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20"/>
        <w:tblW w:w="8222" w:type="dxa"/>
        <w:tblBorders>
          <w:bottom w:val="single" w:sz="4" w:space="0" w:color="auto"/>
        </w:tblBorders>
        <w:tblLayout w:type="fixed"/>
        <w:tblLook w:val="01E0" w:firstRow="1" w:lastRow="1" w:firstColumn="1" w:lastColumn="1" w:noHBand="0" w:noVBand="0"/>
      </w:tblPr>
      <w:tblGrid>
        <w:gridCol w:w="1418"/>
        <w:gridCol w:w="6804"/>
      </w:tblGrid>
      <w:tr w:rsidR="005970BD" w:rsidRPr="00F469B1" w14:paraId="2737C839" w14:textId="77777777" w:rsidTr="005970BD">
        <w:trPr>
          <w:trHeight w:val="1276"/>
        </w:trPr>
        <w:tc>
          <w:tcPr>
            <w:tcW w:w="1418" w:type="dxa"/>
            <w:vAlign w:val="center"/>
          </w:tcPr>
          <w:p w14:paraId="4A3FBA6F" w14:textId="77777777" w:rsidR="005970BD" w:rsidRPr="00F469B1" w:rsidRDefault="005970BD" w:rsidP="005970BD">
            <w:pPr>
              <w:rPr>
                <w:b/>
                <w:color w:val="000000" w:themeColor="text1"/>
                <w:lang w:eastAsia="ru-RU"/>
              </w:rPr>
            </w:pPr>
            <w:r w:rsidRPr="00F469B1">
              <w:rPr>
                <w:noProof/>
                <w:color w:val="000000" w:themeColor="text1"/>
              </w:rPr>
              <w:drawing>
                <wp:anchor distT="0" distB="0" distL="114300" distR="114300" simplePos="0" relativeHeight="487635968" behindDoc="1" locked="0" layoutInCell="1" allowOverlap="1" wp14:anchorId="4E0B415C" wp14:editId="0F883CC8">
                  <wp:simplePos x="0" y="0"/>
                  <wp:positionH relativeFrom="column">
                    <wp:posOffset>24130</wp:posOffset>
                  </wp:positionH>
                  <wp:positionV relativeFrom="page">
                    <wp:posOffset>168275</wp:posOffset>
                  </wp:positionV>
                  <wp:extent cx="506095" cy="586740"/>
                  <wp:effectExtent l="0" t="0" r="8255" b="3810"/>
                  <wp:wrapNone/>
                  <wp:docPr id="1567936161" name="Imagine 1567936161" descr="O imagine care conține simbol, emblemă, cerc, Fon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36161" name="Imagine 1567936161" descr="O imagine care conține simbol, emblemă, cerc, Font&#10;&#10;Conținutul generat de inteligența artificială poate fi inco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04" w:type="dxa"/>
            <w:vAlign w:val="bottom"/>
          </w:tcPr>
          <w:p w14:paraId="753FAF5F" w14:textId="4DED5217" w:rsidR="005970BD" w:rsidRPr="00F469B1" w:rsidRDefault="005970BD" w:rsidP="005970BD">
            <w:pPr>
              <w:spacing w:after="360"/>
              <w:jc w:val="center"/>
              <w:rPr>
                <w:b/>
                <w:bCs/>
                <w:color w:val="000000" w:themeColor="text1"/>
                <w:lang w:eastAsia="ru-RU"/>
              </w:rPr>
            </w:pPr>
            <w:r w:rsidRPr="00F469B1">
              <w:rPr>
                <w:b/>
                <w:bCs/>
                <w:color w:val="000000" w:themeColor="text1"/>
                <w:lang w:eastAsia="ru-RU"/>
              </w:rPr>
              <w:t>MINISTERUL SĂNĂTĂ</w:t>
            </w:r>
            <w:r w:rsidR="00810997" w:rsidRPr="00F469B1">
              <w:rPr>
                <w:b/>
                <w:bCs/>
                <w:color w:val="000000" w:themeColor="text1"/>
                <w:lang w:eastAsia="ru-RU"/>
              </w:rPr>
              <w:t>Ț</w:t>
            </w:r>
            <w:r w:rsidRPr="00F469B1">
              <w:rPr>
                <w:b/>
                <w:bCs/>
                <w:color w:val="000000" w:themeColor="text1"/>
                <w:lang w:eastAsia="ru-RU"/>
              </w:rPr>
              <w:t>II AL REPUBLICII MOLDOVA</w:t>
            </w:r>
          </w:p>
        </w:tc>
      </w:tr>
    </w:tbl>
    <w:p w14:paraId="2208FE29" w14:textId="77777777" w:rsidR="005970BD" w:rsidRPr="00F469B1" w:rsidRDefault="005970BD" w:rsidP="005970BD">
      <w:pPr>
        <w:rPr>
          <w:rFonts w:eastAsia="Arial"/>
          <w:b/>
          <w:bCs/>
          <w:color w:val="000000" w:themeColor="text1"/>
          <w:lang w:eastAsia="zh-CN"/>
        </w:rPr>
      </w:pPr>
      <w:bookmarkStart w:id="0" w:name="MINISTERUL_SĂNĂTĂȚII,_MUNCII_ŞI_PROTECŢI"/>
      <w:bookmarkEnd w:id="0"/>
    </w:p>
    <w:p w14:paraId="20907B34" w14:textId="5AD8CBBC" w:rsidR="00DA368D" w:rsidRPr="00F469B1" w:rsidRDefault="00DA368D" w:rsidP="005970BD">
      <w:pPr>
        <w:widowControl/>
        <w:autoSpaceDE/>
        <w:autoSpaceDN/>
        <w:spacing w:after="120"/>
        <w:jc w:val="both"/>
        <w:rPr>
          <w:b/>
          <w:color w:val="000000" w:themeColor="text1"/>
          <w:sz w:val="28"/>
          <w:szCs w:val="28"/>
          <w:lang w:eastAsia="ru-RU"/>
        </w:rPr>
      </w:pPr>
    </w:p>
    <w:p w14:paraId="61D3348F" w14:textId="0CA162CA" w:rsidR="00DA368D" w:rsidRPr="00F469B1" w:rsidRDefault="00DA368D" w:rsidP="005970BD">
      <w:pPr>
        <w:widowControl/>
        <w:autoSpaceDE/>
        <w:autoSpaceDN/>
        <w:rPr>
          <w:rFonts w:eastAsia="Arial"/>
          <w:b/>
          <w:bCs/>
          <w:color w:val="000000" w:themeColor="text1"/>
          <w:sz w:val="26"/>
          <w:szCs w:val="26"/>
          <w:lang w:eastAsia="zh-CN"/>
        </w:rPr>
      </w:pPr>
    </w:p>
    <w:p w14:paraId="7E943467" w14:textId="5CE3683C" w:rsidR="00DA368D" w:rsidRPr="00F469B1" w:rsidRDefault="005970BD" w:rsidP="005970BD">
      <w:pPr>
        <w:widowControl/>
        <w:autoSpaceDE/>
        <w:autoSpaceDN/>
        <w:spacing w:before="240"/>
        <w:ind w:left="992"/>
        <w:jc w:val="center"/>
        <w:rPr>
          <w:rFonts w:eastAsia="Arial"/>
          <w:b/>
          <w:bCs/>
          <w:color w:val="000000" w:themeColor="text1"/>
          <w:sz w:val="26"/>
          <w:szCs w:val="26"/>
          <w:lang w:eastAsia="zh-CN"/>
        </w:rPr>
      </w:pPr>
      <w:r w:rsidRPr="00F469B1">
        <w:rPr>
          <w:rFonts w:eastAsia="Aptos"/>
          <w:noProof/>
          <w:color w:val="000000" w:themeColor="text1"/>
          <w:kern w:val="2"/>
          <w:lang w:eastAsia="ru-RU"/>
        </w:rPr>
        <w:drawing>
          <wp:anchor distT="0" distB="0" distL="114300" distR="114300" simplePos="0" relativeHeight="487638016" behindDoc="0" locked="0" layoutInCell="1" allowOverlap="1" wp14:anchorId="655F9F0C" wp14:editId="78908850">
            <wp:simplePos x="0" y="0"/>
            <wp:positionH relativeFrom="margin">
              <wp:posOffset>443865</wp:posOffset>
            </wp:positionH>
            <wp:positionV relativeFrom="paragraph">
              <wp:posOffset>409575</wp:posOffset>
            </wp:positionV>
            <wp:extent cx="488315" cy="642746"/>
            <wp:effectExtent l="0" t="0" r="6985" b="5080"/>
            <wp:wrapNone/>
            <wp:docPr id="1420022226" name="Imagine 1" descr="O imagine care conține text, poster, Font, s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22226" name="Imagine 1" descr="O imagine care conține text, poster, Font, siglă&#10;&#10;Descriere generată automa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456" r="20333" b="32307"/>
                    <a:stretch/>
                  </pic:blipFill>
                  <pic:spPr bwMode="auto">
                    <a:xfrm>
                      <a:off x="0" y="0"/>
                      <a:ext cx="488315" cy="6427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368D" w:rsidRPr="00F469B1">
        <w:rPr>
          <w:rFonts w:eastAsia="Arial"/>
          <w:b/>
          <w:bCs/>
          <w:color w:val="000000" w:themeColor="text1"/>
          <w:sz w:val="26"/>
          <w:szCs w:val="26"/>
          <w:lang w:eastAsia="zh-CN"/>
        </w:rPr>
        <w:t xml:space="preserve">UNIVERSITATEA DE STAT DE MEDICINĂ </w:t>
      </w:r>
      <w:r w:rsidR="00E42512" w:rsidRPr="00F469B1">
        <w:rPr>
          <w:rFonts w:eastAsia="Arial"/>
          <w:b/>
          <w:bCs/>
          <w:color w:val="000000" w:themeColor="text1"/>
          <w:sz w:val="26"/>
          <w:szCs w:val="26"/>
          <w:lang w:eastAsia="zh-CN"/>
        </w:rPr>
        <w:t>Ș</w:t>
      </w:r>
      <w:r w:rsidR="00DA368D" w:rsidRPr="00F469B1">
        <w:rPr>
          <w:rFonts w:eastAsia="Arial"/>
          <w:b/>
          <w:bCs/>
          <w:color w:val="000000" w:themeColor="text1"/>
          <w:sz w:val="26"/>
          <w:szCs w:val="26"/>
          <w:lang w:eastAsia="zh-CN"/>
        </w:rPr>
        <w:t>I FARMACIE</w:t>
      </w:r>
    </w:p>
    <w:p w14:paraId="16AB472F" w14:textId="6FC25B57" w:rsidR="00DA368D" w:rsidRPr="00F469B1" w:rsidRDefault="00DA368D" w:rsidP="005970BD">
      <w:pPr>
        <w:widowControl/>
        <w:autoSpaceDE/>
        <w:autoSpaceDN/>
        <w:ind w:left="993"/>
        <w:jc w:val="center"/>
        <w:rPr>
          <w:rFonts w:eastAsia="Arial"/>
          <w:b/>
          <w:bCs/>
          <w:color w:val="000000" w:themeColor="text1"/>
          <w:sz w:val="26"/>
          <w:szCs w:val="26"/>
          <w:lang w:eastAsia="zh-CN"/>
        </w:rPr>
      </w:pPr>
      <w:r w:rsidRPr="00F469B1">
        <w:rPr>
          <w:rFonts w:eastAsia="Arial"/>
          <w:b/>
          <w:bCs/>
          <w:color w:val="000000" w:themeColor="text1"/>
          <w:sz w:val="26"/>
          <w:szCs w:val="26"/>
          <w:lang w:eastAsia="zh-CN"/>
        </w:rPr>
        <w:t>,,NICOLAE TESTEMI</w:t>
      </w:r>
      <w:r w:rsidR="00810997" w:rsidRPr="00F469B1">
        <w:rPr>
          <w:rFonts w:eastAsia="Arial"/>
          <w:b/>
          <w:bCs/>
          <w:color w:val="000000" w:themeColor="text1"/>
          <w:sz w:val="26"/>
          <w:szCs w:val="26"/>
          <w:lang w:eastAsia="zh-CN"/>
        </w:rPr>
        <w:t>Ț</w:t>
      </w:r>
      <w:r w:rsidRPr="00F469B1">
        <w:rPr>
          <w:rFonts w:eastAsia="Arial"/>
          <w:b/>
          <w:bCs/>
          <w:color w:val="000000" w:themeColor="text1"/>
          <w:sz w:val="26"/>
          <w:szCs w:val="26"/>
          <w:lang w:eastAsia="zh-CN"/>
        </w:rPr>
        <w:t>ANU’’ DIN REPUBLICA MOLDOVA</w:t>
      </w:r>
    </w:p>
    <w:p w14:paraId="11F3F585" w14:textId="1DA7582B" w:rsidR="00312564" w:rsidRPr="00F469B1" w:rsidRDefault="00312564" w:rsidP="005970BD">
      <w:pPr>
        <w:pStyle w:val="Corptext"/>
        <w:rPr>
          <w:b/>
          <w:color w:val="000000" w:themeColor="text1"/>
          <w:sz w:val="48"/>
        </w:rPr>
      </w:pPr>
    </w:p>
    <w:p w14:paraId="571EB1C7" w14:textId="314E98B8" w:rsidR="00312564" w:rsidRPr="00F469B1" w:rsidRDefault="00312564" w:rsidP="007963FA">
      <w:pPr>
        <w:pStyle w:val="Corptext"/>
        <w:spacing w:before="280"/>
        <w:rPr>
          <w:b/>
          <w:color w:val="000000" w:themeColor="text1"/>
          <w:sz w:val="48"/>
        </w:rPr>
      </w:pPr>
    </w:p>
    <w:p w14:paraId="093D6BBE" w14:textId="77777777" w:rsidR="005970BD" w:rsidRPr="00F469B1" w:rsidRDefault="005970BD" w:rsidP="007963FA">
      <w:pPr>
        <w:pStyle w:val="Corptext"/>
        <w:spacing w:before="280"/>
        <w:rPr>
          <w:b/>
          <w:color w:val="000000" w:themeColor="text1"/>
          <w:sz w:val="48"/>
        </w:rPr>
      </w:pPr>
    </w:p>
    <w:p w14:paraId="4F96FD8D" w14:textId="4F668EEE" w:rsidR="00312564" w:rsidRPr="00F469B1" w:rsidRDefault="00531457" w:rsidP="007963FA">
      <w:pPr>
        <w:pStyle w:val="Titlu"/>
        <w:rPr>
          <w:color w:val="000000" w:themeColor="text1"/>
          <w:sz w:val="72"/>
          <w:szCs w:val="72"/>
        </w:rPr>
      </w:pPr>
      <w:r w:rsidRPr="00F469B1">
        <w:rPr>
          <w:color w:val="000000" w:themeColor="text1"/>
          <w:sz w:val="72"/>
          <w:szCs w:val="72"/>
        </w:rPr>
        <w:t>MIOMUL</w:t>
      </w:r>
      <w:r w:rsidRPr="00F469B1">
        <w:rPr>
          <w:color w:val="000000" w:themeColor="text1"/>
          <w:spacing w:val="-5"/>
          <w:sz w:val="72"/>
          <w:szCs w:val="72"/>
        </w:rPr>
        <w:t xml:space="preserve"> </w:t>
      </w:r>
      <w:r w:rsidRPr="00F469B1">
        <w:rPr>
          <w:color w:val="000000" w:themeColor="text1"/>
          <w:spacing w:val="-2"/>
          <w:sz w:val="72"/>
          <w:szCs w:val="72"/>
        </w:rPr>
        <w:t>UTERIN</w:t>
      </w:r>
    </w:p>
    <w:p w14:paraId="6E89F764" w14:textId="709A8792" w:rsidR="00312564" w:rsidRPr="00F469B1" w:rsidRDefault="00950B2D" w:rsidP="007963FA">
      <w:pPr>
        <w:spacing w:before="274"/>
        <w:ind w:left="598" w:right="568"/>
        <w:jc w:val="center"/>
        <w:rPr>
          <w:b/>
          <w:color w:val="000000" w:themeColor="text1"/>
          <w:spacing w:val="-2"/>
          <w:sz w:val="52"/>
          <w:szCs w:val="52"/>
        </w:rPr>
      </w:pPr>
      <w:r w:rsidRPr="00F469B1">
        <w:rPr>
          <w:b/>
          <w:color w:val="000000" w:themeColor="text1"/>
          <w:sz w:val="52"/>
          <w:szCs w:val="52"/>
        </w:rPr>
        <w:t>Protocol</w:t>
      </w:r>
      <w:r w:rsidRPr="00F469B1">
        <w:rPr>
          <w:b/>
          <w:color w:val="000000" w:themeColor="text1"/>
          <w:spacing w:val="-10"/>
          <w:sz w:val="52"/>
          <w:szCs w:val="52"/>
        </w:rPr>
        <w:t xml:space="preserve"> </w:t>
      </w:r>
      <w:r w:rsidRPr="00F469B1">
        <w:rPr>
          <w:b/>
          <w:color w:val="000000" w:themeColor="text1"/>
          <w:sz w:val="52"/>
          <w:szCs w:val="52"/>
        </w:rPr>
        <w:t>clinic</w:t>
      </w:r>
      <w:r w:rsidRPr="00F469B1">
        <w:rPr>
          <w:b/>
          <w:color w:val="000000" w:themeColor="text1"/>
          <w:spacing w:val="-1"/>
          <w:sz w:val="52"/>
          <w:szCs w:val="52"/>
        </w:rPr>
        <w:t xml:space="preserve"> </w:t>
      </w:r>
      <w:r w:rsidRPr="00F469B1">
        <w:rPr>
          <w:b/>
          <w:color w:val="000000" w:themeColor="text1"/>
          <w:spacing w:val="-2"/>
          <w:sz w:val="52"/>
          <w:szCs w:val="52"/>
        </w:rPr>
        <w:t>na</w:t>
      </w:r>
      <w:r w:rsidR="00810997" w:rsidRPr="00F469B1">
        <w:rPr>
          <w:b/>
          <w:color w:val="000000" w:themeColor="text1"/>
          <w:spacing w:val="-2"/>
          <w:sz w:val="52"/>
          <w:szCs w:val="52"/>
        </w:rPr>
        <w:t>ț</w:t>
      </w:r>
      <w:r w:rsidRPr="00F469B1">
        <w:rPr>
          <w:b/>
          <w:color w:val="000000" w:themeColor="text1"/>
          <w:spacing w:val="-2"/>
          <w:sz w:val="52"/>
          <w:szCs w:val="52"/>
        </w:rPr>
        <w:t>ional</w:t>
      </w:r>
    </w:p>
    <w:p w14:paraId="63B3DC20" w14:textId="594F9910" w:rsidR="00531457" w:rsidRPr="00F469B1" w:rsidRDefault="00531457" w:rsidP="007963FA">
      <w:pPr>
        <w:spacing w:before="274"/>
        <w:ind w:left="598" w:right="568"/>
        <w:jc w:val="center"/>
        <w:rPr>
          <w:b/>
          <w:color w:val="000000" w:themeColor="text1"/>
          <w:spacing w:val="-2"/>
          <w:sz w:val="52"/>
          <w:szCs w:val="52"/>
        </w:rPr>
      </w:pPr>
      <w:r w:rsidRPr="00F469B1">
        <w:rPr>
          <w:b/>
          <w:color w:val="000000" w:themeColor="text1"/>
          <w:spacing w:val="-2"/>
          <w:sz w:val="52"/>
          <w:szCs w:val="52"/>
        </w:rPr>
        <w:t>(edi</w:t>
      </w:r>
      <w:r w:rsidR="00810997" w:rsidRPr="00F469B1">
        <w:rPr>
          <w:b/>
          <w:color w:val="000000" w:themeColor="text1"/>
          <w:spacing w:val="-2"/>
          <w:sz w:val="52"/>
          <w:szCs w:val="52"/>
        </w:rPr>
        <w:t>ț</w:t>
      </w:r>
      <w:r w:rsidRPr="00F469B1">
        <w:rPr>
          <w:b/>
          <w:color w:val="000000" w:themeColor="text1"/>
          <w:spacing w:val="-2"/>
          <w:sz w:val="52"/>
          <w:szCs w:val="52"/>
        </w:rPr>
        <w:t>ia II)</w:t>
      </w:r>
    </w:p>
    <w:p w14:paraId="029589C8" w14:textId="77777777" w:rsidR="005970BD" w:rsidRPr="00F469B1" w:rsidRDefault="005970BD" w:rsidP="005970BD">
      <w:pPr>
        <w:spacing w:before="184"/>
        <w:ind w:left="5670"/>
        <w:rPr>
          <w:b/>
          <w:color w:val="000000" w:themeColor="text1"/>
          <w:sz w:val="72"/>
          <w:szCs w:val="72"/>
        </w:rPr>
      </w:pPr>
    </w:p>
    <w:p w14:paraId="3DE4AA1E" w14:textId="6B56F8D9" w:rsidR="00312564" w:rsidRPr="00F469B1" w:rsidRDefault="00950B2D" w:rsidP="005970BD">
      <w:pPr>
        <w:spacing w:before="184"/>
        <w:ind w:left="5670"/>
        <w:rPr>
          <w:b/>
          <w:color w:val="000000" w:themeColor="text1"/>
          <w:sz w:val="72"/>
          <w:szCs w:val="72"/>
        </w:rPr>
      </w:pPr>
      <w:r w:rsidRPr="00F469B1">
        <w:rPr>
          <w:b/>
          <w:color w:val="000000" w:themeColor="text1"/>
          <w:sz w:val="72"/>
          <w:szCs w:val="72"/>
        </w:rPr>
        <w:t>PCN</w:t>
      </w:r>
      <w:r w:rsidRPr="00F469B1">
        <w:rPr>
          <w:b/>
          <w:color w:val="000000" w:themeColor="text1"/>
          <w:spacing w:val="-1"/>
          <w:sz w:val="72"/>
          <w:szCs w:val="72"/>
        </w:rPr>
        <w:t xml:space="preserve"> </w:t>
      </w:r>
      <w:r w:rsidRPr="00F469B1">
        <w:rPr>
          <w:b/>
          <w:color w:val="000000" w:themeColor="text1"/>
          <w:sz w:val="72"/>
          <w:szCs w:val="72"/>
        </w:rPr>
        <w:t>-</w:t>
      </w:r>
      <w:r w:rsidRPr="00F469B1">
        <w:rPr>
          <w:b/>
          <w:color w:val="000000" w:themeColor="text1"/>
          <w:spacing w:val="-1"/>
          <w:sz w:val="72"/>
          <w:szCs w:val="72"/>
        </w:rPr>
        <w:t xml:space="preserve"> </w:t>
      </w:r>
      <w:r w:rsidRPr="00F469B1">
        <w:rPr>
          <w:b/>
          <w:color w:val="000000" w:themeColor="text1"/>
          <w:spacing w:val="-5"/>
          <w:sz w:val="72"/>
          <w:szCs w:val="72"/>
        </w:rPr>
        <w:t>375</w:t>
      </w:r>
    </w:p>
    <w:p w14:paraId="085F253B" w14:textId="77777777" w:rsidR="00312564" w:rsidRPr="00F469B1" w:rsidRDefault="00312564" w:rsidP="007963FA">
      <w:pPr>
        <w:pStyle w:val="Corptext"/>
        <w:rPr>
          <w:b/>
          <w:color w:val="000000" w:themeColor="text1"/>
          <w:sz w:val="32"/>
        </w:rPr>
      </w:pPr>
    </w:p>
    <w:p w14:paraId="4524043A" w14:textId="77777777" w:rsidR="00312564" w:rsidRPr="00F469B1" w:rsidRDefault="00312564" w:rsidP="007963FA">
      <w:pPr>
        <w:pStyle w:val="Corptext"/>
        <w:rPr>
          <w:b/>
          <w:color w:val="000000" w:themeColor="text1"/>
          <w:sz w:val="32"/>
        </w:rPr>
      </w:pPr>
    </w:p>
    <w:p w14:paraId="11C2FCF7" w14:textId="77777777" w:rsidR="00312564" w:rsidRPr="00F469B1" w:rsidRDefault="00312564" w:rsidP="007963FA">
      <w:pPr>
        <w:pStyle w:val="Corptext"/>
        <w:rPr>
          <w:b/>
          <w:color w:val="000000" w:themeColor="text1"/>
          <w:sz w:val="32"/>
        </w:rPr>
      </w:pPr>
    </w:p>
    <w:p w14:paraId="47D0F5A8" w14:textId="77777777" w:rsidR="00312564" w:rsidRPr="00F469B1" w:rsidRDefault="00312564" w:rsidP="007963FA">
      <w:pPr>
        <w:pStyle w:val="Corptext"/>
        <w:rPr>
          <w:b/>
          <w:color w:val="000000" w:themeColor="text1"/>
          <w:sz w:val="32"/>
        </w:rPr>
      </w:pPr>
    </w:p>
    <w:p w14:paraId="366D18E2" w14:textId="77777777" w:rsidR="00312564" w:rsidRPr="00F469B1" w:rsidRDefault="00312564" w:rsidP="007963FA">
      <w:pPr>
        <w:pStyle w:val="Corptext"/>
        <w:rPr>
          <w:b/>
          <w:color w:val="000000" w:themeColor="text1"/>
          <w:sz w:val="32"/>
        </w:rPr>
      </w:pPr>
    </w:p>
    <w:p w14:paraId="126055CB" w14:textId="77777777" w:rsidR="00312564" w:rsidRPr="00F469B1" w:rsidRDefault="00312564" w:rsidP="007963FA">
      <w:pPr>
        <w:pStyle w:val="Corptext"/>
        <w:rPr>
          <w:b/>
          <w:color w:val="000000" w:themeColor="text1"/>
          <w:sz w:val="32"/>
        </w:rPr>
      </w:pPr>
    </w:p>
    <w:p w14:paraId="14C80F5C" w14:textId="77777777" w:rsidR="00312564" w:rsidRPr="00F469B1" w:rsidRDefault="00312564" w:rsidP="007963FA">
      <w:pPr>
        <w:pStyle w:val="Corptext"/>
        <w:rPr>
          <w:b/>
          <w:color w:val="000000" w:themeColor="text1"/>
          <w:sz w:val="32"/>
        </w:rPr>
      </w:pPr>
    </w:p>
    <w:p w14:paraId="5A020241" w14:textId="77777777" w:rsidR="00312564" w:rsidRPr="00F469B1" w:rsidRDefault="00312564" w:rsidP="007963FA">
      <w:pPr>
        <w:pStyle w:val="Corptext"/>
        <w:rPr>
          <w:b/>
          <w:color w:val="000000" w:themeColor="text1"/>
          <w:sz w:val="32"/>
        </w:rPr>
      </w:pPr>
    </w:p>
    <w:p w14:paraId="1A1D5C8B" w14:textId="77777777" w:rsidR="00312564" w:rsidRPr="00F469B1" w:rsidRDefault="00312564" w:rsidP="007963FA">
      <w:pPr>
        <w:pStyle w:val="Corptext"/>
        <w:rPr>
          <w:b/>
          <w:color w:val="000000" w:themeColor="text1"/>
          <w:sz w:val="32"/>
        </w:rPr>
      </w:pPr>
    </w:p>
    <w:p w14:paraId="73740DAB" w14:textId="77777777" w:rsidR="00312564" w:rsidRPr="00F469B1" w:rsidRDefault="00312564" w:rsidP="007963FA">
      <w:pPr>
        <w:pStyle w:val="Corptext"/>
        <w:rPr>
          <w:b/>
          <w:color w:val="000000" w:themeColor="text1"/>
          <w:sz w:val="32"/>
        </w:rPr>
      </w:pPr>
    </w:p>
    <w:p w14:paraId="463D5CC5" w14:textId="77777777" w:rsidR="00312564" w:rsidRPr="00F469B1" w:rsidRDefault="00312564" w:rsidP="007963FA">
      <w:pPr>
        <w:pStyle w:val="Corptext"/>
        <w:rPr>
          <w:b/>
          <w:color w:val="000000" w:themeColor="text1"/>
          <w:sz w:val="32"/>
        </w:rPr>
      </w:pPr>
    </w:p>
    <w:p w14:paraId="3B1CD0F3" w14:textId="77777777" w:rsidR="00312564" w:rsidRPr="00F469B1" w:rsidRDefault="00312564" w:rsidP="007963FA">
      <w:pPr>
        <w:pStyle w:val="Corptext"/>
        <w:rPr>
          <w:b/>
          <w:color w:val="000000" w:themeColor="text1"/>
          <w:sz w:val="32"/>
        </w:rPr>
      </w:pPr>
    </w:p>
    <w:p w14:paraId="776DA3A2" w14:textId="77777777" w:rsidR="00312564" w:rsidRPr="00F469B1" w:rsidRDefault="00312564" w:rsidP="007963FA">
      <w:pPr>
        <w:pStyle w:val="Corptext"/>
        <w:rPr>
          <w:b/>
          <w:color w:val="000000" w:themeColor="text1"/>
          <w:sz w:val="32"/>
        </w:rPr>
      </w:pPr>
    </w:p>
    <w:p w14:paraId="442B77E9" w14:textId="77777777" w:rsidR="00312564" w:rsidRPr="00F469B1" w:rsidRDefault="00312564" w:rsidP="007963FA">
      <w:pPr>
        <w:pStyle w:val="Corptext"/>
        <w:spacing w:before="2"/>
        <w:rPr>
          <w:b/>
          <w:color w:val="000000" w:themeColor="text1"/>
          <w:sz w:val="32"/>
        </w:rPr>
      </w:pPr>
    </w:p>
    <w:p w14:paraId="52A3FB70" w14:textId="1E2FD567" w:rsidR="00312564" w:rsidRPr="00F469B1" w:rsidRDefault="00950B2D" w:rsidP="00973998">
      <w:pPr>
        <w:spacing w:before="1"/>
        <w:ind w:left="590" w:right="568"/>
        <w:jc w:val="center"/>
        <w:rPr>
          <w:b/>
          <w:color w:val="000000" w:themeColor="text1"/>
          <w:spacing w:val="-4"/>
          <w:sz w:val="28"/>
          <w:szCs w:val="28"/>
        </w:rPr>
      </w:pPr>
      <w:r w:rsidRPr="00F469B1">
        <w:rPr>
          <w:b/>
          <w:color w:val="000000" w:themeColor="text1"/>
          <w:w w:val="90"/>
          <w:sz w:val="28"/>
          <w:szCs w:val="28"/>
        </w:rPr>
        <w:t>Chi</w:t>
      </w:r>
      <w:r w:rsidR="00E42512" w:rsidRPr="00F469B1">
        <w:rPr>
          <w:b/>
          <w:color w:val="000000" w:themeColor="text1"/>
          <w:w w:val="90"/>
          <w:sz w:val="28"/>
          <w:szCs w:val="28"/>
        </w:rPr>
        <w:t>ș</w:t>
      </w:r>
      <w:r w:rsidRPr="00F469B1">
        <w:rPr>
          <w:b/>
          <w:color w:val="000000" w:themeColor="text1"/>
          <w:w w:val="90"/>
          <w:sz w:val="28"/>
          <w:szCs w:val="28"/>
        </w:rPr>
        <w:t>inău,</w:t>
      </w:r>
      <w:r w:rsidR="00DA368D" w:rsidRPr="00F469B1">
        <w:rPr>
          <w:b/>
          <w:color w:val="000000" w:themeColor="text1"/>
          <w:spacing w:val="-7"/>
          <w:w w:val="90"/>
          <w:sz w:val="28"/>
          <w:szCs w:val="28"/>
        </w:rPr>
        <w:t xml:space="preserve"> </w:t>
      </w:r>
      <w:r w:rsidR="00090A5C" w:rsidRPr="00F469B1">
        <w:rPr>
          <w:b/>
          <w:color w:val="000000" w:themeColor="text1"/>
          <w:spacing w:val="-4"/>
          <w:sz w:val="28"/>
          <w:szCs w:val="28"/>
        </w:rPr>
        <w:t>2026</w:t>
      </w:r>
    </w:p>
    <w:p w14:paraId="12E05B24" w14:textId="1076778A" w:rsidR="00312564" w:rsidRPr="00F469B1" w:rsidRDefault="00950B2D" w:rsidP="005970BD">
      <w:pPr>
        <w:pageBreakBefore/>
        <w:spacing w:before="64" w:line="276" w:lineRule="auto"/>
        <w:ind w:left="590" w:right="567"/>
        <w:jc w:val="center"/>
        <w:rPr>
          <w:b/>
          <w:color w:val="000000" w:themeColor="text1"/>
          <w:sz w:val="24"/>
        </w:rPr>
      </w:pPr>
      <w:r w:rsidRPr="00F469B1">
        <w:rPr>
          <w:b/>
          <w:color w:val="000000" w:themeColor="text1"/>
          <w:spacing w:val="-2"/>
          <w:sz w:val="24"/>
        </w:rPr>
        <w:lastRenderedPageBreak/>
        <w:t>Aprobat</w:t>
      </w:r>
      <w:r w:rsidRPr="00F469B1">
        <w:rPr>
          <w:b/>
          <w:color w:val="000000" w:themeColor="text1"/>
          <w:spacing w:val="-15"/>
          <w:sz w:val="24"/>
        </w:rPr>
        <w:t xml:space="preserve"> </w:t>
      </w:r>
      <w:r w:rsidRPr="00F469B1">
        <w:rPr>
          <w:b/>
          <w:color w:val="000000" w:themeColor="text1"/>
          <w:spacing w:val="-2"/>
          <w:sz w:val="24"/>
        </w:rPr>
        <w:t>la</w:t>
      </w:r>
      <w:r w:rsidRPr="00F469B1">
        <w:rPr>
          <w:b/>
          <w:color w:val="000000" w:themeColor="text1"/>
          <w:spacing w:val="-13"/>
          <w:sz w:val="24"/>
        </w:rPr>
        <w:t xml:space="preserve"> </w:t>
      </w:r>
      <w:r w:rsidR="00E42512" w:rsidRPr="00F469B1">
        <w:rPr>
          <w:b/>
          <w:color w:val="000000" w:themeColor="text1"/>
          <w:spacing w:val="-2"/>
          <w:sz w:val="24"/>
        </w:rPr>
        <w:t>ș</w:t>
      </w:r>
      <w:r w:rsidRPr="00F469B1">
        <w:rPr>
          <w:b/>
          <w:color w:val="000000" w:themeColor="text1"/>
          <w:spacing w:val="-2"/>
          <w:sz w:val="24"/>
        </w:rPr>
        <w:t>edin</w:t>
      </w:r>
      <w:r w:rsidR="00810997" w:rsidRPr="00F469B1">
        <w:rPr>
          <w:b/>
          <w:color w:val="000000" w:themeColor="text1"/>
          <w:spacing w:val="-2"/>
          <w:sz w:val="24"/>
        </w:rPr>
        <w:t>ț</w:t>
      </w:r>
      <w:r w:rsidRPr="00F469B1">
        <w:rPr>
          <w:b/>
          <w:color w:val="000000" w:themeColor="text1"/>
          <w:spacing w:val="-2"/>
          <w:sz w:val="24"/>
        </w:rPr>
        <w:t>a</w:t>
      </w:r>
      <w:r w:rsidRPr="00F469B1">
        <w:rPr>
          <w:b/>
          <w:color w:val="000000" w:themeColor="text1"/>
          <w:spacing w:val="-13"/>
          <w:sz w:val="24"/>
        </w:rPr>
        <w:t xml:space="preserve"> </w:t>
      </w:r>
      <w:r w:rsidRPr="00F469B1">
        <w:rPr>
          <w:b/>
          <w:color w:val="000000" w:themeColor="text1"/>
          <w:spacing w:val="-2"/>
          <w:sz w:val="24"/>
        </w:rPr>
        <w:t>Consiliului</w:t>
      </w:r>
      <w:r w:rsidRPr="00F469B1">
        <w:rPr>
          <w:b/>
          <w:color w:val="000000" w:themeColor="text1"/>
          <w:spacing w:val="-13"/>
          <w:sz w:val="24"/>
        </w:rPr>
        <w:t xml:space="preserve"> </w:t>
      </w:r>
      <w:r w:rsidRPr="00F469B1">
        <w:rPr>
          <w:b/>
          <w:color w:val="000000" w:themeColor="text1"/>
          <w:spacing w:val="-2"/>
          <w:sz w:val="24"/>
        </w:rPr>
        <w:t>de</w:t>
      </w:r>
      <w:r w:rsidRPr="00F469B1">
        <w:rPr>
          <w:b/>
          <w:color w:val="000000" w:themeColor="text1"/>
          <w:spacing w:val="-13"/>
          <w:sz w:val="24"/>
        </w:rPr>
        <w:t xml:space="preserve"> </w:t>
      </w:r>
      <w:r w:rsidRPr="00F469B1">
        <w:rPr>
          <w:b/>
          <w:color w:val="000000" w:themeColor="text1"/>
          <w:spacing w:val="-2"/>
          <w:sz w:val="24"/>
        </w:rPr>
        <w:t>Exper</w:t>
      </w:r>
      <w:r w:rsidR="00810997" w:rsidRPr="00F469B1">
        <w:rPr>
          <w:b/>
          <w:color w:val="000000" w:themeColor="text1"/>
          <w:spacing w:val="-2"/>
          <w:sz w:val="24"/>
        </w:rPr>
        <w:t>ț</w:t>
      </w:r>
      <w:r w:rsidRPr="00F469B1">
        <w:rPr>
          <w:b/>
          <w:color w:val="000000" w:themeColor="text1"/>
          <w:spacing w:val="-2"/>
          <w:sz w:val="24"/>
        </w:rPr>
        <w:t>i</w:t>
      </w:r>
      <w:r w:rsidRPr="00F469B1">
        <w:rPr>
          <w:b/>
          <w:color w:val="000000" w:themeColor="text1"/>
          <w:spacing w:val="-13"/>
          <w:sz w:val="24"/>
        </w:rPr>
        <w:t xml:space="preserve"> </w:t>
      </w:r>
      <w:r w:rsidRPr="00F469B1">
        <w:rPr>
          <w:b/>
          <w:color w:val="000000" w:themeColor="text1"/>
          <w:spacing w:val="-2"/>
          <w:sz w:val="24"/>
        </w:rPr>
        <w:t>al</w:t>
      </w:r>
      <w:r w:rsidRPr="00F469B1">
        <w:rPr>
          <w:b/>
          <w:color w:val="000000" w:themeColor="text1"/>
          <w:spacing w:val="-13"/>
          <w:sz w:val="24"/>
        </w:rPr>
        <w:t xml:space="preserve"> </w:t>
      </w:r>
      <w:r w:rsidRPr="00F469B1">
        <w:rPr>
          <w:b/>
          <w:color w:val="000000" w:themeColor="text1"/>
          <w:spacing w:val="-2"/>
          <w:sz w:val="24"/>
        </w:rPr>
        <w:t>Ministerului</w:t>
      </w:r>
      <w:r w:rsidRPr="00F469B1">
        <w:rPr>
          <w:b/>
          <w:color w:val="000000" w:themeColor="text1"/>
          <w:spacing w:val="-13"/>
          <w:sz w:val="24"/>
        </w:rPr>
        <w:t xml:space="preserve"> </w:t>
      </w:r>
      <w:r w:rsidRPr="00F469B1">
        <w:rPr>
          <w:b/>
          <w:color w:val="000000" w:themeColor="text1"/>
          <w:spacing w:val="-2"/>
          <w:sz w:val="24"/>
        </w:rPr>
        <w:t>Sănătă</w:t>
      </w:r>
      <w:r w:rsidR="00810997" w:rsidRPr="00F469B1">
        <w:rPr>
          <w:b/>
          <w:color w:val="000000" w:themeColor="text1"/>
          <w:spacing w:val="-2"/>
          <w:sz w:val="24"/>
        </w:rPr>
        <w:t>ț</w:t>
      </w:r>
      <w:r w:rsidRPr="00F469B1">
        <w:rPr>
          <w:b/>
          <w:color w:val="000000" w:themeColor="text1"/>
          <w:spacing w:val="-2"/>
          <w:sz w:val="24"/>
        </w:rPr>
        <w:t>ii</w:t>
      </w:r>
      <w:r w:rsidR="00121CFE" w:rsidRPr="00F469B1">
        <w:rPr>
          <w:b/>
          <w:color w:val="000000" w:themeColor="text1"/>
          <w:spacing w:val="-2"/>
          <w:sz w:val="24"/>
        </w:rPr>
        <w:t xml:space="preserve"> </w:t>
      </w:r>
      <w:r w:rsidRPr="00F469B1">
        <w:rPr>
          <w:b/>
          <w:color w:val="000000" w:themeColor="text1"/>
          <w:sz w:val="24"/>
        </w:rPr>
        <w:t xml:space="preserve">al Republicii Moldova din </w:t>
      </w:r>
      <w:r w:rsidR="00675262" w:rsidRPr="00F469B1">
        <w:rPr>
          <w:b/>
          <w:color w:val="000000" w:themeColor="text1"/>
          <w:sz w:val="24"/>
        </w:rPr>
        <w:t>23.06.</w:t>
      </w:r>
      <w:r w:rsidR="00090A5C" w:rsidRPr="00F469B1">
        <w:rPr>
          <w:b/>
          <w:color w:val="000000" w:themeColor="text1"/>
          <w:sz w:val="24"/>
        </w:rPr>
        <w:t>2026</w:t>
      </w:r>
      <w:r w:rsidRPr="00F469B1">
        <w:rPr>
          <w:b/>
          <w:color w:val="000000" w:themeColor="text1"/>
          <w:sz w:val="24"/>
        </w:rPr>
        <w:t>, proces verbal nr</w:t>
      </w:r>
      <w:r w:rsidR="00675262" w:rsidRPr="00F469B1">
        <w:rPr>
          <w:b/>
          <w:color w:val="000000" w:themeColor="text1"/>
          <w:sz w:val="24"/>
        </w:rPr>
        <w:t>. 2</w:t>
      </w:r>
    </w:p>
    <w:p w14:paraId="3C8E283D" w14:textId="1F29A2EF" w:rsidR="00950B2D" w:rsidRPr="00F469B1" w:rsidRDefault="00950B2D" w:rsidP="007963FA">
      <w:pPr>
        <w:spacing w:line="276" w:lineRule="auto"/>
        <w:ind w:left="589" w:right="572"/>
        <w:jc w:val="center"/>
        <w:rPr>
          <w:b/>
          <w:color w:val="000000" w:themeColor="text1"/>
          <w:spacing w:val="-4"/>
          <w:sz w:val="24"/>
        </w:rPr>
      </w:pPr>
      <w:r w:rsidRPr="00F469B1">
        <w:rPr>
          <w:b/>
          <w:color w:val="000000" w:themeColor="text1"/>
          <w:spacing w:val="-4"/>
          <w:sz w:val="24"/>
        </w:rPr>
        <w:t xml:space="preserve">Aprobat prin </w:t>
      </w:r>
      <w:r w:rsidR="00675262" w:rsidRPr="00F469B1">
        <w:rPr>
          <w:b/>
          <w:color w:val="000000" w:themeColor="text1"/>
          <w:spacing w:val="-4"/>
          <w:sz w:val="24"/>
        </w:rPr>
        <w:t>O</w:t>
      </w:r>
      <w:r w:rsidRPr="00F469B1">
        <w:rPr>
          <w:b/>
          <w:color w:val="000000" w:themeColor="text1"/>
          <w:spacing w:val="-4"/>
          <w:sz w:val="24"/>
        </w:rPr>
        <w:t>rdinul</w:t>
      </w:r>
      <w:r w:rsidRPr="00F469B1">
        <w:rPr>
          <w:b/>
          <w:color w:val="000000" w:themeColor="text1"/>
          <w:spacing w:val="-6"/>
          <w:sz w:val="24"/>
        </w:rPr>
        <w:t xml:space="preserve"> </w:t>
      </w:r>
      <w:r w:rsidRPr="00F469B1">
        <w:rPr>
          <w:b/>
          <w:color w:val="000000" w:themeColor="text1"/>
          <w:spacing w:val="-4"/>
          <w:sz w:val="24"/>
        </w:rPr>
        <w:t>Ministerului Sănătă</w:t>
      </w:r>
      <w:r w:rsidR="00810997" w:rsidRPr="00F469B1">
        <w:rPr>
          <w:b/>
          <w:color w:val="000000" w:themeColor="text1"/>
          <w:spacing w:val="-4"/>
          <w:sz w:val="24"/>
        </w:rPr>
        <w:t>ț</w:t>
      </w:r>
      <w:r w:rsidRPr="00F469B1">
        <w:rPr>
          <w:b/>
          <w:color w:val="000000" w:themeColor="text1"/>
          <w:spacing w:val="-4"/>
          <w:sz w:val="24"/>
        </w:rPr>
        <w:t>ii</w:t>
      </w:r>
      <w:r w:rsidR="00121CFE" w:rsidRPr="00F469B1">
        <w:rPr>
          <w:b/>
          <w:color w:val="000000" w:themeColor="text1"/>
          <w:spacing w:val="-4"/>
          <w:sz w:val="24"/>
        </w:rPr>
        <w:t xml:space="preserve"> </w:t>
      </w:r>
    </w:p>
    <w:p w14:paraId="44152E26" w14:textId="7E5FF4E2" w:rsidR="00312564" w:rsidRPr="00F469B1" w:rsidRDefault="00090A5C" w:rsidP="007963FA">
      <w:pPr>
        <w:spacing w:line="276" w:lineRule="auto"/>
        <w:ind w:left="589" w:right="572"/>
        <w:jc w:val="center"/>
        <w:rPr>
          <w:b/>
          <w:color w:val="000000" w:themeColor="text1"/>
          <w:sz w:val="24"/>
        </w:rPr>
      </w:pPr>
      <w:r w:rsidRPr="00F469B1">
        <w:rPr>
          <w:b/>
          <w:color w:val="000000" w:themeColor="text1"/>
          <w:sz w:val="24"/>
        </w:rPr>
        <w:t xml:space="preserve">nr. </w:t>
      </w:r>
      <w:r w:rsidR="006E5F77">
        <w:rPr>
          <w:b/>
          <w:color w:val="000000" w:themeColor="text1"/>
          <w:sz w:val="24"/>
        </w:rPr>
        <w:t xml:space="preserve">817 </w:t>
      </w:r>
      <w:r w:rsidRPr="00F469B1">
        <w:rPr>
          <w:b/>
          <w:color w:val="000000" w:themeColor="text1"/>
          <w:sz w:val="24"/>
        </w:rPr>
        <w:t xml:space="preserve">din </w:t>
      </w:r>
      <w:r w:rsidR="006E5F77">
        <w:rPr>
          <w:b/>
          <w:color w:val="000000" w:themeColor="text1"/>
          <w:sz w:val="24"/>
        </w:rPr>
        <w:t>27.10.</w:t>
      </w:r>
      <w:r w:rsidRPr="00F469B1">
        <w:rPr>
          <w:b/>
          <w:color w:val="000000" w:themeColor="text1"/>
          <w:sz w:val="24"/>
        </w:rPr>
        <w:t>2026</w:t>
      </w:r>
      <w:r w:rsidR="00950B2D" w:rsidRPr="00F469B1">
        <w:rPr>
          <w:b/>
          <w:color w:val="000000" w:themeColor="text1"/>
          <w:sz w:val="24"/>
        </w:rPr>
        <w:t xml:space="preserve"> „Cu privire la aprobarea Protocolului clinic na</w:t>
      </w:r>
      <w:r w:rsidR="00810997" w:rsidRPr="00F469B1">
        <w:rPr>
          <w:b/>
          <w:color w:val="000000" w:themeColor="text1"/>
          <w:sz w:val="24"/>
        </w:rPr>
        <w:t>ț</w:t>
      </w:r>
      <w:r w:rsidR="00950B2D" w:rsidRPr="00F469B1">
        <w:rPr>
          <w:b/>
          <w:color w:val="000000" w:themeColor="text1"/>
          <w:sz w:val="24"/>
        </w:rPr>
        <w:t>ional „Miomul uterin”</w:t>
      </w:r>
    </w:p>
    <w:p w14:paraId="7B9838E0" w14:textId="77777777" w:rsidR="00312564" w:rsidRPr="00F469B1" w:rsidRDefault="00312564" w:rsidP="007963FA">
      <w:pPr>
        <w:pStyle w:val="Corptext"/>
        <w:spacing w:before="98"/>
        <w:rPr>
          <w:b/>
          <w:color w:val="000000" w:themeColor="text1"/>
        </w:rPr>
      </w:pPr>
    </w:p>
    <w:p w14:paraId="3F5441F1" w14:textId="2F8515C3" w:rsidR="00CF0C4F" w:rsidRPr="00F469B1" w:rsidRDefault="00CD0AE0" w:rsidP="00CD0AE0">
      <w:pPr>
        <w:jc w:val="center"/>
        <w:rPr>
          <w:rFonts w:eastAsiaTheme="majorEastAsia"/>
          <w:b/>
          <w:bCs/>
          <w:color w:val="000000" w:themeColor="text1"/>
          <w:sz w:val="28"/>
          <w:szCs w:val="28"/>
        </w:rPr>
      </w:pPr>
      <w:r w:rsidRPr="00F469B1">
        <w:rPr>
          <w:rFonts w:eastAsiaTheme="majorEastAsia"/>
          <w:b/>
          <w:bCs/>
          <w:caps/>
          <w:color w:val="000000" w:themeColor="text1"/>
          <w:sz w:val="28"/>
          <w:szCs w:val="28"/>
        </w:rPr>
        <w:t>Cuprins</w:t>
      </w:r>
    </w:p>
    <w:p w14:paraId="71D7FA5D" w14:textId="77777777" w:rsidR="00CD0AE0" w:rsidRPr="00F469B1" w:rsidRDefault="00CD0AE0" w:rsidP="00CD0AE0">
      <w:pPr>
        <w:rPr>
          <w:color w:val="000000" w:themeColor="text1"/>
          <w:sz w:val="24"/>
          <w:szCs w:val="24"/>
        </w:rPr>
      </w:pPr>
    </w:p>
    <w:p w14:paraId="71F7A9C5" w14:textId="7309A9AE" w:rsidR="00C95AF6" w:rsidRPr="00F469B1" w:rsidRDefault="00CD0AE0"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r w:rsidRPr="00F469B1">
        <w:rPr>
          <w:color w:val="000000" w:themeColor="text1"/>
          <w:sz w:val="24"/>
          <w:szCs w:val="24"/>
        </w:rPr>
        <w:fldChar w:fldCharType="begin"/>
      </w:r>
      <w:r w:rsidRPr="00F469B1">
        <w:rPr>
          <w:color w:val="000000" w:themeColor="text1"/>
          <w:sz w:val="24"/>
          <w:szCs w:val="24"/>
        </w:rPr>
        <w:instrText xml:space="preserve"> TOC \o "1-3" \h \z \u </w:instrText>
      </w:r>
      <w:r w:rsidRPr="00F469B1">
        <w:rPr>
          <w:color w:val="000000" w:themeColor="text1"/>
          <w:sz w:val="24"/>
          <w:szCs w:val="24"/>
        </w:rPr>
        <w:fldChar w:fldCharType="separate"/>
      </w:r>
      <w:hyperlink w:anchor="_Toc241525795" w:history="1">
        <w:r w:rsidR="00C95AF6" w:rsidRPr="00F469B1">
          <w:rPr>
            <w:rStyle w:val="Hyperlink"/>
            <w:color w:val="000000" w:themeColor="text1"/>
            <w:sz w:val="24"/>
            <w:szCs w:val="24"/>
          </w:rPr>
          <w:t>Sumarul recomandărilor</w:t>
        </w:r>
        <w:r w:rsidR="00C95AF6" w:rsidRPr="00F469B1">
          <w:rPr>
            <w:b w:val="0"/>
            <w:bCs w:val="0"/>
            <w:webHidden/>
            <w:color w:val="000000" w:themeColor="text1"/>
            <w:sz w:val="24"/>
            <w:szCs w:val="24"/>
          </w:rPr>
          <w:tab/>
        </w:r>
        <w:r w:rsidR="00C95AF6" w:rsidRPr="00F469B1">
          <w:rPr>
            <w:b w:val="0"/>
            <w:bCs w:val="0"/>
            <w:webHidden/>
            <w:color w:val="000000" w:themeColor="text1"/>
            <w:sz w:val="24"/>
            <w:szCs w:val="24"/>
          </w:rPr>
          <w:fldChar w:fldCharType="begin"/>
        </w:r>
        <w:r w:rsidR="00C95AF6" w:rsidRPr="00F469B1">
          <w:rPr>
            <w:b w:val="0"/>
            <w:bCs w:val="0"/>
            <w:webHidden/>
            <w:color w:val="000000" w:themeColor="text1"/>
            <w:sz w:val="24"/>
            <w:szCs w:val="24"/>
          </w:rPr>
          <w:instrText xml:space="preserve"> PAGEREF _Toc241525795 \h </w:instrText>
        </w:r>
        <w:r w:rsidR="00C95AF6" w:rsidRPr="00F469B1">
          <w:rPr>
            <w:b w:val="0"/>
            <w:bCs w:val="0"/>
            <w:webHidden/>
            <w:color w:val="000000" w:themeColor="text1"/>
            <w:sz w:val="24"/>
            <w:szCs w:val="24"/>
          </w:rPr>
        </w:r>
        <w:r w:rsidR="00C95AF6" w:rsidRPr="00F469B1">
          <w:rPr>
            <w:b w:val="0"/>
            <w:bCs w:val="0"/>
            <w:webHidden/>
            <w:color w:val="000000" w:themeColor="text1"/>
            <w:sz w:val="24"/>
            <w:szCs w:val="24"/>
          </w:rPr>
          <w:fldChar w:fldCharType="separate"/>
        </w:r>
        <w:r w:rsidR="00F8661A">
          <w:rPr>
            <w:b w:val="0"/>
            <w:bCs w:val="0"/>
            <w:webHidden/>
            <w:color w:val="000000" w:themeColor="text1"/>
            <w:sz w:val="24"/>
            <w:szCs w:val="24"/>
          </w:rPr>
          <w:t>4</w:t>
        </w:r>
        <w:r w:rsidR="00C95AF6" w:rsidRPr="00F469B1">
          <w:rPr>
            <w:b w:val="0"/>
            <w:bCs w:val="0"/>
            <w:webHidden/>
            <w:color w:val="000000" w:themeColor="text1"/>
            <w:sz w:val="24"/>
            <w:szCs w:val="24"/>
          </w:rPr>
          <w:fldChar w:fldCharType="end"/>
        </w:r>
      </w:hyperlink>
    </w:p>
    <w:p w14:paraId="4538D7D0" w14:textId="556FF9A9"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796" w:history="1">
        <w:r w:rsidRPr="00F469B1">
          <w:rPr>
            <w:rStyle w:val="Hyperlink"/>
            <w:color w:val="000000" w:themeColor="text1"/>
            <w:sz w:val="24"/>
            <w:szCs w:val="24"/>
          </w:rPr>
          <w:t>Abrevierile folosite în document</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_Toc241525796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6</w:t>
        </w:r>
        <w:r w:rsidRPr="00F469B1">
          <w:rPr>
            <w:b w:val="0"/>
            <w:bCs w:val="0"/>
            <w:webHidden/>
            <w:color w:val="000000" w:themeColor="text1"/>
            <w:sz w:val="24"/>
            <w:szCs w:val="24"/>
          </w:rPr>
          <w:fldChar w:fldCharType="end"/>
        </w:r>
      </w:hyperlink>
    </w:p>
    <w:p w14:paraId="30BC1A1C" w14:textId="6345908F"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797" w:history="1">
        <w:r w:rsidRPr="00F469B1">
          <w:rPr>
            <w:rStyle w:val="Hyperlink"/>
            <w:color w:val="000000" w:themeColor="text1"/>
            <w:sz w:val="24"/>
            <w:szCs w:val="24"/>
          </w:rPr>
          <w:t>Prefață</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_Toc241525797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7</w:t>
        </w:r>
        <w:r w:rsidRPr="00F469B1">
          <w:rPr>
            <w:b w:val="0"/>
            <w:bCs w:val="0"/>
            <w:webHidden/>
            <w:color w:val="000000" w:themeColor="text1"/>
            <w:sz w:val="24"/>
            <w:szCs w:val="24"/>
          </w:rPr>
          <w:fldChar w:fldCharType="end"/>
        </w:r>
      </w:hyperlink>
    </w:p>
    <w:p w14:paraId="3B426BF4" w14:textId="6D016348"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798" w:history="1">
        <w:r w:rsidRPr="00F469B1">
          <w:rPr>
            <w:rStyle w:val="Hyperlink"/>
            <w:color w:val="000000" w:themeColor="text1"/>
            <w:sz w:val="24"/>
            <w:szCs w:val="24"/>
          </w:rPr>
          <w:t>A. PARTEA INTRODUCTIVĂ</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_Toc241525798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7</w:t>
        </w:r>
        <w:r w:rsidRPr="00F469B1">
          <w:rPr>
            <w:b w:val="0"/>
            <w:bCs w:val="0"/>
            <w:webHidden/>
            <w:color w:val="000000" w:themeColor="text1"/>
            <w:sz w:val="24"/>
            <w:szCs w:val="24"/>
          </w:rPr>
          <w:fldChar w:fldCharType="end"/>
        </w:r>
      </w:hyperlink>
    </w:p>
    <w:p w14:paraId="7E3449ED" w14:textId="77956E3D"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799" w:history="1">
        <w:r w:rsidRPr="00F469B1">
          <w:rPr>
            <w:rStyle w:val="Hyperlink"/>
            <w:rFonts w:eastAsiaTheme="majorEastAsia"/>
            <w:noProof/>
            <w:color w:val="000000" w:themeColor="text1"/>
            <w:spacing w:val="-2"/>
            <w:sz w:val="24"/>
            <w:szCs w:val="24"/>
          </w:rPr>
          <w:t>A.1. Diagnosticul.</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_Toc241525799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7</w:t>
        </w:r>
        <w:r w:rsidRPr="00F469B1">
          <w:rPr>
            <w:noProof/>
            <w:webHidden/>
            <w:color w:val="000000" w:themeColor="text1"/>
            <w:sz w:val="24"/>
            <w:szCs w:val="24"/>
          </w:rPr>
          <w:fldChar w:fldCharType="end"/>
        </w:r>
      </w:hyperlink>
    </w:p>
    <w:p w14:paraId="37050495" w14:textId="2CA835BC"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0" w:history="1">
        <w:r w:rsidRPr="00F469B1">
          <w:rPr>
            <w:rStyle w:val="Hyperlink"/>
            <w:rFonts w:eastAsiaTheme="majorEastAsia"/>
            <w:b/>
            <w:i/>
            <w:iCs/>
            <w:noProof/>
            <w:color w:val="000000" w:themeColor="text1"/>
            <w:spacing w:val="-2"/>
            <w:sz w:val="24"/>
            <w:szCs w:val="24"/>
          </w:rPr>
          <w:t>A.1.1. Definiție</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_Toc241525800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7</w:t>
        </w:r>
        <w:r w:rsidRPr="00F469B1">
          <w:rPr>
            <w:noProof/>
            <w:webHidden/>
            <w:color w:val="000000" w:themeColor="text1"/>
            <w:sz w:val="24"/>
            <w:szCs w:val="24"/>
          </w:rPr>
          <w:fldChar w:fldCharType="end"/>
        </w:r>
      </w:hyperlink>
    </w:p>
    <w:p w14:paraId="568D88CA" w14:textId="12891AE6"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1" w:history="1">
        <w:r w:rsidRPr="00F469B1">
          <w:rPr>
            <w:rStyle w:val="Hyperlink"/>
            <w:rFonts w:eastAsiaTheme="majorEastAsia"/>
            <w:b/>
            <w:i/>
            <w:iCs/>
            <w:noProof/>
            <w:color w:val="000000" w:themeColor="text1"/>
            <w:spacing w:val="-2"/>
            <w:sz w:val="24"/>
            <w:szCs w:val="24"/>
          </w:rPr>
          <w:t>A.1.2. Codul bolii (CIM–10):</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_Toc241525801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7</w:t>
        </w:r>
        <w:r w:rsidRPr="00F469B1">
          <w:rPr>
            <w:noProof/>
            <w:webHidden/>
            <w:color w:val="000000" w:themeColor="text1"/>
            <w:sz w:val="24"/>
            <w:szCs w:val="24"/>
          </w:rPr>
          <w:fldChar w:fldCharType="end"/>
        </w:r>
      </w:hyperlink>
    </w:p>
    <w:p w14:paraId="0EC5A439" w14:textId="4CA13F0B"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2" w:history="1">
        <w:r w:rsidRPr="00F469B1">
          <w:rPr>
            <w:rStyle w:val="Hyperlink"/>
            <w:rFonts w:eastAsiaTheme="majorEastAsia"/>
            <w:b/>
            <w:i/>
            <w:iCs/>
            <w:noProof/>
            <w:color w:val="000000" w:themeColor="text1"/>
            <w:spacing w:val="-2"/>
            <w:sz w:val="24"/>
            <w:szCs w:val="24"/>
          </w:rPr>
          <w:t>A.1.3. Utilizatorii:</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_Toc241525802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8</w:t>
        </w:r>
        <w:r w:rsidRPr="00F469B1">
          <w:rPr>
            <w:noProof/>
            <w:webHidden/>
            <w:color w:val="000000" w:themeColor="text1"/>
            <w:sz w:val="24"/>
            <w:szCs w:val="24"/>
          </w:rPr>
          <w:fldChar w:fldCharType="end"/>
        </w:r>
      </w:hyperlink>
    </w:p>
    <w:p w14:paraId="4F39D554" w14:textId="066F0BFF"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3" w:history="1">
        <w:r w:rsidRPr="00F469B1">
          <w:rPr>
            <w:rStyle w:val="Hyperlink"/>
            <w:rFonts w:eastAsiaTheme="majorEastAsia"/>
            <w:b/>
            <w:i/>
            <w:iCs/>
            <w:noProof/>
            <w:color w:val="000000" w:themeColor="text1"/>
            <w:spacing w:val="-2"/>
            <w:sz w:val="24"/>
            <w:szCs w:val="24"/>
          </w:rPr>
          <w:t>A.1.4. Scopul și obiectivele protocolului</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_Toc241525803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8</w:t>
        </w:r>
        <w:r w:rsidRPr="00F469B1">
          <w:rPr>
            <w:noProof/>
            <w:webHidden/>
            <w:color w:val="000000" w:themeColor="text1"/>
            <w:sz w:val="24"/>
            <w:szCs w:val="24"/>
          </w:rPr>
          <w:fldChar w:fldCharType="end"/>
        </w:r>
      </w:hyperlink>
    </w:p>
    <w:p w14:paraId="78B9E150" w14:textId="720023EE"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4" w:history="1">
        <w:r w:rsidRPr="00F469B1">
          <w:rPr>
            <w:rStyle w:val="Hyperlink"/>
            <w:rFonts w:eastAsiaTheme="majorEastAsia"/>
            <w:noProof/>
            <w:color w:val="000000" w:themeColor="text1"/>
            <w:spacing w:val="-2"/>
            <w:sz w:val="24"/>
            <w:szCs w:val="24"/>
          </w:rPr>
          <w:t>A.5. Elaborat: 2020</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_Toc241525804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8</w:t>
        </w:r>
        <w:r w:rsidRPr="00F469B1">
          <w:rPr>
            <w:noProof/>
            <w:webHidden/>
            <w:color w:val="000000" w:themeColor="text1"/>
            <w:sz w:val="24"/>
            <w:szCs w:val="24"/>
          </w:rPr>
          <w:fldChar w:fldCharType="end"/>
        </w:r>
      </w:hyperlink>
    </w:p>
    <w:p w14:paraId="0E05A630" w14:textId="4A21F469"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5" w:history="1">
        <w:r w:rsidRPr="00F469B1">
          <w:rPr>
            <w:rStyle w:val="Hyperlink"/>
            <w:rFonts w:eastAsiaTheme="majorEastAsia"/>
            <w:noProof/>
            <w:color w:val="000000" w:themeColor="text1"/>
            <w:spacing w:val="-2"/>
            <w:sz w:val="24"/>
            <w:szCs w:val="24"/>
          </w:rPr>
          <w:t>A.6. Data revizuirii curente: 2026, revizuire planificată -2031</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_Toc241525805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8</w:t>
        </w:r>
        <w:r w:rsidRPr="00F469B1">
          <w:rPr>
            <w:noProof/>
            <w:webHidden/>
            <w:color w:val="000000" w:themeColor="text1"/>
            <w:sz w:val="24"/>
            <w:szCs w:val="24"/>
          </w:rPr>
          <w:fldChar w:fldCharType="end"/>
        </w:r>
      </w:hyperlink>
    </w:p>
    <w:p w14:paraId="09C5371D" w14:textId="3891DCC7"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6" w:history="1">
        <w:r w:rsidRPr="00F469B1">
          <w:rPr>
            <w:rStyle w:val="Hyperlink"/>
            <w:rFonts w:eastAsiaTheme="majorEastAsia"/>
            <w:noProof/>
            <w:color w:val="000000" w:themeColor="text1"/>
            <w:spacing w:val="-2"/>
            <w:sz w:val="24"/>
            <w:szCs w:val="24"/>
          </w:rPr>
          <w:t>A.7 . Lista și informațiile de contact ale autorilor. Recenzenții. Structurile care au examinat,                          avizat și aprobat protocolul.</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_Toc241525806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8</w:t>
        </w:r>
        <w:r w:rsidRPr="00F469B1">
          <w:rPr>
            <w:noProof/>
            <w:webHidden/>
            <w:color w:val="000000" w:themeColor="text1"/>
            <w:sz w:val="24"/>
            <w:szCs w:val="24"/>
          </w:rPr>
          <w:fldChar w:fldCharType="end"/>
        </w:r>
      </w:hyperlink>
    </w:p>
    <w:p w14:paraId="6DE0056F" w14:textId="63B33A7E"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7" w:history="1">
        <w:r w:rsidRPr="00F469B1">
          <w:rPr>
            <w:rStyle w:val="Hyperlink"/>
            <w:rFonts w:eastAsiaTheme="majorEastAsia"/>
            <w:noProof/>
            <w:color w:val="000000" w:themeColor="text1"/>
            <w:spacing w:val="-2"/>
            <w:sz w:val="24"/>
            <w:szCs w:val="24"/>
          </w:rPr>
          <w:t>A.8. Informația epidemiologică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_Toc241525807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9</w:t>
        </w:r>
        <w:r w:rsidRPr="00F469B1">
          <w:rPr>
            <w:noProof/>
            <w:webHidden/>
            <w:color w:val="000000" w:themeColor="text1"/>
            <w:sz w:val="24"/>
            <w:szCs w:val="24"/>
          </w:rPr>
          <w:fldChar w:fldCharType="end"/>
        </w:r>
      </w:hyperlink>
    </w:p>
    <w:p w14:paraId="463D727A" w14:textId="7D4D0008"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08" w:history="1">
        <w:r w:rsidRPr="00F469B1">
          <w:rPr>
            <w:rStyle w:val="Hyperlink"/>
            <w:color w:val="000000" w:themeColor="text1"/>
            <w:sz w:val="24"/>
            <w:szCs w:val="24"/>
          </w:rPr>
          <w:t>B. PARTEA GENERALĂ</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_Toc241525808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10</w:t>
        </w:r>
        <w:r w:rsidRPr="00F469B1">
          <w:rPr>
            <w:b w:val="0"/>
            <w:bCs w:val="0"/>
            <w:webHidden/>
            <w:color w:val="000000" w:themeColor="text1"/>
            <w:sz w:val="24"/>
            <w:szCs w:val="24"/>
          </w:rPr>
          <w:fldChar w:fldCharType="end"/>
        </w:r>
      </w:hyperlink>
    </w:p>
    <w:p w14:paraId="3E5D959A" w14:textId="59E3B0CC"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09" w:history="1">
        <w:r w:rsidRPr="00F469B1">
          <w:rPr>
            <w:rStyle w:val="Hyperlink"/>
            <w:rFonts w:eastAsiaTheme="majorEastAsia"/>
            <w:b/>
            <w:bCs/>
            <w:noProof/>
            <w:color w:val="000000" w:themeColor="text1"/>
            <w:sz w:val="24"/>
            <w:szCs w:val="24"/>
          </w:rPr>
          <w:t>B.1. Nivelul de asistență medicală primară (medicina de familie)</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_Toc241525809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10</w:t>
        </w:r>
        <w:r w:rsidRPr="00F469B1">
          <w:rPr>
            <w:noProof/>
            <w:webHidden/>
            <w:color w:val="000000" w:themeColor="text1"/>
            <w:sz w:val="24"/>
            <w:szCs w:val="24"/>
          </w:rPr>
          <w:fldChar w:fldCharType="end"/>
        </w:r>
      </w:hyperlink>
    </w:p>
    <w:p w14:paraId="27410246" w14:textId="3FEEF066"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0" w:history="1">
        <w:r w:rsidRPr="00F469B1">
          <w:rPr>
            <w:rStyle w:val="Hyperlink"/>
            <w:rFonts w:eastAsiaTheme="majorEastAsia"/>
            <w:b/>
            <w:bCs/>
            <w:noProof/>
            <w:color w:val="000000" w:themeColor="text1"/>
            <w:sz w:val="24"/>
            <w:szCs w:val="24"/>
          </w:rPr>
          <w:t>B.2. Nivelul de asistență medicală specializată de ambulator (obstetrică și ginecologie) în cazul indisponibilității medicului obstetrician-ginecolog la nivel de AMP</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_Toc241525810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12</w:t>
        </w:r>
        <w:r w:rsidRPr="00F469B1">
          <w:rPr>
            <w:noProof/>
            <w:webHidden/>
            <w:color w:val="000000" w:themeColor="text1"/>
            <w:sz w:val="24"/>
            <w:szCs w:val="24"/>
          </w:rPr>
          <w:fldChar w:fldCharType="end"/>
        </w:r>
      </w:hyperlink>
    </w:p>
    <w:p w14:paraId="0400FC4B" w14:textId="02492003"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1" w:history="1">
        <w:r w:rsidRPr="00F469B1">
          <w:rPr>
            <w:rStyle w:val="Hyperlink"/>
            <w:rFonts w:eastAsiaTheme="majorEastAsia"/>
            <w:b/>
            <w:bCs/>
            <w:noProof/>
            <w:color w:val="000000" w:themeColor="text1"/>
            <w:sz w:val="24"/>
            <w:szCs w:val="24"/>
          </w:rPr>
          <w:t>B.3. Nivelul de asistență medicală urgentă prespitalicească (echipele AMU)</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_Toc241525811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13</w:t>
        </w:r>
        <w:r w:rsidRPr="00F469B1">
          <w:rPr>
            <w:noProof/>
            <w:webHidden/>
            <w:color w:val="000000" w:themeColor="text1"/>
            <w:sz w:val="24"/>
            <w:szCs w:val="24"/>
          </w:rPr>
          <w:fldChar w:fldCharType="end"/>
        </w:r>
      </w:hyperlink>
    </w:p>
    <w:p w14:paraId="34DB79F3" w14:textId="6271A268"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2" w:history="1">
        <w:r w:rsidRPr="00F469B1">
          <w:rPr>
            <w:rStyle w:val="Hyperlink"/>
            <w:rFonts w:eastAsiaTheme="majorEastAsia"/>
            <w:b/>
            <w:bCs/>
            <w:noProof/>
            <w:color w:val="000000" w:themeColor="text1"/>
            <w:sz w:val="24"/>
            <w:szCs w:val="24"/>
          </w:rPr>
          <w:t>B.4. Nivelul de asistență medicală în Unitățile de primire urgentă (UPU)</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_Toc241525812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14</w:t>
        </w:r>
        <w:r w:rsidRPr="00F469B1">
          <w:rPr>
            <w:noProof/>
            <w:webHidden/>
            <w:color w:val="000000" w:themeColor="text1"/>
            <w:sz w:val="24"/>
            <w:szCs w:val="24"/>
          </w:rPr>
          <w:fldChar w:fldCharType="end"/>
        </w:r>
      </w:hyperlink>
    </w:p>
    <w:p w14:paraId="62E23BAA" w14:textId="710DACA0"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3" w:history="1">
        <w:r w:rsidRPr="00F469B1">
          <w:rPr>
            <w:rStyle w:val="Hyperlink"/>
            <w:rFonts w:eastAsiaTheme="majorEastAsia"/>
            <w:b/>
            <w:bCs/>
            <w:noProof/>
            <w:color w:val="000000" w:themeColor="text1"/>
            <w:sz w:val="24"/>
            <w:szCs w:val="24"/>
          </w:rPr>
          <w:t>B.5. Nivelul de asistență medicală spitalicească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_Toc241525813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16</w:t>
        </w:r>
        <w:r w:rsidRPr="00F469B1">
          <w:rPr>
            <w:noProof/>
            <w:webHidden/>
            <w:color w:val="000000" w:themeColor="text1"/>
            <w:sz w:val="24"/>
            <w:szCs w:val="24"/>
          </w:rPr>
          <w:fldChar w:fldCharType="end"/>
        </w:r>
      </w:hyperlink>
    </w:p>
    <w:p w14:paraId="1C17C12D" w14:textId="11566AF6"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14" w:history="1">
        <w:r w:rsidRPr="00F469B1">
          <w:rPr>
            <w:rStyle w:val="Hyperlink"/>
            <w:color w:val="000000" w:themeColor="text1"/>
            <w:sz w:val="24"/>
            <w:szCs w:val="24"/>
          </w:rPr>
          <w:t>C1. ALGORITMII DE CONDUITĂ</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_Toc241525814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18</w:t>
        </w:r>
        <w:r w:rsidRPr="00F469B1">
          <w:rPr>
            <w:b w:val="0"/>
            <w:bCs w:val="0"/>
            <w:webHidden/>
            <w:color w:val="000000" w:themeColor="text1"/>
            <w:sz w:val="24"/>
            <w:szCs w:val="24"/>
          </w:rPr>
          <w:fldChar w:fldCharType="end"/>
        </w:r>
      </w:hyperlink>
    </w:p>
    <w:p w14:paraId="565A9BB6" w14:textId="084A0E73"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5" w:history="1">
        <w:r w:rsidRPr="00F469B1">
          <w:rPr>
            <w:rStyle w:val="Hyperlink"/>
            <w:rFonts w:eastAsiaTheme="majorEastAsia"/>
            <w:b/>
            <w:iCs/>
            <w:noProof/>
            <w:color w:val="000000" w:themeColor="text1"/>
            <w:sz w:val="24"/>
            <w:szCs w:val="24"/>
          </w:rPr>
          <w:t>C.1.1</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Cs/>
            <w:noProof/>
            <w:color w:val="000000" w:themeColor="text1"/>
            <w:sz w:val="24"/>
            <w:szCs w:val="24"/>
          </w:rPr>
          <w:t>Algoritmul conduitei ambulatorii a pacientei cu miom uterin</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_Toc241525815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18</w:t>
        </w:r>
        <w:r w:rsidRPr="00F469B1">
          <w:rPr>
            <w:noProof/>
            <w:webHidden/>
            <w:color w:val="000000" w:themeColor="text1"/>
            <w:sz w:val="24"/>
            <w:szCs w:val="24"/>
          </w:rPr>
          <w:fldChar w:fldCharType="end"/>
        </w:r>
      </w:hyperlink>
    </w:p>
    <w:p w14:paraId="6D147014" w14:textId="7A383081"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6" w:history="1">
        <w:r w:rsidRPr="00F469B1">
          <w:rPr>
            <w:rStyle w:val="Hyperlink"/>
            <w:rFonts w:eastAsiaTheme="majorEastAsia"/>
            <w:b/>
            <w:iCs/>
            <w:noProof/>
            <w:color w:val="000000" w:themeColor="text1"/>
            <w:sz w:val="24"/>
            <w:szCs w:val="24"/>
          </w:rPr>
          <w:t>C.1.2</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Cs/>
            <w:noProof/>
            <w:color w:val="000000" w:themeColor="text1"/>
            <w:sz w:val="24"/>
            <w:szCs w:val="24"/>
          </w:rPr>
          <w:t>Algoritmul de luare a deciziilor cu privire la alegerea opțiunilor de observație și               tratament pentru pacientele cu miom uterin.</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_Toc241525816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19</w:t>
        </w:r>
        <w:r w:rsidRPr="00F469B1">
          <w:rPr>
            <w:noProof/>
            <w:webHidden/>
            <w:color w:val="000000" w:themeColor="text1"/>
            <w:sz w:val="24"/>
            <w:szCs w:val="24"/>
          </w:rPr>
          <w:fldChar w:fldCharType="end"/>
        </w:r>
      </w:hyperlink>
    </w:p>
    <w:p w14:paraId="441C9CBC" w14:textId="39E872BD"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17" w:history="1">
        <w:r w:rsidRPr="00F469B1">
          <w:rPr>
            <w:rStyle w:val="Hyperlink"/>
            <w:color w:val="000000" w:themeColor="text1"/>
            <w:sz w:val="24"/>
            <w:szCs w:val="24"/>
          </w:rPr>
          <w:t>C 2. DESCRIEREA METODELOR, TEHNICILOR ȘI A PROCEDURILOR</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_Toc241525817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20</w:t>
        </w:r>
        <w:r w:rsidRPr="00F469B1">
          <w:rPr>
            <w:b w:val="0"/>
            <w:bCs w:val="0"/>
            <w:webHidden/>
            <w:color w:val="000000" w:themeColor="text1"/>
            <w:sz w:val="24"/>
            <w:szCs w:val="24"/>
          </w:rPr>
          <w:fldChar w:fldCharType="end"/>
        </w:r>
      </w:hyperlink>
    </w:p>
    <w:p w14:paraId="18B5C0AD" w14:textId="131E0D13"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8" w:history="1">
        <w:r w:rsidRPr="00F469B1">
          <w:rPr>
            <w:rStyle w:val="Hyperlink"/>
            <w:rFonts w:eastAsiaTheme="majorEastAsia"/>
            <w:b/>
            <w:bCs/>
            <w:noProof/>
            <w:color w:val="000000" w:themeColor="text1"/>
            <w:sz w:val="24"/>
            <w:szCs w:val="24"/>
          </w:rPr>
          <w:t>C.2.1.</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noProof/>
            <w:color w:val="000000" w:themeColor="text1"/>
            <w:sz w:val="24"/>
            <w:szCs w:val="24"/>
          </w:rPr>
          <w:t>Clasificarea</w:t>
        </w:r>
        <w:r w:rsidRPr="00F469B1">
          <w:rPr>
            <w:rStyle w:val="Hyperlink"/>
            <w:rFonts w:eastAsiaTheme="majorEastAsia"/>
            <w:b/>
            <w:noProof/>
            <w:color w:val="000000" w:themeColor="text1"/>
            <w:spacing w:val="-9"/>
            <w:sz w:val="24"/>
            <w:szCs w:val="24"/>
          </w:rPr>
          <w:t xml:space="preserve"> </w:t>
        </w:r>
        <w:r w:rsidRPr="00F469B1">
          <w:rPr>
            <w:rStyle w:val="Hyperlink"/>
            <w:rFonts w:eastAsiaTheme="majorEastAsia"/>
            <w:b/>
            <w:noProof/>
            <w:color w:val="000000" w:themeColor="text1"/>
            <w:sz w:val="24"/>
            <w:szCs w:val="24"/>
          </w:rPr>
          <w:t>miomului</w:t>
        </w:r>
        <w:r w:rsidRPr="00F469B1">
          <w:rPr>
            <w:rStyle w:val="Hyperlink"/>
            <w:rFonts w:eastAsiaTheme="majorEastAsia"/>
            <w:b/>
            <w:noProof/>
            <w:color w:val="000000" w:themeColor="text1"/>
            <w:spacing w:val="-9"/>
            <w:sz w:val="24"/>
            <w:szCs w:val="24"/>
          </w:rPr>
          <w:t xml:space="preserve"> </w:t>
        </w:r>
        <w:r w:rsidRPr="00F469B1">
          <w:rPr>
            <w:rStyle w:val="Hyperlink"/>
            <w:rFonts w:eastAsiaTheme="majorEastAsia"/>
            <w:b/>
            <w:noProof/>
            <w:color w:val="000000" w:themeColor="text1"/>
            <w:spacing w:val="-2"/>
            <w:sz w:val="24"/>
            <w:szCs w:val="24"/>
          </w:rPr>
          <w:t>uterin</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_Toc241525818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20</w:t>
        </w:r>
        <w:r w:rsidRPr="00F469B1">
          <w:rPr>
            <w:noProof/>
            <w:webHidden/>
            <w:color w:val="000000" w:themeColor="text1"/>
            <w:sz w:val="24"/>
            <w:szCs w:val="24"/>
          </w:rPr>
          <w:fldChar w:fldCharType="end"/>
        </w:r>
      </w:hyperlink>
    </w:p>
    <w:p w14:paraId="0FAD614D" w14:textId="486B5FB1"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19" w:history="1">
        <w:r w:rsidRPr="00F469B1">
          <w:rPr>
            <w:rStyle w:val="Hyperlink"/>
            <w:rFonts w:eastAsiaTheme="majorEastAsia"/>
            <w:b/>
            <w:bCs/>
            <w:noProof/>
            <w:color w:val="000000" w:themeColor="text1"/>
            <w:sz w:val="24"/>
            <w:szCs w:val="24"/>
          </w:rPr>
          <w:t>C.2.2.</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noProof/>
            <w:color w:val="000000" w:themeColor="text1"/>
            <w:sz w:val="24"/>
            <w:szCs w:val="24"/>
          </w:rPr>
          <w:t>Conduita</w:t>
        </w:r>
        <w:r w:rsidRPr="00F469B1">
          <w:rPr>
            <w:rStyle w:val="Hyperlink"/>
            <w:rFonts w:eastAsiaTheme="majorEastAsia"/>
            <w:b/>
            <w:noProof/>
            <w:color w:val="000000" w:themeColor="text1"/>
            <w:spacing w:val="-2"/>
            <w:sz w:val="24"/>
            <w:szCs w:val="24"/>
          </w:rPr>
          <w:t xml:space="preserve"> pacientei</w:t>
        </w:r>
        <w:r w:rsidRPr="00F469B1">
          <w:rPr>
            <w:rStyle w:val="Hyperlink"/>
            <w:rFonts w:eastAsiaTheme="majorEastAsia"/>
            <w:b/>
            <w:noProof/>
            <w:color w:val="000000" w:themeColor="text1"/>
            <w:spacing w:val="-1"/>
            <w:sz w:val="24"/>
            <w:szCs w:val="24"/>
          </w:rPr>
          <w:t xml:space="preserve"> </w:t>
        </w:r>
        <w:r w:rsidRPr="00F469B1">
          <w:rPr>
            <w:rStyle w:val="Hyperlink"/>
            <w:rFonts w:eastAsiaTheme="majorEastAsia"/>
            <w:b/>
            <w:i/>
            <w:noProof/>
            <w:color w:val="000000" w:themeColor="text1"/>
            <w:spacing w:val="-2"/>
            <w:sz w:val="24"/>
            <w:szCs w:val="24"/>
          </w:rPr>
          <w:t>(obligatoriu)</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_Toc241525819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21</w:t>
        </w:r>
        <w:r w:rsidRPr="00F469B1">
          <w:rPr>
            <w:noProof/>
            <w:webHidden/>
            <w:color w:val="000000" w:themeColor="text1"/>
            <w:sz w:val="24"/>
            <w:szCs w:val="24"/>
          </w:rPr>
          <w:fldChar w:fldCharType="end"/>
        </w:r>
      </w:hyperlink>
    </w:p>
    <w:p w14:paraId="097A8026" w14:textId="175BF094"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0" w:history="1">
        <w:r w:rsidRPr="00F469B1">
          <w:rPr>
            <w:rStyle w:val="Hyperlink"/>
            <w:rFonts w:eastAsiaTheme="majorEastAsia"/>
            <w:b/>
            <w:i/>
            <w:iCs/>
            <w:noProof/>
            <w:color w:val="000000" w:themeColor="text1"/>
            <w:sz w:val="24"/>
            <w:szCs w:val="24"/>
          </w:rPr>
          <w:t>C.2.2.1</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Screening-ul și prevenirea</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_Toc241525820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21</w:t>
        </w:r>
        <w:r w:rsidRPr="00F469B1">
          <w:rPr>
            <w:noProof/>
            <w:webHidden/>
            <w:color w:val="000000" w:themeColor="text1"/>
            <w:sz w:val="24"/>
            <w:szCs w:val="24"/>
          </w:rPr>
          <w:fldChar w:fldCharType="end"/>
        </w:r>
      </w:hyperlink>
    </w:p>
    <w:p w14:paraId="3B92D59F" w14:textId="61B51BD7"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1" w:history="1">
        <w:r w:rsidRPr="00F469B1">
          <w:rPr>
            <w:rStyle w:val="Hyperlink"/>
            <w:rFonts w:eastAsiaTheme="majorEastAsia"/>
            <w:b/>
            <w:i/>
            <w:iCs/>
            <w:noProof/>
            <w:color w:val="000000" w:themeColor="text1"/>
            <w:sz w:val="24"/>
            <w:szCs w:val="24"/>
          </w:rPr>
          <w:t>C.2.2.2</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Anamneza</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_Toc241525821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22</w:t>
        </w:r>
        <w:r w:rsidRPr="00F469B1">
          <w:rPr>
            <w:noProof/>
            <w:webHidden/>
            <w:color w:val="000000" w:themeColor="text1"/>
            <w:sz w:val="24"/>
            <w:szCs w:val="24"/>
          </w:rPr>
          <w:fldChar w:fldCharType="end"/>
        </w:r>
      </w:hyperlink>
    </w:p>
    <w:p w14:paraId="0B1A07DC" w14:textId="261AE6E4"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2" w:history="1">
        <w:r w:rsidRPr="00F469B1">
          <w:rPr>
            <w:rStyle w:val="Hyperlink"/>
            <w:rFonts w:eastAsiaTheme="majorEastAsia"/>
            <w:b/>
            <w:i/>
            <w:iCs/>
            <w:noProof/>
            <w:color w:val="000000" w:themeColor="text1"/>
            <w:sz w:val="24"/>
            <w:szCs w:val="24"/>
          </w:rPr>
          <w:t>C.2.2.3</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Examenul clinic</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_Toc241525822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22</w:t>
        </w:r>
        <w:r w:rsidRPr="00F469B1">
          <w:rPr>
            <w:noProof/>
            <w:webHidden/>
            <w:color w:val="000000" w:themeColor="text1"/>
            <w:sz w:val="24"/>
            <w:szCs w:val="24"/>
          </w:rPr>
          <w:fldChar w:fldCharType="end"/>
        </w:r>
      </w:hyperlink>
    </w:p>
    <w:p w14:paraId="00AC4743" w14:textId="58E43CC6"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3" w:history="1">
        <w:r w:rsidRPr="00F469B1">
          <w:rPr>
            <w:rStyle w:val="Hyperlink"/>
            <w:rFonts w:eastAsiaTheme="majorEastAsia"/>
            <w:b/>
            <w:i/>
            <w:iCs/>
            <w:noProof/>
            <w:color w:val="000000" w:themeColor="text1"/>
            <w:sz w:val="24"/>
            <w:szCs w:val="24"/>
          </w:rPr>
          <w:t>C.2.2.4</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Investigații paraclinice</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_Toc241525823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23</w:t>
        </w:r>
        <w:r w:rsidRPr="00F469B1">
          <w:rPr>
            <w:noProof/>
            <w:webHidden/>
            <w:color w:val="000000" w:themeColor="text1"/>
            <w:sz w:val="24"/>
            <w:szCs w:val="24"/>
          </w:rPr>
          <w:fldChar w:fldCharType="end"/>
        </w:r>
      </w:hyperlink>
    </w:p>
    <w:p w14:paraId="6C367BA0" w14:textId="6FD693EE"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4" w:history="1">
        <w:r w:rsidRPr="00F469B1">
          <w:rPr>
            <w:rStyle w:val="Hyperlink"/>
            <w:rFonts w:eastAsiaTheme="majorEastAsia"/>
            <w:b/>
            <w:i/>
            <w:iCs/>
            <w:noProof/>
            <w:color w:val="000000" w:themeColor="text1"/>
            <w:sz w:val="24"/>
            <w:szCs w:val="24"/>
          </w:rPr>
          <w:t>C.2.2.5</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Diagnosticul diferențial (obligatoriu)</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_Toc241525824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24</w:t>
        </w:r>
        <w:r w:rsidRPr="00F469B1">
          <w:rPr>
            <w:noProof/>
            <w:webHidden/>
            <w:color w:val="000000" w:themeColor="text1"/>
            <w:sz w:val="24"/>
            <w:szCs w:val="24"/>
          </w:rPr>
          <w:fldChar w:fldCharType="end"/>
        </w:r>
      </w:hyperlink>
    </w:p>
    <w:p w14:paraId="0131A25D" w14:textId="1712B8B0"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5" w:history="1">
        <w:r w:rsidRPr="00F469B1">
          <w:rPr>
            <w:rStyle w:val="Hyperlink"/>
            <w:rFonts w:eastAsiaTheme="majorEastAsia"/>
            <w:b/>
            <w:i/>
            <w:noProof/>
            <w:color w:val="000000" w:themeColor="text1"/>
            <w:sz w:val="24"/>
            <w:szCs w:val="24"/>
          </w:rPr>
          <w:t>C.2.2.6</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Criteriile</w:t>
        </w:r>
        <w:r w:rsidRPr="00F469B1">
          <w:rPr>
            <w:rStyle w:val="Hyperlink"/>
            <w:rFonts w:eastAsiaTheme="majorEastAsia"/>
            <w:b/>
            <w:i/>
            <w:iCs/>
            <w:noProof/>
            <w:color w:val="000000" w:themeColor="text1"/>
            <w:spacing w:val="-7"/>
            <w:sz w:val="24"/>
            <w:szCs w:val="24"/>
          </w:rPr>
          <w:t xml:space="preserve"> </w:t>
        </w:r>
        <w:r w:rsidRPr="00F469B1">
          <w:rPr>
            <w:rStyle w:val="Hyperlink"/>
            <w:rFonts w:eastAsiaTheme="majorEastAsia"/>
            <w:b/>
            <w:i/>
            <w:iCs/>
            <w:noProof/>
            <w:color w:val="000000" w:themeColor="text1"/>
            <w:spacing w:val="-2"/>
            <w:sz w:val="24"/>
            <w:szCs w:val="24"/>
          </w:rPr>
          <w:t>de</w:t>
        </w:r>
        <w:r w:rsidRPr="00F469B1">
          <w:rPr>
            <w:rStyle w:val="Hyperlink"/>
            <w:rFonts w:eastAsiaTheme="majorEastAsia"/>
            <w:b/>
            <w:i/>
            <w:iCs/>
            <w:noProof/>
            <w:color w:val="000000" w:themeColor="text1"/>
            <w:spacing w:val="-7"/>
            <w:sz w:val="24"/>
            <w:szCs w:val="24"/>
          </w:rPr>
          <w:t xml:space="preserve"> </w:t>
        </w:r>
        <w:r w:rsidRPr="00F469B1">
          <w:rPr>
            <w:rStyle w:val="Hyperlink"/>
            <w:rFonts w:eastAsiaTheme="majorEastAsia"/>
            <w:b/>
            <w:i/>
            <w:iCs/>
            <w:noProof/>
            <w:color w:val="000000" w:themeColor="text1"/>
            <w:spacing w:val="-2"/>
            <w:sz w:val="24"/>
            <w:szCs w:val="24"/>
          </w:rPr>
          <w:t>spitalizare</w:t>
        </w:r>
        <w:r w:rsidRPr="00F469B1">
          <w:rPr>
            <w:rStyle w:val="Hyperlink"/>
            <w:rFonts w:eastAsiaTheme="majorEastAsia"/>
            <w:b/>
            <w:noProof/>
            <w:color w:val="000000" w:themeColor="text1"/>
            <w:spacing w:val="-7"/>
            <w:sz w:val="24"/>
            <w:szCs w:val="24"/>
          </w:rPr>
          <w:t xml:space="preserve"> </w:t>
        </w:r>
        <w:r w:rsidRPr="00F469B1">
          <w:rPr>
            <w:rStyle w:val="Hyperlink"/>
            <w:rFonts w:eastAsiaTheme="majorEastAsia"/>
            <w:b/>
            <w:noProof/>
            <w:color w:val="000000" w:themeColor="text1"/>
            <w:spacing w:val="-2"/>
            <w:sz w:val="24"/>
            <w:szCs w:val="24"/>
          </w:rPr>
          <w:t>(</w:t>
        </w:r>
        <w:r w:rsidRPr="00F469B1">
          <w:rPr>
            <w:rStyle w:val="Hyperlink"/>
            <w:rFonts w:eastAsiaTheme="majorEastAsia"/>
            <w:b/>
            <w:i/>
            <w:noProof/>
            <w:color w:val="000000" w:themeColor="text1"/>
            <w:spacing w:val="-2"/>
            <w:sz w:val="24"/>
            <w:szCs w:val="24"/>
          </w:rPr>
          <w:t>obligatoriu)</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_Toc241525825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25</w:t>
        </w:r>
        <w:r w:rsidRPr="00F469B1">
          <w:rPr>
            <w:noProof/>
            <w:webHidden/>
            <w:color w:val="000000" w:themeColor="text1"/>
            <w:sz w:val="24"/>
            <w:szCs w:val="24"/>
          </w:rPr>
          <w:fldChar w:fldCharType="end"/>
        </w:r>
      </w:hyperlink>
    </w:p>
    <w:p w14:paraId="682E84C0" w14:textId="4E9CDCA7"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6" w:history="1">
        <w:r w:rsidRPr="00F469B1">
          <w:rPr>
            <w:rStyle w:val="Hyperlink"/>
            <w:rFonts w:eastAsiaTheme="majorEastAsia"/>
            <w:b/>
            <w:i/>
            <w:iCs/>
            <w:noProof/>
            <w:color w:val="000000" w:themeColor="text1"/>
            <w:sz w:val="24"/>
            <w:szCs w:val="24"/>
          </w:rPr>
          <w:t>C.2.2.7</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z w:val="24"/>
            <w:szCs w:val="24"/>
          </w:rPr>
          <w:t>Tratament/conduită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_Toc241525826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26</w:t>
        </w:r>
        <w:r w:rsidRPr="00F469B1">
          <w:rPr>
            <w:noProof/>
            <w:webHidden/>
            <w:color w:val="000000" w:themeColor="text1"/>
            <w:sz w:val="24"/>
            <w:szCs w:val="24"/>
          </w:rPr>
          <w:fldChar w:fldCharType="end"/>
        </w:r>
      </w:hyperlink>
    </w:p>
    <w:p w14:paraId="5BA7B814" w14:textId="2786AD92"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7" w:history="1">
        <w:r w:rsidRPr="00F469B1">
          <w:rPr>
            <w:rStyle w:val="Hyperlink"/>
            <w:rFonts w:eastAsiaTheme="majorEastAsia"/>
            <w:b/>
            <w:bCs/>
            <w:noProof/>
            <w:color w:val="000000" w:themeColor="text1"/>
            <w:sz w:val="24"/>
            <w:szCs w:val="24"/>
          </w:rPr>
          <w:t>C.2.2.7.1 Tratamentul</w:t>
        </w:r>
        <w:r w:rsidRPr="00F469B1">
          <w:rPr>
            <w:rStyle w:val="Hyperlink"/>
            <w:rFonts w:eastAsiaTheme="majorEastAsia"/>
            <w:b/>
            <w:bCs/>
            <w:noProof/>
            <w:color w:val="000000" w:themeColor="text1"/>
            <w:spacing w:val="3"/>
            <w:sz w:val="24"/>
            <w:szCs w:val="24"/>
          </w:rPr>
          <w:t xml:space="preserve"> </w:t>
        </w:r>
        <w:r w:rsidRPr="00F469B1">
          <w:rPr>
            <w:rStyle w:val="Hyperlink"/>
            <w:rFonts w:eastAsiaTheme="majorEastAsia"/>
            <w:b/>
            <w:bCs/>
            <w:noProof/>
            <w:color w:val="000000" w:themeColor="text1"/>
            <w:spacing w:val="-2"/>
            <w:sz w:val="24"/>
            <w:szCs w:val="24"/>
          </w:rPr>
          <w:t>conservator</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_Toc241525827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26</w:t>
        </w:r>
        <w:r w:rsidRPr="00F469B1">
          <w:rPr>
            <w:noProof/>
            <w:webHidden/>
            <w:color w:val="000000" w:themeColor="text1"/>
            <w:sz w:val="24"/>
            <w:szCs w:val="24"/>
          </w:rPr>
          <w:fldChar w:fldCharType="end"/>
        </w:r>
      </w:hyperlink>
    </w:p>
    <w:p w14:paraId="4C4DC602" w14:textId="492D7A59"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8" w:history="1">
        <w:r w:rsidRPr="00F469B1">
          <w:rPr>
            <w:rStyle w:val="Hyperlink"/>
            <w:rFonts w:eastAsiaTheme="majorEastAsia"/>
            <w:b/>
            <w:bCs/>
            <w:noProof/>
            <w:color w:val="000000" w:themeColor="text1"/>
            <w:sz w:val="24"/>
            <w:szCs w:val="24"/>
          </w:rPr>
          <w:t xml:space="preserve">C.2.2.7.2 Tratamentul </w:t>
        </w:r>
        <w:r w:rsidR="009859A0" w:rsidRPr="00F469B1">
          <w:rPr>
            <w:rStyle w:val="Hyperlink"/>
            <w:rFonts w:eastAsiaTheme="majorEastAsia"/>
            <w:b/>
            <w:bCs/>
            <w:noProof/>
            <w:color w:val="000000" w:themeColor="text1"/>
            <w:sz w:val="24"/>
            <w:szCs w:val="24"/>
          </w:rPr>
          <w:t>c</w:t>
        </w:r>
        <w:r w:rsidRPr="00F469B1">
          <w:rPr>
            <w:rStyle w:val="Hyperlink"/>
            <w:rFonts w:eastAsiaTheme="majorEastAsia"/>
            <w:b/>
            <w:bCs/>
            <w:noProof/>
            <w:color w:val="000000" w:themeColor="text1"/>
            <w:sz w:val="24"/>
            <w:szCs w:val="24"/>
          </w:rPr>
          <w:t>hirurgical</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_Toc241525828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31</w:t>
        </w:r>
        <w:r w:rsidRPr="00F469B1">
          <w:rPr>
            <w:noProof/>
            <w:webHidden/>
            <w:color w:val="000000" w:themeColor="text1"/>
            <w:sz w:val="24"/>
            <w:szCs w:val="24"/>
          </w:rPr>
          <w:fldChar w:fldCharType="end"/>
        </w:r>
      </w:hyperlink>
    </w:p>
    <w:p w14:paraId="5EB22666" w14:textId="127A68EF"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29" w:history="1">
        <w:r w:rsidRPr="00F469B1">
          <w:rPr>
            <w:rStyle w:val="Hyperlink"/>
            <w:rFonts w:eastAsiaTheme="majorEastAsia"/>
            <w:b/>
            <w:bCs/>
            <w:noProof/>
            <w:color w:val="000000" w:themeColor="text1"/>
            <w:sz w:val="24"/>
            <w:szCs w:val="24"/>
          </w:rPr>
          <w:t>C.2.2.7.3 Tratamentul de alternativă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_Toc241525829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35</w:t>
        </w:r>
        <w:r w:rsidRPr="00F469B1">
          <w:rPr>
            <w:noProof/>
            <w:webHidden/>
            <w:color w:val="000000" w:themeColor="text1"/>
            <w:sz w:val="24"/>
            <w:szCs w:val="24"/>
          </w:rPr>
          <w:fldChar w:fldCharType="end"/>
        </w:r>
      </w:hyperlink>
    </w:p>
    <w:p w14:paraId="7377F191" w14:textId="7784A416"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30" w:history="1">
        <w:r w:rsidRPr="00F469B1">
          <w:rPr>
            <w:rStyle w:val="Hyperlink"/>
            <w:rFonts w:eastAsiaTheme="majorEastAsia"/>
            <w:b/>
            <w:bCs/>
            <w:noProof/>
            <w:color w:val="000000" w:themeColor="text1"/>
            <w:sz w:val="24"/>
            <w:szCs w:val="24"/>
          </w:rPr>
          <w:t>C.2.3.</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noProof/>
            <w:color w:val="000000" w:themeColor="text1"/>
            <w:sz w:val="24"/>
            <w:szCs w:val="24"/>
          </w:rPr>
          <w:t>Tactica</w:t>
        </w:r>
        <w:r w:rsidRPr="00F469B1">
          <w:rPr>
            <w:rStyle w:val="Hyperlink"/>
            <w:rFonts w:eastAsiaTheme="majorEastAsia"/>
            <w:b/>
            <w:noProof/>
            <w:color w:val="000000" w:themeColor="text1"/>
            <w:spacing w:val="-1"/>
            <w:sz w:val="24"/>
            <w:szCs w:val="24"/>
          </w:rPr>
          <w:t xml:space="preserve"> </w:t>
        </w:r>
        <w:r w:rsidRPr="00F469B1">
          <w:rPr>
            <w:rStyle w:val="Hyperlink"/>
            <w:rFonts w:eastAsiaTheme="majorEastAsia"/>
            <w:b/>
            <w:noProof/>
            <w:color w:val="000000" w:themeColor="text1"/>
            <w:sz w:val="24"/>
            <w:szCs w:val="24"/>
          </w:rPr>
          <w:t>de</w:t>
        </w:r>
        <w:r w:rsidRPr="00F469B1">
          <w:rPr>
            <w:rStyle w:val="Hyperlink"/>
            <w:rFonts w:eastAsiaTheme="majorEastAsia"/>
            <w:b/>
            <w:noProof/>
            <w:color w:val="000000" w:themeColor="text1"/>
            <w:spacing w:val="-4"/>
            <w:sz w:val="24"/>
            <w:szCs w:val="24"/>
          </w:rPr>
          <w:t xml:space="preserve"> </w:t>
        </w:r>
        <w:r w:rsidRPr="00F469B1">
          <w:rPr>
            <w:rStyle w:val="Hyperlink"/>
            <w:rFonts w:eastAsiaTheme="majorEastAsia"/>
            <w:b/>
            <w:noProof/>
            <w:color w:val="000000" w:themeColor="text1"/>
            <w:spacing w:val="-2"/>
            <w:sz w:val="24"/>
            <w:szCs w:val="24"/>
          </w:rPr>
          <w:t>conduită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_Toc241525830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37</w:t>
        </w:r>
        <w:r w:rsidRPr="00F469B1">
          <w:rPr>
            <w:noProof/>
            <w:webHidden/>
            <w:color w:val="000000" w:themeColor="text1"/>
            <w:sz w:val="24"/>
            <w:szCs w:val="24"/>
          </w:rPr>
          <w:fldChar w:fldCharType="end"/>
        </w:r>
      </w:hyperlink>
    </w:p>
    <w:p w14:paraId="5B7B31B3" w14:textId="4807F132" w:rsidR="00C95AF6" w:rsidRPr="00F469B1" w:rsidRDefault="00C95AF6" w:rsidP="00307C2E">
      <w:pPr>
        <w:pStyle w:val="Cuprins3"/>
        <w:spacing w:line="276" w:lineRule="auto"/>
        <w:rPr>
          <w:rFonts w:asciiTheme="minorHAnsi" w:eastAsiaTheme="minorEastAsia" w:hAnsiTheme="minorHAnsi" w:cstheme="minorBidi"/>
          <w:i/>
          <w:iCs/>
          <w:noProof/>
          <w:color w:val="000000" w:themeColor="text1"/>
          <w:kern w:val="2"/>
          <w:sz w:val="24"/>
          <w:szCs w:val="24"/>
          <w:lang w:eastAsia="ro-RO"/>
          <w14:ligatures w14:val="standardContextual"/>
        </w:rPr>
      </w:pPr>
      <w:hyperlink w:anchor="_Toc241525831" w:history="1">
        <w:r w:rsidRPr="00F469B1">
          <w:rPr>
            <w:rStyle w:val="Hyperlink"/>
            <w:rFonts w:eastAsiaTheme="majorEastAsia"/>
            <w:b/>
            <w:bCs/>
            <w:i/>
            <w:iCs/>
            <w:noProof/>
            <w:color w:val="000000" w:themeColor="text1"/>
            <w:spacing w:val="-5"/>
            <w:sz w:val="24"/>
            <w:szCs w:val="24"/>
          </w:rPr>
          <w:t>C.2.3.1.</w:t>
        </w:r>
        <w:r w:rsidRPr="00F469B1">
          <w:rPr>
            <w:rFonts w:asciiTheme="minorHAnsi" w:eastAsiaTheme="minorEastAsia" w:hAnsiTheme="minorHAnsi" w:cstheme="minorBidi"/>
            <w:i/>
            <w:iCs/>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pacing w:val="-2"/>
            <w:sz w:val="24"/>
            <w:szCs w:val="24"/>
          </w:rPr>
          <w:t>Managementul</w:t>
        </w:r>
        <w:r w:rsidRPr="00F469B1">
          <w:rPr>
            <w:rStyle w:val="Hyperlink"/>
            <w:rFonts w:eastAsiaTheme="majorEastAsia"/>
            <w:b/>
            <w:i/>
            <w:iCs/>
            <w:noProof/>
            <w:color w:val="000000" w:themeColor="text1"/>
            <w:spacing w:val="-10"/>
            <w:sz w:val="24"/>
            <w:szCs w:val="24"/>
          </w:rPr>
          <w:t xml:space="preserve"> </w:t>
        </w:r>
        <w:r w:rsidRPr="00F469B1">
          <w:rPr>
            <w:rStyle w:val="Hyperlink"/>
            <w:rFonts w:eastAsiaTheme="majorEastAsia"/>
            <w:b/>
            <w:i/>
            <w:iCs/>
            <w:noProof/>
            <w:color w:val="000000" w:themeColor="text1"/>
            <w:spacing w:val="-2"/>
            <w:sz w:val="24"/>
            <w:szCs w:val="24"/>
          </w:rPr>
          <w:t>pacientelor</w:t>
        </w:r>
        <w:r w:rsidRPr="00F469B1">
          <w:rPr>
            <w:rStyle w:val="Hyperlink"/>
            <w:rFonts w:eastAsiaTheme="majorEastAsia"/>
            <w:b/>
            <w:i/>
            <w:iCs/>
            <w:noProof/>
            <w:color w:val="000000" w:themeColor="text1"/>
            <w:spacing w:val="-11"/>
            <w:sz w:val="24"/>
            <w:szCs w:val="24"/>
          </w:rPr>
          <w:t xml:space="preserve"> </w:t>
        </w:r>
        <w:r w:rsidRPr="00F469B1">
          <w:rPr>
            <w:rStyle w:val="Hyperlink"/>
            <w:rFonts w:eastAsiaTheme="majorEastAsia"/>
            <w:b/>
            <w:i/>
            <w:iCs/>
            <w:noProof/>
            <w:color w:val="000000" w:themeColor="text1"/>
            <w:spacing w:val="-2"/>
            <w:sz w:val="24"/>
            <w:szCs w:val="24"/>
          </w:rPr>
          <w:t>cu</w:t>
        </w:r>
        <w:r w:rsidRPr="00F469B1">
          <w:rPr>
            <w:rStyle w:val="Hyperlink"/>
            <w:rFonts w:eastAsiaTheme="majorEastAsia"/>
            <w:b/>
            <w:i/>
            <w:iCs/>
            <w:noProof/>
            <w:color w:val="000000" w:themeColor="text1"/>
            <w:spacing w:val="-5"/>
            <w:sz w:val="24"/>
            <w:szCs w:val="24"/>
          </w:rPr>
          <w:t xml:space="preserve"> </w:t>
        </w:r>
        <w:r w:rsidRPr="00F469B1">
          <w:rPr>
            <w:rStyle w:val="Hyperlink"/>
            <w:rFonts w:eastAsiaTheme="majorEastAsia"/>
            <w:b/>
            <w:i/>
            <w:iCs/>
            <w:noProof/>
            <w:color w:val="000000" w:themeColor="text1"/>
            <w:spacing w:val="-2"/>
            <w:sz w:val="24"/>
            <w:szCs w:val="24"/>
          </w:rPr>
          <w:t>miom</w:t>
        </w:r>
        <w:r w:rsidRPr="00F469B1">
          <w:rPr>
            <w:rStyle w:val="Hyperlink"/>
            <w:rFonts w:eastAsiaTheme="majorEastAsia"/>
            <w:b/>
            <w:i/>
            <w:iCs/>
            <w:noProof/>
            <w:color w:val="000000" w:themeColor="text1"/>
            <w:spacing w:val="-8"/>
            <w:sz w:val="24"/>
            <w:szCs w:val="24"/>
          </w:rPr>
          <w:t xml:space="preserve"> </w:t>
        </w:r>
        <w:r w:rsidRPr="00F469B1">
          <w:rPr>
            <w:rStyle w:val="Hyperlink"/>
            <w:rFonts w:eastAsiaTheme="majorEastAsia"/>
            <w:b/>
            <w:i/>
            <w:iCs/>
            <w:noProof/>
            <w:color w:val="000000" w:themeColor="text1"/>
            <w:spacing w:val="-2"/>
            <w:sz w:val="24"/>
            <w:szCs w:val="24"/>
          </w:rPr>
          <w:t>uterin</w:t>
        </w:r>
        <w:r w:rsidRPr="00F469B1">
          <w:rPr>
            <w:rStyle w:val="Hyperlink"/>
            <w:rFonts w:eastAsiaTheme="majorEastAsia"/>
            <w:b/>
            <w:i/>
            <w:iCs/>
            <w:noProof/>
            <w:color w:val="000000" w:themeColor="text1"/>
            <w:spacing w:val="-5"/>
            <w:sz w:val="24"/>
            <w:szCs w:val="24"/>
          </w:rPr>
          <w:t xml:space="preserve"> </w:t>
        </w:r>
        <w:r w:rsidRPr="00F469B1">
          <w:rPr>
            <w:rStyle w:val="Hyperlink"/>
            <w:rFonts w:eastAsiaTheme="majorEastAsia"/>
            <w:b/>
            <w:i/>
            <w:iCs/>
            <w:noProof/>
            <w:color w:val="000000" w:themeColor="text1"/>
            <w:spacing w:val="-2"/>
            <w:sz w:val="24"/>
            <w:szCs w:val="24"/>
          </w:rPr>
          <w:t>și</w:t>
        </w:r>
        <w:r w:rsidRPr="00F469B1">
          <w:rPr>
            <w:rStyle w:val="Hyperlink"/>
            <w:rFonts w:eastAsiaTheme="majorEastAsia"/>
            <w:b/>
            <w:i/>
            <w:iCs/>
            <w:noProof/>
            <w:color w:val="000000" w:themeColor="text1"/>
            <w:spacing w:val="-5"/>
            <w:sz w:val="24"/>
            <w:szCs w:val="24"/>
          </w:rPr>
          <w:t xml:space="preserve"> </w:t>
        </w:r>
        <w:r w:rsidRPr="00F469B1">
          <w:rPr>
            <w:rStyle w:val="Hyperlink"/>
            <w:rFonts w:eastAsiaTheme="majorEastAsia"/>
            <w:b/>
            <w:i/>
            <w:iCs/>
            <w:noProof/>
            <w:color w:val="000000" w:themeColor="text1"/>
            <w:spacing w:val="-2"/>
            <w:sz w:val="24"/>
            <w:szCs w:val="24"/>
          </w:rPr>
          <w:t>infertilitate</w:t>
        </w:r>
        <w:r w:rsidRPr="00F469B1">
          <w:rPr>
            <w:rStyle w:val="Hyperlink"/>
            <w:rFonts w:eastAsiaTheme="majorEastAsia"/>
            <w:b/>
            <w:i/>
            <w:iCs/>
            <w:noProof/>
            <w:color w:val="000000" w:themeColor="text1"/>
            <w:spacing w:val="-6"/>
            <w:sz w:val="24"/>
            <w:szCs w:val="24"/>
          </w:rPr>
          <w:t xml:space="preserve"> </w:t>
        </w:r>
        <w:r w:rsidRPr="00F469B1">
          <w:rPr>
            <w:rStyle w:val="Hyperlink"/>
            <w:rFonts w:eastAsiaTheme="majorEastAsia"/>
            <w:b/>
            <w:i/>
            <w:iCs/>
            <w:noProof/>
            <w:color w:val="000000" w:themeColor="text1"/>
            <w:spacing w:val="-2"/>
            <w:sz w:val="24"/>
            <w:szCs w:val="24"/>
          </w:rPr>
          <w:t>feminină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_Toc241525831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38</w:t>
        </w:r>
        <w:r w:rsidRPr="00F469B1">
          <w:rPr>
            <w:noProof/>
            <w:webHidden/>
            <w:color w:val="000000" w:themeColor="text1"/>
            <w:sz w:val="24"/>
            <w:szCs w:val="24"/>
          </w:rPr>
          <w:fldChar w:fldCharType="end"/>
        </w:r>
      </w:hyperlink>
    </w:p>
    <w:p w14:paraId="202E7AC5" w14:textId="29150F89" w:rsidR="00C95AF6" w:rsidRPr="00F469B1" w:rsidRDefault="00C95AF6" w:rsidP="00307C2E">
      <w:pPr>
        <w:pStyle w:val="Cuprins3"/>
        <w:spacing w:line="276" w:lineRule="auto"/>
        <w:rPr>
          <w:rFonts w:asciiTheme="minorHAnsi" w:eastAsiaTheme="minorEastAsia" w:hAnsiTheme="minorHAnsi" w:cstheme="minorBidi"/>
          <w:i/>
          <w:iCs/>
          <w:noProof/>
          <w:color w:val="000000" w:themeColor="text1"/>
          <w:kern w:val="2"/>
          <w:sz w:val="24"/>
          <w:szCs w:val="24"/>
          <w:lang w:eastAsia="ro-RO"/>
          <w14:ligatures w14:val="standardContextual"/>
        </w:rPr>
      </w:pPr>
      <w:hyperlink w:anchor="_Toc241525832" w:history="1">
        <w:r w:rsidRPr="00F469B1">
          <w:rPr>
            <w:rStyle w:val="Hyperlink"/>
            <w:rFonts w:eastAsiaTheme="majorEastAsia"/>
            <w:b/>
            <w:bCs/>
            <w:i/>
            <w:iCs/>
            <w:noProof/>
            <w:color w:val="000000" w:themeColor="text1"/>
            <w:spacing w:val="-5"/>
            <w:sz w:val="24"/>
            <w:szCs w:val="24"/>
          </w:rPr>
          <w:t>C.2.3.2.</w:t>
        </w:r>
        <w:r w:rsidRPr="00F469B1">
          <w:rPr>
            <w:rFonts w:asciiTheme="minorHAnsi" w:eastAsiaTheme="minorEastAsia" w:hAnsiTheme="minorHAnsi" w:cstheme="minorBidi"/>
            <w:i/>
            <w:iCs/>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pacing w:val="-2"/>
            <w:sz w:val="24"/>
            <w:szCs w:val="24"/>
          </w:rPr>
          <w:t>Managementul pacientelor cu miom uterin în perimenopauză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_Toc241525832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39</w:t>
        </w:r>
        <w:r w:rsidRPr="00F469B1">
          <w:rPr>
            <w:noProof/>
            <w:webHidden/>
            <w:color w:val="000000" w:themeColor="text1"/>
            <w:sz w:val="24"/>
            <w:szCs w:val="24"/>
          </w:rPr>
          <w:fldChar w:fldCharType="end"/>
        </w:r>
      </w:hyperlink>
    </w:p>
    <w:p w14:paraId="322889C5" w14:textId="1A24287F" w:rsidR="00C95AF6" w:rsidRPr="00F469B1" w:rsidRDefault="00C95AF6" w:rsidP="00307C2E">
      <w:pPr>
        <w:pStyle w:val="Cuprins3"/>
        <w:spacing w:line="276" w:lineRule="auto"/>
        <w:rPr>
          <w:rFonts w:asciiTheme="minorHAnsi" w:eastAsiaTheme="minorEastAsia" w:hAnsiTheme="minorHAnsi" w:cstheme="minorBidi"/>
          <w:i/>
          <w:iCs/>
          <w:noProof/>
          <w:color w:val="000000" w:themeColor="text1"/>
          <w:kern w:val="2"/>
          <w:sz w:val="24"/>
          <w:szCs w:val="24"/>
          <w:lang w:eastAsia="ro-RO"/>
          <w14:ligatures w14:val="standardContextual"/>
        </w:rPr>
      </w:pPr>
      <w:hyperlink w:anchor="_Toc241525833" w:history="1">
        <w:r w:rsidRPr="00F469B1">
          <w:rPr>
            <w:rStyle w:val="Hyperlink"/>
            <w:rFonts w:eastAsiaTheme="majorEastAsia"/>
            <w:b/>
            <w:bCs/>
            <w:i/>
            <w:iCs/>
            <w:noProof/>
            <w:color w:val="000000" w:themeColor="text1"/>
            <w:spacing w:val="-5"/>
            <w:sz w:val="24"/>
            <w:szCs w:val="24"/>
          </w:rPr>
          <w:t>C.2.3.3.</w:t>
        </w:r>
        <w:r w:rsidRPr="00F469B1">
          <w:rPr>
            <w:rFonts w:asciiTheme="minorHAnsi" w:eastAsiaTheme="minorEastAsia" w:hAnsiTheme="minorHAnsi" w:cstheme="minorBidi"/>
            <w:i/>
            <w:iCs/>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pacing w:val="-2"/>
            <w:sz w:val="24"/>
            <w:szCs w:val="24"/>
          </w:rPr>
          <w:t>Managementul pacientelor cu miom uterin în postmenopauză</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_Toc241525833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39</w:t>
        </w:r>
        <w:r w:rsidRPr="00F469B1">
          <w:rPr>
            <w:noProof/>
            <w:webHidden/>
            <w:color w:val="000000" w:themeColor="text1"/>
            <w:sz w:val="24"/>
            <w:szCs w:val="24"/>
          </w:rPr>
          <w:fldChar w:fldCharType="end"/>
        </w:r>
      </w:hyperlink>
    </w:p>
    <w:p w14:paraId="583A18DE" w14:textId="7CE04344" w:rsidR="00C95AF6" w:rsidRPr="00F469B1" w:rsidRDefault="00C95AF6" w:rsidP="00307C2E">
      <w:pPr>
        <w:pStyle w:val="Cuprins3"/>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34" w:history="1">
        <w:r w:rsidRPr="00F469B1">
          <w:rPr>
            <w:rStyle w:val="Hyperlink"/>
            <w:rFonts w:eastAsiaTheme="majorEastAsia"/>
            <w:b/>
            <w:bCs/>
            <w:i/>
            <w:iCs/>
            <w:noProof/>
            <w:color w:val="000000" w:themeColor="text1"/>
            <w:spacing w:val="-5"/>
            <w:sz w:val="24"/>
            <w:szCs w:val="24"/>
          </w:rPr>
          <w:t>C.2.3.4.</w:t>
        </w:r>
        <w:r w:rsidRPr="00F469B1">
          <w:rPr>
            <w:rFonts w:asciiTheme="minorHAnsi" w:eastAsiaTheme="minorEastAsia" w:hAnsiTheme="minorHAnsi" w:cstheme="minorBidi"/>
            <w:i/>
            <w:iCs/>
            <w:noProof/>
            <w:color w:val="000000" w:themeColor="text1"/>
            <w:kern w:val="2"/>
            <w:sz w:val="24"/>
            <w:szCs w:val="24"/>
            <w:lang w:eastAsia="ro-RO"/>
            <w14:ligatures w14:val="standardContextual"/>
          </w:rPr>
          <w:tab/>
        </w:r>
        <w:r w:rsidRPr="00F469B1">
          <w:rPr>
            <w:rStyle w:val="Hyperlink"/>
            <w:rFonts w:eastAsiaTheme="majorEastAsia"/>
            <w:b/>
            <w:i/>
            <w:iCs/>
            <w:noProof/>
            <w:color w:val="000000" w:themeColor="text1"/>
            <w:spacing w:val="-2"/>
            <w:sz w:val="24"/>
            <w:szCs w:val="24"/>
          </w:rPr>
          <w:t>Managementul pacientelor cu miom uterin și sarcina</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_Toc241525834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40</w:t>
        </w:r>
        <w:r w:rsidRPr="00F469B1">
          <w:rPr>
            <w:noProof/>
            <w:webHidden/>
            <w:color w:val="000000" w:themeColor="text1"/>
            <w:sz w:val="24"/>
            <w:szCs w:val="24"/>
          </w:rPr>
          <w:fldChar w:fldCharType="end"/>
        </w:r>
      </w:hyperlink>
    </w:p>
    <w:p w14:paraId="47D8CF5E" w14:textId="43037E76"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35" w:history="1">
        <w:r w:rsidRPr="00F469B1">
          <w:rPr>
            <w:rStyle w:val="Hyperlink"/>
            <w:rFonts w:eastAsiaTheme="majorEastAsia"/>
            <w:b/>
            <w:bCs/>
            <w:noProof/>
            <w:color w:val="000000" w:themeColor="text1"/>
            <w:sz w:val="24"/>
            <w:szCs w:val="24"/>
          </w:rPr>
          <w:t>C.2.4.</w:t>
        </w:r>
        <w:r w:rsidRPr="00F469B1">
          <w:rPr>
            <w:rFonts w:asciiTheme="minorHAnsi" w:eastAsiaTheme="minorEastAsia" w:hAnsiTheme="minorHAnsi" w:cstheme="minorBidi"/>
            <w:noProof/>
            <w:color w:val="000000" w:themeColor="text1"/>
            <w:kern w:val="2"/>
            <w:sz w:val="24"/>
            <w:szCs w:val="24"/>
            <w:lang w:eastAsia="ro-RO"/>
            <w14:ligatures w14:val="standardContextual"/>
          </w:rPr>
          <w:tab/>
        </w:r>
        <w:r w:rsidRPr="00F469B1">
          <w:rPr>
            <w:rStyle w:val="Hyperlink"/>
            <w:rFonts w:eastAsiaTheme="majorEastAsia"/>
            <w:b/>
            <w:noProof/>
            <w:color w:val="000000" w:themeColor="text1"/>
            <w:spacing w:val="-1"/>
            <w:sz w:val="24"/>
            <w:szCs w:val="24"/>
          </w:rPr>
          <w:t>Monitorizare pacientei cu miom uterin</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_Toc241525835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41</w:t>
        </w:r>
        <w:r w:rsidRPr="00F469B1">
          <w:rPr>
            <w:noProof/>
            <w:webHidden/>
            <w:color w:val="000000" w:themeColor="text1"/>
            <w:sz w:val="24"/>
            <w:szCs w:val="24"/>
          </w:rPr>
          <w:fldChar w:fldCharType="end"/>
        </w:r>
      </w:hyperlink>
    </w:p>
    <w:p w14:paraId="6398375E" w14:textId="15DCA2DA"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36" w:history="1">
        <w:r w:rsidRPr="00F469B1">
          <w:rPr>
            <w:rStyle w:val="Hyperlink"/>
            <w:color w:val="000000" w:themeColor="text1"/>
            <w:sz w:val="24"/>
            <w:szCs w:val="24"/>
          </w:rPr>
          <w:t>D. RESURSELE UMANE ȘI MATERIALE NECESARE PENTRU RESPECTAREA PREVEDERILOR PROTOCOLULUI</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_Toc241525836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43</w:t>
        </w:r>
        <w:r w:rsidRPr="00F469B1">
          <w:rPr>
            <w:b w:val="0"/>
            <w:bCs w:val="0"/>
            <w:webHidden/>
            <w:color w:val="000000" w:themeColor="text1"/>
            <w:sz w:val="24"/>
            <w:szCs w:val="24"/>
          </w:rPr>
          <w:fldChar w:fldCharType="end"/>
        </w:r>
      </w:hyperlink>
    </w:p>
    <w:p w14:paraId="6190F267" w14:textId="32239D15"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37" w:history="1">
        <w:r w:rsidRPr="00F469B1">
          <w:rPr>
            <w:rStyle w:val="Hyperlink"/>
            <w:color w:val="000000" w:themeColor="text1"/>
            <w:sz w:val="24"/>
            <w:szCs w:val="24"/>
          </w:rPr>
          <w:t>E.</w:t>
        </w:r>
        <w:r w:rsidRPr="00F469B1">
          <w:rPr>
            <w:rStyle w:val="Hyperlink"/>
            <w:color w:val="000000" w:themeColor="text1"/>
            <w:spacing w:val="72"/>
            <w:sz w:val="24"/>
            <w:szCs w:val="24"/>
          </w:rPr>
          <w:t xml:space="preserve"> </w:t>
        </w:r>
        <w:r w:rsidRPr="00F469B1">
          <w:rPr>
            <w:rStyle w:val="Hyperlink"/>
            <w:color w:val="000000" w:themeColor="text1"/>
            <w:sz w:val="24"/>
            <w:szCs w:val="24"/>
          </w:rPr>
          <w:t>INDICATORI</w:t>
        </w:r>
        <w:r w:rsidRPr="00F469B1">
          <w:rPr>
            <w:rStyle w:val="Hyperlink"/>
            <w:color w:val="000000" w:themeColor="text1"/>
            <w:spacing w:val="-3"/>
            <w:sz w:val="24"/>
            <w:szCs w:val="24"/>
          </w:rPr>
          <w:t xml:space="preserve"> </w:t>
        </w:r>
        <w:r w:rsidRPr="00F469B1">
          <w:rPr>
            <w:rStyle w:val="Hyperlink"/>
            <w:color w:val="000000" w:themeColor="text1"/>
            <w:sz w:val="24"/>
            <w:szCs w:val="24"/>
          </w:rPr>
          <w:t>DE</w:t>
        </w:r>
        <w:r w:rsidRPr="00F469B1">
          <w:rPr>
            <w:rStyle w:val="Hyperlink"/>
            <w:color w:val="000000" w:themeColor="text1"/>
            <w:spacing w:val="-3"/>
            <w:sz w:val="24"/>
            <w:szCs w:val="24"/>
          </w:rPr>
          <w:t xml:space="preserve"> </w:t>
        </w:r>
        <w:r w:rsidRPr="00F469B1">
          <w:rPr>
            <w:rStyle w:val="Hyperlink"/>
            <w:color w:val="000000" w:themeColor="text1"/>
            <w:sz w:val="24"/>
            <w:szCs w:val="24"/>
          </w:rPr>
          <w:t>MONITORIZARE</w:t>
        </w:r>
        <w:r w:rsidRPr="00F469B1">
          <w:rPr>
            <w:rStyle w:val="Hyperlink"/>
            <w:color w:val="000000" w:themeColor="text1"/>
            <w:spacing w:val="-3"/>
            <w:sz w:val="24"/>
            <w:szCs w:val="24"/>
          </w:rPr>
          <w:t xml:space="preserve"> </w:t>
        </w:r>
        <w:r w:rsidRPr="00F469B1">
          <w:rPr>
            <w:rStyle w:val="Hyperlink"/>
            <w:color w:val="000000" w:themeColor="text1"/>
            <w:sz w:val="24"/>
            <w:szCs w:val="24"/>
          </w:rPr>
          <w:t>A</w:t>
        </w:r>
        <w:r w:rsidRPr="00F469B1">
          <w:rPr>
            <w:rStyle w:val="Hyperlink"/>
            <w:color w:val="000000" w:themeColor="text1"/>
            <w:spacing w:val="-2"/>
            <w:sz w:val="24"/>
            <w:szCs w:val="24"/>
          </w:rPr>
          <w:t xml:space="preserve"> </w:t>
        </w:r>
        <w:r w:rsidRPr="00F469B1">
          <w:rPr>
            <w:rStyle w:val="Hyperlink"/>
            <w:color w:val="000000" w:themeColor="text1"/>
            <w:sz w:val="24"/>
            <w:szCs w:val="24"/>
          </w:rPr>
          <w:t>IMPLEMENTĂRII</w:t>
        </w:r>
        <w:r w:rsidRPr="00F469B1">
          <w:rPr>
            <w:rStyle w:val="Hyperlink"/>
            <w:color w:val="000000" w:themeColor="text1"/>
            <w:spacing w:val="-4"/>
            <w:sz w:val="24"/>
            <w:szCs w:val="24"/>
          </w:rPr>
          <w:t xml:space="preserve"> </w:t>
        </w:r>
        <w:r w:rsidRPr="00F469B1">
          <w:rPr>
            <w:rStyle w:val="Hyperlink"/>
            <w:color w:val="000000" w:themeColor="text1"/>
            <w:spacing w:val="-2"/>
            <w:sz w:val="24"/>
            <w:szCs w:val="24"/>
          </w:rPr>
          <w:t>PROTOCOLULUI</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_Toc241525837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47</w:t>
        </w:r>
        <w:r w:rsidRPr="00F469B1">
          <w:rPr>
            <w:b w:val="0"/>
            <w:bCs w:val="0"/>
            <w:webHidden/>
            <w:color w:val="000000" w:themeColor="text1"/>
            <w:sz w:val="24"/>
            <w:szCs w:val="24"/>
          </w:rPr>
          <w:fldChar w:fldCharType="end"/>
        </w:r>
      </w:hyperlink>
    </w:p>
    <w:p w14:paraId="10B050C8" w14:textId="50D4E50F"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38" w:history="1">
        <w:r w:rsidRPr="00F469B1">
          <w:rPr>
            <w:rStyle w:val="Hyperlink"/>
            <w:color w:val="000000" w:themeColor="text1"/>
            <w:sz w:val="24"/>
            <w:szCs w:val="24"/>
          </w:rPr>
          <w:t>ANEXE</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_Toc241525838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48</w:t>
        </w:r>
        <w:r w:rsidRPr="00F469B1">
          <w:rPr>
            <w:b w:val="0"/>
            <w:bCs w:val="0"/>
            <w:webHidden/>
            <w:color w:val="000000" w:themeColor="text1"/>
            <w:sz w:val="24"/>
            <w:szCs w:val="24"/>
          </w:rPr>
          <w:fldChar w:fldCharType="end"/>
        </w:r>
      </w:hyperlink>
    </w:p>
    <w:p w14:paraId="5717C9B1" w14:textId="4C5BBFDB"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39" w:history="1">
        <w:r w:rsidRPr="00F469B1">
          <w:rPr>
            <w:rStyle w:val="Hyperlink"/>
            <w:rFonts w:eastAsiaTheme="majorEastAsia"/>
            <w:noProof/>
            <w:color w:val="000000" w:themeColor="text1"/>
            <w:sz w:val="24"/>
            <w:szCs w:val="24"/>
          </w:rPr>
          <w:t>Anexa nr.</w:t>
        </w:r>
        <w:r w:rsidRPr="00F469B1">
          <w:rPr>
            <w:rStyle w:val="Hyperlink"/>
            <w:rFonts w:eastAsiaTheme="majorEastAsia"/>
            <w:noProof/>
            <w:color w:val="000000" w:themeColor="text1"/>
            <w:spacing w:val="-8"/>
            <w:sz w:val="24"/>
            <w:szCs w:val="24"/>
          </w:rPr>
          <w:t xml:space="preserve"> </w:t>
        </w:r>
        <w:r w:rsidRPr="00F469B1">
          <w:rPr>
            <w:rStyle w:val="Hyperlink"/>
            <w:rFonts w:eastAsiaTheme="majorEastAsia"/>
            <w:noProof/>
            <w:color w:val="000000" w:themeColor="text1"/>
            <w:spacing w:val="-10"/>
            <w:sz w:val="24"/>
            <w:szCs w:val="24"/>
          </w:rPr>
          <w:t>1</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_Toc241525839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48</w:t>
        </w:r>
        <w:r w:rsidRPr="00F469B1">
          <w:rPr>
            <w:noProof/>
            <w:webHidden/>
            <w:color w:val="000000" w:themeColor="text1"/>
            <w:sz w:val="24"/>
            <w:szCs w:val="24"/>
          </w:rPr>
          <w:fldChar w:fldCharType="end"/>
        </w:r>
      </w:hyperlink>
    </w:p>
    <w:p w14:paraId="46A17E9E" w14:textId="7A5B8EFB"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40" w:history="1">
        <w:r w:rsidRPr="00F469B1">
          <w:rPr>
            <w:rStyle w:val="Hyperlink"/>
            <w:rFonts w:eastAsiaTheme="majorEastAsia"/>
            <w:noProof/>
            <w:color w:val="000000" w:themeColor="text1"/>
            <w:sz w:val="24"/>
            <w:szCs w:val="24"/>
          </w:rPr>
          <w:t>Anexa nr. 2</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_Toc241525840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51</w:t>
        </w:r>
        <w:r w:rsidRPr="00F469B1">
          <w:rPr>
            <w:noProof/>
            <w:webHidden/>
            <w:color w:val="000000" w:themeColor="text1"/>
            <w:sz w:val="24"/>
            <w:szCs w:val="24"/>
          </w:rPr>
          <w:fldChar w:fldCharType="end"/>
        </w:r>
      </w:hyperlink>
    </w:p>
    <w:p w14:paraId="3C833BC8" w14:textId="74C2CA96"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41" w:history="1">
        <w:r w:rsidRPr="00F469B1">
          <w:rPr>
            <w:rStyle w:val="Hyperlink"/>
            <w:rFonts w:eastAsiaTheme="majorEastAsia"/>
            <w:noProof/>
            <w:color w:val="000000" w:themeColor="text1"/>
            <w:sz w:val="24"/>
            <w:szCs w:val="24"/>
          </w:rPr>
          <w:t>Anexa nr. 3</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_Toc241525841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52</w:t>
        </w:r>
        <w:r w:rsidRPr="00F469B1">
          <w:rPr>
            <w:noProof/>
            <w:webHidden/>
            <w:color w:val="000000" w:themeColor="text1"/>
            <w:sz w:val="24"/>
            <w:szCs w:val="24"/>
          </w:rPr>
          <w:fldChar w:fldCharType="end"/>
        </w:r>
      </w:hyperlink>
    </w:p>
    <w:p w14:paraId="11992CF8" w14:textId="64511903" w:rsidR="00C95AF6" w:rsidRPr="00F469B1" w:rsidRDefault="00C95AF6" w:rsidP="00307C2E">
      <w:pPr>
        <w:pStyle w:val="Cuprins2"/>
        <w:spacing w:line="276" w:lineRule="auto"/>
        <w:rPr>
          <w:rFonts w:asciiTheme="minorHAnsi" w:eastAsiaTheme="minorEastAsia" w:hAnsiTheme="minorHAnsi" w:cstheme="minorBidi"/>
          <w:noProof/>
          <w:color w:val="000000" w:themeColor="text1"/>
          <w:kern w:val="2"/>
          <w:sz w:val="24"/>
          <w:szCs w:val="24"/>
          <w:lang w:eastAsia="ro-RO"/>
          <w14:ligatures w14:val="standardContextual"/>
        </w:rPr>
      </w:pPr>
      <w:hyperlink w:anchor="_Toc241525842" w:history="1">
        <w:r w:rsidRPr="00F469B1">
          <w:rPr>
            <w:rStyle w:val="Hyperlink"/>
            <w:rFonts w:eastAsiaTheme="majorEastAsia"/>
            <w:noProof/>
            <w:color w:val="000000" w:themeColor="text1"/>
            <w:sz w:val="24"/>
            <w:szCs w:val="24"/>
          </w:rPr>
          <w:t>Anexa nr. 4</w:t>
        </w:r>
        <w:r w:rsidRPr="00F469B1">
          <w:rPr>
            <w:noProof/>
            <w:webHidden/>
            <w:color w:val="000000" w:themeColor="text1"/>
            <w:sz w:val="24"/>
            <w:szCs w:val="24"/>
          </w:rPr>
          <w:tab/>
        </w:r>
        <w:r w:rsidRPr="00F469B1">
          <w:rPr>
            <w:noProof/>
            <w:webHidden/>
            <w:color w:val="000000" w:themeColor="text1"/>
            <w:sz w:val="24"/>
            <w:szCs w:val="24"/>
          </w:rPr>
          <w:fldChar w:fldCharType="begin"/>
        </w:r>
        <w:r w:rsidRPr="00F469B1">
          <w:rPr>
            <w:noProof/>
            <w:webHidden/>
            <w:color w:val="000000" w:themeColor="text1"/>
            <w:sz w:val="24"/>
            <w:szCs w:val="24"/>
          </w:rPr>
          <w:instrText xml:space="preserve"> PAGEREF _Toc241525842 \h </w:instrText>
        </w:r>
        <w:r w:rsidRPr="00F469B1">
          <w:rPr>
            <w:noProof/>
            <w:webHidden/>
            <w:color w:val="000000" w:themeColor="text1"/>
            <w:sz w:val="24"/>
            <w:szCs w:val="24"/>
          </w:rPr>
        </w:r>
        <w:r w:rsidRPr="00F469B1">
          <w:rPr>
            <w:noProof/>
            <w:webHidden/>
            <w:color w:val="000000" w:themeColor="text1"/>
            <w:sz w:val="24"/>
            <w:szCs w:val="24"/>
          </w:rPr>
          <w:fldChar w:fldCharType="separate"/>
        </w:r>
        <w:r w:rsidR="00F8661A">
          <w:rPr>
            <w:noProof/>
            <w:webHidden/>
            <w:color w:val="000000" w:themeColor="text1"/>
            <w:sz w:val="24"/>
            <w:szCs w:val="24"/>
          </w:rPr>
          <w:t>54</w:t>
        </w:r>
        <w:r w:rsidRPr="00F469B1">
          <w:rPr>
            <w:noProof/>
            <w:webHidden/>
            <w:color w:val="000000" w:themeColor="text1"/>
            <w:sz w:val="24"/>
            <w:szCs w:val="24"/>
          </w:rPr>
          <w:fldChar w:fldCharType="end"/>
        </w:r>
      </w:hyperlink>
    </w:p>
    <w:p w14:paraId="3C5EDA3F" w14:textId="6EE7EBF9" w:rsidR="00C95AF6" w:rsidRPr="00F469B1" w:rsidRDefault="00C95AF6" w:rsidP="00307C2E">
      <w:pPr>
        <w:pStyle w:val="Cuprins1"/>
        <w:spacing w:line="276" w:lineRule="auto"/>
        <w:rPr>
          <w:rFonts w:asciiTheme="minorHAnsi" w:eastAsiaTheme="minorEastAsia" w:hAnsiTheme="minorHAnsi" w:cstheme="minorBidi"/>
          <w:color w:val="000000" w:themeColor="text1"/>
          <w:kern w:val="2"/>
          <w:sz w:val="24"/>
          <w:szCs w:val="24"/>
          <w:lang w:eastAsia="ro-RO"/>
          <w14:ligatures w14:val="standardContextual"/>
        </w:rPr>
      </w:pPr>
      <w:hyperlink w:anchor="_Toc241525843" w:history="1">
        <w:r w:rsidRPr="00F469B1">
          <w:rPr>
            <w:rStyle w:val="Hyperlink"/>
            <w:color w:val="000000" w:themeColor="text1"/>
            <w:sz w:val="24"/>
            <w:szCs w:val="24"/>
          </w:rPr>
          <w:t>BIBLIOGRAFIE</w:t>
        </w:r>
        <w:r w:rsidRPr="00F469B1">
          <w:rPr>
            <w:b w:val="0"/>
            <w:bCs w:val="0"/>
            <w:webHidden/>
            <w:color w:val="000000" w:themeColor="text1"/>
            <w:sz w:val="24"/>
            <w:szCs w:val="24"/>
          </w:rPr>
          <w:tab/>
        </w:r>
        <w:r w:rsidRPr="00F469B1">
          <w:rPr>
            <w:b w:val="0"/>
            <w:bCs w:val="0"/>
            <w:webHidden/>
            <w:color w:val="000000" w:themeColor="text1"/>
            <w:sz w:val="24"/>
            <w:szCs w:val="24"/>
          </w:rPr>
          <w:fldChar w:fldCharType="begin"/>
        </w:r>
        <w:r w:rsidRPr="00F469B1">
          <w:rPr>
            <w:b w:val="0"/>
            <w:bCs w:val="0"/>
            <w:webHidden/>
            <w:color w:val="000000" w:themeColor="text1"/>
            <w:sz w:val="24"/>
            <w:szCs w:val="24"/>
          </w:rPr>
          <w:instrText xml:space="preserve"> PAGEREF _Toc241525843 \h </w:instrText>
        </w:r>
        <w:r w:rsidRPr="00F469B1">
          <w:rPr>
            <w:b w:val="0"/>
            <w:bCs w:val="0"/>
            <w:webHidden/>
            <w:color w:val="000000" w:themeColor="text1"/>
            <w:sz w:val="24"/>
            <w:szCs w:val="24"/>
          </w:rPr>
        </w:r>
        <w:r w:rsidRPr="00F469B1">
          <w:rPr>
            <w:b w:val="0"/>
            <w:bCs w:val="0"/>
            <w:webHidden/>
            <w:color w:val="000000" w:themeColor="text1"/>
            <w:sz w:val="24"/>
            <w:szCs w:val="24"/>
          </w:rPr>
          <w:fldChar w:fldCharType="separate"/>
        </w:r>
        <w:r w:rsidR="00F8661A">
          <w:rPr>
            <w:b w:val="0"/>
            <w:bCs w:val="0"/>
            <w:webHidden/>
            <w:color w:val="000000" w:themeColor="text1"/>
            <w:sz w:val="24"/>
            <w:szCs w:val="24"/>
          </w:rPr>
          <w:t>55</w:t>
        </w:r>
        <w:r w:rsidRPr="00F469B1">
          <w:rPr>
            <w:b w:val="0"/>
            <w:bCs w:val="0"/>
            <w:webHidden/>
            <w:color w:val="000000" w:themeColor="text1"/>
            <w:sz w:val="24"/>
            <w:szCs w:val="24"/>
          </w:rPr>
          <w:fldChar w:fldCharType="end"/>
        </w:r>
      </w:hyperlink>
    </w:p>
    <w:p w14:paraId="4FB7975D" w14:textId="1DE7668D" w:rsidR="00CD0AE0" w:rsidRPr="00F469B1" w:rsidRDefault="00CD0AE0" w:rsidP="00307C2E">
      <w:pPr>
        <w:spacing w:line="276" w:lineRule="auto"/>
        <w:rPr>
          <w:color w:val="000000" w:themeColor="text1"/>
          <w:sz w:val="24"/>
          <w:szCs w:val="24"/>
        </w:rPr>
      </w:pPr>
      <w:r w:rsidRPr="00F469B1">
        <w:rPr>
          <w:color w:val="000000" w:themeColor="text1"/>
          <w:sz w:val="24"/>
          <w:szCs w:val="24"/>
        </w:rPr>
        <w:fldChar w:fldCharType="end"/>
      </w:r>
    </w:p>
    <w:p w14:paraId="1C8FB3A7" w14:textId="4099EFF6" w:rsidR="00440F52" w:rsidRPr="00F469B1" w:rsidRDefault="00440F52" w:rsidP="00810997">
      <w:pPr>
        <w:pStyle w:val="Titlu1"/>
        <w:pageBreakBefore/>
        <w:ind w:left="567" w:right="510" w:firstLine="0"/>
        <w:rPr>
          <w:color w:val="000000" w:themeColor="text1"/>
          <w:sz w:val="28"/>
          <w:szCs w:val="28"/>
          <w:lang w:eastAsia="ru-RU"/>
        </w:rPr>
      </w:pPr>
      <w:bookmarkStart w:id="1" w:name="_Toc241524055"/>
      <w:bookmarkStart w:id="2" w:name="_Toc241525795"/>
      <w:r w:rsidRPr="00F469B1">
        <w:rPr>
          <w:color w:val="000000" w:themeColor="text1"/>
          <w:sz w:val="28"/>
          <w:szCs w:val="28"/>
          <w:lang w:eastAsia="ru-RU"/>
        </w:rPr>
        <w:lastRenderedPageBreak/>
        <w:t>Sumarul recomandărilor</w:t>
      </w:r>
      <w:bookmarkEnd w:id="1"/>
      <w:bookmarkEnd w:id="2"/>
    </w:p>
    <w:p w14:paraId="14BF5314" w14:textId="77777777" w:rsidR="00A2691C" w:rsidRPr="00F469B1" w:rsidRDefault="00A2691C" w:rsidP="00C51144">
      <w:pPr>
        <w:rPr>
          <w:color w:val="000000" w:themeColor="text1"/>
          <w:sz w:val="28"/>
          <w:szCs w:val="28"/>
          <w:lang w:eastAsia="ru-RU"/>
        </w:rPr>
      </w:pPr>
    </w:p>
    <w:p w14:paraId="54A42016" w14:textId="74929936" w:rsidR="00A2691C" w:rsidRPr="00F469B1" w:rsidRDefault="00A2691C" w:rsidP="005970BD">
      <w:pPr>
        <w:ind w:left="709" w:hanging="709"/>
        <w:jc w:val="lowKashida"/>
        <w:rPr>
          <w:b/>
          <w:color w:val="000000" w:themeColor="text1"/>
          <w:sz w:val="24"/>
          <w:szCs w:val="24"/>
          <w:lang w:eastAsia="ru-RU"/>
        </w:rPr>
      </w:pPr>
      <w:r w:rsidRPr="00F469B1">
        <w:rPr>
          <w:color w:val="000000" w:themeColor="text1"/>
          <w:sz w:val="24"/>
          <w:szCs w:val="24"/>
          <w:lang w:eastAsia="ru-RU"/>
        </w:rPr>
        <w:t>Notă. Gradarea recomandărilor este realizată conform principiilor sistemului GRADE. Pentru recomandările clinice sunt indicate atât for</w:t>
      </w:r>
      <w:r w:rsidR="00810997" w:rsidRPr="00F469B1">
        <w:rPr>
          <w:color w:val="000000" w:themeColor="text1"/>
          <w:sz w:val="24"/>
          <w:szCs w:val="24"/>
          <w:lang w:eastAsia="ru-RU"/>
        </w:rPr>
        <w:t>ț</w:t>
      </w:r>
      <w:r w:rsidRPr="00F469B1">
        <w:rPr>
          <w:color w:val="000000" w:themeColor="text1"/>
          <w:sz w:val="24"/>
          <w:szCs w:val="24"/>
          <w:lang w:eastAsia="ru-RU"/>
        </w:rPr>
        <w:t>a recomandării (puternică sau condi</w:t>
      </w:r>
      <w:r w:rsidR="00810997" w:rsidRPr="00F469B1">
        <w:rPr>
          <w:color w:val="000000" w:themeColor="text1"/>
          <w:sz w:val="24"/>
          <w:szCs w:val="24"/>
          <w:lang w:eastAsia="ru-RU"/>
        </w:rPr>
        <w:t>ț</w:t>
      </w:r>
      <w:r w:rsidRPr="00F469B1">
        <w:rPr>
          <w:color w:val="000000" w:themeColor="text1"/>
          <w:sz w:val="24"/>
          <w:szCs w:val="24"/>
          <w:lang w:eastAsia="ru-RU"/>
        </w:rPr>
        <w:t xml:space="preserve">ionată), cât </w:t>
      </w:r>
      <w:r w:rsidR="00E42512" w:rsidRPr="00F469B1">
        <w:rPr>
          <w:color w:val="000000" w:themeColor="text1"/>
          <w:sz w:val="24"/>
          <w:szCs w:val="24"/>
          <w:lang w:eastAsia="ru-RU"/>
        </w:rPr>
        <w:t>ș</w:t>
      </w:r>
      <w:r w:rsidRPr="00F469B1">
        <w:rPr>
          <w:color w:val="000000" w:themeColor="text1"/>
          <w:sz w:val="24"/>
          <w:szCs w:val="24"/>
          <w:lang w:eastAsia="ru-RU"/>
        </w:rPr>
        <w:t>i nivelul eviden</w:t>
      </w:r>
      <w:r w:rsidR="00810997" w:rsidRPr="00F469B1">
        <w:rPr>
          <w:color w:val="000000" w:themeColor="text1"/>
          <w:sz w:val="24"/>
          <w:szCs w:val="24"/>
          <w:lang w:eastAsia="ru-RU"/>
        </w:rPr>
        <w:t>ț</w:t>
      </w:r>
      <w:r w:rsidRPr="00F469B1">
        <w:rPr>
          <w:color w:val="000000" w:themeColor="text1"/>
          <w:sz w:val="24"/>
          <w:szCs w:val="24"/>
          <w:lang w:eastAsia="ru-RU"/>
        </w:rPr>
        <w:t>ei (ridicat, moderat sau scăzut). Pentru afirma</w:t>
      </w:r>
      <w:r w:rsidR="00810997" w:rsidRPr="00F469B1">
        <w:rPr>
          <w:color w:val="000000" w:themeColor="text1"/>
          <w:sz w:val="24"/>
          <w:szCs w:val="24"/>
          <w:lang w:eastAsia="ru-RU"/>
        </w:rPr>
        <w:t>ț</w:t>
      </w:r>
      <w:r w:rsidRPr="00F469B1">
        <w:rPr>
          <w:color w:val="000000" w:themeColor="text1"/>
          <w:sz w:val="24"/>
          <w:szCs w:val="24"/>
          <w:lang w:eastAsia="ru-RU"/>
        </w:rPr>
        <w:t>iile descriptive bazate pe dovezi este indicat doar nivelul eviden</w:t>
      </w:r>
      <w:r w:rsidR="00810997" w:rsidRPr="00F469B1">
        <w:rPr>
          <w:color w:val="000000" w:themeColor="text1"/>
          <w:sz w:val="24"/>
          <w:szCs w:val="24"/>
          <w:lang w:eastAsia="ru-RU"/>
        </w:rPr>
        <w:t>ț</w:t>
      </w:r>
      <w:r w:rsidRPr="00F469B1">
        <w:rPr>
          <w:color w:val="000000" w:themeColor="text1"/>
          <w:sz w:val="24"/>
          <w:szCs w:val="24"/>
          <w:lang w:eastAsia="ru-RU"/>
        </w:rPr>
        <w:t>ei.</w:t>
      </w:r>
    </w:p>
    <w:p w14:paraId="4FFAE1A3" w14:textId="77777777" w:rsidR="00A2691C" w:rsidRPr="00F469B1" w:rsidRDefault="00A2691C" w:rsidP="00C51144">
      <w:pPr>
        <w:rPr>
          <w:b/>
          <w:color w:val="000000" w:themeColor="text1"/>
          <w:sz w:val="28"/>
          <w:szCs w:val="28"/>
          <w:lang w:eastAsia="ru-RU"/>
        </w:rPr>
      </w:pPr>
    </w:p>
    <w:p w14:paraId="6FEF1C60" w14:textId="47F46D37" w:rsidR="00F37941" w:rsidRPr="00F469B1" w:rsidRDefault="00B36492"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Mio</w:t>
      </w:r>
      <w:r w:rsidR="00F37941" w:rsidRPr="00F469B1">
        <w:rPr>
          <w:color w:val="000000" w:themeColor="text1"/>
          <w:sz w:val="24"/>
          <w:szCs w:val="24"/>
        </w:rPr>
        <w:t>mul uterin reprezintă cea mai frecventă tumoră benignă a uterului, fiind întâlnit la majoritatea femeilor pe parcursul vie</w:t>
      </w:r>
      <w:r w:rsidR="00810997" w:rsidRPr="00F469B1">
        <w:rPr>
          <w:color w:val="000000" w:themeColor="text1"/>
          <w:sz w:val="24"/>
          <w:szCs w:val="24"/>
        </w:rPr>
        <w:t>ț</w:t>
      </w:r>
      <w:r w:rsidR="00F37941" w:rsidRPr="00F469B1">
        <w:rPr>
          <w:color w:val="000000" w:themeColor="text1"/>
          <w:sz w:val="24"/>
          <w:szCs w:val="24"/>
        </w:rPr>
        <w:t xml:space="preserve">ii. </w:t>
      </w:r>
      <w:r w:rsidR="00F37941" w:rsidRPr="00F469B1">
        <w:rPr>
          <w:i/>
          <w:iCs/>
          <w:color w:val="000000" w:themeColor="text1"/>
          <w:sz w:val="24"/>
          <w:szCs w:val="24"/>
        </w:rPr>
        <w:t>(nivel ridicat de eviden</w:t>
      </w:r>
      <w:r w:rsidR="00810997" w:rsidRPr="00F469B1">
        <w:rPr>
          <w:i/>
          <w:iCs/>
          <w:color w:val="000000" w:themeColor="text1"/>
          <w:sz w:val="24"/>
          <w:szCs w:val="24"/>
        </w:rPr>
        <w:t>ț</w:t>
      </w:r>
      <w:r w:rsidR="00F37941" w:rsidRPr="00F469B1">
        <w:rPr>
          <w:i/>
          <w:iCs/>
          <w:color w:val="000000" w:themeColor="text1"/>
          <w:sz w:val="24"/>
          <w:szCs w:val="24"/>
        </w:rPr>
        <w:t>ă)</w:t>
      </w:r>
      <w:r w:rsidR="00F37941" w:rsidRPr="00F469B1">
        <w:rPr>
          <w:color w:val="000000" w:themeColor="text1"/>
          <w:sz w:val="24"/>
          <w:szCs w:val="24"/>
        </w:rPr>
        <w:t xml:space="preserve"> </w:t>
      </w:r>
    </w:p>
    <w:p w14:paraId="432083EA" w14:textId="7B5D50E5"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Prezen</w:t>
      </w:r>
      <w:r w:rsidR="00810997" w:rsidRPr="00F469B1">
        <w:rPr>
          <w:color w:val="000000" w:themeColor="text1"/>
          <w:sz w:val="24"/>
          <w:szCs w:val="24"/>
        </w:rPr>
        <w:t>ț</w:t>
      </w:r>
      <w:r w:rsidRPr="00F469B1">
        <w:rPr>
          <w:color w:val="000000" w:themeColor="text1"/>
          <w:sz w:val="24"/>
          <w:szCs w:val="24"/>
        </w:rPr>
        <w:t xml:space="preserve">a </w:t>
      </w:r>
      <w:r w:rsidR="00F63C9A" w:rsidRPr="00F469B1">
        <w:rPr>
          <w:color w:val="000000" w:themeColor="text1"/>
          <w:sz w:val="24"/>
          <w:szCs w:val="24"/>
        </w:rPr>
        <w:t>mio</w:t>
      </w:r>
      <w:r w:rsidRPr="00F469B1">
        <w:rPr>
          <w:color w:val="000000" w:themeColor="text1"/>
          <w:sz w:val="24"/>
          <w:szCs w:val="24"/>
        </w:rPr>
        <w:t>mului uterin poate determina multiple manifestări clinice, cele mai frecvente fiind menstrua</w:t>
      </w:r>
      <w:r w:rsidR="00810997" w:rsidRPr="00F469B1">
        <w:rPr>
          <w:color w:val="000000" w:themeColor="text1"/>
          <w:sz w:val="24"/>
          <w:szCs w:val="24"/>
        </w:rPr>
        <w:t>ț</w:t>
      </w:r>
      <w:r w:rsidRPr="00F469B1">
        <w:rPr>
          <w:color w:val="000000" w:themeColor="text1"/>
          <w:sz w:val="24"/>
          <w:szCs w:val="24"/>
        </w:rPr>
        <w:t xml:space="preserve">iile abundente sau sângerările uterine anormale, durerea pelvină, simptomele de compresie </w:t>
      </w:r>
      <w:r w:rsidR="00E42512" w:rsidRPr="00F469B1">
        <w:rPr>
          <w:color w:val="000000" w:themeColor="text1"/>
          <w:sz w:val="24"/>
          <w:szCs w:val="24"/>
        </w:rPr>
        <w:t>ș</w:t>
      </w:r>
      <w:r w:rsidRPr="00F469B1">
        <w:rPr>
          <w:color w:val="000000" w:themeColor="text1"/>
          <w:sz w:val="24"/>
          <w:szCs w:val="24"/>
        </w:rPr>
        <w:t>i afectarea func</w:t>
      </w:r>
      <w:r w:rsidR="00810997" w:rsidRPr="00F469B1">
        <w:rPr>
          <w:color w:val="000000" w:themeColor="text1"/>
          <w:sz w:val="24"/>
          <w:szCs w:val="24"/>
        </w:rPr>
        <w:t>ț</w:t>
      </w:r>
      <w:r w:rsidRPr="00F469B1">
        <w:rPr>
          <w:color w:val="000000" w:themeColor="text1"/>
          <w:sz w:val="24"/>
          <w:szCs w:val="24"/>
        </w:rPr>
        <w:t xml:space="preserve">iei reproductive. </w:t>
      </w:r>
      <w:r w:rsidRPr="00F469B1">
        <w:rPr>
          <w:i/>
          <w:iCs/>
          <w:color w:val="000000" w:themeColor="text1"/>
          <w:sz w:val="24"/>
          <w:szCs w:val="24"/>
        </w:rPr>
        <w:t>(nivel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5171775B" w14:textId="72C2C4B5" w:rsidR="00F37941" w:rsidRPr="00F469B1" w:rsidRDefault="00B36492"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Mio</w:t>
      </w:r>
      <w:r w:rsidR="00F37941" w:rsidRPr="00F469B1">
        <w:rPr>
          <w:color w:val="000000" w:themeColor="text1"/>
          <w:sz w:val="24"/>
          <w:szCs w:val="24"/>
        </w:rPr>
        <w:t>mul uterin poate influen</w:t>
      </w:r>
      <w:r w:rsidR="00810997" w:rsidRPr="00F469B1">
        <w:rPr>
          <w:color w:val="000000" w:themeColor="text1"/>
          <w:sz w:val="24"/>
          <w:szCs w:val="24"/>
        </w:rPr>
        <w:t>ț</w:t>
      </w:r>
      <w:r w:rsidR="00F37941" w:rsidRPr="00F469B1">
        <w:rPr>
          <w:color w:val="000000" w:themeColor="text1"/>
          <w:sz w:val="24"/>
          <w:szCs w:val="24"/>
        </w:rPr>
        <w:t>a negativ fertilitatea, evolu</w:t>
      </w:r>
      <w:r w:rsidR="00810997" w:rsidRPr="00F469B1">
        <w:rPr>
          <w:color w:val="000000" w:themeColor="text1"/>
          <w:sz w:val="24"/>
          <w:szCs w:val="24"/>
        </w:rPr>
        <w:t>ț</w:t>
      </w:r>
      <w:r w:rsidR="00F37941" w:rsidRPr="00F469B1">
        <w:rPr>
          <w:color w:val="000000" w:themeColor="text1"/>
          <w:sz w:val="24"/>
          <w:szCs w:val="24"/>
        </w:rPr>
        <w:t xml:space="preserve">ia sarcinii </w:t>
      </w:r>
      <w:r w:rsidR="00E42512" w:rsidRPr="00F469B1">
        <w:rPr>
          <w:color w:val="000000" w:themeColor="text1"/>
          <w:sz w:val="24"/>
          <w:szCs w:val="24"/>
        </w:rPr>
        <w:t>ș</w:t>
      </w:r>
      <w:r w:rsidR="00F37941" w:rsidRPr="00F469B1">
        <w:rPr>
          <w:color w:val="000000" w:themeColor="text1"/>
          <w:sz w:val="24"/>
          <w:szCs w:val="24"/>
        </w:rPr>
        <w:t xml:space="preserve">i rezultatele obstetricale, motiv pentru care se recomandă monitorizare suplimentară în timpul sarcinii. </w:t>
      </w:r>
      <w:r w:rsidR="00F37941" w:rsidRPr="00F469B1">
        <w:rPr>
          <w:i/>
          <w:iCs/>
          <w:color w:val="000000" w:themeColor="text1"/>
          <w:sz w:val="24"/>
          <w:szCs w:val="24"/>
        </w:rPr>
        <w:t>(nivel moderat de eviden</w:t>
      </w:r>
      <w:r w:rsidR="00810997" w:rsidRPr="00F469B1">
        <w:rPr>
          <w:i/>
          <w:iCs/>
          <w:color w:val="000000" w:themeColor="text1"/>
          <w:sz w:val="24"/>
          <w:szCs w:val="24"/>
        </w:rPr>
        <w:t>ț</w:t>
      </w:r>
      <w:r w:rsidR="00F37941" w:rsidRPr="00F469B1">
        <w:rPr>
          <w:i/>
          <w:iCs/>
          <w:color w:val="000000" w:themeColor="text1"/>
          <w:sz w:val="24"/>
          <w:szCs w:val="24"/>
        </w:rPr>
        <w:t>ă)</w:t>
      </w:r>
      <w:r w:rsidR="00F37941" w:rsidRPr="00F469B1">
        <w:rPr>
          <w:color w:val="000000" w:themeColor="text1"/>
          <w:sz w:val="24"/>
          <w:szCs w:val="24"/>
        </w:rPr>
        <w:t xml:space="preserve"> </w:t>
      </w:r>
    </w:p>
    <w:p w14:paraId="08FCC59D" w14:textId="3A1A6420" w:rsidR="00F37941" w:rsidRPr="00F469B1" w:rsidRDefault="00B36492"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Mio</w:t>
      </w:r>
      <w:r w:rsidR="00F37941" w:rsidRPr="00F469B1">
        <w:rPr>
          <w:color w:val="000000" w:themeColor="text1"/>
          <w:sz w:val="24"/>
          <w:szCs w:val="24"/>
        </w:rPr>
        <w:t xml:space="preserve">mul uterin are un impact social </w:t>
      </w:r>
      <w:r w:rsidR="00E42512" w:rsidRPr="00F469B1">
        <w:rPr>
          <w:color w:val="000000" w:themeColor="text1"/>
          <w:sz w:val="24"/>
          <w:szCs w:val="24"/>
        </w:rPr>
        <w:t>ș</w:t>
      </w:r>
      <w:r w:rsidR="00F37941" w:rsidRPr="00F469B1">
        <w:rPr>
          <w:color w:val="000000" w:themeColor="text1"/>
          <w:sz w:val="24"/>
          <w:szCs w:val="24"/>
        </w:rPr>
        <w:t xml:space="preserve">i economic semnificativ atât în Republica Moldova, cât </w:t>
      </w:r>
      <w:r w:rsidR="00E42512" w:rsidRPr="00F469B1">
        <w:rPr>
          <w:color w:val="000000" w:themeColor="text1"/>
          <w:sz w:val="24"/>
          <w:szCs w:val="24"/>
        </w:rPr>
        <w:t>ș</w:t>
      </w:r>
      <w:r w:rsidR="00F37941" w:rsidRPr="00F469B1">
        <w:rPr>
          <w:color w:val="000000" w:themeColor="text1"/>
          <w:sz w:val="24"/>
          <w:szCs w:val="24"/>
        </w:rPr>
        <w:t>i la nivel mondial, din cauza prevalen</w:t>
      </w:r>
      <w:r w:rsidR="00810997" w:rsidRPr="00F469B1">
        <w:rPr>
          <w:color w:val="000000" w:themeColor="text1"/>
          <w:sz w:val="24"/>
          <w:szCs w:val="24"/>
        </w:rPr>
        <w:t>ț</w:t>
      </w:r>
      <w:r w:rsidR="00F37941" w:rsidRPr="00F469B1">
        <w:rPr>
          <w:color w:val="000000" w:themeColor="text1"/>
          <w:sz w:val="24"/>
          <w:szCs w:val="24"/>
        </w:rPr>
        <w:t xml:space="preserve">ei crescute </w:t>
      </w:r>
      <w:r w:rsidR="00E42512" w:rsidRPr="00F469B1">
        <w:rPr>
          <w:color w:val="000000" w:themeColor="text1"/>
          <w:sz w:val="24"/>
          <w:szCs w:val="24"/>
        </w:rPr>
        <w:t>ș</w:t>
      </w:r>
      <w:r w:rsidR="00F37941" w:rsidRPr="00F469B1">
        <w:rPr>
          <w:color w:val="000000" w:themeColor="text1"/>
          <w:sz w:val="24"/>
          <w:szCs w:val="24"/>
        </w:rPr>
        <w:t xml:space="preserve">i a simptomatologiei asociate. </w:t>
      </w:r>
      <w:r w:rsidR="00F37941" w:rsidRPr="00F469B1">
        <w:rPr>
          <w:i/>
          <w:iCs/>
          <w:color w:val="000000" w:themeColor="text1"/>
          <w:sz w:val="24"/>
          <w:szCs w:val="24"/>
        </w:rPr>
        <w:t>(nivel ridicat de eviden</w:t>
      </w:r>
      <w:r w:rsidR="00810997" w:rsidRPr="00F469B1">
        <w:rPr>
          <w:i/>
          <w:iCs/>
          <w:color w:val="000000" w:themeColor="text1"/>
          <w:sz w:val="24"/>
          <w:szCs w:val="24"/>
        </w:rPr>
        <w:t>ț</w:t>
      </w:r>
      <w:r w:rsidR="00F37941" w:rsidRPr="00F469B1">
        <w:rPr>
          <w:i/>
          <w:iCs/>
          <w:color w:val="000000" w:themeColor="text1"/>
          <w:sz w:val="24"/>
          <w:szCs w:val="24"/>
        </w:rPr>
        <w:t>ă)</w:t>
      </w:r>
      <w:r w:rsidR="00F37941" w:rsidRPr="00F469B1">
        <w:rPr>
          <w:color w:val="000000" w:themeColor="text1"/>
          <w:sz w:val="24"/>
          <w:szCs w:val="24"/>
        </w:rPr>
        <w:t xml:space="preserve"> </w:t>
      </w:r>
    </w:p>
    <w:p w14:paraId="6435CC8F" w14:textId="5B1FC5F7"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Sistemul de clasificare FIGO pentru mi</w:t>
      </w:r>
      <w:r w:rsidR="007F50AA" w:rsidRPr="00F469B1">
        <w:rPr>
          <w:color w:val="000000" w:themeColor="text1"/>
          <w:sz w:val="24"/>
          <w:szCs w:val="24"/>
        </w:rPr>
        <w:t>om uterin</w:t>
      </w:r>
      <w:r w:rsidRPr="00F469B1">
        <w:rPr>
          <w:color w:val="000000" w:themeColor="text1"/>
          <w:sz w:val="24"/>
          <w:szCs w:val="24"/>
        </w:rPr>
        <w:t xml:space="preserve"> descrie localizarea </w:t>
      </w:r>
      <w:r w:rsidR="00F63C9A" w:rsidRPr="00F469B1">
        <w:rPr>
          <w:color w:val="000000" w:themeColor="text1"/>
          <w:sz w:val="24"/>
          <w:szCs w:val="24"/>
        </w:rPr>
        <w:t>mio</w:t>
      </w:r>
      <w:r w:rsidRPr="00F469B1">
        <w:rPr>
          <w:color w:val="000000" w:themeColor="text1"/>
          <w:sz w:val="24"/>
          <w:szCs w:val="24"/>
        </w:rPr>
        <w:t>mului/</w:t>
      </w:r>
      <w:r w:rsidR="00F63C9A" w:rsidRPr="00F469B1">
        <w:rPr>
          <w:color w:val="000000" w:themeColor="text1"/>
          <w:sz w:val="24"/>
          <w:szCs w:val="24"/>
        </w:rPr>
        <w:t>mio</w:t>
      </w:r>
      <w:r w:rsidRPr="00F469B1">
        <w:rPr>
          <w:color w:val="000000" w:themeColor="text1"/>
          <w:sz w:val="24"/>
          <w:szCs w:val="24"/>
        </w:rPr>
        <w:t xml:space="preserve">amelor uterine </w:t>
      </w:r>
      <w:r w:rsidR="00E42512" w:rsidRPr="00F469B1">
        <w:rPr>
          <w:color w:val="000000" w:themeColor="text1"/>
          <w:sz w:val="24"/>
          <w:szCs w:val="24"/>
        </w:rPr>
        <w:t>ș</w:t>
      </w:r>
      <w:r w:rsidRPr="00F469B1">
        <w:rPr>
          <w:color w:val="000000" w:themeColor="text1"/>
          <w:sz w:val="24"/>
          <w:szCs w:val="24"/>
        </w:rPr>
        <w:t xml:space="preserve">i este utilizat pentru corelarea simptomelor pacientei </w:t>
      </w:r>
      <w:r w:rsidR="00E42512" w:rsidRPr="00F469B1">
        <w:rPr>
          <w:color w:val="000000" w:themeColor="text1"/>
          <w:sz w:val="24"/>
          <w:szCs w:val="24"/>
        </w:rPr>
        <w:t>ș</w:t>
      </w:r>
      <w:r w:rsidRPr="00F469B1">
        <w:rPr>
          <w:color w:val="000000" w:themeColor="text1"/>
          <w:sz w:val="24"/>
          <w:szCs w:val="24"/>
        </w:rPr>
        <w:t xml:space="preserve">i alegerea conduitei terapeutice. </w:t>
      </w:r>
      <w:r w:rsidRPr="00F469B1">
        <w:rPr>
          <w:i/>
          <w:iCs/>
          <w:color w:val="000000" w:themeColor="text1"/>
          <w:sz w:val="24"/>
          <w:szCs w:val="24"/>
        </w:rPr>
        <w:t>(nivel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7EF57073" w14:textId="7344171D"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Alegerea metodei de tratament al </w:t>
      </w:r>
      <w:r w:rsidR="00F63C9A" w:rsidRPr="00F469B1">
        <w:rPr>
          <w:color w:val="000000" w:themeColor="text1"/>
          <w:sz w:val="24"/>
          <w:szCs w:val="24"/>
        </w:rPr>
        <w:t>mio</w:t>
      </w:r>
      <w:r w:rsidRPr="00F469B1">
        <w:rPr>
          <w:color w:val="000000" w:themeColor="text1"/>
          <w:sz w:val="24"/>
          <w:szCs w:val="24"/>
        </w:rPr>
        <w:t>mului uterin trebuie individualizată în func</w:t>
      </w:r>
      <w:r w:rsidR="00810997" w:rsidRPr="00F469B1">
        <w:rPr>
          <w:color w:val="000000" w:themeColor="text1"/>
          <w:sz w:val="24"/>
          <w:szCs w:val="24"/>
        </w:rPr>
        <w:t>ț</w:t>
      </w:r>
      <w:r w:rsidRPr="00F469B1">
        <w:rPr>
          <w:color w:val="000000" w:themeColor="text1"/>
          <w:sz w:val="24"/>
          <w:szCs w:val="24"/>
        </w:rPr>
        <w:t>ie de simptomatologie, vârsta pacientei, preferin</w:t>
      </w:r>
      <w:r w:rsidR="00810997" w:rsidRPr="00F469B1">
        <w:rPr>
          <w:color w:val="000000" w:themeColor="text1"/>
          <w:sz w:val="24"/>
          <w:szCs w:val="24"/>
        </w:rPr>
        <w:t>ț</w:t>
      </w:r>
      <w:r w:rsidRPr="00F469B1">
        <w:rPr>
          <w:color w:val="000000" w:themeColor="text1"/>
          <w:sz w:val="24"/>
          <w:szCs w:val="24"/>
        </w:rPr>
        <w:t>ele personale, dorin</w:t>
      </w:r>
      <w:r w:rsidR="00810997" w:rsidRPr="00F469B1">
        <w:rPr>
          <w:color w:val="000000" w:themeColor="text1"/>
          <w:sz w:val="24"/>
          <w:szCs w:val="24"/>
        </w:rPr>
        <w:t>ț</w:t>
      </w:r>
      <w:r w:rsidRPr="00F469B1">
        <w:rPr>
          <w:color w:val="000000" w:themeColor="text1"/>
          <w:sz w:val="24"/>
          <w:szCs w:val="24"/>
        </w:rPr>
        <w:t xml:space="preserve">a reproductivă, numărul, dimensiunea </w:t>
      </w:r>
      <w:r w:rsidR="00E42512" w:rsidRPr="00F469B1">
        <w:rPr>
          <w:color w:val="000000" w:themeColor="text1"/>
          <w:sz w:val="24"/>
          <w:szCs w:val="24"/>
        </w:rPr>
        <w:t>ș</w:t>
      </w:r>
      <w:r w:rsidRPr="00F469B1">
        <w:rPr>
          <w:color w:val="000000" w:themeColor="text1"/>
          <w:sz w:val="24"/>
          <w:szCs w:val="24"/>
        </w:rPr>
        <w:t xml:space="preserve">i localizarea </w:t>
      </w:r>
      <w:r w:rsidR="00F63C9A" w:rsidRPr="00F469B1">
        <w:rPr>
          <w:color w:val="000000" w:themeColor="text1"/>
          <w:sz w:val="24"/>
          <w:szCs w:val="24"/>
        </w:rPr>
        <w:t>mio</w:t>
      </w:r>
      <w:r w:rsidRPr="00F469B1">
        <w:rPr>
          <w:color w:val="000000" w:themeColor="text1"/>
          <w:sz w:val="24"/>
          <w:szCs w:val="24"/>
        </w:rPr>
        <w:t xml:space="preserve">amelor, precum </w:t>
      </w:r>
      <w:r w:rsidR="00E42512" w:rsidRPr="00F469B1">
        <w:rPr>
          <w:color w:val="000000" w:themeColor="text1"/>
          <w:sz w:val="24"/>
          <w:szCs w:val="24"/>
        </w:rPr>
        <w:t>ș</w:t>
      </w:r>
      <w:r w:rsidRPr="00F469B1">
        <w:rPr>
          <w:color w:val="000000" w:themeColor="text1"/>
          <w:sz w:val="24"/>
          <w:szCs w:val="24"/>
        </w:rPr>
        <w:t>i de disponibilitatea op</w:t>
      </w:r>
      <w:r w:rsidR="00810997" w:rsidRPr="00F469B1">
        <w:rPr>
          <w:color w:val="000000" w:themeColor="text1"/>
          <w:sz w:val="24"/>
          <w:szCs w:val="24"/>
        </w:rPr>
        <w:t>ț</w:t>
      </w:r>
      <w:r w:rsidRPr="00F469B1">
        <w:rPr>
          <w:color w:val="000000" w:themeColor="text1"/>
          <w:sz w:val="24"/>
          <w:szCs w:val="24"/>
        </w:rPr>
        <w:t xml:space="preserve">iunilor terapeutice </w:t>
      </w:r>
      <w:r w:rsidR="00E42512" w:rsidRPr="00F469B1">
        <w:rPr>
          <w:color w:val="000000" w:themeColor="text1"/>
          <w:sz w:val="24"/>
          <w:szCs w:val="24"/>
        </w:rPr>
        <w:t>ș</w:t>
      </w:r>
      <w:r w:rsidRPr="00F469B1">
        <w:rPr>
          <w:color w:val="000000" w:themeColor="text1"/>
          <w:sz w:val="24"/>
          <w:szCs w:val="24"/>
        </w:rPr>
        <w:t>i experien</w:t>
      </w:r>
      <w:r w:rsidR="00810997" w:rsidRPr="00F469B1">
        <w:rPr>
          <w:color w:val="000000" w:themeColor="text1"/>
          <w:sz w:val="24"/>
          <w:szCs w:val="24"/>
        </w:rPr>
        <w:t>ț</w:t>
      </w:r>
      <w:r w:rsidRPr="00F469B1">
        <w:rPr>
          <w:color w:val="000000" w:themeColor="text1"/>
          <w:sz w:val="24"/>
          <w:szCs w:val="24"/>
        </w:rPr>
        <w:t xml:space="preserve">a clinicianului. </w:t>
      </w:r>
      <w:r w:rsidRPr="00F469B1">
        <w:rPr>
          <w:i/>
          <w:iCs/>
          <w:color w:val="000000" w:themeColor="text1"/>
          <w:sz w:val="24"/>
          <w:szCs w:val="24"/>
        </w:rPr>
        <w:t>(nivel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28E7D833" w14:textId="4C486608"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Ecografia transvaginală reprezintă metoda imagistică de primă inten</w:t>
      </w:r>
      <w:r w:rsidR="00810997" w:rsidRPr="00F469B1">
        <w:rPr>
          <w:color w:val="000000" w:themeColor="text1"/>
          <w:sz w:val="24"/>
          <w:szCs w:val="24"/>
        </w:rPr>
        <w:t>ț</w:t>
      </w:r>
      <w:r w:rsidRPr="00F469B1">
        <w:rPr>
          <w:color w:val="000000" w:themeColor="text1"/>
          <w:sz w:val="24"/>
          <w:szCs w:val="24"/>
        </w:rPr>
        <w:t xml:space="preserve">ie în diagnosticul </w:t>
      </w:r>
      <w:r w:rsidR="00F63C9A" w:rsidRPr="00F469B1">
        <w:rPr>
          <w:color w:val="000000" w:themeColor="text1"/>
          <w:sz w:val="24"/>
          <w:szCs w:val="24"/>
        </w:rPr>
        <w:t>mio</w:t>
      </w:r>
      <w:r w:rsidRPr="00F469B1">
        <w:rPr>
          <w:color w:val="000000" w:themeColor="text1"/>
          <w:sz w:val="24"/>
          <w:szCs w:val="24"/>
        </w:rPr>
        <w:t xml:space="preserve">mului uterin. </w:t>
      </w:r>
      <w:r w:rsidR="00A2691C"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00A2691C" w:rsidRPr="00F469B1">
        <w:rPr>
          <w:i/>
          <w:iCs/>
          <w:color w:val="000000" w:themeColor="text1"/>
          <w:sz w:val="24"/>
          <w:szCs w:val="24"/>
        </w:rPr>
        <w:t>ă)</w:t>
      </w:r>
    </w:p>
    <w:p w14:paraId="615DF012" w14:textId="5F3B5B9C" w:rsidR="00F37941" w:rsidRPr="00F469B1" w:rsidRDefault="00F37941" w:rsidP="00220B4B">
      <w:pPr>
        <w:pStyle w:val="Listparagraf"/>
        <w:numPr>
          <w:ilvl w:val="0"/>
          <w:numId w:val="16"/>
        </w:numPr>
        <w:autoSpaceDE/>
        <w:autoSpaceDN/>
        <w:spacing w:before="80"/>
        <w:ind w:left="425" w:hanging="425"/>
        <w:jc w:val="both"/>
        <w:rPr>
          <w:color w:val="000000" w:themeColor="text1"/>
          <w:spacing w:val="-4"/>
          <w:sz w:val="24"/>
          <w:szCs w:val="24"/>
        </w:rPr>
      </w:pPr>
      <w:r w:rsidRPr="00F469B1">
        <w:rPr>
          <w:color w:val="000000" w:themeColor="text1"/>
          <w:spacing w:val="-4"/>
          <w:sz w:val="24"/>
          <w:szCs w:val="24"/>
        </w:rPr>
        <w:t xml:space="preserve">Planificarea tratamentului chirurgical al </w:t>
      </w:r>
      <w:r w:rsidR="00F63C9A" w:rsidRPr="00F469B1">
        <w:rPr>
          <w:color w:val="000000" w:themeColor="text1"/>
          <w:spacing w:val="-4"/>
          <w:sz w:val="24"/>
          <w:szCs w:val="24"/>
        </w:rPr>
        <w:t>mio</w:t>
      </w:r>
      <w:r w:rsidRPr="00F469B1">
        <w:rPr>
          <w:color w:val="000000" w:themeColor="text1"/>
          <w:spacing w:val="-4"/>
          <w:sz w:val="24"/>
          <w:szCs w:val="24"/>
        </w:rPr>
        <w:t xml:space="preserve">mului uterin se bazează pe examenul clinic, dimensiunea </w:t>
      </w:r>
      <w:r w:rsidR="00E42512" w:rsidRPr="00F469B1">
        <w:rPr>
          <w:color w:val="000000" w:themeColor="text1"/>
          <w:spacing w:val="-4"/>
          <w:sz w:val="24"/>
          <w:szCs w:val="24"/>
        </w:rPr>
        <w:t>ș</w:t>
      </w:r>
      <w:r w:rsidRPr="00F469B1">
        <w:rPr>
          <w:color w:val="000000" w:themeColor="text1"/>
          <w:spacing w:val="-4"/>
          <w:sz w:val="24"/>
          <w:szCs w:val="24"/>
        </w:rPr>
        <w:t xml:space="preserve">i numărul </w:t>
      </w:r>
      <w:r w:rsidR="00F63C9A" w:rsidRPr="00F469B1">
        <w:rPr>
          <w:color w:val="000000" w:themeColor="text1"/>
          <w:spacing w:val="-4"/>
          <w:sz w:val="24"/>
          <w:szCs w:val="24"/>
        </w:rPr>
        <w:t>mio</w:t>
      </w:r>
      <w:r w:rsidRPr="00F469B1">
        <w:rPr>
          <w:color w:val="000000" w:themeColor="text1"/>
          <w:spacing w:val="-4"/>
          <w:sz w:val="24"/>
          <w:szCs w:val="24"/>
        </w:rPr>
        <w:t xml:space="preserve">amelor, precum </w:t>
      </w:r>
      <w:r w:rsidR="00E42512" w:rsidRPr="00F469B1">
        <w:rPr>
          <w:color w:val="000000" w:themeColor="text1"/>
          <w:spacing w:val="-4"/>
          <w:sz w:val="24"/>
          <w:szCs w:val="24"/>
        </w:rPr>
        <w:t>ș</w:t>
      </w:r>
      <w:r w:rsidRPr="00F469B1">
        <w:rPr>
          <w:color w:val="000000" w:themeColor="text1"/>
          <w:spacing w:val="-4"/>
          <w:sz w:val="24"/>
          <w:szCs w:val="24"/>
        </w:rPr>
        <w:t xml:space="preserve">i pe clasificarea FIGO. </w:t>
      </w:r>
      <w:r w:rsidRPr="00F469B1">
        <w:rPr>
          <w:i/>
          <w:iCs/>
          <w:color w:val="000000" w:themeColor="text1"/>
          <w:spacing w:val="-4"/>
          <w:sz w:val="24"/>
          <w:szCs w:val="24"/>
        </w:rPr>
        <w:t>(nivel ridicat de eviden</w:t>
      </w:r>
      <w:r w:rsidR="00810997" w:rsidRPr="00F469B1">
        <w:rPr>
          <w:i/>
          <w:iCs/>
          <w:color w:val="000000" w:themeColor="text1"/>
          <w:spacing w:val="-4"/>
          <w:sz w:val="24"/>
          <w:szCs w:val="24"/>
        </w:rPr>
        <w:t>ț</w:t>
      </w:r>
      <w:r w:rsidRPr="00F469B1">
        <w:rPr>
          <w:i/>
          <w:iCs/>
          <w:color w:val="000000" w:themeColor="text1"/>
          <w:spacing w:val="-4"/>
          <w:sz w:val="24"/>
          <w:szCs w:val="24"/>
        </w:rPr>
        <w:t>ă)</w:t>
      </w:r>
      <w:r w:rsidRPr="00F469B1">
        <w:rPr>
          <w:color w:val="000000" w:themeColor="text1"/>
          <w:spacing w:val="-4"/>
          <w:sz w:val="24"/>
          <w:szCs w:val="24"/>
        </w:rPr>
        <w:t xml:space="preserve"> </w:t>
      </w:r>
    </w:p>
    <w:p w14:paraId="6BCFD0AE" w14:textId="6762FD16"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Accesul la terapiile specifice pentru </w:t>
      </w:r>
      <w:r w:rsidR="00F63C9A" w:rsidRPr="00F469B1">
        <w:rPr>
          <w:color w:val="000000" w:themeColor="text1"/>
          <w:sz w:val="24"/>
          <w:szCs w:val="24"/>
        </w:rPr>
        <w:t>mio</w:t>
      </w:r>
      <w:r w:rsidRPr="00F469B1">
        <w:rPr>
          <w:color w:val="000000" w:themeColor="text1"/>
          <w:sz w:val="24"/>
          <w:szCs w:val="24"/>
        </w:rPr>
        <w:t>mul uterin poate fi influen</w:t>
      </w:r>
      <w:r w:rsidR="00810997" w:rsidRPr="00F469B1">
        <w:rPr>
          <w:color w:val="000000" w:themeColor="text1"/>
          <w:sz w:val="24"/>
          <w:szCs w:val="24"/>
        </w:rPr>
        <w:t>ț</w:t>
      </w:r>
      <w:r w:rsidRPr="00F469B1">
        <w:rPr>
          <w:color w:val="000000" w:themeColor="text1"/>
          <w:sz w:val="24"/>
          <w:szCs w:val="24"/>
        </w:rPr>
        <w:t xml:space="preserve">at de factori sociodemografici, fiind necesare măsuri continue pentru asigurarea unui acces echitabil la tratament pentru toate pacientele. </w:t>
      </w:r>
      <w:r w:rsidRPr="00F469B1">
        <w:rPr>
          <w:i/>
          <w:iCs/>
          <w:color w:val="000000" w:themeColor="text1"/>
          <w:sz w:val="24"/>
          <w:szCs w:val="24"/>
        </w:rPr>
        <w:t>(nivel moderat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1E85A3DD" w14:textId="63FD1B2E"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În absen</w:t>
      </w:r>
      <w:r w:rsidR="00810997" w:rsidRPr="00F469B1">
        <w:rPr>
          <w:color w:val="000000" w:themeColor="text1"/>
          <w:sz w:val="24"/>
          <w:szCs w:val="24"/>
        </w:rPr>
        <w:t>ț</w:t>
      </w:r>
      <w:r w:rsidRPr="00F469B1">
        <w:rPr>
          <w:color w:val="000000" w:themeColor="text1"/>
          <w:sz w:val="24"/>
          <w:szCs w:val="24"/>
        </w:rPr>
        <w:t xml:space="preserve">a simptomelor, </w:t>
      </w:r>
      <w:r w:rsidR="00F63C9A" w:rsidRPr="00F469B1">
        <w:rPr>
          <w:color w:val="000000" w:themeColor="text1"/>
          <w:sz w:val="24"/>
          <w:szCs w:val="24"/>
        </w:rPr>
        <w:t>mio</w:t>
      </w:r>
      <w:r w:rsidRPr="00F469B1">
        <w:rPr>
          <w:color w:val="000000" w:themeColor="text1"/>
          <w:sz w:val="24"/>
          <w:szCs w:val="24"/>
        </w:rPr>
        <w:t xml:space="preserve">mul uterin nu necesită, de regulă, tratament. </w:t>
      </w:r>
      <w:r w:rsidRPr="00F469B1">
        <w:rPr>
          <w:i/>
          <w:iCs/>
          <w:color w:val="000000" w:themeColor="text1"/>
          <w:sz w:val="24"/>
          <w:szCs w:val="24"/>
        </w:rPr>
        <w:t>(nivel moderat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07EC2A7B" w14:textId="59B3DE74"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Ecografia trebuie utilizată ca metodă imagistică de primă linie în evaluarea </w:t>
      </w:r>
      <w:r w:rsidR="00F63C9A" w:rsidRPr="00F469B1">
        <w:rPr>
          <w:color w:val="000000" w:themeColor="text1"/>
          <w:sz w:val="24"/>
          <w:szCs w:val="24"/>
        </w:rPr>
        <w:t>mio</w:t>
      </w:r>
      <w:r w:rsidRPr="00F469B1">
        <w:rPr>
          <w:color w:val="000000" w:themeColor="text1"/>
          <w:sz w:val="24"/>
          <w:szCs w:val="24"/>
        </w:rPr>
        <w:t>mului uterin, iar imagistica prin rezonan</w:t>
      </w:r>
      <w:r w:rsidR="00810997" w:rsidRPr="00F469B1">
        <w:rPr>
          <w:color w:val="000000" w:themeColor="text1"/>
          <w:sz w:val="24"/>
          <w:szCs w:val="24"/>
        </w:rPr>
        <w:t>ț</w:t>
      </w:r>
      <w:r w:rsidRPr="00F469B1">
        <w:rPr>
          <w:color w:val="000000" w:themeColor="text1"/>
          <w:sz w:val="24"/>
          <w:szCs w:val="24"/>
        </w:rPr>
        <w:t>ă magnetică (RMN) poate oferi informa</w:t>
      </w:r>
      <w:r w:rsidR="00810997" w:rsidRPr="00F469B1">
        <w:rPr>
          <w:color w:val="000000" w:themeColor="text1"/>
          <w:sz w:val="24"/>
          <w:szCs w:val="24"/>
        </w:rPr>
        <w:t>ț</w:t>
      </w:r>
      <w:r w:rsidRPr="00F469B1">
        <w:rPr>
          <w:color w:val="000000" w:themeColor="text1"/>
          <w:sz w:val="24"/>
          <w:szCs w:val="24"/>
        </w:rPr>
        <w:t xml:space="preserve">ii suplimentare în cazurile complexe </w:t>
      </w:r>
      <w:r w:rsidR="00E42512" w:rsidRPr="00F469B1">
        <w:rPr>
          <w:color w:val="000000" w:themeColor="text1"/>
          <w:sz w:val="24"/>
          <w:szCs w:val="24"/>
        </w:rPr>
        <w:t>ș</w:t>
      </w:r>
      <w:r w:rsidRPr="00F469B1">
        <w:rPr>
          <w:color w:val="000000" w:themeColor="text1"/>
          <w:sz w:val="24"/>
          <w:szCs w:val="24"/>
        </w:rPr>
        <w:t>i în planificarea interven</w:t>
      </w:r>
      <w:r w:rsidR="00810997" w:rsidRPr="00F469B1">
        <w:rPr>
          <w:color w:val="000000" w:themeColor="text1"/>
          <w:sz w:val="24"/>
          <w:szCs w:val="24"/>
        </w:rPr>
        <w:t>ț</w:t>
      </w:r>
      <w:r w:rsidRPr="00F469B1">
        <w:rPr>
          <w:color w:val="000000" w:themeColor="text1"/>
          <w:sz w:val="24"/>
          <w:szCs w:val="24"/>
        </w:rPr>
        <w:t xml:space="preserve">iilor chirurgicale. </w:t>
      </w:r>
      <w:r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0A267852" w14:textId="1DD4D910"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Utilizarea modelelor standardizate de raportare pentru ecografie </w:t>
      </w:r>
      <w:r w:rsidR="00E42512" w:rsidRPr="00F469B1">
        <w:rPr>
          <w:color w:val="000000" w:themeColor="text1"/>
          <w:sz w:val="24"/>
          <w:szCs w:val="24"/>
        </w:rPr>
        <w:t>ș</w:t>
      </w:r>
      <w:r w:rsidRPr="00F469B1">
        <w:rPr>
          <w:color w:val="000000" w:themeColor="text1"/>
          <w:sz w:val="24"/>
          <w:szCs w:val="24"/>
        </w:rPr>
        <w:t>i RMN, care includ clasificarea FIGO a mioamelor, poate îmbunătă</w:t>
      </w:r>
      <w:r w:rsidR="00810997" w:rsidRPr="00F469B1">
        <w:rPr>
          <w:color w:val="000000" w:themeColor="text1"/>
          <w:sz w:val="24"/>
          <w:szCs w:val="24"/>
        </w:rPr>
        <w:t>ț</w:t>
      </w:r>
      <w:r w:rsidRPr="00F469B1">
        <w:rPr>
          <w:color w:val="000000" w:themeColor="text1"/>
          <w:sz w:val="24"/>
          <w:szCs w:val="24"/>
        </w:rPr>
        <w:t xml:space="preserve">i comunicarea </w:t>
      </w:r>
      <w:r w:rsidR="00E42512" w:rsidRPr="00F469B1">
        <w:rPr>
          <w:color w:val="000000" w:themeColor="text1"/>
          <w:sz w:val="24"/>
          <w:szCs w:val="24"/>
        </w:rPr>
        <w:t>ș</w:t>
      </w:r>
      <w:r w:rsidRPr="00F469B1">
        <w:rPr>
          <w:color w:val="000000" w:themeColor="text1"/>
          <w:sz w:val="24"/>
          <w:szCs w:val="24"/>
        </w:rPr>
        <w:t>i uniformizarea informa</w:t>
      </w:r>
      <w:r w:rsidR="00810997" w:rsidRPr="00F469B1">
        <w:rPr>
          <w:color w:val="000000" w:themeColor="text1"/>
          <w:sz w:val="24"/>
          <w:szCs w:val="24"/>
        </w:rPr>
        <w:t>ț</w:t>
      </w:r>
      <w:r w:rsidRPr="00F469B1">
        <w:rPr>
          <w:color w:val="000000" w:themeColor="text1"/>
          <w:sz w:val="24"/>
          <w:szCs w:val="24"/>
        </w:rPr>
        <w:t>iilor între speciali</w:t>
      </w:r>
      <w:r w:rsidR="00E42512" w:rsidRPr="00F469B1">
        <w:rPr>
          <w:color w:val="000000" w:themeColor="text1"/>
          <w:sz w:val="24"/>
          <w:szCs w:val="24"/>
        </w:rPr>
        <w:t>ș</w:t>
      </w:r>
      <w:r w:rsidRPr="00F469B1">
        <w:rPr>
          <w:color w:val="000000" w:themeColor="text1"/>
          <w:sz w:val="24"/>
          <w:szCs w:val="24"/>
        </w:rPr>
        <w:t>tii implica</w:t>
      </w:r>
      <w:r w:rsidR="00810997" w:rsidRPr="00F469B1">
        <w:rPr>
          <w:color w:val="000000" w:themeColor="text1"/>
          <w:sz w:val="24"/>
          <w:szCs w:val="24"/>
        </w:rPr>
        <w:t>ț</w:t>
      </w:r>
      <w:r w:rsidRPr="00F469B1">
        <w:rPr>
          <w:color w:val="000000" w:themeColor="text1"/>
          <w:sz w:val="24"/>
          <w:szCs w:val="24"/>
        </w:rPr>
        <w:t xml:space="preserve">i în îngrijirea pacientelor. </w:t>
      </w:r>
      <w:r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00E287C8" w14:textId="468E4D09"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Pacientele cu </w:t>
      </w:r>
      <w:r w:rsidR="00F63C9A" w:rsidRPr="00F469B1">
        <w:rPr>
          <w:color w:val="000000" w:themeColor="text1"/>
          <w:sz w:val="24"/>
          <w:szCs w:val="24"/>
        </w:rPr>
        <w:t>mio</w:t>
      </w:r>
      <w:r w:rsidRPr="00F469B1">
        <w:rPr>
          <w:color w:val="000000" w:themeColor="text1"/>
          <w:sz w:val="24"/>
          <w:szCs w:val="24"/>
        </w:rPr>
        <w:t xml:space="preserve">ame uterine </w:t>
      </w:r>
      <w:r w:rsidR="00E42512" w:rsidRPr="00F469B1">
        <w:rPr>
          <w:color w:val="000000" w:themeColor="text1"/>
          <w:sz w:val="24"/>
          <w:szCs w:val="24"/>
        </w:rPr>
        <w:t>ș</w:t>
      </w:r>
      <w:r w:rsidRPr="00F469B1">
        <w:rPr>
          <w:color w:val="000000" w:themeColor="text1"/>
          <w:sz w:val="24"/>
          <w:szCs w:val="24"/>
        </w:rPr>
        <w:t xml:space="preserve">i sângerări uterine anormale necesită evaluare completă pentru excluderea altor cauze de sângerare uterină anormală, inclusiv biopsie endometrială </w:t>
      </w:r>
      <w:r w:rsidR="00E42512" w:rsidRPr="00F469B1">
        <w:rPr>
          <w:color w:val="000000" w:themeColor="text1"/>
          <w:sz w:val="24"/>
          <w:szCs w:val="24"/>
        </w:rPr>
        <w:t>ș</w:t>
      </w:r>
      <w:r w:rsidRPr="00F469B1">
        <w:rPr>
          <w:color w:val="000000" w:themeColor="text1"/>
          <w:sz w:val="24"/>
          <w:szCs w:val="24"/>
        </w:rPr>
        <w:t>i screening pentru cancerul de col uterin, în func</w:t>
      </w:r>
      <w:r w:rsidR="00810997" w:rsidRPr="00F469B1">
        <w:rPr>
          <w:color w:val="000000" w:themeColor="text1"/>
          <w:sz w:val="24"/>
          <w:szCs w:val="24"/>
        </w:rPr>
        <w:t>ț</w:t>
      </w:r>
      <w:r w:rsidRPr="00F469B1">
        <w:rPr>
          <w:color w:val="000000" w:themeColor="text1"/>
          <w:sz w:val="24"/>
          <w:szCs w:val="24"/>
        </w:rPr>
        <w:t xml:space="preserve">ie de factorii de risc individuali. </w:t>
      </w:r>
      <w:r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0D7FBAA8" w14:textId="64A6A8C2" w:rsidR="00F37941" w:rsidRPr="00F469B1" w:rsidRDefault="00F37941" w:rsidP="00220B4B">
      <w:pPr>
        <w:pStyle w:val="Listparagraf"/>
        <w:numPr>
          <w:ilvl w:val="0"/>
          <w:numId w:val="16"/>
        </w:numPr>
        <w:autoSpaceDE/>
        <w:autoSpaceDN/>
        <w:spacing w:before="80"/>
        <w:ind w:left="425" w:hanging="425"/>
        <w:jc w:val="both"/>
        <w:rPr>
          <w:color w:val="000000" w:themeColor="text1"/>
          <w:sz w:val="24"/>
          <w:szCs w:val="24"/>
        </w:rPr>
      </w:pPr>
      <w:r w:rsidRPr="00F469B1">
        <w:rPr>
          <w:color w:val="000000" w:themeColor="text1"/>
          <w:sz w:val="24"/>
          <w:szCs w:val="24"/>
        </w:rPr>
        <w:t xml:space="preserve">În cazul pacientelor cu </w:t>
      </w:r>
      <w:r w:rsidR="00F63C9A" w:rsidRPr="00F469B1">
        <w:rPr>
          <w:color w:val="000000" w:themeColor="text1"/>
          <w:sz w:val="24"/>
          <w:szCs w:val="24"/>
        </w:rPr>
        <w:t>mio</w:t>
      </w:r>
      <w:r w:rsidRPr="00F469B1">
        <w:rPr>
          <w:color w:val="000000" w:themeColor="text1"/>
          <w:sz w:val="24"/>
          <w:szCs w:val="24"/>
        </w:rPr>
        <w:t xml:space="preserve">ame uterine </w:t>
      </w:r>
      <w:r w:rsidR="00E42512" w:rsidRPr="00F469B1">
        <w:rPr>
          <w:color w:val="000000" w:themeColor="text1"/>
          <w:sz w:val="24"/>
          <w:szCs w:val="24"/>
        </w:rPr>
        <w:t>ș</w:t>
      </w:r>
      <w:r w:rsidRPr="00F469B1">
        <w:rPr>
          <w:color w:val="000000" w:themeColor="text1"/>
          <w:sz w:val="24"/>
          <w:szCs w:val="24"/>
        </w:rPr>
        <w:t xml:space="preserve">i sângerări uterine anormale, pot fi utilizate metode de supresie menstruală, inclusiv contraceptive orale combinate, progestative (inclusiv sistemul intrauterin cu </w:t>
      </w:r>
      <w:r w:rsidR="00F44D76" w:rsidRPr="00F469B1">
        <w:rPr>
          <w:color w:val="000000" w:themeColor="text1"/>
          <w:sz w:val="24"/>
          <w:szCs w:val="24"/>
        </w:rPr>
        <w:t>L</w:t>
      </w:r>
      <w:r w:rsidRPr="00F469B1">
        <w:rPr>
          <w:color w:val="000000" w:themeColor="text1"/>
          <w:sz w:val="24"/>
          <w:szCs w:val="24"/>
        </w:rPr>
        <w:t>evonorgestrel</w:t>
      </w:r>
      <w:r w:rsidR="00F44D76" w:rsidRPr="00F469B1">
        <w:rPr>
          <w:color w:val="000000" w:themeColor="text1"/>
          <w:sz w:val="24"/>
          <w:szCs w:val="24"/>
        </w:rPr>
        <w:t>um</w:t>
      </w:r>
      <w:r w:rsidRPr="00F469B1">
        <w:rPr>
          <w:color w:val="000000" w:themeColor="text1"/>
          <w:sz w:val="24"/>
          <w:szCs w:val="24"/>
        </w:rPr>
        <w:t>), agoni</w:t>
      </w:r>
      <w:r w:rsidR="00E42512" w:rsidRPr="00F469B1">
        <w:rPr>
          <w:color w:val="000000" w:themeColor="text1"/>
          <w:sz w:val="24"/>
          <w:szCs w:val="24"/>
        </w:rPr>
        <w:t>ș</w:t>
      </w:r>
      <w:r w:rsidRPr="00F469B1">
        <w:rPr>
          <w:color w:val="000000" w:themeColor="text1"/>
          <w:sz w:val="24"/>
          <w:szCs w:val="24"/>
        </w:rPr>
        <w:t xml:space="preserve">ti </w:t>
      </w:r>
      <w:r w:rsidR="00E42512" w:rsidRPr="00F469B1">
        <w:rPr>
          <w:color w:val="000000" w:themeColor="text1"/>
          <w:sz w:val="24"/>
          <w:szCs w:val="24"/>
        </w:rPr>
        <w:t>ș</w:t>
      </w:r>
      <w:r w:rsidRPr="00F469B1">
        <w:rPr>
          <w:color w:val="000000" w:themeColor="text1"/>
          <w:sz w:val="24"/>
          <w:szCs w:val="24"/>
        </w:rPr>
        <w:t>i antagoni</w:t>
      </w:r>
      <w:r w:rsidR="00E42512" w:rsidRPr="00F469B1">
        <w:rPr>
          <w:color w:val="000000" w:themeColor="text1"/>
          <w:sz w:val="24"/>
          <w:szCs w:val="24"/>
        </w:rPr>
        <w:t>ș</w:t>
      </w:r>
      <w:r w:rsidRPr="00F469B1">
        <w:rPr>
          <w:color w:val="000000" w:themeColor="text1"/>
          <w:sz w:val="24"/>
          <w:szCs w:val="24"/>
        </w:rPr>
        <w:t xml:space="preserve">ti ai hormonului de eliberare a gonadotropinei, precum </w:t>
      </w:r>
      <w:r w:rsidR="00E42512" w:rsidRPr="00F469B1">
        <w:rPr>
          <w:color w:val="000000" w:themeColor="text1"/>
          <w:sz w:val="24"/>
          <w:szCs w:val="24"/>
        </w:rPr>
        <w:t>ș</w:t>
      </w:r>
      <w:r w:rsidRPr="00F469B1">
        <w:rPr>
          <w:color w:val="000000" w:themeColor="text1"/>
          <w:sz w:val="24"/>
          <w:szCs w:val="24"/>
        </w:rPr>
        <w:t xml:space="preserve">i </w:t>
      </w:r>
      <w:r w:rsidR="007A1AEB">
        <w:rPr>
          <w:color w:val="000000" w:themeColor="text1"/>
          <w:sz w:val="24"/>
          <w:szCs w:val="24"/>
        </w:rPr>
        <w:t>D</w:t>
      </w:r>
      <w:r w:rsidRPr="00F469B1">
        <w:rPr>
          <w:color w:val="000000" w:themeColor="text1"/>
          <w:sz w:val="24"/>
          <w:szCs w:val="24"/>
        </w:rPr>
        <w:t>anazol</w:t>
      </w:r>
      <w:r w:rsidR="007A1AEB">
        <w:rPr>
          <w:color w:val="000000" w:themeColor="text1"/>
          <w:sz w:val="24"/>
          <w:szCs w:val="24"/>
        </w:rPr>
        <w:t>um</w:t>
      </w:r>
      <w:r w:rsidRPr="00F469B1">
        <w:rPr>
          <w:color w:val="000000" w:themeColor="text1"/>
          <w:sz w:val="24"/>
          <w:szCs w:val="24"/>
        </w:rPr>
        <w:t xml:space="preserve">. </w:t>
      </w:r>
      <w:r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Pr="00F469B1">
        <w:rPr>
          <w:i/>
          <w:iCs/>
          <w:color w:val="000000" w:themeColor="text1"/>
          <w:sz w:val="24"/>
          <w:szCs w:val="24"/>
        </w:rPr>
        <w:t>ă)</w:t>
      </w:r>
      <w:r w:rsidRPr="00F469B1">
        <w:rPr>
          <w:color w:val="000000" w:themeColor="text1"/>
          <w:sz w:val="24"/>
          <w:szCs w:val="24"/>
        </w:rPr>
        <w:t xml:space="preserve"> </w:t>
      </w:r>
    </w:p>
    <w:p w14:paraId="1640B0FD" w14:textId="167EF7DB" w:rsidR="005970BD" w:rsidRPr="00F469B1" w:rsidRDefault="00F37941" w:rsidP="002202B7">
      <w:pPr>
        <w:pStyle w:val="Listparagraf"/>
        <w:widowControl/>
        <w:numPr>
          <w:ilvl w:val="0"/>
          <w:numId w:val="16"/>
        </w:numPr>
        <w:autoSpaceDE/>
        <w:autoSpaceDN/>
        <w:spacing w:before="80"/>
        <w:ind w:left="425" w:hanging="425"/>
        <w:jc w:val="both"/>
        <w:rPr>
          <w:rFonts w:eastAsia="Calibri"/>
          <w:color w:val="000000" w:themeColor="text1"/>
          <w:sz w:val="24"/>
          <w:szCs w:val="24"/>
          <w:lang w:eastAsia="ru-RU"/>
        </w:rPr>
      </w:pPr>
      <w:r w:rsidRPr="00F469B1">
        <w:rPr>
          <w:color w:val="000000" w:themeColor="text1"/>
          <w:sz w:val="24"/>
          <w:szCs w:val="24"/>
        </w:rPr>
        <w:lastRenderedPageBreak/>
        <w:t>Acidu</w:t>
      </w:r>
      <w:r w:rsidR="00F44D76" w:rsidRPr="00F469B1">
        <w:rPr>
          <w:color w:val="000000" w:themeColor="text1"/>
          <w:sz w:val="24"/>
          <w:szCs w:val="24"/>
        </w:rPr>
        <w:t>m</w:t>
      </w:r>
      <w:r w:rsidRPr="00F469B1">
        <w:rPr>
          <w:color w:val="000000" w:themeColor="text1"/>
          <w:sz w:val="24"/>
          <w:szCs w:val="24"/>
        </w:rPr>
        <w:t xml:space="preserve"> tranexamic</w:t>
      </w:r>
      <w:r w:rsidR="00F44D76" w:rsidRPr="00F469B1">
        <w:rPr>
          <w:color w:val="000000" w:themeColor="text1"/>
          <w:sz w:val="24"/>
          <w:szCs w:val="24"/>
        </w:rPr>
        <w:t>um</w:t>
      </w:r>
      <w:r w:rsidRPr="00F469B1">
        <w:rPr>
          <w:color w:val="000000" w:themeColor="text1"/>
          <w:sz w:val="24"/>
          <w:szCs w:val="24"/>
        </w:rPr>
        <w:t xml:space="preserve"> poate fi administrat pacientelor cu </w:t>
      </w:r>
      <w:r w:rsidR="00F63C9A" w:rsidRPr="00F469B1">
        <w:rPr>
          <w:color w:val="000000" w:themeColor="text1"/>
          <w:sz w:val="24"/>
          <w:szCs w:val="24"/>
        </w:rPr>
        <w:t>mio</w:t>
      </w:r>
      <w:r w:rsidRPr="00F469B1">
        <w:rPr>
          <w:color w:val="000000" w:themeColor="text1"/>
          <w:sz w:val="24"/>
          <w:szCs w:val="24"/>
        </w:rPr>
        <w:t xml:space="preserve">m uterin pentru reducerea sângerărilor menstruale abundente. </w:t>
      </w:r>
      <w:r w:rsidRPr="00F469B1">
        <w:rPr>
          <w:i/>
          <w:iCs/>
          <w:color w:val="000000" w:themeColor="text1"/>
          <w:sz w:val="24"/>
          <w:szCs w:val="24"/>
        </w:rPr>
        <w:t>(recomandare puternică, nivel ridicat de eviden</w:t>
      </w:r>
      <w:r w:rsidR="00810997" w:rsidRPr="00F469B1">
        <w:rPr>
          <w:i/>
          <w:iCs/>
          <w:color w:val="000000" w:themeColor="text1"/>
          <w:sz w:val="24"/>
          <w:szCs w:val="24"/>
        </w:rPr>
        <w:t>ț</w:t>
      </w:r>
      <w:r w:rsidRPr="00F469B1">
        <w:rPr>
          <w:i/>
          <w:iCs/>
          <w:color w:val="000000" w:themeColor="text1"/>
          <w:sz w:val="24"/>
          <w:szCs w:val="24"/>
        </w:rPr>
        <w:t>ă)</w:t>
      </w:r>
    </w:p>
    <w:p w14:paraId="5653E86C" w14:textId="469DD317"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Pacientelor </w:t>
      </w:r>
      <w:r w:rsidRPr="00F469B1">
        <w:rPr>
          <w:color w:val="000000" w:themeColor="text1"/>
          <w:sz w:val="24"/>
          <w:szCs w:val="24"/>
        </w:rPr>
        <w:t>cu</w:t>
      </w:r>
      <w:r w:rsidRPr="00F469B1">
        <w:rPr>
          <w:rFonts w:eastAsia="Calibri"/>
          <w:color w:val="000000" w:themeColor="text1"/>
          <w:sz w:val="24"/>
          <w:szCs w:val="24"/>
          <w:lang w:eastAsia="ru-RU"/>
        </w:rPr>
        <w:t xml:space="preserve">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 xml:space="preserve">ame uterine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simptome determinate de efectul de masă li se poate recomanda tratament cu agoni</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ti sau antagoni</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ti ai hormonului de eliberare a gonadotropinei (GnRH). Administrarea pe termen lung poate fi limitată de efectele hipoestrogenice, care pot fi ameliorate prin terapie de substitu</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ie hormonală.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2C63D189" w14:textId="6B4D5E31"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Medicii trebuie să discute împreună cu pacienta diferitele op</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iuni terapeutice disponibile, inclusiv </w:t>
      </w:r>
      <w:r w:rsidR="00F44D76" w:rsidRPr="00F469B1">
        <w:rPr>
          <w:rFonts w:eastAsia="Calibri"/>
          <w:color w:val="000000" w:themeColor="text1"/>
          <w:sz w:val="24"/>
          <w:szCs w:val="24"/>
          <w:lang w:eastAsia="ru-RU"/>
        </w:rPr>
        <w:t>A</w:t>
      </w:r>
      <w:r w:rsidRPr="00F469B1">
        <w:rPr>
          <w:rFonts w:eastAsia="Calibri"/>
          <w:color w:val="000000" w:themeColor="text1"/>
          <w:sz w:val="24"/>
          <w:szCs w:val="24"/>
          <w:lang w:eastAsia="ru-RU"/>
        </w:rPr>
        <w:t>cidu</w:t>
      </w:r>
      <w:r w:rsidR="00F44D76" w:rsidRPr="00F469B1">
        <w:rPr>
          <w:rFonts w:eastAsia="Calibri"/>
          <w:color w:val="000000" w:themeColor="text1"/>
          <w:sz w:val="24"/>
          <w:szCs w:val="24"/>
          <w:lang w:eastAsia="ru-RU"/>
        </w:rPr>
        <w:t>m</w:t>
      </w:r>
      <w:r w:rsidRPr="00F469B1">
        <w:rPr>
          <w:rFonts w:eastAsia="Calibri"/>
          <w:color w:val="000000" w:themeColor="text1"/>
          <w:sz w:val="24"/>
          <w:szCs w:val="24"/>
          <w:lang w:eastAsia="ru-RU"/>
        </w:rPr>
        <w:t xml:space="preserve"> tranexamic</w:t>
      </w:r>
      <w:r w:rsidR="00F44D76" w:rsidRPr="00F469B1">
        <w:rPr>
          <w:rFonts w:eastAsia="Calibri"/>
          <w:color w:val="000000" w:themeColor="text1"/>
          <w:sz w:val="24"/>
          <w:szCs w:val="24"/>
          <w:lang w:eastAsia="ru-RU"/>
        </w:rPr>
        <w:t>um</w:t>
      </w:r>
      <w:r w:rsidRPr="00F469B1">
        <w:rPr>
          <w:rFonts w:eastAsia="Calibri"/>
          <w:color w:val="000000" w:themeColor="text1"/>
          <w:sz w:val="24"/>
          <w:szCs w:val="24"/>
          <w:lang w:eastAsia="ru-RU"/>
        </w:rPr>
        <w:t xml:space="preserve">, sistemele intrauterine cu </w:t>
      </w:r>
      <w:r w:rsidR="00F44D76" w:rsidRPr="00F469B1">
        <w:rPr>
          <w:rFonts w:eastAsia="Calibri"/>
          <w:color w:val="000000" w:themeColor="text1"/>
          <w:sz w:val="24"/>
          <w:szCs w:val="24"/>
          <w:lang w:eastAsia="ru-RU"/>
        </w:rPr>
        <w:t>L</w:t>
      </w:r>
      <w:r w:rsidRPr="00F469B1">
        <w:rPr>
          <w:rFonts w:eastAsia="Calibri"/>
          <w:color w:val="000000" w:themeColor="text1"/>
          <w:sz w:val="24"/>
          <w:szCs w:val="24"/>
          <w:lang w:eastAsia="ru-RU"/>
        </w:rPr>
        <w:t>evonorgestrel</w:t>
      </w:r>
      <w:r w:rsidR="00F44D76" w:rsidRPr="00F469B1">
        <w:rPr>
          <w:rFonts w:eastAsia="Calibri"/>
          <w:color w:val="000000" w:themeColor="text1"/>
          <w:sz w:val="24"/>
          <w:szCs w:val="24"/>
          <w:lang w:eastAsia="ru-RU"/>
        </w:rPr>
        <w:t>um</w:t>
      </w:r>
      <w:r w:rsidRPr="00F469B1">
        <w:rPr>
          <w:rFonts w:eastAsia="Calibri"/>
          <w:color w:val="000000" w:themeColor="text1"/>
          <w:sz w:val="24"/>
          <w:szCs w:val="24"/>
          <w:lang w:eastAsia="ru-RU"/>
        </w:rPr>
        <w:t>, contraceptivele orale, modulatorii selectivi ai receptorilor de progesteron, antagoni</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tii GnRH cu sau fără terapie de substitu</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ie hormonală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interven</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iile chirurgicale uterine.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1887FBA4" w14:textId="465877C5"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Histerectomia reprezintă tratamentul definitiv al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 xml:space="preserve">mului uterin.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33CD9453" w14:textId="74DF928A"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Pacientelor simptomatice care doresc </w:t>
      </w:r>
      <w:r w:rsidRPr="00F469B1">
        <w:rPr>
          <w:color w:val="000000" w:themeColor="text1"/>
          <w:sz w:val="24"/>
          <w:szCs w:val="24"/>
        </w:rPr>
        <w:t>conservarea</w:t>
      </w:r>
      <w:r w:rsidRPr="00F469B1">
        <w:rPr>
          <w:rFonts w:eastAsia="Calibri"/>
          <w:color w:val="000000" w:themeColor="text1"/>
          <w:sz w:val="24"/>
          <w:szCs w:val="24"/>
          <w:lang w:eastAsia="ru-RU"/>
        </w:rPr>
        <w:t xml:space="preserve"> fertilită</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i/sau a uterului li se poate oferi miomectomia ca op</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iune terapeutică.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70C01482" w14:textId="75F1E414"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Miomectomia poate fi recomandată pacientelor cu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ame care deformează cavitatea uterină, în scopul optimizării fertilită</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îmbunătă</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irii </w:t>
      </w:r>
      <w:r w:rsidRPr="00F469B1">
        <w:rPr>
          <w:color w:val="000000" w:themeColor="text1"/>
          <w:sz w:val="24"/>
          <w:szCs w:val="24"/>
        </w:rPr>
        <w:t>rezultatelor</w:t>
      </w:r>
      <w:r w:rsidRPr="00F469B1">
        <w:rPr>
          <w:rFonts w:eastAsia="Calibri"/>
          <w:color w:val="000000" w:themeColor="text1"/>
          <w:sz w:val="24"/>
          <w:szCs w:val="24"/>
          <w:lang w:eastAsia="ru-RU"/>
        </w:rPr>
        <w:t xml:space="preserve"> sarcinii. În cazul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amelor care nu modifică cavitatea uterină, beneficiile asupra fertilită</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reducerii riscurilor perinatale rămân incerte.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13DFAFB2" w14:textId="1BA6B8BD"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Pacientele care iau în considerare </w:t>
      </w:r>
      <w:r w:rsidRPr="00F469B1">
        <w:rPr>
          <w:color w:val="000000" w:themeColor="text1"/>
          <w:sz w:val="24"/>
          <w:szCs w:val="24"/>
        </w:rPr>
        <w:t>miomectomia</w:t>
      </w:r>
      <w:r w:rsidRPr="00F469B1">
        <w:rPr>
          <w:rFonts w:eastAsia="Calibri"/>
          <w:color w:val="000000" w:themeColor="text1"/>
          <w:sz w:val="24"/>
          <w:szCs w:val="24"/>
          <w:lang w:eastAsia="ru-RU"/>
        </w:rPr>
        <w:t xml:space="preserve"> trebuie informate că abordările abdominală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laparoscopică pot fi asociate, în general, cu un risc chirurgical mai mare comparativ cu histerectomia.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07640BDF" w14:textId="2855DFF1"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Se recomandă alegerea </w:t>
      </w:r>
      <w:r w:rsidRPr="00F469B1">
        <w:rPr>
          <w:color w:val="000000" w:themeColor="text1"/>
          <w:sz w:val="24"/>
          <w:szCs w:val="24"/>
        </w:rPr>
        <w:t>celei</w:t>
      </w:r>
      <w:r w:rsidRPr="00F469B1">
        <w:rPr>
          <w:rFonts w:eastAsia="Calibri"/>
          <w:color w:val="000000" w:themeColor="text1"/>
          <w:sz w:val="24"/>
          <w:szCs w:val="24"/>
          <w:lang w:eastAsia="ru-RU"/>
        </w:rPr>
        <w:t xml:space="preserve"> mai pu</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in invazive abordări chirurgicale, atunci când este posibil, pentru optimizarea rezultatelor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facilitarea recuperării postoperatorii.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w:t>
      </w:r>
      <w:r w:rsidR="00702E07" w:rsidRPr="00F469B1">
        <w:rPr>
          <w:rFonts w:eastAsia="Calibri"/>
          <w:i/>
          <w:iCs/>
          <w:color w:val="000000" w:themeColor="text1"/>
          <w:sz w:val="24"/>
          <w:szCs w:val="24"/>
          <w:lang w:eastAsia="ru-RU"/>
        </w:rPr>
        <w:t>t</w:t>
      </w:r>
      <w:r w:rsidRPr="00F469B1">
        <w:rPr>
          <w:rFonts w:eastAsia="Calibri"/>
          <w:i/>
          <w:iCs/>
          <w:color w:val="000000" w:themeColor="text1"/>
          <w:sz w:val="24"/>
          <w:szCs w:val="24"/>
          <w:lang w:eastAsia="ru-RU"/>
        </w:rPr>
        <w:t>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24281313" w14:textId="3142CFA6"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Pacienta trebuie informată despre riscurile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posibilele complica</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 asociate morcelării tisulare </w:t>
      </w:r>
      <w:r w:rsidRPr="00F469B1">
        <w:rPr>
          <w:color w:val="000000" w:themeColor="text1"/>
          <w:sz w:val="24"/>
          <w:szCs w:val="24"/>
        </w:rPr>
        <w:t>atunci</w:t>
      </w:r>
      <w:r w:rsidRPr="00F469B1">
        <w:rPr>
          <w:rFonts w:eastAsia="Calibri"/>
          <w:color w:val="000000" w:themeColor="text1"/>
          <w:sz w:val="24"/>
          <w:szCs w:val="24"/>
          <w:lang w:eastAsia="ru-RU"/>
        </w:rPr>
        <w:t xml:space="preserve"> când această procedură este luată în considerare pentru extragerea </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esutului.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3070880F" w14:textId="02966286"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Anemia </w:t>
      </w:r>
      <w:r w:rsidRPr="00F469B1">
        <w:rPr>
          <w:color w:val="000000" w:themeColor="text1"/>
          <w:sz w:val="24"/>
          <w:szCs w:val="24"/>
        </w:rPr>
        <w:t>trebuie</w:t>
      </w:r>
      <w:r w:rsidRPr="00F469B1">
        <w:rPr>
          <w:rFonts w:eastAsia="Calibri"/>
          <w:color w:val="000000" w:themeColor="text1"/>
          <w:sz w:val="24"/>
          <w:szCs w:val="24"/>
          <w:lang w:eastAsia="ru-RU"/>
        </w:rPr>
        <w:t xml:space="preserve"> corectată înaintea interven</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iilor chirurgicale elective prin administrarea de suplimente de fier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după caz, prin metode de supresie menstruală.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68207E37" w14:textId="07E2EBA9"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Administrarea preoperatorie a agoni</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tilor GnRH este eficientă în corectarea anemiei, reducerea </w:t>
      </w:r>
      <w:r w:rsidRPr="00F469B1">
        <w:rPr>
          <w:color w:val="000000" w:themeColor="text1"/>
          <w:sz w:val="24"/>
          <w:szCs w:val="24"/>
        </w:rPr>
        <w:t>dimensiunii</w:t>
      </w:r>
      <w:r w:rsidRPr="00F469B1">
        <w:rPr>
          <w:rFonts w:eastAsia="Calibri"/>
          <w:color w:val="000000" w:themeColor="text1"/>
          <w:sz w:val="24"/>
          <w:szCs w:val="24"/>
          <w:lang w:eastAsia="ru-RU"/>
        </w:rPr>
        <w:t xml:space="preserve">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 xml:space="preserve">amelor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diminuarea pierderilor sanguine intraoperatorii. </w:t>
      </w:r>
      <w:r w:rsidRPr="00F469B1">
        <w:rPr>
          <w:rFonts w:eastAsia="Calibri"/>
          <w:i/>
          <w:iCs/>
          <w:color w:val="000000" w:themeColor="text1"/>
          <w:sz w:val="24"/>
          <w:szCs w:val="24"/>
          <w:lang w:eastAsia="ru-RU"/>
        </w:rPr>
        <w:t>(recomandare puternică, nivel ridicat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4196EADB" w14:textId="51D1F911"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Adjuvan</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ii medicali utiliza</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 intraoperator pentru reducerea pierderilor sanguine în timpul miomectomiei includ </w:t>
      </w:r>
      <w:r w:rsidR="00166E91" w:rsidRPr="00F469B1">
        <w:rPr>
          <w:color w:val="000000" w:themeColor="text1"/>
        </w:rPr>
        <w:t>Misoprostolum</w:t>
      </w:r>
      <w:r w:rsidRPr="00F469B1">
        <w:rPr>
          <w:rFonts w:eastAsia="Calibri"/>
          <w:color w:val="000000" w:themeColor="text1"/>
          <w:sz w:val="24"/>
          <w:szCs w:val="24"/>
          <w:lang w:eastAsia="ru-RU"/>
        </w:rPr>
        <w:t xml:space="preserve">, </w:t>
      </w:r>
      <w:r w:rsidR="006F5A18" w:rsidRPr="00F469B1">
        <w:rPr>
          <w:rFonts w:eastAsia="Calibri"/>
          <w:color w:val="000000" w:themeColor="text1"/>
          <w:sz w:val="24"/>
          <w:szCs w:val="24"/>
          <w:lang w:eastAsia="ru-RU"/>
        </w:rPr>
        <w:t>V</w:t>
      </w:r>
      <w:r w:rsidRPr="00F469B1">
        <w:rPr>
          <w:rFonts w:eastAsia="Calibri"/>
          <w:color w:val="000000" w:themeColor="text1"/>
          <w:sz w:val="24"/>
          <w:szCs w:val="24"/>
          <w:lang w:eastAsia="ru-RU"/>
        </w:rPr>
        <w:t>asopresin</w:t>
      </w:r>
      <w:r w:rsidR="006F5A18" w:rsidRPr="00F469B1">
        <w:rPr>
          <w:rFonts w:eastAsia="Calibri"/>
          <w:color w:val="000000" w:themeColor="text1"/>
          <w:sz w:val="24"/>
          <w:szCs w:val="24"/>
          <w:lang w:eastAsia="ru-RU"/>
        </w:rPr>
        <w:t>um</w:t>
      </w:r>
      <w:r w:rsidRPr="00F469B1">
        <w:rPr>
          <w:rFonts w:eastAsia="Calibri"/>
          <w:color w:val="000000" w:themeColor="text1"/>
          <w:sz w:val="24"/>
          <w:szCs w:val="24"/>
          <w:lang w:eastAsia="ru-RU"/>
        </w:rPr>
        <w:t xml:space="preserve">, </w:t>
      </w:r>
      <w:r w:rsidR="00166E91" w:rsidRPr="00F469B1">
        <w:rPr>
          <w:color w:val="000000" w:themeColor="text1"/>
        </w:rPr>
        <w:t>Epinephrinum</w:t>
      </w:r>
      <w:r w:rsidRPr="00F469B1">
        <w:rPr>
          <w:rFonts w:eastAsia="Calibri"/>
          <w:color w:val="000000" w:themeColor="text1"/>
          <w:sz w:val="24"/>
          <w:szCs w:val="24"/>
          <w:lang w:eastAsia="ru-RU"/>
        </w:rPr>
        <w:t xml:space="preserve">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w:t>
      </w:r>
      <w:r w:rsidR="00F44D76" w:rsidRPr="00F469B1">
        <w:rPr>
          <w:rFonts w:eastAsia="Calibri"/>
          <w:color w:val="000000" w:themeColor="text1"/>
          <w:sz w:val="24"/>
          <w:szCs w:val="24"/>
          <w:lang w:eastAsia="ru-RU"/>
        </w:rPr>
        <w:t>A</w:t>
      </w:r>
      <w:r w:rsidRPr="00F469B1">
        <w:rPr>
          <w:rFonts w:eastAsia="Calibri"/>
          <w:color w:val="000000" w:themeColor="text1"/>
          <w:sz w:val="24"/>
          <w:szCs w:val="24"/>
          <w:lang w:eastAsia="ru-RU"/>
        </w:rPr>
        <w:t>cidu</w:t>
      </w:r>
      <w:r w:rsidR="00F44D76" w:rsidRPr="00F469B1">
        <w:rPr>
          <w:rFonts w:eastAsia="Calibri"/>
          <w:color w:val="000000" w:themeColor="text1"/>
          <w:sz w:val="24"/>
          <w:szCs w:val="24"/>
          <w:lang w:eastAsia="ru-RU"/>
        </w:rPr>
        <w:t>m</w:t>
      </w:r>
      <w:r w:rsidRPr="00F469B1">
        <w:rPr>
          <w:rFonts w:eastAsia="Calibri"/>
          <w:color w:val="000000" w:themeColor="text1"/>
          <w:sz w:val="24"/>
          <w:szCs w:val="24"/>
          <w:lang w:eastAsia="ru-RU"/>
        </w:rPr>
        <w:t xml:space="preserve"> </w:t>
      </w:r>
      <w:r w:rsidRPr="00F469B1">
        <w:rPr>
          <w:color w:val="000000" w:themeColor="text1"/>
          <w:sz w:val="24"/>
          <w:szCs w:val="24"/>
        </w:rPr>
        <w:t>tranexamic</w:t>
      </w:r>
      <w:r w:rsidR="00F44D76" w:rsidRPr="00F469B1">
        <w:rPr>
          <w:color w:val="000000" w:themeColor="text1"/>
          <w:sz w:val="24"/>
          <w:szCs w:val="24"/>
        </w:rPr>
        <w:t>um</w:t>
      </w:r>
      <w:r w:rsidRPr="00F469B1">
        <w:rPr>
          <w:rFonts w:eastAsia="Calibri"/>
          <w:color w:val="000000" w:themeColor="text1"/>
          <w:sz w:val="24"/>
          <w:szCs w:val="24"/>
          <w:lang w:eastAsia="ru-RU"/>
        </w:rPr>
        <w:t xml:space="preserve">. Printre strategiile mecanice se numără ocluzia arterelor uterine, aplicarea garoului pericervical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utilizarea suturilor cu capse. Nu există dovezi suficiente pentru a stabili superioritatea unei metode sau beneficiul combinării mai multor adjuvan</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 </w:t>
      </w:r>
      <w:r w:rsidRPr="00F469B1">
        <w:rPr>
          <w:rFonts w:eastAsia="Calibri"/>
          <w:i/>
          <w:iCs/>
          <w:color w:val="000000" w:themeColor="text1"/>
          <w:sz w:val="24"/>
          <w:szCs w:val="24"/>
          <w:lang w:eastAsia="ru-RU"/>
        </w:rPr>
        <w:t>(recomandare puternică,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55BCBC75" w14:textId="50241E5D"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Pacientele supuse miomectomiei trebuie consiliate privind posibilele riscuri </w:t>
      </w:r>
      <w:r w:rsidRPr="00F469B1">
        <w:rPr>
          <w:color w:val="000000" w:themeColor="text1"/>
          <w:sz w:val="24"/>
          <w:szCs w:val="24"/>
        </w:rPr>
        <w:t>obstetricale</w:t>
      </w:r>
      <w:r w:rsidRPr="00F469B1">
        <w:rPr>
          <w:rFonts w:eastAsia="Calibri"/>
          <w:color w:val="000000" w:themeColor="text1"/>
          <w:sz w:val="24"/>
          <w:szCs w:val="24"/>
          <w:lang w:eastAsia="ru-RU"/>
        </w:rPr>
        <w:t xml:space="preserve"> ulterioare, inclusiv ruptura uterină, spectrul placentei accreta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na</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terea prematură. </w:t>
      </w:r>
      <w:r w:rsidRPr="00F469B1">
        <w:rPr>
          <w:rFonts w:eastAsia="Calibri"/>
          <w:i/>
          <w:iCs/>
          <w:color w:val="000000" w:themeColor="text1"/>
          <w:sz w:val="24"/>
          <w:szCs w:val="24"/>
          <w:lang w:eastAsia="ru-RU"/>
        </w:rPr>
        <w:t>(recomandare puternică,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4496B9BB" w14:textId="3CF04703"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rFonts w:eastAsia="Calibri"/>
          <w:color w:val="000000" w:themeColor="text1"/>
          <w:sz w:val="24"/>
          <w:szCs w:val="24"/>
          <w:lang w:eastAsia="ru-RU"/>
        </w:rPr>
        <w:t xml:space="preserve">În cazul miomectomiei laparoscopice sau abdominale, sutura miometrului în mai </w:t>
      </w:r>
      <w:r w:rsidRPr="00F469B1">
        <w:rPr>
          <w:color w:val="000000" w:themeColor="text1"/>
          <w:sz w:val="24"/>
          <w:szCs w:val="24"/>
        </w:rPr>
        <w:t>multe</w:t>
      </w:r>
      <w:r w:rsidRPr="00F469B1">
        <w:rPr>
          <w:rFonts w:eastAsia="Calibri"/>
          <w:color w:val="000000" w:themeColor="text1"/>
          <w:sz w:val="24"/>
          <w:szCs w:val="24"/>
          <w:lang w:eastAsia="ru-RU"/>
        </w:rPr>
        <w:t xml:space="preserve"> straturi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limitarea utilizării electrochirurgiei pot contribui la reducerea riscului de ruptură uterină.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w:t>
      </w:r>
      <w:r w:rsidR="009859A0" w:rsidRPr="00F469B1">
        <w:rPr>
          <w:rFonts w:eastAsia="Calibri"/>
          <w:i/>
          <w:iCs/>
          <w:color w:val="000000" w:themeColor="text1"/>
          <w:sz w:val="24"/>
          <w:szCs w:val="24"/>
          <w:lang w:eastAsia="ru-RU"/>
        </w:rPr>
        <w:t>t</w:t>
      </w:r>
      <w:r w:rsidRPr="00F469B1">
        <w:rPr>
          <w:rFonts w:eastAsia="Calibri"/>
          <w:i/>
          <w:iCs/>
          <w:color w:val="000000" w:themeColor="text1"/>
          <w:sz w:val="24"/>
          <w:szCs w:val="24"/>
          <w:lang w:eastAsia="ru-RU"/>
        </w:rPr>
        <w:t>ă, nivel scăzut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34514759" w14:textId="117E716C" w:rsidR="00F37941" w:rsidRPr="00F469B1" w:rsidRDefault="00F37941" w:rsidP="002202B7">
      <w:pPr>
        <w:pStyle w:val="Listparagraf"/>
        <w:widowControl/>
        <w:numPr>
          <w:ilvl w:val="0"/>
          <w:numId w:val="16"/>
        </w:numPr>
        <w:autoSpaceDE/>
        <w:autoSpaceDN/>
        <w:spacing w:before="80"/>
        <w:ind w:left="425" w:hanging="425"/>
        <w:jc w:val="both"/>
        <w:rPr>
          <w:rFonts w:eastAsia="Calibri"/>
          <w:color w:val="000000" w:themeColor="text1"/>
          <w:sz w:val="24"/>
          <w:szCs w:val="24"/>
          <w:lang w:eastAsia="ru-RU"/>
        </w:rPr>
      </w:pPr>
      <w:r w:rsidRPr="00F469B1">
        <w:rPr>
          <w:color w:val="000000" w:themeColor="text1"/>
          <w:sz w:val="24"/>
          <w:szCs w:val="24"/>
        </w:rPr>
        <w:t>Embolizarea</w:t>
      </w:r>
      <w:r w:rsidRPr="00F469B1">
        <w:rPr>
          <w:rFonts w:eastAsia="Calibri"/>
          <w:color w:val="000000" w:themeColor="text1"/>
          <w:sz w:val="24"/>
          <w:szCs w:val="24"/>
          <w:lang w:eastAsia="ru-RU"/>
        </w:rPr>
        <w:t xml:space="preserve"> arterelor uterine poate fi oferită ca metodă minim invazivă pentru reducerea simptomelor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amelor la pacientele care doresc conservarea uterului. Totu</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pacientele trebuie informate că această procedură poate fi asociată cu reducerea fertilită</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ii, cre</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terea riscului de </w:t>
      </w:r>
      <w:r w:rsidRPr="00F469B1">
        <w:rPr>
          <w:rFonts w:eastAsia="Calibri"/>
          <w:color w:val="000000" w:themeColor="text1"/>
          <w:sz w:val="24"/>
          <w:szCs w:val="24"/>
          <w:lang w:eastAsia="ru-RU"/>
        </w:rPr>
        <w:lastRenderedPageBreak/>
        <w:t xml:space="preserve">avort spontan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rezultate </w:t>
      </w:r>
      <w:r w:rsidRPr="00F469B1">
        <w:rPr>
          <w:color w:val="000000" w:themeColor="text1"/>
          <w:sz w:val="24"/>
          <w:szCs w:val="24"/>
        </w:rPr>
        <w:t>obstetricale</w:t>
      </w:r>
      <w:r w:rsidRPr="00F469B1">
        <w:rPr>
          <w:rFonts w:eastAsia="Calibri"/>
          <w:color w:val="000000" w:themeColor="text1"/>
          <w:sz w:val="24"/>
          <w:szCs w:val="24"/>
          <w:lang w:eastAsia="ru-RU"/>
        </w:rPr>
        <w:t xml:space="preserve"> nefavorabile, nefiind recomandată femeilor care î</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 xml:space="preserve">i doresc sarcini viitoare.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 xml:space="preserve"> </w:t>
      </w:r>
    </w:p>
    <w:p w14:paraId="65FDECA0" w14:textId="7CCE5251"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color w:val="000000" w:themeColor="text1"/>
          <w:sz w:val="24"/>
          <w:szCs w:val="24"/>
        </w:rPr>
        <w:t>Ultrasunetele</w:t>
      </w:r>
      <w:r w:rsidRPr="00F469B1">
        <w:rPr>
          <w:rFonts w:eastAsia="Calibri"/>
          <w:color w:val="000000" w:themeColor="text1"/>
          <w:sz w:val="24"/>
          <w:szCs w:val="24"/>
          <w:lang w:eastAsia="ru-RU"/>
        </w:rPr>
        <w:t xml:space="preserve"> focalizate de intensitate mare (HIFU) pot reprezenta o op</w:t>
      </w:r>
      <w:r w:rsidR="00810997" w:rsidRPr="00F469B1">
        <w:rPr>
          <w:rFonts w:eastAsia="Calibri"/>
          <w:color w:val="000000" w:themeColor="text1"/>
          <w:sz w:val="24"/>
          <w:szCs w:val="24"/>
          <w:lang w:eastAsia="ru-RU"/>
        </w:rPr>
        <w:t>ț</w:t>
      </w:r>
      <w:r w:rsidRPr="00F469B1">
        <w:rPr>
          <w:rFonts w:eastAsia="Calibri"/>
          <w:color w:val="000000" w:themeColor="text1"/>
          <w:sz w:val="24"/>
          <w:szCs w:val="24"/>
          <w:lang w:eastAsia="ru-RU"/>
        </w:rPr>
        <w:t xml:space="preserve">iune terapeutică minim invazivă pentru </w:t>
      </w:r>
      <w:r w:rsidR="00F63C9A" w:rsidRPr="00F469B1">
        <w:rPr>
          <w:rFonts w:eastAsia="Calibri"/>
          <w:color w:val="000000" w:themeColor="text1"/>
          <w:sz w:val="24"/>
          <w:szCs w:val="24"/>
          <w:lang w:eastAsia="ru-RU"/>
        </w:rPr>
        <w:t>mio</w:t>
      </w:r>
      <w:r w:rsidRPr="00F469B1">
        <w:rPr>
          <w:rFonts w:eastAsia="Calibri"/>
          <w:color w:val="000000" w:themeColor="text1"/>
          <w:sz w:val="24"/>
          <w:szCs w:val="24"/>
          <w:lang w:eastAsia="ru-RU"/>
        </w:rPr>
        <w:t xml:space="preserve">mul uterin, însă disponibilitatea acestei metode este limitată în Republica Moldova. </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005970BD" w:rsidRPr="00F469B1">
        <w:rPr>
          <w:rFonts w:eastAsia="Calibri"/>
          <w:color w:val="000000" w:themeColor="text1"/>
          <w:sz w:val="24"/>
          <w:szCs w:val="24"/>
          <w:lang w:eastAsia="ru-RU"/>
        </w:rPr>
        <w:t>.</w:t>
      </w:r>
    </w:p>
    <w:p w14:paraId="3754EFC6" w14:textId="21873A92" w:rsidR="00F37941" w:rsidRPr="00F469B1" w:rsidRDefault="00F37941" w:rsidP="00220B4B">
      <w:pPr>
        <w:pStyle w:val="Listparagraf"/>
        <w:numPr>
          <w:ilvl w:val="0"/>
          <w:numId w:val="16"/>
        </w:numPr>
        <w:autoSpaceDE/>
        <w:autoSpaceDN/>
        <w:spacing w:before="80"/>
        <w:ind w:left="425" w:hanging="425"/>
        <w:jc w:val="both"/>
        <w:rPr>
          <w:rFonts w:eastAsia="Calibri"/>
          <w:color w:val="000000" w:themeColor="text1"/>
          <w:sz w:val="24"/>
          <w:szCs w:val="24"/>
          <w:lang w:eastAsia="ru-RU"/>
        </w:rPr>
      </w:pPr>
      <w:r w:rsidRPr="00F469B1">
        <w:rPr>
          <w:color w:val="000000" w:themeColor="text1"/>
          <w:sz w:val="24"/>
          <w:szCs w:val="24"/>
        </w:rPr>
        <w:t>Pacientele</w:t>
      </w:r>
      <w:r w:rsidRPr="00F469B1">
        <w:rPr>
          <w:rFonts w:eastAsia="Calibri"/>
          <w:color w:val="000000" w:themeColor="text1"/>
          <w:sz w:val="24"/>
          <w:szCs w:val="24"/>
          <w:lang w:eastAsia="ru-RU"/>
        </w:rPr>
        <w:t xml:space="preserve"> trebuie informate că, în prezent, dovezile privind rezultatele reproductive </w:t>
      </w:r>
      <w:r w:rsidR="00E42512" w:rsidRPr="00F469B1">
        <w:rPr>
          <w:rFonts w:eastAsia="Calibri"/>
          <w:color w:val="000000" w:themeColor="text1"/>
          <w:sz w:val="24"/>
          <w:szCs w:val="24"/>
          <w:lang w:eastAsia="ru-RU"/>
        </w:rPr>
        <w:t>ș</w:t>
      </w:r>
      <w:r w:rsidRPr="00F469B1">
        <w:rPr>
          <w:rFonts w:eastAsia="Calibri"/>
          <w:color w:val="000000" w:themeColor="text1"/>
          <w:sz w:val="24"/>
          <w:szCs w:val="24"/>
          <w:lang w:eastAsia="ru-RU"/>
        </w:rPr>
        <w:t>i obstetricale după tratamentul prin HIFU sunt insuficiente</w:t>
      </w:r>
      <w:r w:rsidR="005970BD" w:rsidRPr="00F469B1">
        <w:rPr>
          <w:rFonts w:eastAsia="Calibri"/>
          <w:color w:val="000000" w:themeColor="text1"/>
          <w:sz w:val="24"/>
          <w:szCs w:val="24"/>
          <w:lang w:eastAsia="ru-RU"/>
        </w:rPr>
        <w:t xml:space="preserve"> </w:t>
      </w:r>
      <w:r w:rsidRPr="00F469B1">
        <w:rPr>
          <w:rFonts w:eastAsia="Calibri"/>
          <w:color w:val="000000" w:themeColor="text1"/>
          <w:sz w:val="24"/>
          <w:szCs w:val="24"/>
          <w:lang w:eastAsia="ru-RU"/>
        </w:rPr>
        <w:t>(</w:t>
      </w:r>
      <w:r w:rsidRPr="00F469B1">
        <w:rPr>
          <w:rFonts w:eastAsia="Calibri"/>
          <w:i/>
          <w:iCs/>
          <w:color w:val="000000" w:themeColor="text1"/>
          <w:sz w:val="24"/>
          <w:szCs w:val="24"/>
          <w:lang w:eastAsia="ru-RU"/>
        </w:rPr>
        <w:t>recomandare condi</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ionată, nivel moderat de eviden</w:t>
      </w:r>
      <w:r w:rsidR="00810997" w:rsidRPr="00F469B1">
        <w:rPr>
          <w:rFonts w:eastAsia="Calibri"/>
          <w:i/>
          <w:iCs/>
          <w:color w:val="000000" w:themeColor="text1"/>
          <w:sz w:val="24"/>
          <w:szCs w:val="24"/>
          <w:lang w:eastAsia="ru-RU"/>
        </w:rPr>
        <w:t>ț</w:t>
      </w:r>
      <w:r w:rsidRPr="00F469B1">
        <w:rPr>
          <w:rFonts w:eastAsia="Calibri"/>
          <w:i/>
          <w:iCs/>
          <w:color w:val="000000" w:themeColor="text1"/>
          <w:sz w:val="24"/>
          <w:szCs w:val="24"/>
          <w:lang w:eastAsia="ru-RU"/>
        </w:rPr>
        <w:t>ă</w:t>
      </w:r>
      <w:r w:rsidRPr="00F469B1">
        <w:rPr>
          <w:rFonts w:eastAsia="Calibri"/>
          <w:color w:val="000000" w:themeColor="text1"/>
          <w:sz w:val="24"/>
          <w:szCs w:val="24"/>
          <w:lang w:eastAsia="ru-RU"/>
        </w:rPr>
        <w:t>)</w:t>
      </w:r>
      <w:r w:rsidR="005970BD" w:rsidRPr="00F469B1">
        <w:rPr>
          <w:rFonts w:eastAsia="Calibri"/>
          <w:color w:val="000000" w:themeColor="text1"/>
          <w:sz w:val="24"/>
          <w:szCs w:val="24"/>
          <w:lang w:eastAsia="ru-RU"/>
        </w:rPr>
        <w:t>.</w:t>
      </w:r>
    </w:p>
    <w:p w14:paraId="5B8F7829" w14:textId="507F3DCB" w:rsidR="00312564" w:rsidRPr="00F469B1" w:rsidRDefault="00950B2D" w:rsidP="00810997">
      <w:pPr>
        <w:pStyle w:val="Titlu1"/>
        <w:spacing w:before="240" w:after="120"/>
        <w:ind w:left="567" w:right="510" w:firstLine="0"/>
        <w:rPr>
          <w:color w:val="000000" w:themeColor="text1"/>
          <w:sz w:val="28"/>
          <w:szCs w:val="28"/>
          <w:lang w:eastAsia="ru-RU"/>
        </w:rPr>
      </w:pPr>
      <w:bookmarkStart w:id="3" w:name="_Toc241524056"/>
      <w:bookmarkStart w:id="4" w:name="_Toc241525796"/>
      <w:r w:rsidRPr="00F469B1">
        <w:rPr>
          <w:color w:val="000000" w:themeColor="text1"/>
          <w:sz w:val="28"/>
          <w:szCs w:val="28"/>
          <w:lang w:eastAsia="ru-RU"/>
        </w:rPr>
        <w:t>Abrevierile folosite în document</w:t>
      </w:r>
      <w:bookmarkEnd w:id="3"/>
      <w:bookmarkEnd w:id="4"/>
    </w:p>
    <w:tbl>
      <w:tblPr>
        <w:tblStyle w:val="Tabelgril"/>
        <w:tblW w:w="0" w:type="auto"/>
        <w:tblLook w:val="04A0" w:firstRow="1" w:lastRow="0" w:firstColumn="1" w:lastColumn="0" w:noHBand="0" w:noVBand="1"/>
      </w:tblPr>
      <w:tblGrid>
        <w:gridCol w:w="1243"/>
        <w:gridCol w:w="8388"/>
      </w:tblGrid>
      <w:tr w:rsidR="00EB1C28" w:rsidRPr="00F469B1" w14:paraId="2577AE74" w14:textId="77777777" w:rsidTr="00EB1C28">
        <w:tc>
          <w:tcPr>
            <w:tcW w:w="0" w:type="auto"/>
            <w:hideMark/>
          </w:tcPr>
          <w:p w14:paraId="3217A113" w14:textId="77777777" w:rsidR="00EB1C28" w:rsidRPr="00F469B1" w:rsidRDefault="00EB1C28" w:rsidP="00EB1C28">
            <w:pPr>
              <w:widowControl/>
              <w:autoSpaceDE/>
              <w:autoSpaceDN/>
              <w:jc w:val="center"/>
              <w:rPr>
                <w:b/>
                <w:bCs/>
                <w:color w:val="000000" w:themeColor="text1"/>
                <w:sz w:val="24"/>
                <w:szCs w:val="24"/>
              </w:rPr>
            </w:pPr>
            <w:r w:rsidRPr="00F469B1">
              <w:rPr>
                <w:b/>
                <w:bCs/>
                <w:color w:val="000000" w:themeColor="text1"/>
                <w:sz w:val="24"/>
                <w:szCs w:val="24"/>
              </w:rPr>
              <w:t>Abreviere</w:t>
            </w:r>
          </w:p>
        </w:tc>
        <w:tc>
          <w:tcPr>
            <w:tcW w:w="0" w:type="auto"/>
            <w:hideMark/>
          </w:tcPr>
          <w:p w14:paraId="4F8B137E" w14:textId="59B046B7" w:rsidR="00EB1C28" w:rsidRPr="00F469B1" w:rsidRDefault="00EB1C28" w:rsidP="00EB1C28">
            <w:pPr>
              <w:widowControl/>
              <w:autoSpaceDE/>
              <w:autoSpaceDN/>
              <w:jc w:val="center"/>
              <w:rPr>
                <w:b/>
                <w:bCs/>
                <w:color w:val="000000" w:themeColor="text1"/>
                <w:sz w:val="24"/>
                <w:szCs w:val="24"/>
              </w:rPr>
            </w:pPr>
            <w:r w:rsidRPr="00F469B1">
              <w:rPr>
                <w:b/>
                <w:bCs/>
                <w:color w:val="000000" w:themeColor="text1"/>
                <w:sz w:val="24"/>
                <w:szCs w:val="24"/>
              </w:rPr>
              <w:t>Semnifica</w:t>
            </w:r>
            <w:r w:rsidR="00810997" w:rsidRPr="00F469B1">
              <w:rPr>
                <w:b/>
                <w:bCs/>
                <w:color w:val="000000" w:themeColor="text1"/>
                <w:sz w:val="24"/>
                <w:szCs w:val="24"/>
              </w:rPr>
              <w:t>ț</w:t>
            </w:r>
            <w:r w:rsidRPr="00F469B1">
              <w:rPr>
                <w:b/>
                <w:bCs/>
                <w:color w:val="000000" w:themeColor="text1"/>
                <w:sz w:val="24"/>
                <w:szCs w:val="24"/>
              </w:rPr>
              <w:t>ie</w:t>
            </w:r>
          </w:p>
        </w:tc>
      </w:tr>
      <w:tr w:rsidR="00EB1C28" w:rsidRPr="00F469B1" w14:paraId="750E90C7" w14:textId="77777777" w:rsidTr="00EB1C28">
        <w:tc>
          <w:tcPr>
            <w:tcW w:w="0" w:type="auto"/>
            <w:hideMark/>
          </w:tcPr>
          <w:p w14:paraId="7B6C5E45"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ABC</w:t>
            </w:r>
          </w:p>
        </w:tc>
        <w:tc>
          <w:tcPr>
            <w:tcW w:w="0" w:type="auto"/>
            <w:hideMark/>
          </w:tcPr>
          <w:p w14:paraId="07697DDF" w14:textId="5897FDCA"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Airway, Breathing, Circulation (cale aeriană, respira</w:t>
            </w:r>
            <w:r w:rsidR="00810997" w:rsidRPr="00F469B1">
              <w:rPr>
                <w:color w:val="000000" w:themeColor="text1"/>
                <w:sz w:val="24"/>
                <w:szCs w:val="24"/>
              </w:rPr>
              <w:t>ț</w:t>
            </w:r>
            <w:r w:rsidRPr="00F469B1">
              <w:rPr>
                <w:color w:val="000000" w:themeColor="text1"/>
                <w:sz w:val="24"/>
                <w:szCs w:val="24"/>
              </w:rPr>
              <w:t>ie, circula</w:t>
            </w:r>
            <w:r w:rsidR="00810997" w:rsidRPr="00F469B1">
              <w:rPr>
                <w:color w:val="000000" w:themeColor="text1"/>
                <w:sz w:val="24"/>
                <w:szCs w:val="24"/>
              </w:rPr>
              <w:t>ț</w:t>
            </w:r>
            <w:r w:rsidRPr="00F469B1">
              <w:rPr>
                <w:color w:val="000000" w:themeColor="text1"/>
                <w:sz w:val="24"/>
                <w:szCs w:val="24"/>
              </w:rPr>
              <w:t>ie)</w:t>
            </w:r>
          </w:p>
        </w:tc>
      </w:tr>
      <w:tr w:rsidR="00EB1C28" w:rsidRPr="00F469B1" w14:paraId="1A5321EE" w14:textId="77777777" w:rsidTr="00EB1C28">
        <w:tc>
          <w:tcPr>
            <w:tcW w:w="0" w:type="auto"/>
            <w:hideMark/>
          </w:tcPr>
          <w:p w14:paraId="4AD5080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AINS</w:t>
            </w:r>
          </w:p>
        </w:tc>
        <w:tc>
          <w:tcPr>
            <w:tcW w:w="0" w:type="auto"/>
            <w:hideMark/>
          </w:tcPr>
          <w:p w14:paraId="69A2819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Antiinflamatoare nesteroidiene</w:t>
            </w:r>
          </w:p>
        </w:tc>
      </w:tr>
      <w:tr w:rsidR="00EB1C28" w:rsidRPr="00F469B1" w14:paraId="13939559" w14:textId="77777777" w:rsidTr="00EB1C28">
        <w:tc>
          <w:tcPr>
            <w:tcW w:w="0" w:type="auto"/>
            <w:hideMark/>
          </w:tcPr>
          <w:p w14:paraId="02495C4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ALAT</w:t>
            </w:r>
          </w:p>
        </w:tc>
        <w:tc>
          <w:tcPr>
            <w:tcW w:w="0" w:type="auto"/>
            <w:hideMark/>
          </w:tcPr>
          <w:p w14:paraId="53663888"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Alaninaminotransferază</w:t>
            </w:r>
          </w:p>
        </w:tc>
      </w:tr>
      <w:tr w:rsidR="00EB1C28" w:rsidRPr="00F469B1" w14:paraId="6ECF15F0" w14:textId="77777777" w:rsidTr="00EB1C28">
        <w:tc>
          <w:tcPr>
            <w:tcW w:w="0" w:type="auto"/>
            <w:hideMark/>
          </w:tcPr>
          <w:p w14:paraId="1FD53CF1"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AMH</w:t>
            </w:r>
          </w:p>
        </w:tc>
        <w:tc>
          <w:tcPr>
            <w:tcW w:w="0" w:type="auto"/>
            <w:hideMark/>
          </w:tcPr>
          <w:p w14:paraId="528FB993"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Hormon anti-Müllerian</w:t>
            </w:r>
          </w:p>
        </w:tc>
      </w:tr>
      <w:tr w:rsidR="00EB1C28" w:rsidRPr="00F469B1" w14:paraId="798799BD" w14:textId="77777777" w:rsidTr="00EB1C28">
        <w:tc>
          <w:tcPr>
            <w:tcW w:w="0" w:type="auto"/>
            <w:hideMark/>
          </w:tcPr>
          <w:p w14:paraId="19899AB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AMP</w:t>
            </w:r>
          </w:p>
        </w:tc>
        <w:tc>
          <w:tcPr>
            <w:tcW w:w="0" w:type="auto"/>
            <w:hideMark/>
          </w:tcPr>
          <w:p w14:paraId="4F012224" w14:textId="6C6EF6B9"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Asisten</w:t>
            </w:r>
            <w:r w:rsidR="00810997" w:rsidRPr="00F469B1">
              <w:rPr>
                <w:color w:val="000000" w:themeColor="text1"/>
                <w:sz w:val="24"/>
                <w:szCs w:val="24"/>
              </w:rPr>
              <w:t>ț</w:t>
            </w:r>
            <w:r w:rsidRPr="00F469B1">
              <w:rPr>
                <w:color w:val="000000" w:themeColor="text1"/>
                <w:sz w:val="24"/>
                <w:szCs w:val="24"/>
              </w:rPr>
              <w:t>ă medicală primară</w:t>
            </w:r>
          </w:p>
        </w:tc>
      </w:tr>
      <w:tr w:rsidR="00EB1C28" w:rsidRPr="00F469B1" w14:paraId="5746224A" w14:textId="77777777" w:rsidTr="00EB1C28">
        <w:tc>
          <w:tcPr>
            <w:tcW w:w="0" w:type="auto"/>
            <w:hideMark/>
          </w:tcPr>
          <w:p w14:paraId="6221DF9E"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AMS</w:t>
            </w:r>
          </w:p>
        </w:tc>
        <w:tc>
          <w:tcPr>
            <w:tcW w:w="0" w:type="auto"/>
            <w:hideMark/>
          </w:tcPr>
          <w:p w14:paraId="488CA942" w14:textId="1D7F8471"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Asisten</w:t>
            </w:r>
            <w:r w:rsidR="00810997" w:rsidRPr="00F469B1">
              <w:rPr>
                <w:color w:val="000000" w:themeColor="text1"/>
                <w:sz w:val="24"/>
                <w:szCs w:val="24"/>
              </w:rPr>
              <w:t>ț</w:t>
            </w:r>
            <w:r w:rsidRPr="00F469B1">
              <w:rPr>
                <w:color w:val="000000" w:themeColor="text1"/>
                <w:sz w:val="24"/>
                <w:szCs w:val="24"/>
              </w:rPr>
              <w:t>ă medicală spitalicească</w:t>
            </w:r>
          </w:p>
        </w:tc>
      </w:tr>
      <w:tr w:rsidR="00EB1C28" w:rsidRPr="00F469B1" w14:paraId="3CEC0043" w14:textId="77777777" w:rsidTr="00EB1C28">
        <w:tc>
          <w:tcPr>
            <w:tcW w:w="0" w:type="auto"/>
            <w:hideMark/>
          </w:tcPr>
          <w:p w14:paraId="389E5E81"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AMSA</w:t>
            </w:r>
          </w:p>
        </w:tc>
        <w:tc>
          <w:tcPr>
            <w:tcW w:w="0" w:type="auto"/>
            <w:hideMark/>
          </w:tcPr>
          <w:p w14:paraId="2E9C4ABD" w14:textId="27ED636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Asisten</w:t>
            </w:r>
            <w:r w:rsidR="00810997" w:rsidRPr="00F469B1">
              <w:rPr>
                <w:color w:val="000000" w:themeColor="text1"/>
                <w:sz w:val="24"/>
                <w:szCs w:val="24"/>
              </w:rPr>
              <w:t>ț</w:t>
            </w:r>
            <w:r w:rsidRPr="00F469B1">
              <w:rPr>
                <w:color w:val="000000" w:themeColor="text1"/>
                <w:sz w:val="24"/>
                <w:szCs w:val="24"/>
              </w:rPr>
              <w:t>ă medicală specializată de ambulator</w:t>
            </w:r>
          </w:p>
        </w:tc>
      </w:tr>
      <w:tr w:rsidR="00EB1C28" w:rsidRPr="00F469B1" w14:paraId="72F9FD92" w14:textId="77777777" w:rsidTr="00EB1C28">
        <w:tc>
          <w:tcPr>
            <w:tcW w:w="0" w:type="auto"/>
            <w:hideMark/>
          </w:tcPr>
          <w:p w14:paraId="44D2EEBE"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AMUP</w:t>
            </w:r>
          </w:p>
        </w:tc>
        <w:tc>
          <w:tcPr>
            <w:tcW w:w="0" w:type="auto"/>
            <w:hideMark/>
          </w:tcPr>
          <w:p w14:paraId="6B1DD825" w14:textId="1BD5E1E1"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Asisten</w:t>
            </w:r>
            <w:r w:rsidR="00810997" w:rsidRPr="00F469B1">
              <w:rPr>
                <w:color w:val="000000" w:themeColor="text1"/>
                <w:sz w:val="24"/>
                <w:szCs w:val="24"/>
              </w:rPr>
              <w:t>ț</w:t>
            </w:r>
            <w:r w:rsidRPr="00F469B1">
              <w:rPr>
                <w:color w:val="000000" w:themeColor="text1"/>
                <w:sz w:val="24"/>
                <w:szCs w:val="24"/>
              </w:rPr>
              <w:t xml:space="preserve">ă medicală urgentă </w:t>
            </w:r>
          </w:p>
        </w:tc>
      </w:tr>
      <w:tr w:rsidR="00EB1C28" w:rsidRPr="00F469B1" w14:paraId="7651891F" w14:textId="77777777" w:rsidTr="00EB1C28">
        <w:tc>
          <w:tcPr>
            <w:tcW w:w="0" w:type="auto"/>
            <w:hideMark/>
          </w:tcPr>
          <w:p w14:paraId="7B81CD3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anGnRH</w:t>
            </w:r>
          </w:p>
        </w:tc>
        <w:tc>
          <w:tcPr>
            <w:tcW w:w="0" w:type="auto"/>
            <w:hideMark/>
          </w:tcPr>
          <w:p w14:paraId="3DAB7919" w14:textId="0830E16C"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Antagoni</w:t>
            </w:r>
            <w:r w:rsidR="00E42512" w:rsidRPr="00F469B1">
              <w:rPr>
                <w:color w:val="000000" w:themeColor="text1"/>
                <w:sz w:val="24"/>
                <w:szCs w:val="24"/>
              </w:rPr>
              <w:t>ș</w:t>
            </w:r>
            <w:r w:rsidRPr="00F469B1">
              <w:rPr>
                <w:color w:val="000000" w:themeColor="text1"/>
                <w:sz w:val="24"/>
                <w:szCs w:val="24"/>
              </w:rPr>
              <w:t>ti ai hormonului de eliberare a gonadotropinelor</w:t>
            </w:r>
          </w:p>
        </w:tc>
      </w:tr>
      <w:tr w:rsidR="00EB1C28" w:rsidRPr="00F469B1" w14:paraId="131B13FA" w14:textId="77777777" w:rsidTr="00EB1C28">
        <w:tc>
          <w:tcPr>
            <w:tcW w:w="0" w:type="auto"/>
            <w:hideMark/>
          </w:tcPr>
          <w:p w14:paraId="310670A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aGnRH</w:t>
            </w:r>
          </w:p>
        </w:tc>
        <w:tc>
          <w:tcPr>
            <w:tcW w:w="0" w:type="auto"/>
            <w:hideMark/>
          </w:tcPr>
          <w:p w14:paraId="5F1DBE51" w14:textId="20B8A5EA"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Agoni</w:t>
            </w:r>
            <w:r w:rsidR="00E42512" w:rsidRPr="00F469B1">
              <w:rPr>
                <w:color w:val="000000" w:themeColor="text1"/>
                <w:sz w:val="24"/>
                <w:szCs w:val="24"/>
              </w:rPr>
              <w:t>ș</w:t>
            </w:r>
            <w:r w:rsidRPr="00F469B1">
              <w:rPr>
                <w:color w:val="000000" w:themeColor="text1"/>
                <w:sz w:val="24"/>
                <w:szCs w:val="24"/>
              </w:rPr>
              <w:t>ti ai hormonului de eliberare a gonadotropinelor</w:t>
            </w:r>
          </w:p>
        </w:tc>
      </w:tr>
      <w:tr w:rsidR="00EB1C28" w:rsidRPr="00F469B1" w14:paraId="10C74926" w14:textId="77777777" w:rsidTr="00EB1C28">
        <w:tc>
          <w:tcPr>
            <w:tcW w:w="0" w:type="auto"/>
            <w:hideMark/>
          </w:tcPr>
          <w:p w14:paraId="10DA1C8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ASAT</w:t>
            </w:r>
          </w:p>
        </w:tc>
        <w:tc>
          <w:tcPr>
            <w:tcW w:w="0" w:type="auto"/>
            <w:hideMark/>
          </w:tcPr>
          <w:p w14:paraId="1A858EE3"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Aspartataminotransferază</w:t>
            </w:r>
          </w:p>
        </w:tc>
      </w:tr>
      <w:tr w:rsidR="00EB1C28" w:rsidRPr="00F469B1" w14:paraId="1584FC55" w14:textId="77777777" w:rsidTr="00EB1C28">
        <w:tc>
          <w:tcPr>
            <w:tcW w:w="0" w:type="auto"/>
            <w:hideMark/>
          </w:tcPr>
          <w:p w14:paraId="484DF080"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BIP</w:t>
            </w:r>
          </w:p>
        </w:tc>
        <w:tc>
          <w:tcPr>
            <w:tcW w:w="0" w:type="auto"/>
            <w:hideMark/>
          </w:tcPr>
          <w:p w14:paraId="7110331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Boala inflamatorie pelvină</w:t>
            </w:r>
          </w:p>
        </w:tc>
      </w:tr>
      <w:tr w:rsidR="00EB1C28" w:rsidRPr="00F469B1" w14:paraId="03A26AE6" w14:textId="77777777" w:rsidTr="00EB1C28">
        <w:tc>
          <w:tcPr>
            <w:tcW w:w="0" w:type="auto"/>
            <w:hideMark/>
          </w:tcPr>
          <w:p w14:paraId="29D10FD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CA-125</w:t>
            </w:r>
          </w:p>
        </w:tc>
        <w:tc>
          <w:tcPr>
            <w:tcW w:w="0" w:type="auto"/>
            <w:hideMark/>
          </w:tcPr>
          <w:p w14:paraId="54595F1B"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Antigenul carbohidrat 125</w:t>
            </w:r>
          </w:p>
        </w:tc>
      </w:tr>
      <w:tr w:rsidR="00EB1C28" w:rsidRPr="00F469B1" w14:paraId="35DE5CED" w14:textId="77777777" w:rsidTr="00EB1C28">
        <w:tc>
          <w:tcPr>
            <w:tcW w:w="0" w:type="auto"/>
            <w:hideMark/>
          </w:tcPr>
          <w:p w14:paraId="08EBB61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COC</w:t>
            </w:r>
          </w:p>
        </w:tc>
        <w:tc>
          <w:tcPr>
            <w:tcW w:w="0" w:type="auto"/>
            <w:hideMark/>
          </w:tcPr>
          <w:p w14:paraId="55B5ADEE"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Contraceptive orale combinate</w:t>
            </w:r>
          </w:p>
        </w:tc>
      </w:tr>
      <w:tr w:rsidR="00EB1C28" w:rsidRPr="00F469B1" w14:paraId="0E62A518" w14:textId="77777777" w:rsidTr="00EB1C28">
        <w:tc>
          <w:tcPr>
            <w:tcW w:w="0" w:type="auto"/>
            <w:hideMark/>
          </w:tcPr>
          <w:p w14:paraId="2E9FC54B"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CT</w:t>
            </w:r>
          </w:p>
        </w:tc>
        <w:tc>
          <w:tcPr>
            <w:tcW w:w="0" w:type="auto"/>
            <w:hideMark/>
          </w:tcPr>
          <w:p w14:paraId="426095E1"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Tomografie computerizată</w:t>
            </w:r>
          </w:p>
        </w:tc>
      </w:tr>
      <w:tr w:rsidR="00EB1C28" w:rsidRPr="00F469B1" w14:paraId="07F1F412" w14:textId="77777777" w:rsidTr="00EB1C28">
        <w:tc>
          <w:tcPr>
            <w:tcW w:w="0" w:type="auto"/>
            <w:hideMark/>
          </w:tcPr>
          <w:p w14:paraId="796440B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DHEA</w:t>
            </w:r>
          </w:p>
        </w:tc>
        <w:tc>
          <w:tcPr>
            <w:tcW w:w="0" w:type="auto"/>
            <w:hideMark/>
          </w:tcPr>
          <w:p w14:paraId="161392C3"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Dehidroepiandrosteron</w:t>
            </w:r>
          </w:p>
        </w:tc>
      </w:tr>
      <w:tr w:rsidR="00EB1C28" w:rsidRPr="00F469B1" w14:paraId="7427ED19" w14:textId="77777777" w:rsidTr="00EB1C28">
        <w:tc>
          <w:tcPr>
            <w:tcW w:w="0" w:type="auto"/>
            <w:hideMark/>
          </w:tcPr>
          <w:p w14:paraId="682D16F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DIU</w:t>
            </w:r>
          </w:p>
        </w:tc>
        <w:tc>
          <w:tcPr>
            <w:tcW w:w="0" w:type="auto"/>
            <w:hideMark/>
          </w:tcPr>
          <w:p w14:paraId="24D756C1"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Dispozitiv intrauterin</w:t>
            </w:r>
          </w:p>
        </w:tc>
      </w:tr>
      <w:tr w:rsidR="005121B5" w:rsidRPr="00F469B1" w14:paraId="28A05D44" w14:textId="77777777" w:rsidTr="00EB1C28">
        <w:tc>
          <w:tcPr>
            <w:tcW w:w="0" w:type="auto"/>
          </w:tcPr>
          <w:p w14:paraId="650C0248" w14:textId="07BFD903" w:rsidR="005121B5" w:rsidRPr="00F469B1" w:rsidRDefault="005121B5" w:rsidP="00EB1C28">
            <w:pPr>
              <w:widowControl/>
              <w:autoSpaceDE/>
              <w:autoSpaceDN/>
              <w:rPr>
                <w:color w:val="000000" w:themeColor="text1"/>
                <w:sz w:val="24"/>
                <w:szCs w:val="24"/>
              </w:rPr>
            </w:pPr>
            <w:r w:rsidRPr="00F469B1">
              <w:rPr>
                <w:color w:val="000000" w:themeColor="text1"/>
                <w:sz w:val="24"/>
                <w:szCs w:val="24"/>
              </w:rPr>
              <w:t>DZ</w:t>
            </w:r>
          </w:p>
        </w:tc>
        <w:tc>
          <w:tcPr>
            <w:tcW w:w="0" w:type="auto"/>
          </w:tcPr>
          <w:p w14:paraId="18C0699D" w14:textId="30CD6998" w:rsidR="005121B5" w:rsidRPr="00F469B1" w:rsidRDefault="001D2A0B" w:rsidP="00EB1C28">
            <w:pPr>
              <w:widowControl/>
              <w:autoSpaceDE/>
              <w:autoSpaceDN/>
              <w:rPr>
                <w:color w:val="000000" w:themeColor="text1"/>
                <w:sz w:val="24"/>
                <w:szCs w:val="24"/>
              </w:rPr>
            </w:pPr>
            <w:r w:rsidRPr="00F469B1">
              <w:rPr>
                <w:color w:val="000000" w:themeColor="text1"/>
                <w:sz w:val="24"/>
                <w:szCs w:val="24"/>
              </w:rPr>
              <w:t>Diabet zaharat</w:t>
            </w:r>
          </w:p>
        </w:tc>
      </w:tr>
      <w:tr w:rsidR="00EB1C28" w:rsidRPr="00F469B1" w14:paraId="223F4165" w14:textId="77777777" w:rsidTr="00EB1C28">
        <w:tc>
          <w:tcPr>
            <w:tcW w:w="0" w:type="auto"/>
            <w:hideMark/>
          </w:tcPr>
          <w:p w14:paraId="3ABFC0C2"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E2</w:t>
            </w:r>
          </w:p>
        </w:tc>
        <w:tc>
          <w:tcPr>
            <w:tcW w:w="0" w:type="auto"/>
            <w:hideMark/>
          </w:tcPr>
          <w:p w14:paraId="6952A2D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Estradiol</w:t>
            </w:r>
          </w:p>
        </w:tc>
      </w:tr>
      <w:tr w:rsidR="00EB1C28" w:rsidRPr="00F469B1" w14:paraId="679D937B" w14:textId="77777777" w:rsidTr="00EB1C28">
        <w:tc>
          <w:tcPr>
            <w:tcW w:w="0" w:type="auto"/>
            <w:hideMark/>
          </w:tcPr>
          <w:p w14:paraId="6FBC873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EAU</w:t>
            </w:r>
          </w:p>
        </w:tc>
        <w:tc>
          <w:tcPr>
            <w:tcW w:w="0" w:type="auto"/>
            <w:hideMark/>
          </w:tcPr>
          <w:p w14:paraId="2E9D67A3"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Embolizarea arterelor uterine</w:t>
            </w:r>
          </w:p>
        </w:tc>
      </w:tr>
      <w:tr w:rsidR="00EB1C28" w:rsidRPr="00F469B1" w14:paraId="3746D325" w14:textId="77777777" w:rsidTr="00EB1C28">
        <w:tc>
          <w:tcPr>
            <w:tcW w:w="0" w:type="auto"/>
            <w:hideMark/>
          </w:tcPr>
          <w:p w14:paraId="232FC98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ECG</w:t>
            </w:r>
          </w:p>
        </w:tc>
        <w:tc>
          <w:tcPr>
            <w:tcW w:w="0" w:type="auto"/>
            <w:hideMark/>
          </w:tcPr>
          <w:p w14:paraId="7B52EC79"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Electrocardiogramă</w:t>
            </w:r>
          </w:p>
        </w:tc>
      </w:tr>
      <w:tr w:rsidR="00EB1C28" w:rsidRPr="00F469B1" w14:paraId="6B188C98" w14:textId="77777777" w:rsidTr="00EB1C28">
        <w:tc>
          <w:tcPr>
            <w:tcW w:w="0" w:type="auto"/>
            <w:hideMark/>
          </w:tcPr>
          <w:p w14:paraId="331F0F94"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ESGE</w:t>
            </w:r>
          </w:p>
        </w:tc>
        <w:tc>
          <w:tcPr>
            <w:tcW w:w="0" w:type="auto"/>
            <w:hideMark/>
          </w:tcPr>
          <w:p w14:paraId="50090D45"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Societatea Europeană de Ginecologie Endoscopică</w:t>
            </w:r>
          </w:p>
          <w:p w14:paraId="49A57223" w14:textId="77777777" w:rsidR="005121B5" w:rsidRPr="00F469B1" w:rsidRDefault="005121B5" w:rsidP="00EB1C28">
            <w:pPr>
              <w:widowControl/>
              <w:autoSpaceDE/>
              <w:autoSpaceDN/>
              <w:rPr>
                <w:color w:val="000000" w:themeColor="text1"/>
                <w:sz w:val="24"/>
                <w:szCs w:val="24"/>
              </w:rPr>
            </w:pPr>
          </w:p>
        </w:tc>
      </w:tr>
      <w:tr w:rsidR="005121B5" w:rsidRPr="00F469B1" w14:paraId="6E684569" w14:textId="77777777" w:rsidTr="00EB1C28">
        <w:tc>
          <w:tcPr>
            <w:tcW w:w="0" w:type="auto"/>
          </w:tcPr>
          <w:p w14:paraId="47E7F425" w14:textId="31913EB8" w:rsidR="005121B5" w:rsidRPr="00F469B1" w:rsidRDefault="005121B5" w:rsidP="00EB1C28">
            <w:pPr>
              <w:widowControl/>
              <w:autoSpaceDE/>
              <w:autoSpaceDN/>
              <w:rPr>
                <w:color w:val="000000" w:themeColor="text1"/>
                <w:sz w:val="24"/>
                <w:szCs w:val="24"/>
              </w:rPr>
            </w:pPr>
            <w:r w:rsidRPr="00F469B1">
              <w:rPr>
                <w:color w:val="000000" w:themeColor="text1"/>
                <w:sz w:val="24"/>
                <w:szCs w:val="24"/>
              </w:rPr>
              <w:t>FIGO</w:t>
            </w:r>
          </w:p>
        </w:tc>
        <w:tc>
          <w:tcPr>
            <w:tcW w:w="0" w:type="auto"/>
          </w:tcPr>
          <w:p w14:paraId="288E192B" w14:textId="31A998B8" w:rsidR="005121B5" w:rsidRPr="00F469B1" w:rsidRDefault="00560D0A" w:rsidP="00EB1C28">
            <w:pPr>
              <w:widowControl/>
              <w:autoSpaceDE/>
              <w:autoSpaceDN/>
              <w:rPr>
                <w:color w:val="000000" w:themeColor="text1"/>
                <w:sz w:val="24"/>
                <w:szCs w:val="24"/>
              </w:rPr>
            </w:pPr>
            <w:r w:rsidRPr="00F469B1">
              <w:rPr>
                <w:rStyle w:val="Robust"/>
                <w:b w:val="0"/>
                <w:bCs w:val="0"/>
                <w:color w:val="000000" w:themeColor="text1"/>
                <w:sz w:val="24"/>
                <w:szCs w:val="24"/>
              </w:rPr>
              <w:t>Federa</w:t>
            </w:r>
            <w:r w:rsidR="00810997" w:rsidRPr="00F469B1">
              <w:rPr>
                <w:rStyle w:val="Robust"/>
                <w:b w:val="0"/>
                <w:bCs w:val="0"/>
                <w:color w:val="000000" w:themeColor="text1"/>
                <w:sz w:val="24"/>
                <w:szCs w:val="24"/>
              </w:rPr>
              <w:t>ț</w:t>
            </w:r>
            <w:r w:rsidRPr="00F469B1">
              <w:rPr>
                <w:rStyle w:val="Robust"/>
                <w:b w:val="0"/>
                <w:bCs w:val="0"/>
                <w:color w:val="000000" w:themeColor="text1"/>
                <w:sz w:val="24"/>
                <w:szCs w:val="24"/>
              </w:rPr>
              <w:t>ia Interna</w:t>
            </w:r>
            <w:r w:rsidR="00810997" w:rsidRPr="00F469B1">
              <w:rPr>
                <w:rStyle w:val="Robust"/>
                <w:b w:val="0"/>
                <w:bCs w:val="0"/>
                <w:color w:val="000000" w:themeColor="text1"/>
                <w:sz w:val="24"/>
                <w:szCs w:val="24"/>
              </w:rPr>
              <w:t>ț</w:t>
            </w:r>
            <w:r w:rsidRPr="00F469B1">
              <w:rPr>
                <w:rStyle w:val="Robust"/>
                <w:b w:val="0"/>
                <w:bCs w:val="0"/>
                <w:color w:val="000000" w:themeColor="text1"/>
                <w:sz w:val="24"/>
                <w:szCs w:val="24"/>
              </w:rPr>
              <w:t xml:space="preserve">ională de Ginecologie </w:t>
            </w:r>
            <w:r w:rsidR="00E42512" w:rsidRPr="00F469B1">
              <w:rPr>
                <w:rStyle w:val="Robust"/>
                <w:b w:val="0"/>
                <w:bCs w:val="0"/>
                <w:color w:val="000000" w:themeColor="text1"/>
                <w:sz w:val="24"/>
                <w:szCs w:val="24"/>
              </w:rPr>
              <w:t>ș</w:t>
            </w:r>
            <w:r w:rsidRPr="00F469B1">
              <w:rPr>
                <w:rStyle w:val="Robust"/>
                <w:b w:val="0"/>
                <w:bCs w:val="0"/>
                <w:color w:val="000000" w:themeColor="text1"/>
                <w:sz w:val="24"/>
                <w:szCs w:val="24"/>
              </w:rPr>
              <w:t>i Obstetrică</w:t>
            </w:r>
            <w:r w:rsidRPr="00F469B1">
              <w:rPr>
                <w:color w:val="000000" w:themeColor="text1"/>
                <w:sz w:val="24"/>
                <w:szCs w:val="24"/>
              </w:rPr>
              <w:t xml:space="preserve"> (</w:t>
            </w:r>
            <w:r w:rsidRPr="00F469B1">
              <w:rPr>
                <w:rStyle w:val="Accentuat"/>
                <w:i w:val="0"/>
                <w:iCs w:val="0"/>
                <w:color w:val="000000" w:themeColor="text1"/>
                <w:sz w:val="24"/>
                <w:szCs w:val="24"/>
              </w:rPr>
              <w:t>International Federation of Gynecology and Obstetrics</w:t>
            </w:r>
            <w:r w:rsidRPr="00F469B1">
              <w:rPr>
                <w:i/>
                <w:iCs/>
                <w:color w:val="000000" w:themeColor="text1"/>
                <w:sz w:val="24"/>
                <w:szCs w:val="24"/>
              </w:rPr>
              <w:t>).</w:t>
            </w:r>
          </w:p>
        </w:tc>
      </w:tr>
      <w:tr w:rsidR="005121B5" w:rsidRPr="00F469B1" w14:paraId="074255CC" w14:textId="77777777" w:rsidTr="00EB1C28">
        <w:tc>
          <w:tcPr>
            <w:tcW w:w="0" w:type="auto"/>
          </w:tcPr>
          <w:p w14:paraId="6D41C25E" w14:textId="4A6C9C72" w:rsidR="005121B5" w:rsidRPr="00F469B1" w:rsidRDefault="005121B5" w:rsidP="00EB1C28">
            <w:pPr>
              <w:widowControl/>
              <w:autoSpaceDE/>
              <w:autoSpaceDN/>
              <w:rPr>
                <w:color w:val="000000" w:themeColor="text1"/>
                <w:sz w:val="24"/>
                <w:szCs w:val="24"/>
              </w:rPr>
            </w:pPr>
            <w:r w:rsidRPr="00F469B1">
              <w:rPr>
                <w:color w:val="000000" w:themeColor="text1"/>
                <w:sz w:val="24"/>
                <w:szCs w:val="24"/>
              </w:rPr>
              <w:t>INR</w:t>
            </w:r>
          </w:p>
        </w:tc>
        <w:tc>
          <w:tcPr>
            <w:tcW w:w="0" w:type="auto"/>
          </w:tcPr>
          <w:p w14:paraId="0ECA7049" w14:textId="13586D87" w:rsidR="005121B5" w:rsidRPr="00F469B1" w:rsidRDefault="001D2A0B" w:rsidP="00EB1C28">
            <w:pPr>
              <w:widowControl/>
              <w:autoSpaceDE/>
              <w:autoSpaceDN/>
              <w:rPr>
                <w:color w:val="000000" w:themeColor="text1"/>
                <w:sz w:val="24"/>
                <w:szCs w:val="24"/>
              </w:rPr>
            </w:pPr>
            <w:r w:rsidRPr="00F469B1">
              <w:rPr>
                <w:color w:val="000000" w:themeColor="text1"/>
                <w:sz w:val="24"/>
                <w:szCs w:val="24"/>
              </w:rPr>
              <w:t>International Normalized Ratio (Raport interna</w:t>
            </w:r>
            <w:r w:rsidR="00810997" w:rsidRPr="00F469B1">
              <w:rPr>
                <w:color w:val="000000" w:themeColor="text1"/>
                <w:sz w:val="24"/>
                <w:szCs w:val="24"/>
              </w:rPr>
              <w:t>ț</w:t>
            </w:r>
            <w:r w:rsidRPr="00F469B1">
              <w:rPr>
                <w:color w:val="000000" w:themeColor="text1"/>
                <w:sz w:val="24"/>
                <w:szCs w:val="24"/>
              </w:rPr>
              <w:t>ional normalizat)</w:t>
            </w:r>
          </w:p>
        </w:tc>
      </w:tr>
      <w:tr w:rsidR="00EB1C28" w:rsidRPr="00F469B1" w14:paraId="10A2B38C" w14:textId="77777777" w:rsidTr="00EB1C28">
        <w:tc>
          <w:tcPr>
            <w:tcW w:w="0" w:type="auto"/>
            <w:hideMark/>
          </w:tcPr>
          <w:p w14:paraId="27D681EE"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FIV</w:t>
            </w:r>
          </w:p>
        </w:tc>
        <w:tc>
          <w:tcPr>
            <w:tcW w:w="0" w:type="auto"/>
            <w:hideMark/>
          </w:tcPr>
          <w:p w14:paraId="6B4351B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Fertilizare in vitro</w:t>
            </w:r>
          </w:p>
        </w:tc>
      </w:tr>
      <w:tr w:rsidR="00EB1C28" w:rsidRPr="00F469B1" w14:paraId="507A9097" w14:textId="77777777" w:rsidTr="00EB1C28">
        <w:tc>
          <w:tcPr>
            <w:tcW w:w="0" w:type="auto"/>
            <w:hideMark/>
          </w:tcPr>
          <w:p w14:paraId="4CCEC239"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FR</w:t>
            </w:r>
          </w:p>
        </w:tc>
        <w:tc>
          <w:tcPr>
            <w:tcW w:w="0" w:type="auto"/>
            <w:hideMark/>
          </w:tcPr>
          <w:p w14:paraId="32FDDFAC" w14:textId="26434020"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Frecven</w:t>
            </w:r>
            <w:r w:rsidR="00810997" w:rsidRPr="00F469B1">
              <w:rPr>
                <w:color w:val="000000" w:themeColor="text1"/>
                <w:sz w:val="24"/>
                <w:szCs w:val="24"/>
              </w:rPr>
              <w:t>ț</w:t>
            </w:r>
            <w:r w:rsidRPr="00F469B1">
              <w:rPr>
                <w:color w:val="000000" w:themeColor="text1"/>
                <w:sz w:val="24"/>
                <w:szCs w:val="24"/>
              </w:rPr>
              <w:t>a respiratorie</w:t>
            </w:r>
          </w:p>
        </w:tc>
      </w:tr>
      <w:tr w:rsidR="00EB1C28" w:rsidRPr="00F469B1" w14:paraId="010DF189" w14:textId="77777777" w:rsidTr="00EB1C28">
        <w:tc>
          <w:tcPr>
            <w:tcW w:w="0" w:type="auto"/>
            <w:hideMark/>
          </w:tcPr>
          <w:p w14:paraId="0909D929"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FSH</w:t>
            </w:r>
          </w:p>
        </w:tc>
        <w:tc>
          <w:tcPr>
            <w:tcW w:w="0" w:type="auto"/>
            <w:hideMark/>
          </w:tcPr>
          <w:p w14:paraId="59DCA760"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Hormon foliculostimulant</w:t>
            </w:r>
          </w:p>
        </w:tc>
      </w:tr>
      <w:tr w:rsidR="004E06AF" w:rsidRPr="00F469B1" w14:paraId="77DEB225" w14:textId="77777777" w:rsidTr="00EB1C28">
        <w:tc>
          <w:tcPr>
            <w:tcW w:w="0" w:type="auto"/>
          </w:tcPr>
          <w:p w14:paraId="366EDC28" w14:textId="04DF22AD" w:rsidR="004E06AF" w:rsidRPr="00F469B1" w:rsidRDefault="004E06AF" w:rsidP="00EB1C28">
            <w:pPr>
              <w:widowControl/>
              <w:autoSpaceDE/>
              <w:autoSpaceDN/>
              <w:rPr>
                <w:color w:val="000000" w:themeColor="text1"/>
                <w:sz w:val="24"/>
                <w:szCs w:val="24"/>
              </w:rPr>
            </w:pPr>
            <w:r w:rsidRPr="00F469B1">
              <w:rPr>
                <w:color w:val="000000" w:themeColor="text1"/>
                <w:sz w:val="24"/>
                <w:szCs w:val="24"/>
              </w:rPr>
              <w:t>GnRH</w:t>
            </w:r>
          </w:p>
        </w:tc>
        <w:tc>
          <w:tcPr>
            <w:tcW w:w="0" w:type="auto"/>
          </w:tcPr>
          <w:p w14:paraId="5600CDA9" w14:textId="2D5483CD" w:rsidR="004E06AF" w:rsidRPr="00F469B1" w:rsidRDefault="004E06AF" w:rsidP="00EB1C28">
            <w:pPr>
              <w:widowControl/>
              <w:autoSpaceDE/>
              <w:autoSpaceDN/>
              <w:rPr>
                <w:color w:val="000000" w:themeColor="text1"/>
                <w:sz w:val="24"/>
                <w:szCs w:val="24"/>
              </w:rPr>
            </w:pPr>
            <w:r w:rsidRPr="00F469B1">
              <w:rPr>
                <w:color w:val="000000" w:themeColor="text1"/>
                <w:sz w:val="24"/>
                <w:szCs w:val="24"/>
              </w:rPr>
              <w:t>Hormonul de eliberare a gonadotropinelor</w:t>
            </w:r>
          </w:p>
        </w:tc>
      </w:tr>
      <w:tr w:rsidR="00EB1C28" w:rsidRPr="00F469B1" w14:paraId="785BD03C" w14:textId="77777777" w:rsidTr="00EB1C28">
        <w:tc>
          <w:tcPr>
            <w:tcW w:w="0" w:type="auto"/>
            <w:hideMark/>
          </w:tcPr>
          <w:p w14:paraId="0EF7B83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Hb</w:t>
            </w:r>
          </w:p>
        </w:tc>
        <w:tc>
          <w:tcPr>
            <w:tcW w:w="0" w:type="auto"/>
            <w:hideMark/>
          </w:tcPr>
          <w:p w14:paraId="5062C63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Hemoglobină</w:t>
            </w:r>
          </w:p>
        </w:tc>
      </w:tr>
      <w:tr w:rsidR="00560D0A" w:rsidRPr="00F469B1" w14:paraId="0017155B" w14:textId="77777777" w:rsidTr="00EB1C28">
        <w:tc>
          <w:tcPr>
            <w:tcW w:w="0" w:type="auto"/>
          </w:tcPr>
          <w:p w14:paraId="2DB4AD7E" w14:textId="41F85FE9" w:rsidR="00560D0A" w:rsidRPr="00F469B1" w:rsidRDefault="00560D0A" w:rsidP="00EB1C28">
            <w:pPr>
              <w:widowControl/>
              <w:autoSpaceDE/>
              <w:autoSpaceDN/>
              <w:rPr>
                <w:color w:val="000000" w:themeColor="text1"/>
                <w:sz w:val="24"/>
                <w:szCs w:val="24"/>
              </w:rPr>
            </w:pPr>
            <w:r w:rsidRPr="00F469B1">
              <w:rPr>
                <w:color w:val="000000" w:themeColor="text1"/>
                <w:sz w:val="24"/>
                <w:szCs w:val="24"/>
              </w:rPr>
              <w:t>HE4</w:t>
            </w:r>
          </w:p>
        </w:tc>
        <w:tc>
          <w:tcPr>
            <w:tcW w:w="0" w:type="auto"/>
          </w:tcPr>
          <w:p w14:paraId="077073CC" w14:textId="15548A98" w:rsidR="00560D0A" w:rsidRPr="00F469B1" w:rsidRDefault="00560D0A" w:rsidP="00EB1C28">
            <w:pPr>
              <w:widowControl/>
              <w:autoSpaceDE/>
              <w:autoSpaceDN/>
              <w:rPr>
                <w:color w:val="000000" w:themeColor="text1"/>
                <w:sz w:val="24"/>
                <w:szCs w:val="24"/>
              </w:rPr>
            </w:pPr>
            <w:r w:rsidRPr="00F469B1">
              <w:rPr>
                <w:color w:val="000000" w:themeColor="text1"/>
                <w:sz w:val="24"/>
                <w:szCs w:val="24"/>
              </w:rPr>
              <w:t>Proteina epididimară umană 4</w:t>
            </w:r>
          </w:p>
        </w:tc>
      </w:tr>
      <w:tr w:rsidR="00EB1C28" w:rsidRPr="00F469B1" w14:paraId="358FB93D" w14:textId="77777777" w:rsidTr="00EB1C28">
        <w:tc>
          <w:tcPr>
            <w:tcW w:w="0" w:type="auto"/>
            <w:hideMark/>
          </w:tcPr>
          <w:p w14:paraId="75508D9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HIFU</w:t>
            </w:r>
          </w:p>
        </w:tc>
        <w:tc>
          <w:tcPr>
            <w:tcW w:w="0" w:type="auto"/>
            <w:hideMark/>
          </w:tcPr>
          <w:p w14:paraId="2E560878"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High-Intensity Focused Ultrasound (ultrasunete focalizate de înaltă intensitate)</w:t>
            </w:r>
          </w:p>
        </w:tc>
      </w:tr>
      <w:tr w:rsidR="005121B5" w:rsidRPr="00F469B1" w14:paraId="14AAAAF7" w14:textId="77777777" w:rsidTr="00EB1C28">
        <w:tc>
          <w:tcPr>
            <w:tcW w:w="0" w:type="auto"/>
          </w:tcPr>
          <w:p w14:paraId="1CD654A5" w14:textId="2CBE60AE" w:rsidR="005121B5" w:rsidRPr="00F469B1" w:rsidRDefault="005121B5" w:rsidP="00EB1C28">
            <w:pPr>
              <w:widowControl/>
              <w:autoSpaceDE/>
              <w:autoSpaceDN/>
              <w:rPr>
                <w:color w:val="000000" w:themeColor="text1"/>
                <w:sz w:val="24"/>
                <w:szCs w:val="24"/>
              </w:rPr>
            </w:pPr>
            <w:r w:rsidRPr="00F469B1">
              <w:rPr>
                <w:color w:val="000000" w:themeColor="text1"/>
                <w:sz w:val="24"/>
                <w:szCs w:val="24"/>
              </w:rPr>
              <w:t>HTA</w:t>
            </w:r>
          </w:p>
        </w:tc>
        <w:tc>
          <w:tcPr>
            <w:tcW w:w="0" w:type="auto"/>
          </w:tcPr>
          <w:p w14:paraId="657A01F9" w14:textId="0572B027" w:rsidR="005121B5" w:rsidRPr="00F469B1" w:rsidRDefault="001D2A0B" w:rsidP="00EB1C28">
            <w:pPr>
              <w:widowControl/>
              <w:autoSpaceDE/>
              <w:autoSpaceDN/>
              <w:rPr>
                <w:color w:val="000000" w:themeColor="text1"/>
                <w:sz w:val="24"/>
                <w:szCs w:val="24"/>
              </w:rPr>
            </w:pPr>
            <w:r w:rsidRPr="00F469B1">
              <w:rPr>
                <w:color w:val="000000" w:themeColor="text1"/>
                <w:sz w:val="24"/>
                <w:szCs w:val="24"/>
              </w:rPr>
              <w:t>Hipertensiune arterială</w:t>
            </w:r>
          </w:p>
        </w:tc>
      </w:tr>
      <w:tr w:rsidR="00EB1C28" w:rsidRPr="00F469B1" w14:paraId="4BC61B6A" w14:textId="77777777" w:rsidTr="00EB1C28">
        <w:tc>
          <w:tcPr>
            <w:tcW w:w="0" w:type="auto"/>
            <w:hideMark/>
          </w:tcPr>
          <w:p w14:paraId="65C2243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Ht</w:t>
            </w:r>
          </w:p>
        </w:tc>
        <w:tc>
          <w:tcPr>
            <w:tcW w:w="0" w:type="auto"/>
            <w:hideMark/>
          </w:tcPr>
          <w:p w14:paraId="63F5122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Hematocrit</w:t>
            </w:r>
          </w:p>
        </w:tc>
      </w:tr>
      <w:tr w:rsidR="00EB1C28" w:rsidRPr="00F469B1" w14:paraId="22E7AF70" w14:textId="77777777" w:rsidTr="00EB1C28">
        <w:tc>
          <w:tcPr>
            <w:tcW w:w="0" w:type="auto"/>
            <w:hideMark/>
          </w:tcPr>
          <w:p w14:paraId="0A1682A9"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IMC</w:t>
            </w:r>
          </w:p>
        </w:tc>
        <w:tc>
          <w:tcPr>
            <w:tcW w:w="0" w:type="auto"/>
            <w:hideMark/>
          </w:tcPr>
          <w:p w14:paraId="1C9F3602"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Indicele masei corporale</w:t>
            </w:r>
          </w:p>
        </w:tc>
      </w:tr>
      <w:tr w:rsidR="00EB1C28" w:rsidRPr="00F469B1" w14:paraId="43B80141" w14:textId="77777777" w:rsidTr="00EB1C28">
        <w:tc>
          <w:tcPr>
            <w:tcW w:w="0" w:type="auto"/>
            <w:hideMark/>
          </w:tcPr>
          <w:p w14:paraId="2D4224D2"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LH</w:t>
            </w:r>
          </w:p>
        </w:tc>
        <w:tc>
          <w:tcPr>
            <w:tcW w:w="0" w:type="auto"/>
            <w:hideMark/>
          </w:tcPr>
          <w:p w14:paraId="5D8B4A8E"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Hormon luteinizant</w:t>
            </w:r>
          </w:p>
        </w:tc>
      </w:tr>
      <w:tr w:rsidR="00EB1C28" w:rsidRPr="00F469B1" w14:paraId="7AA45ED8" w14:textId="77777777" w:rsidTr="00EB1C28">
        <w:tc>
          <w:tcPr>
            <w:tcW w:w="0" w:type="auto"/>
            <w:hideMark/>
          </w:tcPr>
          <w:p w14:paraId="0514E20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LNG-DIU</w:t>
            </w:r>
          </w:p>
        </w:tc>
        <w:tc>
          <w:tcPr>
            <w:tcW w:w="0" w:type="auto"/>
            <w:hideMark/>
          </w:tcPr>
          <w:p w14:paraId="0D2FB7A1" w14:textId="302CA414"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 xml:space="preserve">Dispozitiv intrauterin cu </w:t>
            </w:r>
            <w:r w:rsidR="009859A0" w:rsidRPr="00F469B1">
              <w:rPr>
                <w:color w:val="000000" w:themeColor="text1"/>
                <w:sz w:val="24"/>
                <w:szCs w:val="24"/>
              </w:rPr>
              <w:t>L</w:t>
            </w:r>
            <w:r w:rsidRPr="00F469B1">
              <w:rPr>
                <w:color w:val="000000" w:themeColor="text1"/>
                <w:sz w:val="24"/>
                <w:szCs w:val="24"/>
              </w:rPr>
              <w:t>evonorgestrel</w:t>
            </w:r>
            <w:r w:rsidR="009859A0" w:rsidRPr="00F469B1">
              <w:rPr>
                <w:color w:val="000000" w:themeColor="text1"/>
                <w:sz w:val="24"/>
                <w:szCs w:val="24"/>
              </w:rPr>
              <w:t>um</w:t>
            </w:r>
          </w:p>
        </w:tc>
      </w:tr>
      <w:tr w:rsidR="00EB1C28" w:rsidRPr="00F469B1" w14:paraId="7DE0E926" w14:textId="77777777" w:rsidTr="00EB1C28">
        <w:tc>
          <w:tcPr>
            <w:tcW w:w="0" w:type="auto"/>
            <w:hideMark/>
          </w:tcPr>
          <w:p w14:paraId="0ED78FFD"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mg</w:t>
            </w:r>
          </w:p>
        </w:tc>
        <w:tc>
          <w:tcPr>
            <w:tcW w:w="0" w:type="auto"/>
            <w:hideMark/>
          </w:tcPr>
          <w:p w14:paraId="7EBB98C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Miligram</w:t>
            </w:r>
          </w:p>
        </w:tc>
      </w:tr>
      <w:tr w:rsidR="00EB1C28" w:rsidRPr="00F469B1" w14:paraId="575AF180" w14:textId="77777777" w:rsidTr="00EB1C28">
        <w:tc>
          <w:tcPr>
            <w:tcW w:w="0" w:type="auto"/>
            <w:hideMark/>
          </w:tcPr>
          <w:p w14:paraId="385D5582"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MRP</w:t>
            </w:r>
          </w:p>
        </w:tc>
        <w:tc>
          <w:tcPr>
            <w:tcW w:w="0" w:type="auto"/>
            <w:hideMark/>
          </w:tcPr>
          <w:p w14:paraId="6FA63C0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Modulatori selectivi ai receptorilor progesteronului*</w:t>
            </w:r>
          </w:p>
        </w:tc>
      </w:tr>
      <w:tr w:rsidR="00EB1C28" w:rsidRPr="00F469B1" w14:paraId="78376AE0" w14:textId="77777777" w:rsidTr="00EB1C28">
        <w:tc>
          <w:tcPr>
            <w:tcW w:w="0" w:type="auto"/>
            <w:hideMark/>
          </w:tcPr>
          <w:p w14:paraId="56EFA4A0"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MRgFUS</w:t>
            </w:r>
          </w:p>
        </w:tc>
        <w:tc>
          <w:tcPr>
            <w:tcW w:w="0" w:type="auto"/>
            <w:hideMark/>
          </w:tcPr>
          <w:p w14:paraId="428B61E5" w14:textId="7FDF1A3A"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Magnetic Resonance-guided Focused Ultrasound Surgery (chirurgie cu ultrasunete focalizate ghidate prin rezonan</w:t>
            </w:r>
            <w:r w:rsidR="00810997" w:rsidRPr="00F469B1">
              <w:rPr>
                <w:color w:val="000000" w:themeColor="text1"/>
                <w:sz w:val="24"/>
                <w:szCs w:val="24"/>
              </w:rPr>
              <w:t>ț</w:t>
            </w:r>
            <w:r w:rsidRPr="00F469B1">
              <w:rPr>
                <w:color w:val="000000" w:themeColor="text1"/>
                <w:sz w:val="24"/>
                <w:szCs w:val="24"/>
              </w:rPr>
              <w:t>ă magnetică)**</w:t>
            </w:r>
          </w:p>
        </w:tc>
      </w:tr>
      <w:tr w:rsidR="00EB1C28" w:rsidRPr="00F469B1" w14:paraId="14746B77" w14:textId="77777777" w:rsidTr="00EB1C28">
        <w:tc>
          <w:tcPr>
            <w:tcW w:w="0" w:type="auto"/>
            <w:hideMark/>
          </w:tcPr>
          <w:p w14:paraId="010C07AB"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lastRenderedPageBreak/>
              <w:t>NB</w:t>
            </w:r>
          </w:p>
        </w:tc>
        <w:tc>
          <w:tcPr>
            <w:tcW w:w="0" w:type="auto"/>
            <w:hideMark/>
          </w:tcPr>
          <w:p w14:paraId="458EDB00"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Nota bene</w:t>
            </w:r>
          </w:p>
        </w:tc>
      </w:tr>
      <w:tr w:rsidR="00EB1C28" w:rsidRPr="00F469B1" w14:paraId="0714802C" w14:textId="77777777" w:rsidTr="00EB1C28">
        <w:tc>
          <w:tcPr>
            <w:tcW w:w="0" w:type="auto"/>
            <w:hideMark/>
          </w:tcPr>
          <w:p w14:paraId="514B78B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Prl</w:t>
            </w:r>
          </w:p>
        </w:tc>
        <w:tc>
          <w:tcPr>
            <w:tcW w:w="0" w:type="auto"/>
            <w:hideMark/>
          </w:tcPr>
          <w:p w14:paraId="5762DF11"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Prolactină</w:t>
            </w:r>
          </w:p>
        </w:tc>
      </w:tr>
      <w:tr w:rsidR="00EB1C28" w:rsidRPr="00F469B1" w14:paraId="25073756" w14:textId="77777777" w:rsidTr="00EB1C28">
        <w:tc>
          <w:tcPr>
            <w:tcW w:w="0" w:type="auto"/>
            <w:hideMark/>
          </w:tcPr>
          <w:p w14:paraId="3885C82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Ps</w:t>
            </w:r>
          </w:p>
        </w:tc>
        <w:tc>
          <w:tcPr>
            <w:tcW w:w="0" w:type="auto"/>
            <w:hideMark/>
          </w:tcPr>
          <w:p w14:paraId="7F5CC53A"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Puls</w:t>
            </w:r>
          </w:p>
        </w:tc>
      </w:tr>
      <w:tr w:rsidR="00EB1C28" w:rsidRPr="00F469B1" w14:paraId="7C500D82" w14:textId="77777777" w:rsidTr="00EB1C28">
        <w:tc>
          <w:tcPr>
            <w:tcW w:w="0" w:type="auto"/>
            <w:hideMark/>
          </w:tcPr>
          <w:p w14:paraId="7E3D102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RMN</w:t>
            </w:r>
          </w:p>
        </w:tc>
        <w:tc>
          <w:tcPr>
            <w:tcW w:w="0" w:type="auto"/>
            <w:hideMark/>
          </w:tcPr>
          <w:p w14:paraId="07A266D7" w14:textId="2C290B5A"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Rezonan</w:t>
            </w:r>
            <w:r w:rsidR="00810997" w:rsidRPr="00F469B1">
              <w:rPr>
                <w:color w:val="000000" w:themeColor="text1"/>
                <w:sz w:val="24"/>
                <w:szCs w:val="24"/>
              </w:rPr>
              <w:t>ț</w:t>
            </w:r>
            <w:r w:rsidRPr="00F469B1">
              <w:rPr>
                <w:color w:val="000000" w:themeColor="text1"/>
                <w:sz w:val="24"/>
                <w:szCs w:val="24"/>
              </w:rPr>
              <w:t>ă magnetică nucleară</w:t>
            </w:r>
          </w:p>
        </w:tc>
      </w:tr>
      <w:tr w:rsidR="00EB1C28" w:rsidRPr="00F469B1" w14:paraId="5DD3D972" w14:textId="77777777" w:rsidTr="00EB1C28">
        <w:tc>
          <w:tcPr>
            <w:tcW w:w="0" w:type="auto"/>
            <w:hideMark/>
          </w:tcPr>
          <w:p w14:paraId="2623386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ROMA</w:t>
            </w:r>
          </w:p>
        </w:tc>
        <w:tc>
          <w:tcPr>
            <w:tcW w:w="0" w:type="auto"/>
            <w:hideMark/>
          </w:tcPr>
          <w:p w14:paraId="30378AC8"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Risk of Ovarian Malignancy Algorithm</w:t>
            </w:r>
          </w:p>
        </w:tc>
      </w:tr>
      <w:tr w:rsidR="00EB1C28" w:rsidRPr="00F469B1" w14:paraId="146420E3" w14:textId="77777777" w:rsidTr="00EB1C28">
        <w:tc>
          <w:tcPr>
            <w:tcW w:w="0" w:type="auto"/>
            <w:hideMark/>
          </w:tcPr>
          <w:p w14:paraId="2349CC7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SOP</w:t>
            </w:r>
          </w:p>
        </w:tc>
        <w:tc>
          <w:tcPr>
            <w:tcW w:w="0" w:type="auto"/>
            <w:hideMark/>
          </w:tcPr>
          <w:p w14:paraId="6136F50F"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Sindromul ovarelor polichistice</w:t>
            </w:r>
          </w:p>
        </w:tc>
      </w:tr>
      <w:tr w:rsidR="00B920E3" w:rsidRPr="00F469B1" w14:paraId="0C83767D" w14:textId="77777777" w:rsidTr="00EB1C28">
        <w:tc>
          <w:tcPr>
            <w:tcW w:w="0" w:type="auto"/>
          </w:tcPr>
          <w:p w14:paraId="065F2FDA" w14:textId="2F86059A" w:rsidR="00B920E3" w:rsidRPr="00F469B1" w:rsidRDefault="00B920E3" w:rsidP="00EB1C28">
            <w:pPr>
              <w:widowControl/>
              <w:autoSpaceDE/>
              <w:autoSpaceDN/>
              <w:rPr>
                <w:color w:val="000000" w:themeColor="text1"/>
                <w:sz w:val="24"/>
                <w:szCs w:val="24"/>
              </w:rPr>
            </w:pPr>
            <w:r w:rsidRPr="00F469B1">
              <w:rPr>
                <w:rFonts w:eastAsia="Calibri"/>
                <w:color w:val="000000" w:themeColor="text1"/>
              </w:rPr>
              <w:t>SpO₂</w:t>
            </w:r>
          </w:p>
        </w:tc>
        <w:tc>
          <w:tcPr>
            <w:tcW w:w="0" w:type="auto"/>
          </w:tcPr>
          <w:p w14:paraId="0CBB67A2" w14:textId="07BE7DC0" w:rsidR="00B920E3" w:rsidRPr="00F469B1" w:rsidRDefault="001D2A0B" w:rsidP="00EB1C28">
            <w:pPr>
              <w:widowControl/>
              <w:autoSpaceDE/>
              <w:autoSpaceDN/>
              <w:rPr>
                <w:color w:val="000000" w:themeColor="text1"/>
                <w:sz w:val="24"/>
                <w:szCs w:val="24"/>
              </w:rPr>
            </w:pPr>
            <w:r w:rsidRPr="00F469B1">
              <w:rPr>
                <w:color w:val="000000" w:themeColor="text1"/>
                <w:sz w:val="24"/>
                <w:szCs w:val="24"/>
              </w:rPr>
              <w:t>Satura</w:t>
            </w:r>
            <w:r w:rsidR="00810997" w:rsidRPr="00F469B1">
              <w:rPr>
                <w:color w:val="000000" w:themeColor="text1"/>
                <w:sz w:val="24"/>
                <w:szCs w:val="24"/>
              </w:rPr>
              <w:t>ț</w:t>
            </w:r>
            <w:r w:rsidRPr="00F469B1">
              <w:rPr>
                <w:color w:val="000000" w:themeColor="text1"/>
                <w:sz w:val="24"/>
                <w:szCs w:val="24"/>
              </w:rPr>
              <w:t>ia periferică a oxigenului</w:t>
            </w:r>
          </w:p>
        </w:tc>
      </w:tr>
      <w:tr w:rsidR="00EB1C28" w:rsidRPr="00F469B1" w14:paraId="35E520E4" w14:textId="77777777" w:rsidTr="00EB1C28">
        <w:tc>
          <w:tcPr>
            <w:tcW w:w="0" w:type="auto"/>
            <w:hideMark/>
          </w:tcPr>
          <w:p w14:paraId="604E4F2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TA</w:t>
            </w:r>
          </w:p>
        </w:tc>
        <w:tc>
          <w:tcPr>
            <w:tcW w:w="0" w:type="auto"/>
            <w:hideMark/>
          </w:tcPr>
          <w:p w14:paraId="3740395B"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Tensiune arterială</w:t>
            </w:r>
          </w:p>
        </w:tc>
      </w:tr>
      <w:tr w:rsidR="00EB1C28" w:rsidRPr="00F469B1" w14:paraId="6E89C710" w14:textId="77777777" w:rsidTr="00EB1C28">
        <w:tc>
          <w:tcPr>
            <w:tcW w:w="0" w:type="auto"/>
            <w:hideMark/>
          </w:tcPr>
          <w:p w14:paraId="322B939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T°C</w:t>
            </w:r>
          </w:p>
        </w:tc>
        <w:tc>
          <w:tcPr>
            <w:tcW w:w="0" w:type="auto"/>
            <w:hideMark/>
          </w:tcPr>
          <w:p w14:paraId="4CC9A34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Temperatura corpului</w:t>
            </w:r>
          </w:p>
        </w:tc>
      </w:tr>
      <w:tr w:rsidR="00EB1C28" w:rsidRPr="00F469B1" w14:paraId="38D764A5" w14:textId="77777777" w:rsidTr="00EB1C28">
        <w:tc>
          <w:tcPr>
            <w:tcW w:w="0" w:type="auto"/>
            <w:hideMark/>
          </w:tcPr>
          <w:p w14:paraId="36A69CB6"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TGI</w:t>
            </w:r>
          </w:p>
        </w:tc>
        <w:tc>
          <w:tcPr>
            <w:tcW w:w="0" w:type="auto"/>
            <w:hideMark/>
          </w:tcPr>
          <w:p w14:paraId="30D6BB2C"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Tract gastrointestinal</w:t>
            </w:r>
          </w:p>
        </w:tc>
      </w:tr>
      <w:tr w:rsidR="00EB1C28" w:rsidRPr="00F469B1" w14:paraId="1023F211" w14:textId="77777777" w:rsidTr="00EB1C28">
        <w:tc>
          <w:tcPr>
            <w:tcW w:w="0" w:type="auto"/>
            <w:hideMark/>
          </w:tcPr>
          <w:p w14:paraId="3A3CE9BB"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TSH</w:t>
            </w:r>
          </w:p>
        </w:tc>
        <w:tc>
          <w:tcPr>
            <w:tcW w:w="0" w:type="auto"/>
            <w:hideMark/>
          </w:tcPr>
          <w:p w14:paraId="4DDF71F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Hormon de stimulare tiroidiană</w:t>
            </w:r>
          </w:p>
        </w:tc>
      </w:tr>
      <w:tr w:rsidR="00B920E3" w:rsidRPr="00F469B1" w14:paraId="404DA652" w14:textId="77777777" w:rsidTr="00EB1C28">
        <w:tc>
          <w:tcPr>
            <w:tcW w:w="0" w:type="auto"/>
          </w:tcPr>
          <w:p w14:paraId="4AE1C41F" w14:textId="3E8DC8D2" w:rsidR="00B920E3" w:rsidRPr="00F469B1" w:rsidRDefault="00B920E3" w:rsidP="00EB1C28">
            <w:pPr>
              <w:widowControl/>
              <w:autoSpaceDE/>
              <w:autoSpaceDN/>
              <w:rPr>
                <w:color w:val="000000" w:themeColor="text1"/>
                <w:vertAlign w:val="subscript"/>
              </w:rPr>
            </w:pPr>
            <w:r w:rsidRPr="00F469B1">
              <w:rPr>
                <w:color w:val="000000" w:themeColor="text1"/>
                <w:sz w:val="24"/>
                <w:szCs w:val="24"/>
              </w:rPr>
              <w:t>UPU</w:t>
            </w:r>
          </w:p>
        </w:tc>
        <w:tc>
          <w:tcPr>
            <w:tcW w:w="0" w:type="auto"/>
          </w:tcPr>
          <w:p w14:paraId="522DC0E3" w14:textId="5CC10382" w:rsidR="00B920E3" w:rsidRPr="00F469B1" w:rsidRDefault="001D2A0B" w:rsidP="00EB1C28">
            <w:pPr>
              <w:widowControl/>
              <w:autoSpaceDE/>
              <w:autoSpaceDN/>
              <w:rPr>
                <w:color w:val="000000" w:themeColor="text1"/>
                <w:sz w:val="24"/>
                <w:szCs w:val="24"/>
              </w:rPr>
            </w:pPr>
            <w:r w:rsidRPr="00F469B1">
              <w:rPr>
                <w:color w:val="000000" w:themeColor="text1"/>
                <w:sz w:val="24"/>
                <w:szCs w:val="24"/>
              </w:rPr>
              <w:t xml:space="preserve">Unitatea </w:t>
            </w:r>
            <w:r w:rsidR="002B5DDF">
              <w:rPr>
                <w:color w:val="000000" w:themeColor="text1"/>
                <w:sz w:val="24"/>
                <w:szCs w:val="24"/>
              </w:rPr>
              <w:t xml:space="preserve">de </w:t>
            </w:r>
            <w:r w:rsidRPr="00F469B1">
              <w:rPr>
                <w:color w:val="000000" w:themeColor="text1"/>
                <w:sz w:val="24"/>
                <w:szCs w:val="24"/>
              </w:rPr>
              <w:t>primire urgentă</w:t>
            </w:r>
          </w:p>
        </w:tc>
      </w:tr>
      <w:tr w:rsidR="00EB1C28" w:rsidRPr="00F469B1" w14:paraId="2E4834BB" w14:textId="77777777" w:rsidTr="00EB1C28">
        <w:tc>
          <w:tcPr>
            <w:tcW w:w="0" w:type="auto"/>
            <w:hideMark/>
          </w:tcPr>
          <w:p w14:paraId="4E0A27C7"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USG</w:t>
            </w:r>
          </w:p>
        </w:tc>
        <w:tc>
          <w:tcPr>
            <w:tcW w:w="0" w:type="auto"/>
            <w:hideMark/>
          </w:tcPr>
          <w:p w14:paraId="76A4E092" w14:textId="77777777" w:rsidR="00EB1C28" w:rsidRPr="00F469B1" w:rsidRDefault="00EB1C28" w:rsidP="00EB1C28">
            <w:pPr>
              <w:widowControl/>
              <w:autoSpaceDE/>
              <w:autoSpaceDN/>
              <w:rPr>
                <w:color w:val="000000" w:themeColor="text1"/>
                <w:sz w:val="24"/>
                <w:szCs w:val="24"/>
              </w:rPr>
            </w:pPr>
            <w:r w:rsidRPr="00F469B1">
              <w:rPr>
                <w:color w:val="000000" w:themeColor="text1"/>
                <w:sz w:val="24"/>
                <w:szCs w:val="24"/>
              </w:rPr>
              <w:t>Ultrasonografie</w:t>
            </w:r>
          </w:p>
        </w:tc>
      </w:tr>
    </w:tbl>
    <w:p w14:paraId="74B34F2E" w14:textId="1CC467EC" w:rsidR="00312564" w:rsidRPr="00F469B1" w:rsidRDefault="00950B2D" w:rsidP="00810997">
      <w:pPr>
        <w:pStyle w:val="Titlu1"/>
        <w:spacing w:before="240" w:after="120"/>
        <w:ind w:left="567" w:right="510" w:firstLine="0"/>
        <w:rPr>
          <w:color w:val="000000" w:themeColor="text1"/>
          <w:sz w:val="28"/>
          <w:szCs w:val="28"/>
          <w:lang w:eastAsia="ru-RU"/>
        </w:rPr>
      </w:pPr>
      <w:bookmarkStart w:id="5" w:name="_Toc241524057"/>
      <w:bookmarkStart w:id="6" w:name="_Toc241525797"/>
      <w:r w:rsidRPr="00F469B1">
        <w:rPr>
          <w:color w:val="000000" w:themeColor="text1"/>
          <w:sz w:val="28"/>
          <w:szCs w:val="28"/>
          <w:lang w:eastAsia="ru-RU"/>
        </w:rPr>
        <w:t>Prefa</w:t>
      </w:r>
      <w:r w:rsidR="00810997" w:rsidRPr="00F469B1">
        <w:rPr>
          <w:color w:val="000000" w:themeColor="text1"/>
          <w:sz w:val="28"/>
          <w:szCs w:val="28"/>
          <w:lang w:eastAsia="ru-RU"/>
        </w:rPr>
        <w:t>ț</w:t>
      </w:r>
      <w:r w:rsidRPr="00F469B1">
        <w:rPr>
          <w:color w:val="000000" w:themeColor="text1"/>
          <w:sz w:val="28"/>
          <w:szCs w:val="28"/>
          <w:lang w:eastAsia="ru-RU"/>
        </w:rPr>
        <w:t>ă</w:t>
      </w:r>
      <w:bookmarkEnd w:id="5"/>
      <w:bookmarkEnd w:id="6"/>
    </w:p>
    <w:p w14:paraId="5812D113" w14:textId="1186FE8C" w:rsidR="00E67A58" w:rsidRPr="00F469B1" w:rsidRDefault="00950B2D" w:rsidP="007220FD">
      <w:pPr>
        <w:pStyle w:val="Corptext"/>
        <w:ind w:firstLine="567"/>
        <w:jc w:val="both"/>
        <w:rPr>
          <w:color w:val="000000" w:themeColor="text1"/>
          <w:spacing w:val="-4"/>
        </w:rPr>
      </w:pPr>
      <w:r w:rsidRPr="00F469B1">
        <w:rPr>
          <w:color w:val="000000" w:themeColor="text1"/>
          <w:spacing w:val="-4"/>
        </w:rPr>
        <w:t>Protocolul clinic na</w:t>
      </w:r>
      <w:r w:rsidR="00810997" w:rsidRPr="00F469B1">
        <w:rPr>
          <w:color w:val="000000" w:themeColor="text1"/>
          <w:spacing w:val="-4"/>
        </w:rPr>
        <w:t>ț</w:t>
      </w:r>
      <w:r w:rsidRPr="00F469B1">
        <w:rPr>
          <w:color w:val="000000" w:themeColor="text1"/>
          <w:spacing w:val="-4"/>
        </w:rPr>
        <w:t xml:space="preserve">ional </w:t>
      </w:r>
      <w:r w:rsidRPr="00F469B1">
        <w:rPr>
          <w:b/>
          <w:color w:val="000000" w:themeColor="text1"/>
          <w:spacing w:val="-4"/>
        </w:rPr>
        <w:t xml:space="preserve">„Miomul uterin” </w:t>
      </w:r>
      <w:r w:rsidRPr="00F469B1">
        <w:rPr>
          <w:color w:val="000000" w:themeColor="text1"/>
          <w:spacing w:val="-4"/>
        </w:rPr>
        <w:t>este elaborat în conformitate cu ghidurile interna</w:t>
      </w:r>
      <w:r w:rsidR="00810997" w:rsidRPr="00F469B1">
        <w:rPr>
          <w:color w:val="000000" w:themeColor="text1"/>
          <w:spacing w:val="-4"/>
        </w:rPr>
        <w:t>ț</w:t>
      </w:r>
      <w:r w:rsidRPr="00F469B1">
        <w:rPr>
          <w:color w:val="000000" w:themeColor="text1"/>
          <w:spacing w:val="-4"/>
        </w:rPr>
        <w:t xml:space="preserve">ionale actuale </w:t>
      </w:r>
      <w:r w:rsidR="00E42512" w:rsidRPr="00F469B1">
        <w:rPr>
          <w:color w:val="000000" w:themeColor="text1"/>
          <w:spacing w:val="-4"/>
        </w:rPr>
        <w:t>ș</w:t>
      </w:r>
      <w:r w:rsidRPr="00F469B1">
        <w:rPr>
          <w:color w:val="000000" w:themeColor="text1"/>
          <w:spacing w:val="-4"/>
        </w:rPr>
        <w:t>i cu experien</w:t>
      </w:r>
      <w:r w:rsidR="00810997" w:rsidRPr="00F469B1">
        <w:rPr>
          <w:color w:val="000000" w:themeColor="text1"/>
          <w:spacing w:val="-4"/>
        </w:rPr>
        <w:t>ț</w:t>
      </w:r>
      <w:r w:rsidRPr="00F469B1">
        <w:rPr>
          <w:color w:val="000000" w:themeColor="text1"/>
          <w:spacing w:val="-4"/>
        </w:rPr>
        <w:t>a autorilor, acumulată în domeniul dat. Acest protocol va servi la elaborarea protocoalelor clinice institu</w:t>
      </w:r>
      <w:r w:rsidR="00810997" w:rsidRPr="00F469B1">
        <w:rPr>
          <w:color w:val="000000" w:themeColor="text1"/>
          <w:spacing w:val="-4"/>
        </w:rPr>
        <w:t>ț</w:t>
      </w:r>
      <w:r w:rsidRPr="00F469B1">
        <w:rPr>
          <w:color w:val="000000" w:themeColor="text1"/>
          <w:spacing w:val="-4"/>
        </w:rPr>
        <w:t>ionale, în func</w:t>
      </w:r>
      <w:r w:rsidR="00810997" w:rsidRPr="00F469B1">
        <w:rPr>
          <w:color w:val="000000" w:themeColor="text1"/>
          <w:spacing w:val="-4"/>
        </w:rPr>
        <w:t>ț</w:t>
      </w:r>
      <w:r w:rsidRPr="00F469B1">
        <w:rPr>
          <w:color w:val="000000" w:themeColor="text1"/>
          <w:spacing w:val="-4"/>
        </w:rPr>
        <w:t>ie de posibilită</w:t>
      </w:r>
      <w:r w:rsidR="00810997" w:rsidRPr="00F469B1">
        <w:rPr>
          <w:color w:val="000000" w:themeColor="text1"/>
          <w:spacing w:val="-4"/>
        </w:rPr>
        <w:t>ț</w:t>
      </w:r>
      <w:r w:rsidRPr="00F469B1">
        <w:rPr>
          <w:color w:val="000000" w:themeColor="text1"/>
          <w:spacing w:val="-4"/>
        </w:rPr>
        <w:t>ile reale ale fiecărei institu</w:t>
      </w:r>
      <w:r w:rsidR="00810997" w:rsidRPr="00F469B1">
        <w:rPr>
          <w:color w:val="000000" w:themeColor="text1"/>
          <w:spacing w:val="-4"/>
        </w:rPr>
        <w:t>ț</w:t>
      </w:r>
      <w:r w:rsidRPr="00F469B1">
        <w:rPr>
          <w:color w:val="000000" w:themeColor="text1"/>
          <w:spacing w:val="-4"/>
        </w:rPr>
        <w:t>ii</w:t>
      </w:r>
      <w:r w:rsidR="00E67A58" w:rsidRPr="00F469B1">
        <w:rPr>
          <w:color w:val="000000" w:themeColor="text1"/>
          <w:spacing w:val="-4"/>
        </w:rPr>
        <w:t>.</w:t>
      </w:r>
    </w:p>
    <w:p w14:paraId="54E2A5D8" w14:textId="61D615AC" w:rsidR="00312564" w:rsidRPr="00F469B1" w:rsidRDefault="00950B2D" w:rsidP="007220FD">
      <w:pPr>
        <w:pStyle w:val="Corptext"/>
        <w:ind w:firstLine="567"/>
        <w:jc w:val="both"/>
        <w:rPr>
          <w:color w:val="000000" w:themeColor="text1"/>
        </w:rPr>
      </w:pPr>
      <w:r w:rsidRPr="00F469B1">
        <w:rPr>
          <w:color w:val="000000" w:themeColor="text1"/>
          <w:spacing w:val="-4"/>
        </w:rPr>
        <w:t xml:space="preserve"> La recomandarea Ministerului Sănătă</w:t>
      </w:r>
      <w:r w:rsidR="00810997" w:rsidRPr="00F469B1">
        <w:rPr>
          <w:color w:val="000000" w:themeColor="text1"/>
          <w:spacing w:val="-4"/>
        </w:rPr>
        <w:t>ț</w:t>
      </w:r>
      <w:r w:rsidRPr="00F469B1">
        <w:rPr>
          <w:color w:val="000000" w:themeColor="text1"/>
          <w:spacing w:val="-4"/>
        </w:rPr>
        <w:t>ii</w:t>
      </w:r>
      <w:r w:rsidR="007963FA" w:rsidRPr="00F469B1">
        <w:rPr>
          <w:color w:val="000000" w:themeColor="text1"/>
          <w:spacing w:val="-4"/>
        </w:rPr>
        <w:t xml:space="preserve">, </w:t>
      </w:r>
      <w:r w:rsidRPr="00F469B1">
        <w:rPr>
          <w:color w:val="000000" w:themeColor="text1"/>
          <w:spacing w:val="-4"/>
        </w:rPr>
        <w:t>pentru monitorizarea protocoalelor clinice institu</w:t>
      </w:r>
      <w:r w:rsidR="00810997" w:rsidRPr="00F469B1">
        <w:rPr>
          <w:color w:val="000000" w:themeColor="text1"/>
          <w:spacing w:val="-4"/>
        </w:rPr>
        <w:t>ț</w:t>
      </w:r>
      <w:r w:rsidRPr="00F469B1">
        <w:rPr>
          <w:color w:val="000000" w:themeColor="text1"/>
          <w:spacing w:val="-4"/>
        </w:rPr>
        <w:t>ionale pot fi utilizate formulare suplimentare, care nu sunt incluse în acest protocol clinic na</w:t>
      </w:r>
      <w:r w:rsidR="00810997" w:rsidRPr="00F469B1">
        <w:rPr>
          <w:color w:val="000000" w:themeColor="text1"/>
          <w:spacing w:val="-4"/>
        </w:rPr>
        <w:t>ț</w:t>
      </w:r>
      <w:r w:rsidRPr="00F469B1">
        <w:rPr>
          <w:color w:val="000000" w:themeColor="text1"/>
          <w:spacing w:val="-4"/>
        </w:rPr>
        <w:t>ional.</w:t>
      </w:r>
      <w:r w:rsidR="007220FD" w:rsidRPr="00F469B1">
        <w:rPr>
          <w:color w:val="000000" w:themeColor="text1"/>
          <w:spacing w:val="-4"/>
        </w:rPr>
        <w:t xml:space="preserve"> </w:t>
      </w:r>
      <w:r w:rsidRPr="00F469B1">
        <w:rPr>
          <w:color w:val="000000" w:themeColor="text1"/>
          <w:spacing w:val="-4"/>
        </w:rPr>
        <w:t xml:space="preserve">Protocolul vine în ajutor medicului de a alege conduita corectă a miomului uterin, </w:t>
      </w:r>
      <w:r w:rsidR="00E42512" w:rsidRPr="00F469B1">
        <w:rPr>
          <w:color w:val="000000" w:themeColor="text1"/>
          <w:spacing w:val="-4"/>
        </w:rPr>
        <w:t>ș</w:t>
      </w:r>
      <w:r w:rsidRPr="00F469B1">
        <w:rPr>
          <w:color w:val="000000" w:themeColor="text1"/>
          <w:spacing w:val="-4"/>
        </w:rPr>
        <w:t>i nu poate dicta o conduită exclusivă a cazurilor. Conduita în fiecare caz va</w:t>
      </w:r>
      <w:r w:rsidR="00395D56" w:rsidRPr="00F469B1">
        <w:rPr>
          <w:color w:val="000000" w:themeColor="text1"/>
          <w:spacing w:val="-4"/>
        </w:rPr>
        <w:t xml:space="preserve"> f</w:t>
      </w:r>
      <w:r w:rsidR="00D106AD" w:rsidRPr="00F469B1">
        <w:rPr>
          <w:color w:val="000000" w:themeColor="text1"/>
          <w:spacing w:val="-4"/>
        </w:rPr>
        <w:t>i</w:t>
      </w:r>
      <w:r w:rsidRPr="00F469B1">
        <w:rPr>
          <w:color w:val="000000" w:themeColor="text1"/>
          <w:spacing w:val="-4"/>
        </w:rPr>
        <w:t xml:space="preserve"> </w:t>
      </w:r>
      <w:r w:rsidR="00E67A58" w:rsidRPr="00F469B1">
        <w:rPr>
          <w:color w:val="000000" w:themeColor="text1"/>
          <w:spacing w:val="-4"/>
        </w:rPr>
        <w:t xml:space="preserve">personalizată </w:t>
      </w:r>
      <w:r w:rsidR="00E42512" w:rsidRPr="00F469B1">
        <w:rPr>
          <w:color w:val="000000" w:themeColor="text1"/>
          <w:spacing w:val="-4"/>
        </w:rPr>
        <w:t>ș</w:t>
      </w:r>
      <w:r w:rsidR="00E67A58" w:rsidRPr="00F469B1">
        <w:rPr>
          <w:color w:val="000000" w:themeColor="text1"/>
          <w:spacing w:val="-4"/>
        </w:rPr>
        <w:t xml:space="preserve">i va </w:t>
      </w:r>
      <w:r w:rsidRPr="00F469B1">
        <w:rPr>
          <w:color w:val="000000" w:themeColor="text1"/>
          <w:spacing w:val="-4"/>
        </w:rPr>
        <w:t>depinde de circumstan</w:t>
      </w:r>
      <w:r w:rsidR="00810997" w:rsidRPr="00F469B1">
        <w:rPr>
          <w:color w:val="000000" w:themeColor="text1"/>
          <w:spacing w:val="-4"/>
        </w:rPr>
        <w:t>ț</w:t>
      </w:r>
      <w:r w:rsidRPr="00F469B1">
        <w:rPr>
          <w:color w:val="000000" w:themeColor="text1"/>
          <w:spacing w:val="-4"/>
        </w:rPr>
        <w:t>ele clinice specifice</w:t>
      </w:r>
      <w:r w:rsidRPr="00F469B1">
        <w:rPr>
          <w:color w:val="000000" w:themeColor="text1"/>
        </w:rPr>
        <w:t xml:space="preserve"> </w:t>
      </w:r>
      <w:r w:rsidR="00E42512" w:rsidRPr="00F469B1">
        <w:rPr>
          <w:color w:val="000000" w:themeColor="text1"/>
        </w:rPr>
        <w:t>ș</w:t>
      </w:r>
      <w:r w:rsidRPr="00F469B1">
        <w:rPr>
          <w:color w:val="000000" w:themeColor="text1"/>
        </w:rPr>
        <w:t>i necesită</w:t>
      </w:r>
      <w:r w:rsidR="00810997" w:rsidRPr="00F469B1">
        <w:rPr>
          <w:color w:val="000000" w:themeColor="text1"/>
        </w:rPr>
        <w:t>ț</w:t>
      </w:r>
      <w:r w:rsidRPr="00F469B1">
        <w:rPr>
          <w:color w:val="000000" w:themeColor="text1"/>
        </w:rPr>
        <w:t>ile /dorin</w:t>
      </w:r>
      <w:r w:rsidR="00810997" w:rsidRPr="00F469B1">
        <w:rPr>
          <w:color w:val="000000" w:themeColor="text1"/>
        </w:rPr>
        <w:t>ț</w:t>
      </w:r>
      <w:r w:rsidRPr="00F469B1">
        <w:rPr>
          <w:color w:val="000000" w:themeColor="text1"/>
        </w:rPr>
        <w:t>ele pacientei.</w:t>
      </w:r>
    </w:p>
    <w:p w14:paraId="16013B5E" w14:textId="568FC50C" w:rsidR="00312564" w:rsidRPr="00F469B1" w:rsidRDefault="00357F3B" w:rsidP="00810997">
      <w:pPr>
        <w:pStyle w:val="Titlu1"/>
        <w:spacing w:before="240" w:after="120"/>
        <w:ind w:left="567" w:right="510" w:firstLine="0"/>
        <w:rPr>
          <w:color w:val="000000" w:themeColor="text1"/>
          <w:sz w:val="28"/>
          <w:szCs w:val="28"/>
          <w:lang w:eastAsia="ru-RU"/>
        </w:rPr>
      </w:pPr>
      <w:bookmarkStart w:id="7" w:name="_Toc241524058"/>
      <w:bookmarkStart w:id="8" w:name="_Toc241525798"/>
      <w:r w:rsidRPr="00F469B1">
        <w:rPr>
          <w:color w:val="000000" w:themeColor="text1"/>
          <w:sz w:val="28"/>
          <w:szCs w:val="28"/>
          <w:lang w:eastAsia="ru-RU"/>
        </w:rPr>
        <w:t xml:space="preserve">A. </w:t>
      </w:r>
      <w:r w:rsidR="00950B2D" w:rsidRPr="00F469B1">
        <w:rPr>
          <w:color w:val="000000" w:themeColor="text1"/>
          <w:sz w:val="28"/>
          <w:szCs w:val="28"/>
          <w:lang w:eastAsia="ru-RU"/>
        </w:rPr>
        <w:t>PARTEA INTRODUCTIVĂ</w:t>
      </w:r>
      <w:bookmarkEnd w:id="7"/>
      <w:bookmarkEnd w:id="8"/>
    </w:p>
    <w:p w14:paraId="13688896" w14:textId="56264AD9" w:rsidR="004300FC" w:rsidRPr="00F469B1" w:rsidRDefault="004300FC" w:rsidP="00810997">
      <w:pPr>
        <w:pStyle w:val="Titlu2"/>
        <w:spacing w:before="120" w:after="60"/>
        <w:rPr>
          <w:i w:val="0"/>
          <w:iCs w:val="0"/>
          <w:color w:val="000000" w:themeColor="text1"/>
          <w:spacing w:val="-2"/>
          <w:sz w:val="26"/>
          <w:szCs w:val="26"/>
        </w:rPr>
      </w:pPr>
      <w:bookmarkStart w:id="9" w:name="_Toc225926922"/>
      <w:bookmarkStart w:id="10" w:name="_Toc230943468"/>
      <w:bookmarkStart w:id="11" w:name="_Toc241524059"/>
      <w:bookmarkStart w:id="12" w:name="_Toc241525799"/>
      <w:r w:rsidRPr="00F469B1">
        <w:rPr>
          <w:i w:val="0"/>
          <w:iCs w:val="0"/>
          <w:color w:val="000000" w:themeColor="text1"/>
          <w:spacing w:val="-2"/>
          <w:sz w:val="26"/>
          <w:szCs w:val="26"/>
        </w:rPr>
        <w:t>A.1. Diagnosticul</w:t>
      </w:r>
      <w:bookmarkEnd w:id="9"/>
      <w:r w:rsidRPr="00F469B1">
        <w:rPr>
          <w:i w:val="0"/>
          <w:iCs w:val="0"/>
          <w:color w:val="000000" w:themeColor="text1"/>
          <w:spacing w:val="-2"/>
          <w:sz w:val="26"/>
          <w:szCs w:val="26"/>
        </w:rPr>
        <w:t>.</w:t>
      </w:r>
      <w:bookmarkEnd w:id="10"/>
      <w:bookmarkEnd w:id="11"/>
      <w:bookmarkEnd w:id="12"/>
    </w:p>
    <w:p w14:paraId="484F4E34" w14:textId="338D7A6C" w:rsidR="00312564" w:rsidRPr="00F469B1" w:rsidRDefault="00950B2D" w:rsidP="00810997">
      <w:pPr>
        <w:ind w:left="567"/>
        <w:rPr>
          <w:b/>
          <w:bCs/>
          <w:color w:val="000000" w:themeColor="text1"/>
          <w:sz w:val="24"/>
          <w:szCs w:val="24"/>
        </w:rPr>
      </w:pPr>
      <w:r w:rsidRPr="00F469B1">
        <w:rPr>
          <w:b/>
          <w:bCs/>
          <w:color w:val="000000" w:themeColor="text1"/>
          <w:sz w:val="24"/>
          <w:szCs w:val="24"/>
        </w:rPr>
        <w:t>Exemple</w:t>
      </w:r>
      <w:r w:rsidRPr="00F469B1">
        <w:rPr>
          <w:b/>
          <w:bCs/>
          <w:color w:val="000000" w:themeColor="text1"/>
          <w:spacing w:val="-3"/>
          <w:sz w:val="24"/>
          <w:szCs w:val="24"/>
        </w:rPr>
        <w:t xml:space="preserve"> </w:t>
      </w:r>
      <w:r w:rsidRPr="00F469B1">
        <w:rPr>
          <w:b/>
          <w:bCs/>
          <w:color w:val="000000" w:themeColor="text1"/>
          <w:sz w:val="24"/>
          <w:szCs w:val="24"/>
        </w:rPr>
        <w:t>de</w:t>
      </w:r>
      <w:r w:rsidRPr="00F469B1">
        <w:rPr>
          <w:b/>
          <w:bCs/>
          <w:color w:val="000000" w:themeColor="text1"/>
          <w:spacing w:val="-1"/>
          <w:sz w:val="24"/>
          <w:szCs w:val="24"/>
        </w:rPr>
        <w:t xml:space="preserve"> </w:t>
      </w:r>
      <w:r w:rsidRPr="00F469B1">
        <w:rPr>
          <w:b/>
          <w:bCs/>
          <w:color w:val="000000" w:themeColor="text1"/>
          <w:sz w:val="24"/>
          <w:szCs w:val="24"/>
        </w:rPr>
        <w:t>diagnostic</w:t>
      </w:r>
      <w:r w:rsidRPr="00F469B1">
        <w:rPr>
          <w:b/>
          <w:bCs/>
          <w:color w:val="000000" w:themeColor="text1"/>
          <w:spacing w:val="-1"/>
          <w:sz w:val="24"/>
          <w:szCs w:val="24"/>
        </w:rPr>
        <w:t xml:space="preserve"> </w:t>
      </w:r>
      <w:r w:rsidRPr="00F469B1">
        <w:rPr>
          <w:b/>
          <w:bCs/>
          <w:color w:val="000000" w:themeColor="text1"/>
          <w:spacing w:val="-2"/>
          <w:sz w:val="24"/>
          <w:szCs w:val="24"/>
        </w:rPr>
        <w:t>clinic:</w:t>
      </w:r>
    </w:p>
    <w:p w14:paraId="2577FE8E" w14:textId="751EEF62" w:rsidR="00312564" w:rsidRPr="00F469B1" w:rsidRDefault="00950B2D" w:rsidP="00220B4B">
      <w:pPr>
        <w:pStyle w:val="Listparagraf"/>
        <w:numPr>
          <w:ilvl w:val="0"/>
          <w:numId w:val="26"/>
        </w:numPr>
        <w:tabs>
          <w:tab w:val="left" w:pos="1560"/>
        </w:tabs>
        <w:spacing w:before="1" w:line="293" w:lineRule="exact"/>
        <w:ind w:left="284" w:hanging="284"/>
        <w:rPr>
          <w:i/>
          <w:color w:val="000000" w:themeColor="text1"/>
          <w:sz w:val="24"/>
        </w:rPr>
      </w:pPr>
      <w:r w:rsidRPr="00F469B1">
        <w:rPr>
          <w:i/>
          <w:color w:val="000000" w:themeColor="text1"/>
          <w:sz w:val="24"/>
        </w:rPr>
        <w:t>Miom</w:t>
      </w:r>
      <w:r w:rsidRPr="00F469B1">
        <w:rPr>
          <w:i/>
          <w:color w:val="000000" w:themeColor="text1"/>
          <w:spacing w:val="-3"/>
          <w:sz w:val="24"/>
        </w:rPr>
        <w:t xml:space="preserve"> </w:t>
      </w:r>
      <w:r w:rsidRPr="00F469B1">
        <w:rPr>
          <w:i/>
          <w:color w:val="000000" w:themeColor="text1"/>
          <w:sz w:val="24"/>
        </w:rPr>
        <w:t>uterin nodular simptomatic FIGO -7.</w:t>
      </w:r>
      <w:r w:rsidRPr="00F469B1">
        <w:rPr>
          <w:i/>
          <w:color w:val="000000" w:themeColor="text1"/>
          <w:spacing w:val="-3"/>
          <w:sz w:val="24"/>
        </w:rPr>
        <w:t xml:space="preserve"> </w:t>
      </w:r>
      <w:r w:rsidRPr="00F469B1">
        <w:rPr>
          <w:i/>
          <w:color w:val="000000" w:themeColor="text1"/>
          <w:spacing w:val="-2"/>
          <w:sz w:val="24"/>
        </w:rPr>
        <w:t>Dispareunie.</w:t>
      </w:r>
    </w:p>
    <w:p w14:paraId="076D4303" w14:textId="5E9D3015" w:rsidR="00312564" w:rsidRPr="00F469B1" w:rsidRDefault="00950B2D" w:rsidP="00220B4B">
      <w:pPr>
        <w:pStyle w:val="Listparagraf"/>
        <w:numPr>
          <w:ilvl w:val="0"/>
          <w:numId w:val="26"/>
        </w:numPr>
        <w:tabs>
          <w:tab w:val="left" w:pos="1560"/>
        </w:tabs>
        <w:spacing w:line="293" w:lineRule="exact"/>
        <w:ind w:left="284" w:hanging="284"/>
        <w:rPr>
          <w:i/>
          <w:color w:val="000000" w:themeColor="text1"/>
          <w:sz w:val="24"/>
        </w:rPr>
      </w:pPr>
      <w:r w:rsidRPr="00F469B1">
        <w:rPr>
          <w:i/>
          <w:color w:val="000000" w:themeColor="text1"/>
          <w:sz w:val="24"/>
        </w:rPr>
        <w:t>Miom</w:t>
      </w:r>
      <w:r w:rsidRPr="00F469B1">
        <w:rPr>
          <w:i/>
          <w:color w:val="000000" w:themeColor="text1"/>
          <w:spacing w:val="-15"/>
          <w:sz w:val="24"/>
        </w:rPr>
        <w:t xml:space="preserve"> </w:t>
      </w:r>
      <w:r w:rsidRPr="00F469B1">
        <w:rPr>
          <w:i/>
          <w:color w:val="000000" w:themeColor="text1"/>
          <w:sz w:val="24"/>
        </w:rPr>
        <w:t>uterin</w:t>
      </w:r>
      <w:r w:rsidRPr="00F469B1">
        <w:rPr>
          <w:i/>
          <w:color w:val="000000" w:themeColor="text1"/>
          <w:spacing w:val="-14"/>
          <w:sz w:val="24"/>
        </w:rPr>
        <w:t xml:space="preserve"> </w:t>
      </w:r>
      <w:r w:rsidRPr="00F469B1">
        <w:rPr>
          <w:i/>
          <w:color w:val="000000" w:themeColor="text1"/>
          <w:sz w:val="24"/>
        </w:rPr>
        <w:t>multinodular simptomatic. FIGO 3</w:t>
      </w:r>
      <w:r w:rsidR="009859A0" w:rsidRPr="00F469B1">
        <w:rPr>
          <w:i/>
          <w:color w:val="000000" w:themeColor="text1"/>
          <w:sz w:val="24"/>
        </w:rPr>
        <w:t xml:space="preserve"> și </w:t>
      </w:r>
      <w:r w:rsidRPr="00F469B1">
        <w:rPr>
          <w:i/>
          <w:color w:val="000000" w:themeColor="text1"/>
          <w:sz w:val="24"/>
        </w:rPr>
        <w:t>6</w:t>
      </w:r>
      <w:r w:rsidR="009859A0" w:rsidRPr="00F469B1">
        <w:rPr>
          <w:i/>
          <w:color w:val="000000" w:themeColor="text1"/>
          <w:sz w:val="24"/>
        </w:rPr>
        <w:t>.</w:t>
      </w:r>
      <w:r w:rsidR="009859A0" w:rsidRPr="00F469B1">
        <w:rPr>
          <w:i/>
          <w:color w:val="000000" w:themeColor="text1"/>
          <w:spacing w:val="-14"/>
          <w:sz w:val="24"/>
        </w:rPr>
        <w:t xml:space="preserve"> </w:t>
      </w:r>
      <w:r w:rsidRPr="00F469B1">
        <w:rPr>
          <w:i/>
          <w:color w:val="000000" w:themeColor="text1"/>
          <w:sz w:val="24"/>
        </w:rPr>
        <w:t>Sângerări</w:t>
      </w:r>
      <w:r w:rsidRPr="00F469B1">
        <w:rPr>
          <w:i/>
          <w:color w:val="000000" w:themeColor="text1"/>
          <w:spacing w:val="-13"/>
          <w:sz w:val="24"/>
        </w:rPr>
        <w:t xml:space="preserve"> </w:t>
      </w:r>
      <w:r w:rsidRPr="00F469B1">
        <w:rPr>
          <w:i/>
          <w:color w:val="000000" w:themeColor="text1"/>
          <w:sz w:val="24"/>
        </w:rPr>
        <w:t>uterine anormale.</w:t>
      </w:r>
      <w:r w:rsidRPr="00F469B1">
        <w:rPr>
          <w:i/>
          <w:color w:val="000000" w:themeColor="text1"/>
          <w:spacing w:val="-10"/>
          <w:sz w:val="24"/>
        </w:rPr>
        <w:t xml:space="preserve"> </w:t>
      </w:r>
      <w:r w:rsidRPr="00F469B1">
        <w:rPr>
          <w:i/>
          <w:color w:val="000000" w:themeColor="text1"/>
          <w:sz w:val="24"/>
        </w:rPr>
        <w:t>Anemie</w:t>
      </w:r>
      <w:r w:rsidRPr="00F469B1">
        <w:rPr>
          <w:i/>
          <w:color w:val="000000" w:themeColor="text1"/>
          <w:spacing w:val="-15"/>
          <w:sz w:val="24"/>
        </w:rPr>
        <w:t xml:space="preserve"> </w:t>
      </w:r>
      <w:r w:rsidRPr="00F469B1">
        <w:rPr>
          <w:i/>
          <w:color w:val="000000" w:themeColor="text1"/>
          <w:sz w:val="24"/>
        </w:rPr>
        <w:t>gr.</w:t>
      </w:r>
      <w:r w:rsidRPr="00F469B1">
        <w:rPr>
          <w:i/>
          <w:color w:val="000000" w:themeColor="text1"/>
          <w:spacing w:val="-10"/>
          <w:sz w:val="24"/>
        </w:rPr>
        <w:t xml:space="preserve"> </w:t>
      </w:r>
      <w:r w:rsidRPr="00F469B1">
        <w:rPr>
          <w:i/>
          <w:color w:val="000000" w:themeColor="text1"/>
          <w:spacing w:val="-5"/>
          <w:sz w:val="24"/>
        </w:rPr>
        <w:t>II.</w:t>
      </w:r>
    </w:p>
    <w:p w14:paraId="05B09120" w14:textId="381FFB43" w:rsidR="00312564" w:rsidRPr="00F469B1" w:rsidRDefault="00950B2D" w:rsidP="00220B4B">
      <w:pPr>
        <w:pStyle w:val="Listparagraf"/>
        <w:numPr>
          <w:ilvl w:val="0"/>
          <w:numId w:val="26"/>
        </w:numPr>
        <w:tabs>
          <w:tab w:val="left" w:pos="1560"/>
        </w:tabs>
        <w:spacing w:line="293" w:lineRule="exact"/>
        <w:ind w:left="284" w:hanging="284"/>
        <w:rPr>
          <w:i/>
          <w:color w:val="000000" w:themeColor="text1"/>
          <w:sz w:val="24"/>
        </w:rPr>
      </w:pPr>
      <w:r w:rsidRPr="00F469B1">
        <w:rPr>
          <w:i/>
          <w:color w:val="000000" w:themeColor="text1"/>
          <w:spacing w:val="-2"/>
          <w:sz w:val="24"/>
        </w:rPr>
        <w:t>Miom</w:t>
      </w:r>
      <w:r w:rsidRPr="00F469B1">
        <w:rPr>
          <w:i/>
          <w:color w:val="000000" w:themeColor="text1"/>
          <w:spacing w:val="-8"/>
          <w:sz w:val="24"/>
        </w:rPr>
        <w:t xml:space="preserve"> </w:t>
      </w:r>
      <w:r w:rsidRPr="00F469B1">
        <w:rPr>
          <w:i/>
          <w:color w:val="000000" w:themeColor="text1"/>
          <w:spacing w:val="-2"/>
          <w:sz w:val="24"/>
        </w:rPr>
        <w:t>uterin nodular</w:t>
      </w:r>
      <w:r w:rsidRPr="00F469B1">
        <w:rPr>
          <w:i/>
          <w:color w:val="000000" w:themeColor="text1"/>
          <w:spacing w:val="-7"/>
          <w:sz w:val="24"/>
        </w:rPr>
        <w:t xml:space="preserve"> </w:t>
      </w:r>
      <w:r w:rsidRPr="00F469B1">
        <w:rPr>
          <w:i/>
          <w:color w:val="000000" w:themeColor="text1"/>
          <w:spacing w:val="-2"/>
          <w:sz w:val="24"/>
        </w:rPr>
        <w:t xml:space="preserve">FIGO 0 </w:t>
      </w:r>
      <w:r w:rsidRPr="00F469B1">
        <w:rPr>
          <w:i/>
          <w:color w:val="000000" w:themeColor="text1"/>
          <w:spacing w:val="-9"/>
          <w:sz w:val="24"/>
        </w:rPr>
        <w:t xml:space="preserve"> </w:t>
      </w:r>
      <w:r w:rsidRPr="00F469B1">
        <w:rPr>
          <w:i/>
          <w:color w:val="000000" w:themeColor="text1"/>
          <w:spacing w:val="-2"/>
          <w:sz w:val="24"/>
        </w:rPr>
        <w:t>în</w:t>
      </w:r>
      <w:r w:rsidRPr="00F469B1">
        <w:rPr>
          <w:i/>
          <w:color w:val="000000" w:themeColor="text1"/>
          <w:spacing w:val="-7"/>
          <w:sz w:val="24"/>
        </w:rPr>
        <w:t xml:space="preserve"> </w:t>
      </w:r>
      <w:r w:rsidR="00395D56" w:rsidRPr="00F469B1">
        <w:rPr>
          <w:i/>
          <w:color w:val="000000" w:themeColor="text1"/>
          <w:spacing w:val="-7"/>
          <w:sz w:val="24"/>
        </w:rPr>
        <w:t>na</w:t>
      </w:r>
      <w:r w:rsidR="00E42512" w:rsidRPr="00F469B1">
        <w:rPr>
          <w:i/>
          <w:color w:val="000000" w:themeColor="text1"/>
          <w:spacing w:val="-7"/>
          <w:sz w:val="24"/>
        </w:rPr>
        <w:t>ș</w:t>
      </w:r>
      <w:r w:rsidR="00395D56" w:rsidRPr="00F469B1">
        <w:rPr>
          <w:i/>
          <w:color w:val="000000" w:themeColor="text1"/>
          <w:spacing w:val="-7"/>
          <w:sz w:val="24"/>
        </w:rPr>
        <w:t>tere</w:t>
      </w:r>
      <w:r w:rsidRPr="00F469B1">
        <w:rPr>
          <w:i/>
          <w:color w:val="000000" w:themeColor="text1"/>
          <w:spacing w:val="-2"/>
          <w:sz w:val="24"/>
        </w:rPr>
        <w:t>.</w:t>
      </w:r>
      <w:r w:rsidRPr="00F469B1">
        <w:rPr>
          <w:i/>
          <w:color w:val="000000" w:themeColor="text1"/>
          <w:spacing w:val="-5"/>
          <w:sz w:val="24"/>
        </w:rPr>
        <w:t xml:space="preserve"> </w:t>
      </w:r>
      <w:r w:rsidR="009859A0" w:rsidRPr="00F469B1">
        <w:rPr>
          <w:i/>
          <w:iCs/>
          <w:color w:val="000000" w:themeColor="text1"/>
          <w:sz w:val="24"/>
          <w:szCs w:val="24"/>
        </w:rPr>
        <w:t>E</w:t>
      </w:r>
      <w:r w:rsidR="00395D56" w:rsidRPr="00F469B1">
        <w:rPr>
          <w:i/>
          <w:iCs/>
          <w:color w:val="000000" w:themeColor="text1"/>
          <w:sz w:val="24"/>
          <w:szCs w:val="24"/>
        </w:rPr>
        <w:t xml:space="preserve">xpulzie </w:t>
      </w:r>
      <w:r w:rsidR="009859A0" w:rsidRPr="00F469B1">
        <w:rPr>
          <w:i/>
          <w:iCs/>
          <w:color w:val="000000" w:themeColor="text1"/>
          <w:sz w:val="24"/>
          <w:szCs w:val="24"/>
        </w:rPr>
        <w:t>spo</w:t>
      </w:r>
      <w:r w:rsidR="00395D56" w:rsidRPr="00F469B1">
        <w:rPr>
          <w:i/>
          <w:iCs/>
          <w:color w:val="000000" w:themeColor="text1"/>
          <w:sz w:val="24"/>
          <w:szCs w:val="24"/>
        </w:rPr>
        <w:t>ntan</w:t>
      </w:r>
      <w:r w:rsidR="009859A0" w:rsidRPr="00F469B1">
        <w:rPr>
          <w:i/>
          <w:iCs/>
          <w:color w:val="000000" w:themeColor="text1"/>
          <w:sz w:val="24"/>
          <w:szCs w:val="24"/>
        </w:rPr>
        <w:t>ă</w:t>
      </w:r>
      <w:r w:rsidR="00395D56" w:rsidRPr="00F469B1">
        <w:rPr>
          <w:i/>
          <w:iCs/>
          <w:color w:val="000000" w:themeColor="text1"/>
          <w:sz w:val="21"/>
          <w:szCs w:val="21"/>
        </w:rPr>
        <w:t xml:space="preserve"> a nodulului </w:t>
      </w:r>
      <w:r w:rsidR="009859A0" w:rsidRPr="00F469B1">
        <w:rPr>
          <w:i/>
          <w:iCs/>
          <w:color w:val="000000" w:themeColor="text1"/>
          <w:sz w:val="21"/>
          <w:szCs w:val="21"/>
        </w:rPr>
        <w:t>î</w:t>
      </w:r>
      <w:r w:rsidR="00395D56" w:rsidRPr="00F469B1">
        <w:rPr>
          <w:i/>
          <w:iCs/>
          <w:color w:val="000000" w:themeColor="text1"/>
          <w:sz w:val="21"/>
          <w:szCs w:val="21"/>
        </w:rPr>
        <w:t>n na</w:t>
      </w:r>
      <w:r w:rsidR="00E42512" w:rsidRPr="00F469B1">
        <w:rPr>
          <w:i/>
          <w:iCs/>
          <w:color w:val="000000" w:themeColor="text1"/>
          <w:sz w:val="21"/>
          <w:szCs w:val="21"/>
        </w:rPr>
        <w:t>ș</w:t>
      </w:r>
      <w:r w:rsidR="00395D56" w:rsidRPr="00F469B1">
        <w:rPr>
          <w:i/>
          <w:iCs/>
          <w:color w:val="000000" w:themeColor="text1"/>
          <w:sz w:val="21"/>
          <w:szCs w:val="21"/>
        </w:rPr>
        <w:t>tere</w:t>
      </w:r>
      <w:r w:rsidR="009859A0" w:rsidRPr="00F469B1">
        <w:rPr>
          <w:i/>
          <w:color w:val="000000" w:themeColor="text1"/>
          <w:spacing w:val="-2"/>
          <w:sz w:val="24"/>
        </w:rPr>
        <w:t xml:space="preserve">. </w:t>
      </w:r>
      <w:r w:rsidRPr="00F469B1">
        <w:rPr>
          <w:i/>
          <w:color w:val="000000" w:themeColor="text1"/>
          <w:spacing w:val="-2"/>
          <w:sz w:val="24"/>
        </w:rPr>
        <w:t>Sindrom</w:t>
      </w:r>
      <w:r w:rsidRPr="00F469B1">
        <w:rPr>
          <w:i/>
          <w:color w:val="000000" w:themeColor="text1"/>
          <w:spacing w:val="-8"/>
          <w:sz w:val="24"/>
        </w:rPr>
        <w:t xml:space="preserve"> </w:t>
      </w:r>
      <w:r w:rsidRPr="00F469B1">
        <w:rPr>
          <w:i/>
          <w:color w:val="000000" w:themeColor="text1"/>
          <w:spacing w:val="-2"/>
          <w:sz w:val="24"/>
        </w:rPr>
        <w:t>algic.</w:t>
      </w:r>
    </w:p>
    <w:p w14:paraId="61BC3398" w14:textId="7868C413" w:rsidR="00312564" w:rsidRPr="00F469B1" w:rsidRDefault="00950B2D" w:rsidP="00220B4B">
      <w:pPr>
        <w:pStyle w:val="Listparagraf"/>
        <w:numPr>
          <w:ilvl w:val="0"/>
          <w:numId w:val="26"/>
        </w:numPr>
        <w:tabs>
          <w:tab w:val="left" w:pos="1560"/>
        </w:tabs>
        <w:spacing w:line="293" w:lineRule="exact"/>
        <w:ind w:left="284" w:hanging="284"/>
        <w:rPr>
          <w:i/>
          <w:color w:val="000000" w:themeColor="text1"/>
          <w:sz w:val="24"/>
        </w:rPr>
      </w:pPr>
      <w:r w:rsidRPr="00F469B1">
        <w:rPr>
          <w:i/>
          <w:color w:val="000000" w:themeColor="text1"/>
          <w:spacing w:val="-2"/>
          <w:sz w:val="24"/>
        </w:rPr>
        <w:t>Miom</w:t>
      </w:r>
      <w:r w:rsidRPr="00F469B1">
        <w:rPr>
          <w:i/>
          <w:color w:val="000000" w:themeColor="text1"/>
          <w:spacing w:val="-6"/>
          <w:sz w:val="24"/>
        </w:rPr>
        <w:t xml:space="preserve"> </w:t>
      </w:r>
      <w:r w:rsidRPr="00F469B1">
        <w:rPr>
          <w:i/>
          <w:color w:val="000000" w:themeColor="text1"/>
          <w:spacing w:val="-2"/>
          <w:sz w:val="24"/>
        </w:rPr>
        <w:t>uterin</w:t>
      </w:r>
      <w:r w:rsidRPr="00F469B1">
        <w:rPr>
          <w:i/>
          <w:color w:val="000000" w:themeColor="text1"/>
          <w:spacing w:val="-5"/>
          <w:sz w:val="24"/>
        </w:rPr>
        <w:t xml:space="preserve"> </w:t>
      </w:r>
      <w:r w:rsidRPr="00F469B1">
        <w:rPr>
          <w:i/>
          <w:color w:val="000000" w:themeColor="text1"/>
          <w:spacing w:val="-2"/>
          <w:sz w:val="24"/>
        </w:rPr>
        <w:t>submucos FIGO 2.</w:t>
      </w:r>
      <w:r w:rsidRPr="00F469B1">
        <w:rPr>
          <w:i/>
          <w:color w:val="000000" w:themeColor="text1"/>
          <w:spacing w:val="-4"/>
          <w:sz w:val="24"/>
        </w:rPr>
        <w:t xml:space="preserve"> </w:t>
      </w:r>
      <w:r w:rsidRPr="00F469B1">
        <w:rPr>
          <w:i/>
          <w:color w:val="000000" w:themeColor="text1"/>
          <w:spacing w:val="-2"/>
          <w:sz w:val="24"/>
        </w:rPr>
        <w:t>Avort</w:t>
      </w:r>
      <w:r w:rsidRPr="00F469B1">
        <w:rPr>
          <w:i/>
          <w:color w:val="000000" w:themeColor="text1"/>
          <w:spacing w:val="-6"/>
          <w:sz w:val="24"/>
        </w:rPr>
        <w:t xml:space="preserve"> </w:t>
      </w:r>
      <w:r w:rsidRPr="00F469B1">
        <w:rPr>
          <w:i/>
          <w:color w:val="000000" w:themeColor="text1"/>
          <w:spacing w:val="-2"/>
          <w:sz w:val="24"/>
        </w:rPr>
        <w:t>spontan</w:t>
      </w:r>
      <w:r w:rsidRPr="00F469B1">
        <w:rPr>
          <w:i/>
          <w:color w:val="000000" w:themeColor="text1"/>
          <w:spacing w:val="-3"/>
          <w:sz w:val="24"/>
        </w:rPr>
        <w:t xml:space="preserve"> </w:t>
      </w:r>
      <w:r w:rsidRPr="00F469B1">
        <w:rPr>
          <w:i/>
          <w:color w:val="000000" w:themeColor="text1"/>
          <w:spacing w:val="-2"/>
          <w:sz w:val="24"/>
        </w:rPr>
        <w:t>în</w:t>
      </w:r>
      <w:r w:rsidRPr="00F469B1">
        <w:rPr>
          <w:i/>
          <w:color w:val="000000" w:themeColor="text1"/>
          <w:spacing w:val="-6"/>
          <w:sz w:val="24"/>
        </w:rPr>
        <w:t xml:space="preserve"> </w:t>
      </w:r>
      <w:r w:rsidRPr="00F469B1">
        <w:rPr>
          <w:i/>
          <w:color w:val="000000" w:themeColor="text1"/>
          <w:spacing w:val="-2"/>
          <w:sz w:val="24"/>
        </w:rPr>
        <w:t>evolu</w:t>
      </w:r>
      <w:r w:rsidR="00810997" w:rsidRPr="00F469B1">
        <w:rPr>
          <w:i/>
          <w:color w:val="000000" w:themeColor="text1"/>
          <w:spacing w:val="-2"/>
          <w:sz w:val="24"/>
        </w:rPr>
        <w:t>ț</w:t>
      </w:r>
      <w:r w:rsidRPr="00F469B1">
        <w:rPr>
          <w:i/>
          <w:color w:val="000000" w:themeColor="text1"/>
          <w:spacing w:val="-2"/>
          <w:sz w:val="24"/>
        </w:rPr>
        <w:t>ie</w:t>
      </w:r>
      <w:r w:rsidRPr="00F469B1">
        <w:rPr>
          <w:i/>
          <w:color w:val="000000" w:themeColor="text1"/>
          <w:spacing w:val="-5"/>
          <w:sz w:val="24"/>
        </w:rPr>
        <w:t xml:space="preserve"> </w:t>
      </w:r>
      <w:r w:rsidRPr="00F469B1">
        <w:rPr>
          <w:i/>
          <w:color w:val="000000" w:themeColor="text1"/>
          <w:spacing w:val="-2"/>
          <w:sz w:val="24"/>
        </w:rPr>
        <w:t>la</w:t>
      </w:r>
      <w:r w:rsidRPr="00F469B1">
        <w:rPr>
          <w:i/>
          <w:color w:val="000000" w:themeColor="text1"/>
          <w:spacing w:val="-6"/>
          <w:sz w:val="24"/>
        </w:rPr>
        <w:t xml:space="preserve"> </w:t>
      </w:r>
      <w:r w:rsidRPr="00F469B1">
        <w:rPr>
          <w:i/>
          <w:color w:val="000000" w:themeColor="text1"/>
          <w:spacing w:val="-2"/>
          <w:sz w:val="24"/>
        </w:rPr>
        <w:t>9-10</w:t>
      </w:r>
      <w:r w:rsidRPr="00F469B1">
        <w:rPr>
          <w:i/>
          <w:color w:val="000000" w:themeColor="text1"/>
          <w:spacing w:val="-5"/>
          <w:sz w:val="24"/>
        </w:rPr>
        <w:t xml:space="preserve"> </w:t>
      </w:r>
      <w:r w:rsidRPr="00F469B1">
        <w:rPr>
          <w:i/>
          <w:color w:val="000000" w:themeColor="text1"/>
          <w:spacing w:val="-4"/>
          <w:sz w:val="24"/>
        </w:rPr>
        <w:t>s.a.</w:t>
      </w:r>
    </w:p>
    <w:p w14:paraId="0C142630" w14:textId="4DD13E49" w:rsidR="00312564" w:rsidRPr="00F469B1" w:rsidRDefault="00950B2D" w:rsidP="00220B4B">
      <w:pPr>
        <w:pStyle w:val="Listparagraf"/>
        <w:numPr>
          <w:ilvl w:val="0"/>
          <w:numId w:val="26"/>
        </w:numPr>
        <w:tabs>
          <w:tab w:val="left" w:pos="1560"/>
        </w:tabs>
        <w:spacing w:line="293" w:lineRule="exact"/>
        <w:ind w:left="284" w:right="2" w:hanging="284"/>
        <w:jc w:val="both"/>
        <w:rPr>
          <w:i/>
          <w:color w:val="000000" w:themeColor="text1"/>
          <w:sz w:val="24"/>
        </w:rPr>
      </w:pPr>
      <w:r w:rsidRPr="00F469B1">
        <w:rPr>
          <w:i/>
          <w:color w:val="000000" w:themeColor="text1"/>
          <w:sz w:val="24"/>
        </w:rPr>
        <w:t>Miom</w:t>
      </w:r>
      <w:r w:rsidRPr="00F469B1">
        <w:rPr>
          <w:i/>
          <w:color w:val="000000" w:themeColor="text1"/>
          <w:spacing w:val="-4"/>
          <w:sz w:val="24"/>
        </w:rPr>
        <w:t xml:space="preserve"> </w:t>
      </w:r>
      <w:r w:rsidRPr="00F469B1">
        <w:rPr>
          <w:i/>
          <w:color w:val="000000" w:themeColor="text1"/>
          <w:sz w:val="24"/>
        </w:rPr>
        <w:t>uterin</w:t>
      </w:r>
      <w:r w:rsidRPr="00F469B1">
        <w:rPr>
          <w:i/>
          <w:color w:val="000000" w:themeColor="text1"/>
          <w:spacing w:val="-1"/>
          <w:sz w:val="24"/>
        </w:rPr>
        <w:t xml:space="preserve"> simptomatic </w:t>
      </w:r>
      <w:r w:rsidRPr="00F469B1">
        <w:rPr>
          <w:i/>
          <w:color w:val="000000" w:themeColor="text1"/>
          <w:sz w:val="24"/>
        </w:rPr>
        <w:t>FIGO 7.</w:t>
      </w:r>
      <w:r w:rsidRPr="00F469B1">
        <w:rPr>
          <w:i/>
          <w:color w:val="000000" w:themeColor="text1"/>
          <w:spacing w:val="1"/>
          <w:sz w:val="24"/>
        </w:rPr>
        <w:t xml:space="preserve"> </w:t>
      </w:r>
      <w:r w:rsidRPr="00F469B1">
        <w:rPr>
          <w:i/>
          <w:color w:val="000000" w:themeColor="text1"/>
          <w:sz w:val="24"/>
        </w:rPr>
        <w:t>Torsiunea</w:t>
      </w:r>
      <w:r w:rsidRPr="00F469B1">
        <w:rPr>
          <w:i/>
          <w:color w:val="000000" w:themeColor="text1"/>
          <w:spacing w:val="-3"/>
          <w:sz w:val="24"/>
        </w:rPr>
        <w:t xml:space="preserve"> </w:t>
      </w:r>
      <w:r w:rsidRPr="00F469B1">
        <w:rPr>
          <w:i/>
          <w:color w:val="000000" w:themeColor="text1"/>
          <w:sz w:val="24"/>
        </w:rPr>
        <w:t>nodulului</w:t>
      </w:r>
      <w:r w:rsidRPr="00F469B1">
        <w:rPr>
          <w:i/>
          <w:color w:val="000000" w:themeColor="text1"/>
          <w:spacing w:val="-1"/>
          <w:sz w:val="24"/>
        </w:rPr>
        <w:t xml:space="preserve"> </w:t>
      </w:r>
      <w:r w:rsidRPr="00F469B1">
        <w:rPr>
          <w:i/>
          <w:color w:val="000000" w:themeColor="text1"/>
          <w:sz w:val="24"/>
        </w:rPr>
        <w:t>miomatos.</w:t>
      </w:r>
      <w:r w:rsidRPr="00F469B1">
        <w:rPr>
          <w:i/>
          <w:color w:val="000000" w:themeColor="text1"/>
          <w:spacing w:val="1"/>
          <w:sz w:val="24"/>
        </w:rPr>
        <w:t xml:space="preserve"> </w:t>
      </w:r>
      <w:r w:rsidRPr="00F469B1">
        <w:rPr>
          <w:i/>
          <w:color w:val="000000" w:themeColor="text1"/>
          <w:sz w:val="24"/>
        </w:rPr>
        <w:t>Abdomen</w:t>
      </w:r>
      <w:r w:rsidRPr="00F469B1">
        <w:rPr>
          <w:i/>
          <w:color w:val="000000" w:themeColor="text1"/>
          <w:spacing w:val="-1"/>
          <w:sz w:val="24"/>
        </w:rPr>
        <w:t xml:space="preserve"> </w:t>
      </w:r>
      <w:r w:rsidRPr="00F469B1">
        <w:rPr>
          <w:i/>
          <w:color w:val="000000" w:themeColor="text1"/>
          <w:spacing w:val="-2"/>
          <w:sz w:val="24"/>
        </w:rPr>
        <w:t>acut.</w:t>
      </w:r>
    </w:p>
    <w:p w14:paraId="1C8BBC63" w14:textId="6D360969" w:rsidR="00312564" w:rsidRPr="00F469B1" w:rsidRDefault="00810997" w:rsidP="00810997">
      <w:pPr>
        <w:pStyle w:val="Listparagraf"/>
        <w:tabs>
          <w:tab w:val="left" w:pos="1701"/>
          <w:tab w:val="left" w:pos="1843"/>
        </w:tabs>
        <w:spacing w:before="120" w:after="60"/>
        <w:ind w:left="567" w:right="658" w:firstLine="0"/>
        <w:outlineLvl w:val="2"/>
        <w:rPr>
          <w:b/>
          <w:i/>
          <w:iCs/>
          <w:color w:val="000000" w:themeColor="text1"/>
          <w:sz w:val="26"/>
          <w:szCs w:val="24"/>
        </w:rPr>
      </w:pPr>
      <w:bookmarkStart w:id="13" w:name="_Toc241524060"/>
      <w:bookmarkStart w:id="14" w:name="_Toc241525800"/>
      <w:r w:rsidRPr="00F469B1">
        <w:rPr>
          <w:b/>
          <w:i/>
          <w:iCs/>
          <w:color w:val="000000" w:themeColor="text1"/>
          <w:spacing w:val="-2"/>
          <w:sz w:val="26"/>
          <w:szCs w:val="24"/>
        </w:rPr>
        <w:t xml:space="preserve">A.1.1. </w:t>
      </w:r>
      <w:r w:rsidR="00950B2D" w:rsidRPr="00F469B1">
        <w:rPr>
          <w:b/>
          <w:i/>
          <w:iCs/>
          <w:color w:val="000000" w:themeColor="text1"/>
          <w:spacing w:val="-2"/>
          <w:sz w:val="26"/>
          <w:szCs w:val="24"/>
        </w:rPr>
        <w:t>Defini</w:t>
      </w:r>
      <w:r w:rsidRPr="00F469B1">
        <w:rPr>
          <w:b/>
          <w:i/>
          <w:iCs/>
          <w:color w:val="000000" w:themeColor="text1"/>
          <w:spacing w:val="-2"/>
          <w:sz w:val="26"/>
          <w:szCs w:val="24"/>
        </w:rPr>
        <w:t>ț</w:t>
      </w:r>
      <w:r w:rsidR="00950B2D" w:rsidRPr="00F469B1">
        <w:rPr>
          <w:b/>
          <w:i/>
          <w:iCs/>
          <w:color w:val="000000" w:themeColor="text1"/>
          <w:spacing w:val="-2"/>
          <w:sz w:val="26"/>
          <w:szCs w:val="24"/>
        </w:rPr>
        <w:t>ie</w:t>
      </w:r>
      <w:bookmarkEnd w:id="13"/>
      <w:bookmarkEnd w:id="14"/>
    </w:p>
    <w:p w14:paraId="649203B8" w14:textId="09DE914E" w:rsidR="00312564" w:rsidRPr="00F469B1" w:rsidRDefault="00121CFE" w:rsidP="00810997">
      <w:pPr>
        <w:pStyle w:val="Corptext"/>
        <w:spacing w:before="120"/>
        <w:ind w:firstLine="567"/>
        <w:jc w:val="both"/>
        <w:rPr>
          <w:bCs/>
          <w:color w:val="000000" w:themeColor="text1"/>
          <w:szCs w:val="22"/>
        </w:rPr>
      </w:pPr>
      <w:r w:rsidRPr="00F469B1">
        <w:rPr>
          <w:bCs/>
          <w:color w:val="000000" w:themeColor="text1"/>
          <w:szCs w:val="22"/>
        </w:rPr>
        <w:t xml:space="preserve">Miomul uterin (leiomiomul, fibromiomul, miofibromul sau fibromul uterin) reprezintă o tumoră </w:t>
      </w:r>
      <w:r w:rsidRPr="00F469B1">
        <w:rPr>
          <w:color w:val="000000" w:themeColor="text1"/>
        </w:rPr>
        <w:t>benignă</w:t>
      </w:r>
      <w:r w:rsidRPr="00F469B1">
        <w:rPr>
          <w:bCs/>
          <w:color w:val="000000" w:themeColor="text1"/>
          <w:szCs w:val="22"/>
        </w:rPr>
        <w:t xml:space="preserve"> proliferativă, hormon-dependentă, bine delimitată </w:t>
      </w:r>
      <w:r w:rsidR="00E42512" w:rsidRPr="00F469B1">
        <w:rPr>
          <w:bCs/>
          <w:color w:val="000000" w:themeColor="text1"/>
          <w:szCs w:val="22"/>
        </w:rPr>
        <w:t>ș</w:t>
      </w:r>
      <w:r w:rsidRPr="00F469B1">
        <w:rPr>
          <w:bCs/>
          <w:color w:val="000000" w:themeColor="text1"/>
          <w:szCs w:val="22"/>
        </w:rPr>
        <w:t xml:space="preserve">i pseudocapsulată, alcătuită din fibre musculare netede </w:t>
      </w:r>
      <w:r w:rsidR="00E42512" w:rsidRPr="00F469B1">
        <w:rPr>
          <w:bCs/>
          <w:color w:val="000000" w:themeColor="text1"/>
          <w:szCs w:val="22"/>
        </w:rPr>
        <w:t>ș</w:t>
      </w:r>
      <w:r w:rsidRPr="00F469B1">
        <w:rPr>
          <w:bCs/>
          <w:color w:val="000000" w:themeColor="text1"/>
          <w:szCs w:val="22"/>
        </w:rPr>
        <w:t xml:space="preserve">i elemente de </w:t>
      </w:r>
      <w:r w:rsidR="00810997" w:rsidRPr="00F469B1">
        <w:rPr>
          <w:bCs/>
          <w:color w:val="000000" w:themeColor="text1"/>
          <w:szCs w:val="22"/>
        </w:rPr>
        <w:t>ț</w:t>
      </w:r>
      <w:r w:rsidRPr="00F469B1">
        <w:rPr>
          <w:bCs/>
          <w:color w:val="000000" w:themeColor="text1"/>
          <w:szCs w:val="22"/>
        </w:rPr>
        <w:t>esut conjunctiv fibros [20,22].</w:t>
      </w:r>
    </w:p>
    <w:p w14:paraId="40D1C5AF" w14:textId="43382499" w:rsidR="007F50AA" w:rsidRPr="00F469B1" w:rsidRDefault="007F50AA" w:rsidP="00810997">
      <w:pPr>
        <w:pStyle w:val="Corptext"/>
        <w:spacing w:before="120"/>
        <w:ind w:firstLine="567"/>
        <w:jc w:val="both"/>
        <w:rPr>
          <w:bCs/>
          <w:color w:val="000000" w:themeColor="text1"/>
          <w:szCs w:val="22"/>
        </w:rPr>
      </w:pPr>
      <w:r w:rsidRPr="00F469B1">
        <w:rPr>
          <w:bCs/>
          <w:color w:val="000000" w:themeColor="text1"/>
          <w:szCs w:val="22"/>
        </w:rPr>
        <w:t xml:space="preserve">În literatura de specialitate </w:t>
      </w:r>
      <w:r w:rsidR="00E42512" w:rsidRPr="00F469B1">
        <w:rPr>
          <w:bCs/>
          <w:color w:val="000000" w:themeColor="text1"/>
          <w:szCs w:val="22"/>
        </w:rPr>
        <w:t>ș</w:t>
      </w:r>
      <w:r w:rsidRPr="00F469B1">
        <w:rPr>
          <w:bCs/>
          <w:color w:val="000000" w:themeColor="text1"/>
          <w:szCs w:val="22"/>
        </w:rPr>
        <w:t xml:space="preserve">i în practica medicală sunt utilizate mai multe denumiri pentru această </w:t>
      </w:r>
      <w:r w:rsidRPr="00F469B1">
        <w:rPr>
          <w:color w:val="000000" w:themeColor="text1"/>
        </w:rPr>
        <w:t>patologie</w:t>
      </w:r>
      <w:r w:rsidRPr="00F469B1">
        <w:rPr>
          <w:bCs/>
          <w:color w:val="000000" w:themeColor="text1"/>
          <w:szCs w:val="22"/>
        </w:rPr>
        <w:t xml:space="preserve">, inclusiv </w:t>
      </w:r>
      <w:r w:rsidRPr="00F469B1">
        <w:rPr>
          <w:b/>
          <w:bCs/>
          <w:color w:val="000000" w:themeColor="text1"/>
          <w:szCs w:val="22"/>
        </w:rPr>
        <w:t>leiomiom uterin</w:t>
      </w:r>
      <w:r w:rsidRPr="00F469B1">
        <w:rPr>
          <w:bCs/>
          <w:color w:val="000000" w:themeColor="text1"/>
          <w:szCs w:val="22"/>
        </w:rPr>
        <w:t xml:space="preserve">, </w:t>
      </w:r>
      <w:r w:rsidRPr="00F469B1">
        <w:rPr>
          <w:b/>
          <w:bCs/>
          <w:color w:val="000000" w:themeColor="text1"/>
          <w:szCs w:val="22"/>
        </w:rPr>
        <w:t>miom uterin</w:t>
      </w:r>
      <w:r w:rsidRPr="00F469B1">
        <w:rPr>
          <w:bCs/>
          <w:color w:val="000000" w:themeColor="text1"/>
          <w:szCs w:val="22"/>
        </w:rPr>
        <w:t xml:space="preserve"> </w:t>
      </w:r>
      <w:r w:rsidR="00E42512" w:rsidRPr="00F469B1">
        <w:rPr>
          <w:bCs/>
          <w:color w:val="000000" w:themeColor="text1"/>
          <w:szCs w:val="22"/>
        </w:rPr>
        <w:t>ș</w:t>
      </w:r>
      <w:r w:rsidRPr="00F469B1">
        <w:rPr>
          <w:bCs/>
          <w:color w:val="000000" w:themeColor="text1"/>
          <w:szCs w:val="22"/>
        </w:rPr>
        <w:t xml:space="preserve">i </w:t>
      </w:r>
      <w:r w:rsidRPr="00F469B1">
        <w:rPr>
          <w:b/>
          <w:bCs/>
          <w:color w:val="000000" w:themeColor="text1"/>
          <w:szCs w:val="22"/>
        </w:rPr>
        <w:t>fibromiom uterin</w:t>
      </w:r>
      <w:r w:rsidRPr="00F469B1">
        <w:rPr>
          <w:bCs/>
          <w:color w:val="000000" w:themeColor="text1"/>
          <w:szCs w:val="22"/>
        </w:rPr>
        <w:t>, toate desemnând aceea</w:t>
      </w:r>
      <w:r w:rsidR="00E42512" w:rsidRPr="00F469B1">
        <w:rPr>
          <w:bCs/>
          <w:color w:val="000000" w:themeColor="text1"/>
          <w:szCs w:val="22"/>
        </w:rPr>
        <w:t>ș</w:t>
      </w:r>
      <w:r w:rsidRPr="00F469B1">
        <w:rPr>
          <w:bCs/>
          <w:color w:val="000000" w:themeColor="text1"/>
          <w:szCs w:val="22"/>
        </w:rPr>
        <w:t xml:space="preserve">i entitate clinicopatologică. Având în vedere utilizarea consacrată a termenului </w:t>
      </w:r>
      <w:r w:rsidRPr="00F469B1">
        <w:rPr>
          <w:b/>
          <w:bCs/>
          <w:color w:val="000000" w:themeColor="text1"/>
          <w:szCs w:val="22"/>
        </w:rPr>
        <w:t>miom uterin</w:t>
      </w:r>
      <w:r w:rsidRPr="00F469B1">
        <w:rPr>
          <w:bCs/>
          <w:color w:val="000000" w:themeColor="text1"/>
          <w:szCs w:val="22"/>
        </w:rPr>
        <w:t xml:space="preserve"> în practica clinică na</w:t>
      </w:r>
      <w:r w:rsidR="00810997" w:rsidRPr="00F469B1">
        <w:rPr>
          <w:bCs/>
          <w:color w:val="000000" w:themeColor="text1"/>
          <w:szCs w:val="22"/>
        </w:rPr>
        <w:t>ț</w:t>
      </w:r>
      <w:r w:rsidRPr="00F469B1">
        <w:rPr>
          <w:bCs/>
          <w:color w:val="000000" w:themeColor="text1"/>
          <w:szCs w:val="22"/>
        </w:rPr>
        <w:t xml:space="preserve">ională </w:t>
      </w:r>
      <w:r w:rsidR="00E42512" w:rsidRPr="00F469B1">
        <w:rPr>
          <w:bCs/>
          <w:color w:val="000000" w:themeColor="text1"/>
          <w:szCs w:val="22"/>
        </w:rPr>
        <w:t>ș</w:t>
      </w:r>
      <w:r w:rsidRPr="00F469B1">
        <w:rPr>
          <w:bCs/>
          <w:color w:val="000000" w:themeColor="text1"/>
          <w:szCs w:val="22"/>
        </w:rPr>
        <w:t>i pentru a asigura consecven</w:t>
      </w:r>
      <w:r w:rsidR="00810997" w:rsidRPr="00F469B1">
        <w:rPr>
          <w:bCs/>
          <w:color w:val="000000" w:themeColor="text1"/>
          <w:szCs w:val="22"/>
        </w:rPr>
        <w:t>ț</w:t>
      </w:r>
      <w:r w:rsidRPr="00F469B1">
        <w:rPr>
          <w:bCs/>
          <w:color w:val="000000" w:themeColor="text1"/>
          <w:szCs w:val="22"/>
        </w:rPr>
        <w:t xml:space="preserve">a terminologică pe parcursul documentului, autorii prezentului protocol au optat pentru utilizarea uniformă a denumirii </w:t>
      </w:r>
      <w:r w:rsidRPr="00F469B1">
        <w:rPr>
          <w:b/>
          <w:bCs/>
          <w:color w:val="000000" w:themeColor="text1"/>
          <w:szCs w:val="22"/>
        </w:rPr>
        <w:t>„miom uterin”</w:t>
      </w:r>
      <w:r w:rsidRPr="00F469B1">
        <w:rPr>
          <w:bCs/>
          <w:color w:val="000000" w:themeColor="text1"/>
          <w:szCs w:val="22"/>
        </w:rPr>
        <w:t xml:space="preserve"> în întregul text.</w:t>
      </w:r>
    </w:p>
    <w:p w14:paraId="50A5863B" w14:textId="0347D7D8" w:rsidR="00312564" w:rsidRPr="00F469B1" w:rsidRDefault="00810997" w:rsidP="00810997">
      <w:pPr>
        <w:pStyle w:val="Listparagraf"/>
        <w:tabs>
          <w:tab w:val="left" w:pos="1701"/>
          <w:tab w:val="left" w:pos="1843"/>
        </w:tabs>
        <w:spacing w:before="120" w:after="60"/>
        <w:ind w:left="567" w:right="658" w:firstLine="0"/>
        <w:outlineLvl w:val="2"/>
        <w:rPr>
          <w:b/>
          <w:i/>
          <w:iCs/>
          <w:color w:val="000000" w:themeColor="text1"/>
          <w:spacing w:val="-2"/>
          <w:sz w:val="26"/>
          <w:szCs w:val="24"/>
        </w:rPr>
      </w:pPr>
      <w:bookmarkStart w:id="15" w:name="_Toc241524061"/>
      <w:bookmarkStart w:id="16" w:name="_Toc241525801"/>
      <w:r w:rsidRPr="00F469B1">
        <w:rPr>
          <w:b/>
          <w:i/>
          <w:iCs/>
          <w:color w:val="000000" w:themeColor="text1"/>
          <w:spacing w:val="-2"/>
          <w:sz w:val="26"/>
          <w:szCs w:val="24"/>
        </w:rPr>
        <w:t xml:space="preserve">A.1.2. </w:t>
      </w:r>
      <w:r w:rsidR="00950B2D" w:rsidRPr="00F469B1">
        <w:rPr>
          <w:b/>
          <w:i/>
          <w:iCs/>
          <w:color w:val="000000" w:themeColor="text1"/>
          <w:spacing w:val="-2"/>
          <w:sz w:val="26"/>
          <w:szCs w:val="24"/>
        </w:rPr>
        <w:t>Codul bolii (CIM–10):</w:t>
      </w:r>
      <w:bookmarkEnd w:id="15"/>
      <w:bookmarkEnd w:id="16"/>
    </w:p>
    <w:p w14:paraId="791B5DD9" w14:textId="77777777" w:rsidR="00312564" w:rsidRPr="00F469B1" w:rsidRDefault="00950B2D" w:rsidP="00810997">
      <w:pPr>
        <w:pStyle w:val="Corptext"/>
        <w:spacing w:before="120"/>
        <w:ind w:firstLine="567"/>
        <w:jc w:val="both"/>
        <w:rPr>
          <w:bCs/>
          <w:color w:val="000000" w:themeColor="text1"/>
          <w:szCs w:val="22"/>
        </w:rPr>
      </w:pPr>
      <w:r w:rsidRPr="00F469B1">
        <w:rPr>
          <w:bCs/>
          <w:color w:val="000000" w:themeColor="text1"/>
          <w:szCs w:val="22"/>
        </w:rPr>
        <w:t>D25 Leiomiomul uterului:</w:t>
      </w:r>
    </w:p>
    <w:p w14:paraId="01779AEE" w14:textId="77777777" w:rsidR="009B73A8" w:rsidRPr="00F469B1" w:rsidRDefault="00950B2D" w:rsidP="00CF0C4F">
      <w:pPr>
        <w:pStyle w:val="Corptext"/>
        <w:ind w:left="1099" w:right="655"/>
        <w:jc w:val="both"/>
        <w:rPr>
          <w:color w:val="000000" w:themeColor="text1"/>
        </w:rPr>
      </w:pPr>
      <w:r w:rsidRPr="00F469B1">
        <w:rPr>
          <w:color w:val="000000" w:themeColor="text1"/>
        </w:rPr>
        <w:t>D25.0 Leiomiom</w:t>
      </w:r>
      <w:r w:rsidRPr="00F469B1">
        <w:rPr>
          <w:color w:val="000000" w:themeColor="text1"/>
          <w:spacing w:val="-2"/>
        </w:rPr>
        <w:t xml:space="preserve"> </w:t>
      </w:r>
      <w:r w:rsidRPr="00F469B1">
        <w:rPr>
          <w:color w:val="000000" w:themeColor="text1"/>
        </w:rPr>
        <w:t>submucos al</w:t>
      </w:r>
      <w:r w:rsidRPr="00F469B1">
        <w:rPr>
          <w:color w:val="000000" w:themeColor="text1"/>
          <w:spacing w:val="-2"/>
        </w:rPr>
        <w:t xml:space="preserve"> </w:t>
      </w:r>
      <w:r w:rsidRPr="00F469B1">
        <w:rPr>
          <w:color w:val="000000" w:themeColor="text1"/>
        </w:rPr>
        <w:t xml:space="preserve">uterului </w:t>
      </w:r>
    </w:p>
    <w:p w14:paraId="16F94808" w14:textId="77777777" w:rsidR="009B73A8" w:rsidRPr="00F469B1" w:rsidRDefault="00950B2D" w:rsidP="00CF0C4F">
      <w:pPr>
        <w:pStyle w:val="Corptext"/>
        <w:ind w:left="1099" w:right="655"/>
        <w:jc w:val="both"/>
        <w:rPr>
          <w:color w:val="000000" w:themeColor="text1"/>
        </w:rPr>
      </w:pPr>
      <w:r w:rsidRPr="00F469B1">
        <w:rPr>
          <w:color w:val="000000" w:themeColor="text1"/>
        </w:rPr>
        <w:t>D25.1</w:t>
      </w:r>
      <w:r w:rsidRPr="00F469B1">
        <w:rPr>
          <w:color w:val="000000" w:themeColor="text1"/>
          <w:spacing w:val="-4"/>
        </w:rPr>
        <w:t xml:space="preserve"> </w:t>
      </w:r>
      <w:r w:rsidRPr="00F469B1">
        <w:rPr>
          <w:color w:val="000000" w:themeColor="text1"/>
        </w:rPr>
        <w:t>Leiomiom</w:t>
      </w:r>
      <w:r w:rsidRPr="00F469B1">
        <w:rPr>
          <w:color w:val="000000" w:themeColor="text1"/>
          <w:spacing w:val="-8"/>
        </w:rPr>
        <w:t xml:space="preserve"> </w:t>
      </w:r>
      <w:r w:rsidRPr="00F469B1">
        <w:rPr>
          <w:color w:val="000000" w:themeColor="text1"/>
        </w:rPr>
        <w:t>intramural</w:t>
      </w:r>
      <w:r w:rsidRPr="00F469B1">
        <w:rPr>
          <w:color w:val="000000" w:themeColor="text1"/>
          <w:spacing w:val="-8"/>
        </w:rPr>
        <w:t xml:space="preserve"> </w:t>
      </w:r>
      <w:r w:rsidRPr="00F469B1">
        <w:rPr>
          <w:color w:val="000000" w:themeColor="text1"/>
        </w:rPr>
        <w:t>al</w:t>
      </w:r>
      <w:r w:rsidRPr="00F469B1">
        <w:rPr>
          <w:color w:val="000000" w:themeColor="text1"/>
          <w:spacing w:val="-12"/>
        </w:rPr>
        <w:t xml:space="preserve"> </w:t>
      </w:r>
      <w:r w:rsidRPr="00F469B1">
        <w:rPr>
          <w:color w:val="000000" w:themeColor="text1"/>
        </w:rPr>
        <w:t xml:space="preserve">uterului </w:t>
      </w:r>
    </w:p>
    <w:p w14:paraId="0231D7AF" w14:textId="77777777" w:rsidR="009B73A8" w:rsidRPr="00F469B1" w:rsidRDefault="00950B2D" w:rsidP="00CF0C4F">
      <w:pPr>
        <w:pStyle w:val="Corptext"/>
        <w:ind w:left="1099" w:right="655"/>
        <w:jc w:val="both"/>
        <w:rPr>
          <w:color w:val="000000" w:themeColor="text1"/>
        </w:rPr>
      </w:pPr>
      <w:r w:rsidRPr="00F469B1">
        <w:rPr>
          <w:color w:val="000000" w:themeColor="text1"/>
        </w:rPr>
        <w:t xml:space="preserve">D25.2 Leiomiom subseros al uterului </w:t>
      </w:r>
    </w:p>
    <w:p w14:paraId="29EC348F" w14:textId="4E5A8875" w:rsidR="00312564" w:rsidRPr="00F469B1" w:rsidRDefault="00950B2D" w:rsidP="00CF0C4F">
      <w:pPr>
        <w:pStyle w:val="Corptext"/>
        <w:ind w:left="1099" w:right="655"/>
        <w:jc w:val="both"/>
        <w:rPr>
          <w:color w:val="000000" w:themeColor="text1"/>
        </w:rPr>
      </w:pPr>
      <w:r w:rsidRPr="00F469B1">
        <w:rPr>
          <w:color w:val="000000" w:themeColor="text1"/>
        </w:rPr>
        <w:t>D25.9 Leiomiom nespecificat</w:t>
      </w:r>
    </w:p>
    <w:p w14:paraId="65A92CFC" w14:textId="77777777" w:rsidR="00312564" w:rsidRPr="00F469B1" w:rsidRDefault="00950B2D" w:rsidP="007220FD">
      <w:pPr>
        <w:pStyle w:val="Corptext"/>
        <w:ind w:firstLine="567"/>
        <w:jc w:val="both"/>
        <w:rPr>
          <w:color w:val="000000" w:themeColor="text1"/>
        </w:rPr>
      </w:pPr>
      <w:r w:rsidRPr="00F469B1">
        <w:rPr>
          <w:color w:val="000000" w:themeColor="text1"/>
        </w:rPr>
        <w:t>D26</w:t>
      </w:r>
      <w:r w:rsidRPr="00F469B1">
        <w:rPr>
          <w:color w:val="000000" w:themeColor="text1"/>
          <w:spacing w:val="-3"/>
        </w:rPr>
        <w:t xml:space="preserve"> </w:t>
      </w:r>
      <w:r w:rsidRPr="00F469B1">
        <w:rPr>
          <w:bCs/>
          <w:color w:val="000000" w:themeColor="text1"/>
          <w:szCs w:val="22"/>
        </w:rPr>
        <w:t>Alte</w:t>
      </w:r>
      <w:r w:rsidRPr="00F469B1">
        <w:rPr>
          <w:color w:val="000000" w:themeColor="text1"/>
          <w:spacing w:val="-2"/>
        </w:rPr>
        <w:t xml:space="preserve"> </w:t>
      </w:r>
      <w:r w:rsidRPr="00F469B1">
        <w:rPr>
          <w:color w:val="000000" w:themeColor="text1"/>
        </w:rPr>
        <w:t>tumori</w:t>
      </w:r>
      <w:r w:rsidRPr="00F469B1">
        <w:rPr>
          <w:color w:val="000000" w:themeColor="text1"/>
          <w:spacing w:val="-5"/>
        </w:rPr>
        <w:t xml:space="preserve"> </w:t>
      </w:r>
      <w:r w:rsidRPr="00F469B1">
        <w:rPr>
          <w:color w:val="000000" w:themeColor="text1"/>
        </w:rPr>
        <w:t>benigne</w:t>
      </w:r>
      <w:r w:rsidRPr="00F469B1">
        <w:rPr>
          <w:color w:val="000000" w:themeColor="text1"/>
          <w:spacing w:val="-2"/>
        </w:rPr>
        <w:t xml:space="preserve"> </w:t>
      </w:r>
      <w:r w:rsidRPr="00F469B1">
        <w:rPr>
          <w:color w:val="000000" w:themeColor="text1"/>
        </w:rPr>
        <w:t>ale</w:t>
      </w:r>
      <w:r w:rsidRPr="00F469B1">
        <w:rPr>
          <w:color w:val="000000" w:themeColor="text1"/>
          <w:spacing w:val="-2"/>
        </w:rPr>
        <w:t xml:space="preserve"> uterului:</w:t>
      </w:r>
    </w:p>
    <w:p w14:paraId="5292BF37" w14:textId="77777777" w:rsidR="009B73A8" w:rsidRPr="00F469B1" w:rsidRDefault="00950B2D" w:rsidP="00CF0C4F">
      <w:pPr>
        <w:pStyle w:val="Corptext"/>
        <w:spacing w:before="1"/>
        <w:ind w:left="1099" w:right="655"/>
        <w:jc w:val="both"/>
        <w:rPr>
          <w:color w:val="000000" w:themeColor="text1"/>
        </w:rPr>
      </w:pPr>
      <w:r w:rsidRPr="00F469B1">
        <w:rPr>
          <w:color w:val="000000" w:themeColor="text1"/>
        </w:rPr>
        <w:t xml:space="preserve">D26.0 Tumori benigne ale colului uterin </w:t>
      </w:r>
    </w:p>
    <w:p w14:paraId="60862ACE" w14:textId="77777777" w:rsidR="009B73A8" w:rsidRPr="00F469B1" w:rsidRDefault="00950B2D" w:rsidP="00CF0C4F">
      <w:pPr>
        <w:pStyle w:val="Corptext"/>
        <w:spacing w:before="1"/>
        <w:ind w:left="1099" w:right="655"/>
        <w:jc w:val="both"/>
        <w:rPr>
          <w:color w:val="000000" w:themeColor="text1"/>
        </w:rPr>
      </w:pPr>
      <w:r w:rsidRPr="00F469B1">
        <w:rPr>
          <w:color w:val="000000" w:themeColor="text1"/>
        </w:rPr>
        <w:lastRenderedPageBreak/>
        <w:t xml:space="preserve">D26.1 Tumori benigne ale corpului uterin </w:t>
      </w:r>
    </w:p>
    <w:p w14:paraId="262FB3FD" w14:textId="69B3E012" w:rsidR="00312564" w:rsidRPr="00F469B1" w:rsidRDefault="00950B2D" w:rsidP="00CF0C4F">
      <w:pPr>
        <w:pStyle w:val="Corptext"/>
        <w:spacing w:before="1"/>
        <w:ind w:left="1099" w:right="655"/>
        <w:jc w:val="both"/>
        <w:rPr>
          <w:color w:val="000000" w:themeColor="text1"/>
        </w:rPr>
      </w:pPr>
      <w:r w:rsidRPr="00F469B1">
        <w:rPr>
          <w:color w:val="000000" w:themeColor="text1"/>
          <w:spacing w:val="-4"/>
        </w:rPr>
        <w:t>D26.7</w:t>
      </w:r>
      <w:r w:rsidRPr="00F469B1">
        <w:rPr>
          <w:color w:val="000000" w:themeColor="text1"/>
          <w:spacing w:val="-7"/>
        </w:rPr>
        <w:t xml:space="preserve"> </w:t>
      </w:r>
      <w:r w:rsidRPr="00F469B1">
        <w:rPr>
          <w:color w:val="000000" w:themeColor="text1"/>
          <w:spacing w:val="-4"/>
        </w:rPr>
        <w:t>Tumori</w:t>
      </w:r>
      <w:r w:rsidRPr="00F469B1">
        <w:rPr>
          <w:color w:val="000000" w:themeColor="text1"/>
          <w:spacing w:val="-10"/>
        </w:rPr>
        <w:t xml:space="preserve"> </w:t>
      </w:r>
      <w:r w:rsidRPr="00F469B1">
        <w:rPr>
          <w:color w:val="000000" w:themeColor="text1"/>
          <w:spacing w:val="-4"/>
        </w:rPr>
        <w:t>benigne</w:t>
      </w:r>
      <w:r w:rsidRPr="00F469B1">
        <w:rPr>
          <w:color w:val="000000" w:themeColor="text1"/>
          <w:spacing w:val="-7"/>
        </w:rPr>
        <w:t xml:space="preserve"> </w:t>
      </w:r>
      <w:r w:rsidRPr="00F469B1">
        <w:rPr>
          <w:color w:val="000000" w:themeColor="text1"/>
          <w:spacing w:val="-4"/>
        </w:rPr>
        <w:t>altor</w:t>
      </w:r>
      <w:r w:rsidRPr="00F469B1">
        <w:rPr>
          <w:color w:val="000000" w:themeColor="text1"/>
          <w:spacing w:val="-9"/>
        </w:rPr>
        <w:t xml:space="preserve"> </w:t>
      </w:r>
      <w:r w:rsidRPr="00F469B1">
        <w:rPr>
          <w:color w:val="000000" w:themeColor="text1"/>
          <w:spacing w:val="-4"/>
        </w:rPr>
        <w:t>păr</w:t>
      </w:r>
      <w:r w:rsidR="00810997" w:rsidRPr="00F469B1">
        <w:rPr>
          <w:color w:val="000000" w:themeColor="text1"/>
          <w:spacing w:val="-4"/>
        </w:rPr>
        <w:t>ț</w:t>
      </w:r>
      <w:r w:rsidRPr="00F469B1">
        <w:rPr>
          <w:color w:val="000000" w:themeColor="text1"/>
          <w:spacing w:val="-4"/>
        </w:rPr>
        <w:t>i</w:t>
      </w:r>
      <w:r w:rsidRPr="00F469B1">
        <w:rPr>
          <w:color w:val="000000" w:themeColor="text1"/>
          <w:spacing w:val="-11"/>
        </w:rPr>
        <w:t xml:space="preserve"> </w:t>
      </w:r>
      <w:r w:rsidRPr="00F469B1">
        <w:rPr>
          <w:color w:val="000000" w:themeColor="text1"/>
          <w:spacing w:val="-4"/>
        </w:rPr>
        <w:t>ale</w:t>
      </w:r>
      <w:r w:rsidRPr="00F469B1">
        <w:rPr>
          <w:color w:val="000000" w:themeColor="text1"/>
          <w:spacing w:val="-7"/>
        </w:rPr>
        <w:t xml:space="preserve"> </w:t>
      </w:r>
      <w:r w:rsidRPr="00F469B1">
        <w:rPr>
          <w:color w:val="000000" w:themeColor="text1"/>
          <w:spacing w:val="-4"/>
        </w:rPr>
        <w:t>uterului</w:t>
      </w:r>
    </w:p>
    <w:p w14:paraId="465C1A56" w14:textId="2F5F6DEF" w:rsidR="004300FC" w:rsidRPr="00F469B1" w:rsidRDefault="00950B2D" w:rsidP="00810997">
      <w:pPr>
        <w:pStyle w:val="Corptext"/>
        <w:spacing w:line="274" w:lineRule="exact"/>
        <w:ind w:left="1099" w:right="655"/>
        <w:jc w:val="both"/>
        <w:rPr>
          <w:color w:val="000000" w:themeColor="text1"/>
          <w:spacing w:val="-2"/>
        </w:rPr>
      </w:pPr>
      <w:r w:rsidRPr="00F469B1">
        <w:rPr>
          <w:color w:val="000000" w:themeColor="text1"/>
        </w:rPr>
        <w:t>D26.9 Tumori</w:t>
      </w:r>
      <w:r w:rsidRPr="00F469B1">
        <w:rPr>
          <w:color w:val="000000" w:themeColor="text1"/>
          <w:spacing w:val="-5"/>
        </w:rPr>
        <w:t xml:space="preserve"> </w:t>
      </w:r>
      <w:r w:rsidRPr="00F469B1">
        <w:rPr>
          <w:color w:val="000000" w:themeColor="text1"/>
        </w:rPr>
        <w:t>benigne</w:t>
      </w:r>
      <w:r w:rsidRPr="00F469B1">
        <w:rPr>
          <w:color w:val="000000" w:themeColor="text1"/>
          <w:spacing w:val="-2"/>
        </w:rPr>
        <w:t xml:space="preserve"> </w:t>
      </w:r>
      <w:r w:rsidRPr="00F469B1">
        <w:rPr>
          <w:color w:val="000000" w:themeColor="text1"/>
        </w:rPr>
        <w:t>ale</w:t>
      </w:r>
      <w:r w:rsidRPr="00F469B1">
        <w:rPr>
          <w:color w:val="000000" w:themeColor="text1"/>
          <w:spacing w:val="-1"/>
        </w:rPr>
        <w:t xml:space="preserve"> </w:t>
      </w:r>
      <w:r w:rsidRPr="00F469B1">
        <w:rPr>
          <w:color w:val="000000" w:themeColor="text1"/>
        </w:rPr>
        <w:t>uterului</w:t>
      </w:r>
      <w:r w:rsidRPr="00F469B1">
        <w:rPr>
          <w:color w:val="000000" w:themeColor="text1"/>
          <w:spacing w:val="-2"/>
        </w:rPr>
        <w:t xml:space="preserve"> nespecificate</w:t>
      </w:r>
    </w:p>
    <w:p w14:paraId="685CCA84" w14:textId="11C4362F" w:rsidR="00312564" w:rsidRPr="00F469B1" w:rsidRDefault="00810997" w:rsidP="00810997">
      <w:pPr>
        <w:pStyle w:val="Listparagraf"/>
        <w:tabs>
          <w:tab w:val="left" w:pos="1701"/>
          <w:tab w:val="left" w:pos="1843"/>
        </w:tabs>
        <w:spacing w:before="120" w:after="60"/>
        <w:ind w:left="567" w:right="658" w:firstLine="0"/>
        <w:outlineLvl w:val="2"/>
        <w:rPr>
          <w:b/>
          <w:i/>
          <w:iCs/>
          <w:color w:val="000000" w:themeColor="text1"/>
          <w:spacing w:val="-2"/>
          <w:sz w:val="26"/>
          <w:szCs w:val="24"/>
        </w:rPr>
      </w:pPr>
      <w:bookmarkStart w:id="17" w:name="_Toc241524062"/>
      <w:bookmarkStart w:id="18" w:name="_Toc241525802"/>
      <w:r w:rsidRPr="00F469B1">
        <w:rPr>
          <w:b/>
          <w:i/>
          <w:iCs/>
          <w:color w:val="000000" w:themeColor="text1"/>
          <w:spacing w:val="-2"/>
          <w:sz w:val="26"/>
          <w:szCs w:val="24"/>
        </w:rPr>
        <w:t xml:space="preserve">A.1.3. </w:t>
      </w:r>
      <w:r w:rsidR="00950B2D" w:rsidRPr="00F469B1">
        <w:rPr>
          <w:b/>
          <w:i/>
          <w:iCs/>
          <w:color w:val="000000" w:themeColor="text1"/>
          <w:spacing w:val="-2"/>
          <w:sz w:val="26"/>
          <w:szCs w:val="24"/>
        </w:rPr>
        <w:t>Utilizatorii:</w:t>
      </w:r>
      <w:bookmarkEnd w:id="17"/>
      <w:bookmarkEnd w:id="18"/>
    </w:p>
    <w:p w14:paraId="7D0BCD76" w14:textId="6C925886" w:rsidR="00A2691C" w:rsidRPr="00F469B1" w:rsidRDefault="00A2691C" w:rsidP="00220B4B">
      <w:pPr>
        <w:pStyle w:val="Listparagraf"/>
        <w:numPr>
          <w:ilvl w:val="0"/>
          <w:numId w:val="26"/>
        </w:numPr>
        <w:tabs>
          <w:tab w:val="left" w:pos="1560"/>
        </w:tabs>
        <w:spacing w:line="293" w:lineRule="exact"/>
        <w:ind w:left="284" w:right="2" w:hanging="284"/>
        <w:jc w:val="both"/>
        <w:rPr>
          <w:color w:val="000000" w:themeColor="text1"/>
          <w:sz w:val="24"/>
          <w:szCs w:val="24"/>
        </w:rPr>
      </w:pPr>
      <w:r w:rsidRPr="00F469B1">
        <w:rPr>
          <w:b/>
          <w:bCs/>
          <w:color w:val="000000" w:themeColor="text1"/>
          <w:sz w:val="24"/>
          <w:szCs w:val="24"/>
        </w:rPr>
        <w:t>Prestatorii serviciilor de asisten</w:t>
      </w:r>
      <w:r w:rsidR="00810997" w:rsidRPr="00F469B1">
        <w:rPr>
          <w:b/>
          <w:bCs/>
          <w:color w:val="000000" w:themeColor="text1"/>
          <w:sz w:val="24"/>
          <w:szCs w:val="24"/>
        </w:rPr>
        <w:t>ț</w:t>
      </w:r>
      <w:r w:rsidRPr="00F469B1">
        <w:rPr>
          <w:b/>
          <w:bCs/>
          <w:color w:val="000000" w:themeColor="text1"/>
          <w:sz w:val="24"/>
          <w:szCs w:val="24"/>
        </w:rPr>
        <w:t>ă medicală primară (AMP):</w:t>
      </w:r>
      <w:r w:rsidRPr="00F469B1">
        <w:rPr>
          <w:color w:val="000000" w:themeColor="text1"/>
          <w:sz w:val="24"/>
          <w:szCs w:val="24"/>
        </w:rPr>
        <w:t xml:space="preserve"> medicii de familie </w:t>
      </w:r>
      <w:r w:rsidR="00E42512" w:rsidRPr="00F469B1">
        <w:rPr>
          <w:color w:val="000000" w:themeColor="text1"/>
          <w:sz w:val="24"/>
          <w:szCs w:val="24"/>
        </w:rPr>
        <w:t>ș</w:t>
      </w:r>
      <w:r w:rsidRPr="00F469B1">
        <w:rPr>
          <w:color w:val="000000" w:themeColor="text1"/>
          <w:sz w:val="24"/>
          <w:szCs w:val="24"/>
        </w:rPr>
        <w:t>i asisten</w:t>
      </w:r>
      <w:r w:rsidR="00810997" w:rsidRPr="00F469B1">
        <w:rPr>
          <w:color w:val="000000" w:themeColor="text1"/>
          <w:sz w:val="24"/>
          <w:szCs w:val="24"/>
        </w:rPr>
        <w:t>ț</w:t>
      </w:r>
      <w:r w:rsidRPr="00F469B1">
        <w:rPr>
          <w:color w:val="000000" w:themeColor="text1"/>
          <w:sz w:val="24"/>
          <w:szCs w:val="24"/>
        </w:rPr>
        <w:t xml:space="preserve">ii medicali de familie, inclusiv cabinetele individuale ale medicilor de familie </w:t>
      </w:r>
      <w:r w:rsidR="004B0D14" w:rsidRPr="00F469B1">
        <w:rPr>
          <w:color w:val="000000" w:themeColor="text1"/>
          <w:sz w:val="24"/>
          <w:szCs w:val="24"/>
        </w:rPr>
        <w:t xml:space="preserve"> </w:t>
      </w:r>
      <w:r w:rsidR="00E42512" w:rsidRPr="00F469B1">
        <w:rPr>
          <w:color w:val="000000" w:themeColor="text1"/>
          <w:sz w:val="24"/>
          <w:szCs w:val="24"/>
        </w:rPr>
        <w:t>ș</w:t>
      </w:r>
      <w:r w:rsidR="004B0D14" w:rsidRPr="00F469B1">
        <w:rPr>
          <w:color w:val="000000" w:themeColor="text1"/>
          <w:sz w:val="24"/>
          <w:szCs w:val="24"/>
        </w:rPr>
        <w:t>i medicii obstetricieni-</w:t>
      </w:r>
      <w:r w:rsidR="004B0D14" w:rsidRPr="00F469B1">
        <w:rPr>
          <w:i/>
          <w:color w:val="000000" w:themeColor="text1"/>
          <w:sz w:val="24"/>
        </w:rPr>
        <w:t>ginecologi</w:t>
      </w:r>
      <w:r w:rsidR="004B0D14" w:rsidRPr="00F469B1">
        <w:rPr>
          <w:color w:val="000000" w:themeColor="text1"/>
          <w:sz w:val="24"/>
          <w:szCs w:val="24"/>
        </w:rPr>
        <w:t xml:space="preserve">. </w:t>
      </w:r>
      <w:r w:rsidRPr="00F469B1">
        <w:rPr>
          <w:color w:val="000000" w:themeColor="text1"/>
          <w:sz w:val="24"/>
          <w:szCs w:val="24"/>
        </w:rPr>
        <w:t xml:space="preserve"> </w:t>
      </w:r>
    </w:p>
    <w:p w14:paraId="7DB843BB" w14:textId="0EED0150" w:rsidR="004525EA" w:rsidRPr="00F469B1" w:rsidRDefault="004525EA" w:rsidP="00220B4B">
      <w:pPr>
        <w:pStyle w:val="Listparagraf"/>
        <w:numPr>
          <w:ilvl w:val="0"/>
          <w:numId w:val="26"/>
        </w:numPr>
        <w:tabs>
          <w:tab w:val="left" w:pos="1560"/>
        </w:tabs>
        <w:spacing w:line="293" w:lineRule="exact"/>
        <w:ind w:left="284" w:right="2" w:hanging="284"/>
        <w:jc w:val="both"/>
        <w:rPr>
          <w:color w:val="000000" w:themeColor="text1"/>
          <w:sz w:val="24"/>
          <w:szCs w:val="24"/>
        </w:rPr>
      </w:pPr>
      <w:r w:rsidRPr="00F469B1">
        <w:rPr>
          <w:b/>
          <w:bCs/>
          <w:color w:val="000000" w:themeColor="text1"/>
          <w:sz w:val="24"/>
          <w:szCs w:val="24"/>
        </w:rPr>
        <w:t>Prestatorii serviciilor de asisten</w:t>
      </w:r>
      <w:r w:rsidR="00810997" w:rsidRPr="00F469B1">
        <w:rPr>
          <w:b/>
          <w:bCs/>
          <w:color w:val="000000" w:themeColor="text1"/>
          <w:sz w:val="24"/>
          <w:szCs w:val="24"/>
        </w:rPr>
        <w:t>ț</w:t>
      </w:r>
      <w:r w:rsidRPr="00F469B1">
        <w:rPr>
          <w:b/>
          <w:bCs/>
          <w:color w:val="000000" w:themeColor="text1"/>
          <w:sz w:val="24"/>
          <w:szCs w:val="24"/>
        </w:rPr>
        <w:t>ă medicală specializată de ambulator (AMSA):</w:t>
      </w:r>
      <w:r w:rsidRPr="00F469B1">
        <w:rPr>
          <w:color w:val="000000" w:themeColor="text1"/>
          <w:sz w:val="24"/>
          <w:szCs w:val="24"/>
        </w:rPr>
        <w:t xml:space="preserve"> medicii </w:t>
      </w:r>
      <w:r w:rsidRPr="00F469B1">
        <w:rPr>
          <w:i/>
          <w:color w:val="000000" w:themeColor="text1"/>
          <w:sz w:val="24"/>
        </w:rPr>
        <w:t>obstetricieni</w:t>
      </w:r>
      <w:r w:rsidRPr="00F469B1">
        <w:rPr>
          <w:color w:val="000000" w:themeColor="text1"/>
          <w:sz w:val="24"/>
          <w:szCs w:val="24"/>
        </w:rPr>
        <w:t xml:space="preserve">-ginecologi, inclusiv din cadrul centrelor consultative raionale. </w:t>
      </w:r>
    </w:p>
    <w:p w14:paraId="5A6770BC" w14:textId="4D8EF3F0" w:rsidR="00A2691C" w:rsidRPr="00F469B1" w:rsidRDefault="00A2691C" w:rsidP="00220B4B">
      <w:pPr>
        <w:pStyle w:val="Listparagraf"/>
        <w:numPr>
          <w:ilvl w:val="0"/>
          <w:numId w:val="26"/>
        </w:numPr>
        <w:tabs>
          <w:tab w:val="left" w:pos="1560"/>
        </w:tabs>
        <w:spacing w:line="293" w:lineRule="exact"/>
        <w:ind w:left="284" w:right="2" w:hanging="284"/>
        <w:jc w:val="both"/>
        <w:rPr>
          <w:color w:val="000000" w:themeColor="text1"/>
          <w:sz w:val="24"/>
          <w:szCs w:val="24"/>
        </w:rPr>
      </w:pPr>
      <w:r w:rsidRPr="00F469B1">
        <w:rPr>
          <w:b/>
          <w:bCs/>
          <w:color w:val="000000" w:themeColor="text1"/>
          <w:sz w:val="24"/>
          <w:szCs w:val="24"/>
        </w:rPr>
        <w:t>Prestatorii serviciilor de asisten</w:t>
      </w:r>
      <w:r w:rsidR="00810997" w:rsidRPr="00F469B1">
        <w:rPr>
          <w:b/>
          <w:bCs/>
          <w:color w:val="000000" w:themeColor="text1"/>
          <w:sz w:val="24"/>
          <w:szCs w:val="24"/>
        </w:rPr>
        <w:t>ț</w:t>
      </w:r>
      <w:r w:rsidRPr="00F469B1">
        <w:rPr>
          <w:b/>
          <w:bCs/>
          <w:color w:val="000000" w:themeColor="text1"/>
          <w:sz w:val="24"/>
          <w:szCs w:val="24"/>
        </w:rPr>
        <w:t>ă medicală urgentă prespitalicească (AMUP):</w:t>
      </w:r>
      <w:r w:rsidRPr="00F469B1">
        <w:rPr>
          <w:color w:val="000000" w:themeColor="text1"/>
          <w:sz w:val="24"/>
          <w:szCs w:val="24"/>
        </w:rPr>
        <w:t xml:space="preserve"> medicii </w:t>
      </w:r>
      <w:r w:rsidR="00E42512" w:rsidRPr="00F469B1">
        <w:rPr>
          <w:color w:val="000000" w:themeColor="text1"/>
          <w:sz w:val="24"/>
          <w:szCs w:val="24"/>
        </w:rPr>
        <w:t>ș</w:t>
      </w:r>
      <w:r w:rsidRPr="00F469B1">
        <w:rPr>
          <w:color w:val="000000" w:themeColor="text1"/>
          <w:sz w:val="24"/>
          <w:szCs w:val="24"/>
        </w:rPr>
        <w:t xml:space="preserve">i </w:t>
      </w:r>
      <w:r w:rsidRPr="00F469B1">
        <w:rPr>
          <w:i/>
          <w:color w:val="000000" w:themeColor="text1"/>
          <w:sz w:val="24"/>
        </w:rPr>
        <w:t>asisten</w:t>
      </w:r>
      <w:r w:rsidR="00810997" w:rsidRPr="00F469B1">
        <w:rPr>
          <w:i/>
          <w:color w:val="000000" w:themeColor="text1"/>
          <w:sz w:val="24"/>
        </w:rPr>
        <w:t>ț</w:t>
      </w:r>
      <w:r w:rsidRPr="00F469B1">
        <w:rPr>
          <w:i/>
          <w:color w:val="000000" w:themeColor="text1"/>
          <w:sz w:val="24"/>
        </w:rPr>
        <w:t>ii</w:t>
      </w:r>
      <w:r w:rsidRPr="00F469B1">
        <w:rPr>
          <w:color w:val="000000" w:themeColor="text1"/>
          <w:sz w:val="24"/>
          <w:szCs w:val="24"/>
        </w:rPr>
        <w:t xml:space="preserve"> medicali din cadrul serviciului de asisten</w:t>
      </w:r>
      <w:r w:rsidR="00810997" w:rsidRPr="00F469B1">
        <w:rPr>
          <w:color w:val="000000" w:themeColor="text1"/>
          <w:sz w:val="24"/>
          <w:szCs w:val="24"/>
        </w:rPr>
        <w:t>ț</w:t>
      </w:r>
      <w:r w:rsidRPr="00F469B1">
        <w:rPr>
          <w:color w:val="000000" w:themeColor="text1"/>
          <w:sz w:val="24"/>
          <w:szCs w:val="24"/>
        </w:rPr>
        <w:t xml:space="preserve">ă medicală urgentă prespitalicească. </w:t>
      </w:r>
    </w:p>
    <w:p w14:paraId="63A4111D" w14:textId="6E84BAFD" w:rsidR="00950B2D" w:rsidRPr="00F469B1" w:rsidRDefault="00A2691C" w:rsidP="00220B4B">
      <w:pPr>
        <w:pStyle w:val="Listparagraf"/>
        <w:numPr>
          <w:ilvl w:val="0"/>
          <w:numId w:val="26"/>
        </w:numPr>
        <w:tabs>
          <w:tab w:val="left" w:pos="1560"/>
        </w:tabs>
        <w:spacing w:line="293" w:lineRule="exact"/>
        <w:ind w:left="284" w:right="2" w:hanging="284"/>
        <w:jc w:val="both"/>
        <w:rPr>
          <w:b/>
          <w:i/>
          <w:color w:val="000000" w:themeColor="text1"/>
          <w:sz w:val="23"/>
        </w:rPr>
      </w:pPr>
      <w:r w:rsidRPr="00F469B1">
        <w:rPr>
          <w:b/>
          <w:bCs/>
          <w:color w:val="000000" w:themeColor="text1"/>
          <w:sz w:val="24"/>
          <w:szCs w:val="24"/>
        </w:rPr>
        <w:t>Prestatorii serviciilor de asisten</w:t>
      </w:r>
      <w:r w:rsidR="00810997" w:rsidRPr="00F469B1">
        <w:rPr>
          <w:b/>
          <w:bCs/>
          <w:color w:val="000000" w:themeColor="text1"/>
          <w:sz w:val="24"/>
          <w:szCs w:val="24"/>
        </w:rPr>
        <w:t>ț</w:t>
      </w:r>
      <w:r w:rsidRPr="00F469B1">
        <w:rPr>
          <w:b/>
          <w:bCs/>
          <w:color w:val="000000" w:themeColor="text1"/>
          <w:sz w:val="24"/>
          <w:szCs w:val="24"/>
        </w:rPr>
        <w:t>ă medicală spitalicească (AMS):</w:t>
      </w:r>
      <w:r w:rsidRPr="00F469B1">
        <w:rPr>
          <w:color w:val="000000" w:themeColor="text1"/>
          <w:sz w:val="24"/>
          <w:szCs w:val="24"/>
        </w:rPr>
        <w:t xml:space="preserve"> medicii </w:t>
      </w:r>
      <w:r w:rsidRPr="00F469B1">
        <w:rPr>
          <w:i/>
          <w:color w:val="000000" w:themeColor="text1"/>
          <w:sz w:val="24"/>
        </w:rPr>
        <w:t>obstetricieni</w:t>
      </w:r>
      <w:r w:rsidRPr="00F469B1">
        <w:rPr>
          <w:color w:val="000000" w:themeColor="text1"/>
          <w:sz w:val="24"/>
          <w:szCs w:val="24"/>
        </w:rPr>
        <w:t xml:space="preserve">-ginecologi </w:t>
      </w:r>
      <w:r w:rsidR="00E42512" w:rsidRPr="00F469B1">
        <w:rPr>
          <w:color w:val="000000" w:themeColor="text1"/>
          <w:sz w:val="24"/>
          <w:szCs w:val="24"/>
        </w:rPr>
        <w:t>ș</w:t>
      </w:r>
      <w:r w:rsidRPr="00F469B1">
        <w:rPr>
          <w:color w:val="000000" w:themeColor="text1"/>
          <w:sz w:val="24"/>
          <w:szCs w:val="24"/>
        </w:rPr>
        <w:t>i al</w:t>
      </w:r>
      <w:r w:rsidR="00810997" w:rsidRPr="00F469B1">
        <w:rPr>
          <w:color w:val="000000" w:themeColor="text1"/>
          <w:sz w:val="24"/>
          <w:szCs w:val="24"/>
        </w:rPr>
        <w:t>ț</w:t>
      </w:r>
      <w:r w:rsidRPr="00F469B1">
        <w:rPr>
          <w:color w:val="000000" w:themeColor="text1"/>
          <w:sz w:val="24"/>
          <w:szCs w:val="24"/>
        </w:rPr>
        <w:t>i speciali</w:t>
      </w:r>
      <w:r w:rsidR="00E42512" w:rsidRPr="00F469B1">
        <w:rPr>
          <w:color w:val="000000" w:themeColor="text1"/>
          <w:sz w:val="24"/>
          <w:szCs w:val="24"/>
        </w:rPr>
        <w:t>ș</w:t>
      </w:r>
      <w:r w:rsidRPr="00F469B1">
        <w:rPr>
          <w:color w:val="000000" w:themeColor="text1"/>
          <w:sz w:val="24"/>
          <w:szCs w:val="24"/>
        </w:rPr>
        <w:t>ti implica</w:t>
      </w:r>
      <w:r w:rsidR="00810997" w:rsidRPr="00F469B1">
        <w:rPr>
          <w:color w:val="000000" w:themeColor="text1"/>
          <w:sz w:val="24"/>
          <w:szCs w:val="24"/>
        </w:rPr>
        <w:t>ț</w:t>
      </w:r>
      <w:r w:rsidRPr="00F469B1">
        <w:rPr>
          <w:color w:val="000000" w:themeColor="text1"/>
          <w:sz w:val="24"/>
          <w:szCs w:val="24"/>
        </w:rPr>
        <w:t>i în managementul pacientelor cu miom uterin.</w:t>
      </w:r>
    </w:p>
    <w:p w14:paraId="34A36DEB" w14:textId="4947802A" w:rsidR="00312564" w:rsidRPr="00F469B1" w:rsidRDefault="00950B2D" w:rsidP="00810997">
      <w:pPr>
        <w:pStyle w:val="Corptext"/>
        <w:spacing w:before="120"/>
        <w:ind w:firstLine="567"/>
        <w:jc w:val="both"/>
        <w:rPr>
          <w:color w:val="000000" w:themeColor="text1"/>
          <w:sz w:val="23"/>
        </w:rPr>
      </w:pPr>
      <w:r w:rsidRPr="00F469B1">
        <w:rPr>
          <w:b/>
          <w:i/>
          <w:color w:val="000000" w:themeColor="text1"/>
          <w:sz w:val="23"/>
        </w:rPr>
        <w:t>Notă</w:t>
      </w:r>
      <w:r w:rsidRPr="00F469B1">
        <w:rPr>
          <w:color w:val="000000" w:themeColor="text1"/>
          <w:sz w:val="23"/>
        </w:rPr>
        <w:t>:</w:t>
      </w:r>
      <w:r w:rsidRPr="00F469B1">
        <w:rPr>
          <w:color w:val="000000" w:themeColor="text1"/>
          <w:spacing w:val="-10"/>
          <w:sz w:val="23"/>
        </w:rPr>
        <w:t xml:space="preserve"> </w:t>
      </w:r>
      <w:r w:rsidRPr="00F469B1">
        <w:rPr>
          <w:color w:val="000000" w:themeColor="text1"/>
          <w:sz w:val="23"/>
        </w:rPr>
        <w:t>Protocolul</w:t>
      </w:r>
      <w:r w:rsidRPr="00F469B1">
        <w:rPr>
          <w:color w:val="000000" w:themeColor="text1"/>
          <w:spacing w:val="3"/>
          <w:sz w:val="23"/>
        </w:rPr>
        <w:t xml:space="preserve"> </w:t>
      </w:r>
      <w:r w:rsidRPr="00F469B1">
        <w:rPr>
          <w:color w:val="000000" w:themeColor="text1"/>
          <w:sz w:val="23"/>
        </w:rPr>
        <w:t>la</w:t>
      </w:r>
      <w:r w:rsidRPr="00F469B1">
        <w:rPr>
          <w:color w:val="000000" w:themeColor="text1"/>
          <w:spacing w:val="2"/>
          <w:sz w:val="23"/>
        </w:rPr>
        <w:t xml:space="preserve"> </w:t>
      </w:r>
      <w:r w:rsidRPr="00F469B1">
        <w:rPr>
          <w:color w:val="000000" w:themeColor="text1"/>
          <w:sz w:val="23"/>
        </w:rPr>
        <w:t>necesitate</w:t>
      </w:r>
      <w:r w:rsidRPr="00F469B1">
        <w:rPr>
          <w:color w:val="000000" w:themeColor="text1"/>
          <w:spacing w:val="-3"/>
          <w:sz w:val="23"/>
        </w:rPr>
        <w:t xml:space="preserve"> </w:t>
      </w:r>
      <w:r w:rsidRPr="00F469B1">
        <w:rPr>
          <w:color w:val="000000" w:themeColor="text1"/>
          <w:sz w:val="23"/>
        </w:rPr>
        <w:t>poate</w:t>
      </w:r>
      <w:r w:rsidRPr="00F469B1">
        <w:rPr>
          <w:color w:val="000000" w:themeColor="text1"/>
          <w:spacing w:val="3"/>
          <w:sz w:val="23"/>
        </w:rPr>
        <w:t xml:space="preserve"> </w:t>
      </w:r>
      <w:r w:rsidRPr="00F469B1">
        <w:rPr>
          <w:color w:val="000000" w:themeColor="text1"/>
          <w:sz w:val="23"/>
        </w:rPr>
        <w:t>fi</w:t>
      </w:r>
      <w:r w:rsidRPr="00F469B1">
        <w:rPr>
          <w:color w:val="000000" w:themeColor="text1"/>
          <w:spacing w:val="-8"/>
          <w:sz w:val="23"/>
        </w:rPr>
        <w:t xml:space="preserve"> </w:t>
      </w:r>
      <w:r w:rsidRPr="00F469B1">
        <w:rPr>
          <w:color w:val="000000" w:themeColor="text1"/>
          <w:sz w:val="23"/>
        </w:rPr>
        <w:t>utilizat</w:t>
      </w:r>
      <w:r w:rsidRPr="00F469B1">
        <w:rPr>
          <w:color w:val="000000" w:themeColor="text1"/>
          <w:spacing w:val="-2"/>
          <w:sz w:val="23"/>
        </w:rPr>
        <w:t xml:space="preserve"> </w:t>
      </w:r>
      <w:r w:rsidR="00E42512" w:rsidRPr="00F469B1">
        <w:rPr>
          <w:color w:val="000000" w:themeColor="text1"/>
          <w:sz w:val="23"/>
        </w:rPr>
        <w:t>ș</w:t>
      </w:r>
      <w:r w:rsidRPr="00F469B1">
        <w:rPr>
          <w:color w:val="000000" w:themeColor="text1"/>
          <w:sz w:val="23"/>
        </w:rPr>
        <w:t>i</w:t>
      </w:r>
      <w:r w:rsidRPr="00F469B1">
        <w:rPr>
          <w:color w:val="000000" w:themeColor="text1"/>
          <w:spacing w:val="-8"/>
          <w:sz w:val="23"/>
        </w:rPr>
        <w:t xml:space="preserve"> </w:t>
      </w:r>
      <w:r w:rsidRPr="00F469B1">
        <w:rPr>
          <w:color w:val="000000" w:themeColor="text1"/>
          <w:sz w:val="23"/>
        </w:rPr>
        <w:t>de</w:t>
      </w:r>
      <w:r w:rsidRPr="00F469B1">
        <w:rPr>
          <w:color w:val="000000" w:themeColor="text1"/>
          <w:spacing w:val="-2"/>
          <w:sz w:val="23"/>
        </w:rPr>
        <w:t xml:space="preserve"> </w:t>
      </w:r>
      <w:r w:rsidRPr="00F469B1">
        <w:rPr>
          <w:color w:val="000000" w:themeColor="text1"/>
          <w:sz w:val="23"/>
        </w:rPr>
        <w:t>al</w:t>
      </w:r>
      <w:r w:rsidR="00810997" w:rsidRPr="00F469B1">
        <w:rPr>
          <w:color w:val="000000" w:themeColor="text1"/>
          <w:sz w:val="23"/>
        </w:rPr>
        <w:t>ț</w:t>
      </w:r>
      <w:r w:rsidRPr="00F469B1">
        <w:rPr>
          <w:color w:val="000000" w:themeColor="text1"/>
          <w:sz w:val="23"/>
        </w:rPr>
        <w:t>i</w:t>
      </w:r>
      <w:r w:rsidRPr="00F469B1">
        <w:rPr>
          <w:color w:val="000000" w:themeColor="text1"/>
          <w:spacing w:val="-7"/>
          <w:sz w:val="23"/>
        </w:rPr>
        <w:t xml:space="preserve"> </w:t>
      </w:r>
      <w:r w:rsidRPr="00F469B1">
        <w:rPr>
          <w:color w:val="000000" w:themeColor="text1"/>
          <w:spacing w:val="-2"/>
          <w:sz w:val="23"/>
        </w:rPr>
        <w:t>speciali</w:t>
      </w:r>
      <w:r w:rsidR="00E42512" w:rsidRPr="00F469B1">
        <w:rPr>
          <w:color w:val="000000" w:themeColor="text1"/>
          <w:spacing w:val="-2"/>
          <w:sz w:val="23"/>
        </w:rPr>
        <w:t>ș</w:t>
      </w:r>
      <w:r w:rsidRPr="00F469B1">
        <w:rPr>
          <w:color w:val="000000" w:themeColor="text1"/>
          <w:spacing w:val="-2"/>
          <w:sz w:val="23"/>
        </w:rPr>
        <w:t>ti.</w:t>
      </w:r>
    </w:p>
    <w:p w14:paraId="3DF41156" w14:textId="1DB5E445" w:rsidR="00121CFE" w:rsidRPr="00F469B1" w:rsidRDefault="00EE3919" w:rsidP="00810997">
      <w:pPr>
        <w:pStyle w:val="Listparagraf"/>
        <w:tabs>
          <w:tab w:val="left" w:pos="1701"/>
          <w:tab w:val="left" w:pos="1843"/>
        </w:tabs>
        <w:spacing w:before="120" w:after="60"/>
        <w:ind w:left="567" w:right="658" w:firstLine="0"/>
        <w:outlineLvl w:val="2"/>
        <w:rPr>
          <w:b/>
          <w:i/>
          <w:iCs/>
          <w:color w:val="000000" w:themeColor="text1"/>
          <w:spacing w:val="-2"/>
          <w:sz w:val="26"/>
          <w:szCs w:val="24"/>
        </w:rPr>
      </w:pPr>
      <w:bookmarkStart w:id="19" w:name="_Toc241524063"/>
      <w:bookmarkStart w:id="20" w:name="_Toc241525803"/>
      <w:r w:rsidRPr="00F469B1">
        <w:rPr>
          <w:b/>
          <w:i/>
          <w:iCs/>
          <w:color w:val="000000" w:themeColor="text1"/>
          <w:spacing w:val="-2"/>
          <w:sz w:val="26"/>
          <w:szCs w:val="24"/>
        </w:rPr>
        <w:t>A.</w:t>
      </w:r>
      <w:r w:rsidR="00810997" w:rsidRPr="00F469B1">
        <w:rPr>
          <w:b/>
          <w:i/>
          <w:iCs/>
          <w:color w:val="000000" w:themeColor="text1"/>
          <w:spacing w:val="-2"/>
          <w:sz w:val="26"/>
          <w:szCs w:val="24"/>
        </w:rPr>
        <w:t>1.</w:t>
      </w:r>
      <w:r w:rsidR="00841AFA" w:rsidRPr="00F469B1">
        <w:rPr>
          <w:b/>
          <w:i/>
          <w:iCs/>
          <w:color w:val="000000" w:themeColor="text1"/>
          <w:spacing w:val="-2"/>
          <w:sz w:val="26"/>
          <w:szCs w:val="24"/>
        </w:rPr>
        <w:t>4</w:t>
      </w:r>
      <w:r w:rsidR="00121CFE" w:rsidRPr="00F469B1">
        <w:rPr>
          <w:b/>
          <w:i/>
          <w:iCs/>
          <w:color w:val="000000" w:themeColor="text1"/>
          <w:spacing w:val="-2"/>
          <w:sz w:val="26"/>
          <w:szCs w:val="24"/>
        </w:rPr>
        <w:t xml:space="preserve">. </w:t>
      </w:r>
      <w:r w:rsidR="00186348" w:rsidRPr="00F469B1">
        <w:rPr>
          <w:b/>
          <w:i/>
          <w:iCs/>
          <w:color w:val="000000" w:themeColor="text1"/>
          <w:spacing w:val="-2"/>
          <w:sz w:val="26"/>
          <w:szCs w:val="24"/>
        </w:rPr>
        <w:t xml:space="preserve">Scopul </w:t>
      </w:r>
      <w:r w:rsidR="00E42512" w:rsidRPr="00F469B1">
        <w:rPr>
          <w:b/>
          <w:i/>
          <w:iCs/>
          <w:color w:val="000000" w:themeColor="text1"/>
          <w:spacing w:val="-2"/>
          <w:sz w:val="26"/>
          <w:szCs w:val="24"/>
        </w:rPr>
        <w:t>ș</w:t>
      </w:r>
      <w:r w:rsidR="00186348" w:rsidRPr="00F469B1">
        <w:rPr>
          <w:b/>
          <w:i/>
          <w:iCs/>
          <w:color w:val="000000" w:themeColor="text1"/>
          <w:spacing w:val="-2"/>
          <w:sz w:val="26"/>
          <w:szCs w:val="24"/>
        </w:rPr>
        <w:t>i o</w:t>
      </w:r>
      <w:r w:rsidR="00121CFE" w:rsidRPr="00F469B1">
        <w:rPr>
          <w:b/>
          <w:i/>
          <w:iCs/>
          <w:color w:val="000000" w:themeColor="text1"/>
          <w:spacing w:val="-2"/>
          <w:sz w:val="26"/>
          <w:szCs w:val="24"/>
        </w:rPr>
        <w:t>biectivele protocolului</w:t>
      </w:r>
      <w:bookmarkEnd w:id="19"/>
      <w:bookmarkEnd w:id="20"/>
    </w:p>
    <w:p w14:paraId="5749F492" w14:textId="19FA6B52" w:rsidR="00121CFE" w:rsidRPr="00F469B1" w:rsidRDefault="00121CFE" w:rsidP="00810997">
      <w:pPr>
        <w:pStyle w:val="Corptext"/>
        <w:spacing w:before="120"/>
        <w:ind w:firstLine="567"/>
        <w:jc w:val="both"/>
        <w:rPr>
          <w:color w:val="000000" w:themeColor="text1"/>
        </w:rPr>
      </w:pPr>
      <w:r w:rsidRPr="00F469B1">
        <w:rPr>
          <w:color w:val="000000" w:themeColor="text1"/>
        </w:rPr>
        <w:t>Scopul protocolului constă în îmbunătă</w:t>
      </w:r>
      <w:r w:rsidR="00810997" w:rsidRPr="00F469B1">
        <w:rPr>
          <w:color w:val="000000" w:themeColor="text1"/>
        </w:rPr>
        <w:t>ț</w:t>
      </w:r>
      <w:r w:rsidRPr="00F469B1">
        <w:rPr>
          <w:color w:val="000000" w:themeColor="text1"/>
        </w:rPr>
        <w:t xml:space="preserve">irea managementului clinic, a diagnosticului precoce, a </w:t>
      </w:r>
      <w:r w:rsidR="00F73178" w:rsidRPr="00F469B1">
        <w:rPr>
          <w:color w:val="000000" w:themeColor="text1"/>
        </w:rPr>
        <w:t>tratamentului eficient</w:t>
      </w:r>
      <w:r w:rsidRPr="00F469B1">
        <w:rPr>
          <w:color w:val="000000" w:themeColor="text1"/>
        </w:rPr>
        <w:t xml:space="preserve"> </w:t>
      </w:r>
      <w:r w:rsidR="00E42512" w:rsidRPr="00F469B1">
        <w:rPr>
          <w:color w:val="000000" w:themeColor="text1"/>
        </w:rPr>
        <w:t>ș</w:t>
      </w:r>
      <w:r w:rsidRPr="00F469B1">
        <w:rPr>
          <w:color w:val="000000" w:themeColor="text1"/>
        </w:rPr>
        <w:t>i a calită</w:t>
      </w:r>
      <w:r w:rsidR="00810997" w:rsidRPr="00F469B1">
        <w:rPr>
          <w:color w:val="000000" w:themeColor="text1"/>
        </w:rPr>
        <w:t>ț</w:t>
      </w:r>
      <w:r w:rsidRPr="00F469B1">
        <w:rPr>
          <w:color w:val="000000" w:themeColor="text1"/>
        </w:rPr>
        <w:t>ii vie</w:t>
      </w:r>
      <w:r w:rsidR="00810997" w:rsidRPr="00F469B1">
        <w:rPr>
          <w:color w:val="000000" w:themeColor="text1"/>
        </w:rPr>
        <w:t>ț</w:t>
      </w:r>
      <w:r w:rsidRPr="00F469B1">
        <w:rPr>
          <w:color w:val="000000" w:themeColor="text1"/>
        </w:rPr>
        <w:t>ii pacientelor cu miom uterin.</w:t>
      </w:r>
    </w:p>
    <w:p w14:paraId="5D73FD86" w14:textId="5550FFE1" w:rsidR="00F73178" w:rsidRPr="00F469B1" w:rsidRDefault="00F73178" w:rsidP="00810997">
      <w:pPr>
        <w:pStyle w:val="Corptext"/>
        <w:spacing w:before="120"/>
        <w:ind w:firstLine="567"/>
        <w:jc w:val="both"/>
        <w:rPr>
          <w:b/>
          <w:bCs/>
          <w:color w:val="000000" w:themeColor="text1"/>
        </w:rPr>
      </w:pPr>
      <w:r w:rsidRPr="00F469B1">
        <w:rPr>
          <w:b/>
          <w:bCs/>
          <w:color w:val="000000" w:themeColor="text1"/>
        </w:rPr>
        <w:t>Obiectivele protocolului</w:t>
      </w:r>
    </w:p>
    <w:p w14:paraId="45D1DD5D" w14:textId="4C6271EC" w:rsidR="00F73178" w:rsidRPr="00F469B1" w:rsidRDefault="00F73178" w:rsidP="00220B4B">
      <w:pPr>
        <w:pStyle w:val="Corptext"/>
        <w:numPr>
          <w:ilvl w:val="0"/>
          <w:numId w:val="21"/>
        </w:numPr>
        <w:tabs>
          <w:tab w:val="clear" w:pos="720"/>
          <w:tab w:val="num" w:pos="851"/>
        </w:tabs>
        <w:ind w:left="0" w:firstLine="567"/>
        <w:jc w:val="lowKashida"/>
        <w:rPr>
          <w:color w:val="000000" w:themeColor="text1"/>
        </w:rPr>
      </w:pPr>
      <w:r w:rsidRPr="00F469B1">
        <w:rPr>
          <w:color w:val="000000" w:themeColor="text1"/>
        </w:rPr>
        <w:t>Cre</w:t>
      </w:r>
      <w:r w:rsidR="00E42512" w:rsidRPr="00F469B1">
        <w:rPr>
          <w:color w:val="000000" w:themeColor="text1"/>
        </w:rPr>
        <w:t>ș</w:t>
      </w:r>
      <w:r w:rsidRPr="00F469B1">
        <w:rPr>
          <w:color w:val="000000" w:themeColor="text1"/>
        </w:rPr>
        <w:t xml:space="preserve">terea ratei de diagnostic corect al miomului uterin, prin aplicarea standardizată a criteriilor clinice </w:t>
      </w:r>
      <w:r w:rsidR="00E42512" w:rsidRPr="00F469B1">
        <w:rPr>
          <w:color w:val="000000" w:themeColor="text1"/>
        </w:rPr>
        <w:t>ș</w:t>
      </w:r>
      <w:r w:rsidRPr="00F469B1">
        <w:rPr>
          <w:color w:val="000000" w:themeColor="text1"/>
        </w:rPr>
        <w:t>i imagistice recomandate de protocol, la toate nivelurile de asisten</w:t>
      </w:r>
      <w:r w:rsidR="00810997" w:rsidRPr="00F469B1">
        <w:rPr>
          <w:color w:val="000000" w:themeColor="text1"/>
        </w:rPr>
        <w:t>ț</w:t>
      </w:r>
      <w:r w:rsidRPr="00F469B1">
        <w:rPr>
          <w:color w:val="000000" w:themeColor="text1"/>
        </w:rPr>
        <w:t xml:space="preserve">ă medicală. </w:t>
      </w:r>
    </w:p>
    <w:p w14:paraId="1F2610E7" w14:textId="30FB270B" w:rsidR="00F73178" w:rsidRPr="00F469B1" w:rsidRDefault="00F73178" w:rsidP="00220B4B">
      <w:pPr>
        <w:pStyle w:val="Corptext"/>
        <w:numPr>
          <w:ilvl w:val="0"/>
          <w:numId w:val="21"/>
        </w:numPr>
        <w:tabs>
          <w:tab w:val="clear" w:pos="720"/>
          <w:tab w:val="num" w:pos="851"/>
        </w:tabs>
        <w:ind w:left="0" w:firstLine="567"/>
        <w:jc w:val="lowKashida"/>
        <w:rPr>
          <w:color w:val="000000" w:themeColor="text1"/>
        </w:rPr>
      </w:pPr>
      <w:r w:rsidRPr="00F469B1">
        <w:rPr>
          <w:color w:val="000000" w:themeColor="text1"/>
        </w:rPr>
        <w:t>Cre</w:t>
      </w:r>
      <w:r w:rsidR="00E42512" w:rsidRPr="00F469B1">
        <w:rPr>
          <w:color w:val="000000" w:themeColor="text1"/>
        </w:rPr>
        <w:t>ș</w:t>
      </w:r>
      <w:r w:rsidRPr="00F469B1">
        <w:rPr>
          <w:color w:val="000000" w:themeColor="text1"/>
        </w:rPr>
        <w:t>terea propor</w:t>
      </w:r>
      <w:r w:rsidR="00810997" w:rsidRPr="00F469B1">
        <w:rPr>
          <w:color w:val="000000" w:themeColor="text1"/>
        </w:rPr>
        <w:t>ț</w:t>
      </w:r>
      <w:r w:rsidRPr="00F469B1">
        <w:rPr>
          <w:color w:val="000000" w:themeColor="text1"/>
        </w:rPr>
        <w:t xml:space="preserve">iei pacientelor cu miom uterin care beneficiază de management conform recomandărilor bazate pe dovezi, inclusiv evaluarea simptomelor, clasificarea FIGO </w:t>
      </w:r>
      <w:r w:rsidR="00E42512" w:rsidRPr="00F469B1">
        <w:rPr>
          <w:color w:val="000000" w:themeColor="text1"/>
        </w:rPr>
        <w:t>ș</w:t>
      </w:r>
      <w:r w:rsidRPr="00F469B1">
        <w:rPr>
          <w:color w:val="000000" w:themeColor="text1"/>
        </w:rPr>
        <w:t xml:space="preserve">i alegerea tratamentului individualizat. </w:t>
      </w:r>
    </w:p>
    <w:p w14:paraId="126338C6" w14:textId="33F75536" w:rsidR="00F73178" w:rsidRPr="00F469B1" w:rsidRDefault="00F73178" w:rsidP="00220B4B">
      <w:pPr>
        <w:pStyle w:val="Corptext"/>
        <w:numPr>
          <w:ilvl w:val="0"/>
          <w:numId w:val="21"/>
        </w:numPr>
        <w:tabs>
          <w:tab w:val="clear" w:pos="720"/>
          <w:tab w:val="num" w:pos="851"/>
        </w:tabs>
        <w:ind w:left="0" w:firstLine="567"/>
        <w:jc w:val="lowKashida"/>
        <w:rPr>
          <w:color w:val="000000" w:themeColor="text1"/>
        </w:rPr>
      </w:pPr>
      <w:r w:rsidRPr="00F469B1">
        <w:rPr>
          <w:color w:val="000000" w:themeColor="text1"/>
        </w:rPr>
        <w:t>Reducerea ratei complica</w:t>
      </w:r>
      <w:r w:rsidR="00810997" w:rsidRPr="00F469B1">
        <w:rPr>
          <w:color w:val="000000" w:themeColor="text1"/>
        </w:rPr>
        <w:t>ț</w:t>
      </w:r>
      <w:r w:rsidRPr="00F469B1">
        <w:rPr>
          <w:color w:val="000000" w:themeColor="text1"/>
        </w:rPr>
        <w:t xml:space="preserve">iilor asociate miomului uterin </w:t>
      </w:r>
      <w:r w:rsidR="00E42512" w:rsidRPr="00F469B1">
        <w:rPr>
          <w:color w:val="000000" w:themeColor="text1"/>
        </w:rPr>
        <w:t>ș</w:t>
      </w:r>
      <w:r w:rsidRPr="00F469B1">
        <w:rPr>
          <w:color w:val="000000" w:themeColor="text1"/>
        </w:rPr>
        <w:t>i tratamentului acestuia, inclusiv anemia severă, hemoragia uterină anormală, interven</w:t>
      </w:r>
      <w:r w:rsidR="00810997" w:rsidRPr="00F469B1">
        <w:rPr>
          <w:color w:val="000000" w:themeColor="text1"/>
        </w:rPr>
        <w:t>ț</w:t>
      </w:r>
      <w:r w:rsidRPr="00F469B1">
        <w:rPr>
          <w:color w:val="000000" w:themeColor="text1"/>
        </w:rPr>
        <w:t>iile chirurgicale de urgen</w:t>
      </w:r>
      <w:r w:rsidR="00810997" w:rsidRPr="00F469B1">
        <w:rPr>
          <w:color w:val="000000" w:themeColor="text1"/>
        </w:rPr>
        <w:t>ț</w:t>
      </w:r>
      <w:r w:rsidRPr="00F469B1">
        <w:rPr>
          <w:color w:val="000000" w:themeColor="text1"/>
        </w:rPr>
        <w:t xml:space="preserve">ă </w:t>
      </w:r>
      <w:r w:rsidR="00E42512" w:rsidRPr="00F469B1">
        <w:rPr>
          <w:color w:val="000000" w:themeColor="text1"/>
        </w:rPr>
        <w:t>ș</w:t>
      </w:r>
      <w:r w:rsidRPr="00F469B1">
        <w:rPr>
          <w:color w:val="000000" w:themeColor="text1"/>
        </w:rPr>
        <w:t>i complica</w:t>
      </w:r>
      <w:r w:rsidR="00810997" w:rsidRPr="00F469B1">
        <w:rPr>
          <w:color w:val="000000" w:themeColor="text1"/>
        </w:rPr>
        <w:t>ț</w:t>
      </w:r>
      <w:r w:rsidRPr="00F469B1">
        <w:rPr>
          <w:color w:val="000000" w:themeColor="text1"/>
        </w:rPr>
        <w:t xml:space="preserve">iile perioperatorii. </w:t>
      </w:r>
    </w:p>
    <w:p w14:paraId="0385C905" w14:textId="5B3BFA22" w:rsidR="00F73178" w:rsidRPr="00F469B1" w:rsidRDefault="00F73178" w:rsidP="00220B4B">
      <w:pPr>
        <w:pStyle w:val="Corptext"/>
        <w:numPr>
          <w:ilvl w:val="0"/>
          <w:numId w:val="21"/>
        </w:numPr>
        <w:tabs>
          <w:tab w:val="clear" w:pos="720"/>
          <w:tab w:val="num" w:pos="851"/>
        </w:tabs>
        <w:ind w:left="0" w:firstLine="567"/>
        <w:jc w:val="lowKashida"/>
        <w:rPr>
          <w:color w:val="000000" w:themeColor="text1"/>
        </w:rPr>
      </w:pPr>
      <w:r w:rsidRPr="00F469B1">
        <w:rPr>
          <w:color w:val="000000" w:themeColor="text1"/>
        </w:rPr>
        <w:t>Cre</w:t>
      </w:r>
      <w:r w:rsidR="00E42512" w:rsidRPr="00F469B1">
        <w:rPr>
          <w:color w:val="000000" w:themeColor="text1"/>
        </w:rPr>
        <w:t>ș</w:t>
      </w:r>
      <w:r w:rsidRPr="00F469B1">
        <w:rPr>
          <w:color w:val="000000" w:themeColor="text1"/>
        </w:rPr>
        <w:t>terea propor</w:t>
      </w:r>
      <w:r w:rsidR="00810997" w:rsidRPr="00F469B1">
        <w:rPr>
          <w:color w:val="000000" w:themeColor="text1"/>
        </w:rPr>
        <w:t>ț</w:t>
      </w:r>
      <w:r w:rsidRPr="00F469B1">
        <w:rPr>
          <w:color w:val="000000" w:themeColor="text1"/>
        </w:rPr>
        <w:t>iei pacientelor la care sunt documentate indica</w:t>
      </w:r>
      <w:r w:rsidR="00810997" w:rsidRPr="00F469B1">
        <w:rPr>
          <w:color w:val="000000" w:themeColor="text1"/>
        </w:rPr>
        <w:t>ț</w:t>
      </w:r>
      <w:r w:rsidRPr="00F469B1">
        <w:rPr>
          <w:color w:val="000000" w:themeColor="text1"/>
        </w:rPr>
        <w:t>iile, contraindica</w:t>
      </w:r>
      <w:r w:rsidR="00810997" w:rsidRPr="00F469B1">
        <w:rPr>
          <w:color w:val="000000" w:themeColor="text1"/>
        </w:rPr>
        <w:t>ț</w:t>
      </w:r>
      <w:r w:rsidRPr="00F469B1">
        <w:rPr>
          <w:color w:val="000000" w:themeColor="text1"/>
        </w:rPr>
        <w:t xml:space="preserve">iile </w:t>
      </w:r>
      <w:r w:rsidR="00E42512" w:rsidRPr="00F469B1">
        <w:rPr>
          <w:color w:val="000000" w:themeColor="text1"/>
        </w:rPr>
        <w:t>ș</w:t>
      </w:r>
      <w:r w:rsidRPr="00F469B1">
        <w:rPr>
          <w:color w:val="000000" w:themeColor="text1"/>
        </w:rPr>
        <w:t>i consilierea privind op</w:t>
      </w:r>
      <w:r w:rsidR="00810997" w:rsidRPr="00F469B1">
        <w:rPr>
          <w:color w:val="000000" w:themeColor="text1"/>
        </w:rPr>
        <w:t>ț</w:t>
      </w:r>
      <w:r w:rsidRPr="00F469B1">
        <w:rPr>
          <w:color w:val="000000" w:themeColor="text1"/>
        </w:rPr>
        <w:t xml:space="preserve">iunile terapeutice, conform algoritmilor protocolului. </w:t>
      </w:r>
    </w:p>
    <w:p w14:paraId="3E7D6410" w14:textId="0B64CF82" w:rsidR="00F73178" w:rsidRPr="00F469B1" w:rsidRDefault="00F73178" w:rsidP="00220B4B">
      <w:pPr>
        <w:pStyle w:val="Corptext"/>
        <w:numPr>
          <w:ilvl w:val="0"/>
          <w:numId w:val="21"/>
        </w:numPr>
        <w:tabs>
          <w:tab w:val="clear" w:pos="720"/>
          <w:tab w:val="num" w:pos="851"/>
        </w:tabs>
        <w:ind w:left="0" w:firstLine="567"/>
        <w:jc w:val="lowKashida"/>
        <w:rPr>
          <w:color w:val="000000" w:themeColor="text1"/>
        </w:rPr>
      </w:pPr>
      <w:r w:rsidRPr="00F469B1">
        <w:rPr>
          <w:color w:val="000000" w:themeColor="text1"/>
        </w:rPr>
        <w:t xml:space="preserve">Standardizarea procesului de diagnostic, tratament, monitorizare </w:t>
      </w:r>
      <w:r w:rsidR="00E42512" w:rsidRPr="00F469B1">
        <w:rPr>
          <w:color w:val="000000" w:themeColor="text1"/>
        </w:rPr>
        <w:t>ș</w:t>
      </w:r>
      <w:r w:rsidRPr="00F469B1">
        <w:rPr>
          <w:color w:val="000000" w:themeColor="text1"/>
        </w:rPr>
        <w:t>i documentare a cazurilor de miom uterin, prin implementarea recomandărilor protocolului în toate nivelurile sistemului de sănătate.</w:t>
      </w:r>
    </w:p>
    <w:p w14:paraId="109F2995" w14:textId="09114F84" w:rsidR="00186348" w:rsidRPr="00F469B1" w:rsidRDefault="00186348" w:rsidP="00810997">
      <w:pPr>
        <w:pStyle w:val="Titlu2"/>
        <w:spacing w:before="120" w:after="60"/>
        <w:ind w:left="567"/>
        <w:rPr>
          <w:i w:val="0"/>
          <w:iCs w:val="0"/>
          <w:color w:val="000000" w:themeColor="text1"/>
          <w:spacing w:val="-2"/>
          <w:sz w:val="26"/>
          <w:szCs w:val="26"/>
        </w:rPr>
      </w:pPr>
      <w:bookmarkStart w:id="21" w:name="_Toc230943473"/>
      <w:bookmarkStart w:id="22" w:name="_Toc241524064"/>
      <w:bookmarkStart w:id="23" w:name="_Toc241525804"/>
      <w:bookmarkStart w:id="24" w:name="_Toc233814731"/>
      <w:bookmarkStart w:id="25" w:name="_Toc236196386"/>
      <w:bookmarkStart w:id="26" w:name="_Toc236651974"/>
      <w:bookmarkStart w:id="27" w:name="_Toc236652258"/>
      <w:r w:rsidRPr="00F469B1">
        <w:rPr>
          <w:i w:val="0"/>
          <w:iCs w:val="0"/>
          <w:color w:val="000000" w:themeColor="text1"/>
          <w:spacing w:val="-2"/>
          <w:sz w:val="26"/>
          <w:szCs w:val="26"/>
        </w:rPr>
        <w:t xml:space="preserve">A.5. </w:t>
      </w:r>
      <w:r w:rsidR="00825264" w:rsidRPr="00F469B1">
        <w:rPr>
          <w:i w:val="0"/>
          <w:iCs w:val="0"/>
          <w:color w:val="000000" w:themeColor="text1"/>
          <w:spacing w:val="-2"/>
          <w:sz w:val="26"/>
          <w:szCs w:val="26"/>
        </w:rPr>
        <w:t>Elaborat</w:t>
      </w:r>
      <w:r w:rsidRPr="00F469B1">
        <w:rPr>
          <w:i w:val="0"/>
          <w:iCs w:val="0"/>
          <w:color w:val="000000" w:themeColor="text1"/>
          <w:spacing w:val="-2"/>
          <w:sz w:val="26"/>
          <w:szCs w:val="26"/>
        </w:rPr>
        <w:t>: 2020</w:t>
      </w:r>
      <w:bookmarkEnd w:id="21"/>
      <w:bookmarkEnd w:id="22"/>
      <w:bookmarkEnd w:id="23"/>
    </w:p>
    <w:p w14:paraId="2CF81D39" w14:textId="77777777" w:rsidR="00186348" w:rsidRPr="00F469B1" w:rsidRDefault="00186348" w:rsidP="00810997">
      <w:pPr>
        <w:pStyle w:val="Titlu2"/>
        <w:spacing w:before="120" w:after="60"/>
        <w:ind w:left="567"/>
        <w:rPr>
          <w:i w:val="0"/>
          <w:iCs w:val="0"/>
          <w:color w:val="000000" w:themeColor="text1"/>
          <w:spacing w:val="-2"/>
          <w:sz w:val="26"/>
          <w:szCs w:val="26"/>
        </w:rPr>
      </w:pPr>
      <w:bookmarkStart w:id="28" w:name="_Toc230943474"/>
      <w:bookmarkStart w:id="29" w:name="_Toc241524065"/>
      <w:bookmarkStart w:id="30" w:name="_Toc241525805"/>
      <w:bookmarkEnd w:id="24"/>
      <w:bookmarkEnd w:id="25"/>
      <w:bookmarkEnd w:id="26"/>
      <w:bookmarkEnd w:id="27"/>
      <w:r w:rsidRPr="00F469B1">
        <w:rPr>
          <w:i w:val="0"/>
          <w:iCs w:val="0"/>
          <w:color w:val="000000" w:themeColor="text1"/>
          <w:spacing w:val="-2"/>
          <w:sz w:val="26"/>
          <w:szCs w:val="26"/>
        </w:rPr>
        <w:t>A.6. Data revizuirii curente: 2026, revizuire planificată -2031</w:t>
      </w:r>
      <w:bookmarkEnd w:id="28"/>
      <w:bookmarkEnd w:id="29"/>
      <w:bookmarkEnd w:id="30"/>
      <w:r w:rsidRPr="00F469B1">
        <w:rPr>
          <w:i w:val="0"/>
          <w:iCs w:val="0"/>
          <w:color w:val="000000" w:themeColor="text1"/>
          <w:spacing w:val="-2"/>
          <w:sz w:val="26"/>
          <w:szCs w:val="26"/>
        </w:rPr>
        <w:t xml:space="preserve"> </w:t>
      </w:r>
    </w:p>
    <w:p w14:paraId="73D752A4" w14:textId="3A42CC44" w:rsidR="00186348" w:rsidRPr="00F469B1" w:rsidRDefault="00841AFA" w:rsidP="007220FD">
      <w:pPr>
        <w:pStyle w:val="Titlu2"/>
        <w:spacing w:before="120" w:after="120"/>
        <w:ind w:left="1094" w:hanging="527"/>
        <w:rPr>
          <w:i w:val="0"/>
          <w:iCs w:val="0"/>
          <w:color w:val="000000" w:themeColor="text1"/>
          <w:spacing w:val="-2"/>
          <w:sz w:val="26"/>
          <w:szCs w:val="26"/>
        </w:rPr>
      </w:pPr>
      <w:bookmarkStart w:id="31" w:name="_Toc236652260"/>
      <w:bookmarkStart w:id="32" w:name="_Toc241524066"/>
      <w:bookmarkStart w:id="33" w:name="_Toc241525806"/>
      <w:r w:rsidRPr="00F469B1">
        <w:rPr>
          <w:i w:val="0"/>
          <w:iCs w:val="0"/>
          <w:color w:val="000000" w:themeColor="text1"/>
          <w:spacing w:val="-2"/>
          <w:sz w:val="26"/>
          <w:szCs w:val="26"/>
        </w:rPr>
        <w:t>A.</w:t>
      </w:r>
      <w:r w:rsidR="00186348" w:rsidRPr="00F469B1">
        <w:rPr>
          <w:i w:val="0"/>
          <w:iCs w:val="0"/>
          <w:color w:val="000000" w:themeColor="text1"/>
          <w:spacing w:val="-2"/>
          <w:sz w:val="26"/>
          <w:szCs w:val="26"/>
        </w:rPr>
        <w:t>7</w:t>
      </w:r>
      <w:r w:rsidR="006F3AD6" w:rsidRPr="00F469B1">
        <w:rPr>
          <w:i w:val="0"/>
          <w:iCs w:val="0"/>
          <w:color w:val="000000" w:themeColor="text1"/>
          <w:spacing w:val="-2"/>
          <w:sz w:val="26"/>
          <w:szCs w:val="26"/>
        </w:rPr>
        <w:t xml:space="preserve"> </w:t>
      </w:r>
      <w:r w:rsidRPr="00F469B1">
        <w:rPr>
          <w:i w:val="0"/>
          <w:iCs w:val="0"/>
          <w:color w:val="000000" w:themeColor="text1"/>
          <w:spacing w:val="-2"/>
          <w:sz w:val="26"/>
          <w:szCs w:val="26"/>
        </w:rPr>
        <w:t xml:space="preserve">. </w:t>
      </w:r>
      <w:bookmarkEnd w:id="31"/>
      <w:r w:rsidR="00186348" w:rsidRPr="00F469B1">
        <w:rPr>
          <w:i w:val="0"/>
          <w:iCs w:val="0"/>
          <w:color w:val="000000" w:themeColor="text1"/>
          <w:spacing w:val="-2"/>
          <w:sz w:val="26"/>
          <w:szCs w:val="26"/>
        </w:rPr>
        <w:t xml:space="preserve">Lista </w:t>
      </w:r>
      <w:r w:rsidR="00E42512" w:rsidRPr="00F469B1">
        <w:rPr>
          <w:i w:val="0"/>
          <w:iCs w:val="0"/>
          <w:color w:val="000000" w:themeColor="text1"/>
          <w:spacing w:val="-2"/>
          <w:sz w:val="26"/>
          <w:szCs w:val="26"/>
        </w:rPr>
        <w:t>ș</w:t>
      </w:r>
      <w:r w:rsidR="00186348" w:rsidRPr="00F469B1">
        <w:rPr>
          <w:i w:val="0"/>
          <w:iCs w:val="0"/>
          <w:color w:val="000000" w:themeColor="text1"/>
          <w:spacing w:val="-2"/>
          <w:sz w:val="26"/>
          <w:szCs w:val="26"/>
        </w:rPr>
        <w:t>i informa</w:t>
      </w:r>
      <w:r w:rsidR="00810997" w:rsidRPr="00F469B1">
        <w:rPr>
          <w:i w:val="0"/>
          <w:iCs w:val="0"/>
          <w:color w:val="000000" w:themeColor="text1"/>
          <w:spacing w:val="-2"/>
          <w:sz w:val="26"/>
          <w:szCs w:val="26"/>
        </w:rPr>
        <w:t>ț</w:t>
      </w:r>
      <w:r w:rsidR="00186348" w:rsidRPr="00F469B1">
        <w:rPr>
          <w:i w:val="0"/>
          <w:iCs w:val="0"/>
          <w:color w:val="000000" w:themeColor="text1"/>
          <w:spacing w:val="-2"/>
          <w:sz w:val="26"/>
          <w:szCs w:val="26"/>
        </w:rPr>
        <w:t>iile de contact ale autorilor. Recenzen</w:t>
      </w:r>
      <w:r w:rsidR="00810997" w:rsidRPr="00F469B1">
        <w:rPr>
          <w:i w:val="0"/>
          <w:iCs w:val="0"/>
          <w:color w:val="000000" w:themeColor="text1"/>
          <w:spacing w:val="-2"/>
          <w:sz w:val="26"/>
          <w:szCs w:val="26"/>
        </w:rPr>
        <w:t>ț</w:t>
      </w:r>
      <w:r w:rsidR="00186348" w:rsidRPr="00F469B1">
        <w:rPr>
          <w:i w:val="0"/>
          <w:iCs w:val="0"/>
          <w:color w:val="000000" w:themeColor="text1"/>
          <w:spacing w:val="-2"/>
          <w:sz w:val="26"/>
          <w:szCs w:val="26"/>
        </w:rPr>
        <w:t xml:space="preserve">ii. Structurile care au examinat, avizat </w:t>
      </w:r>
      <w:r w:rsidR="00E42512" w:rsidRPr="00F469B1">
        <w:rPr>
          <w:i w:val="0"/>
          <w:iCs w:val="0"/>
          <w:color w:val="000000" w:themeColor="text1"/>
          <w:spacing w:val="-2"/>
          <w:sz w:val="26"/>
          <w:szCs w:val="26"/>
        </w:rPr>
        <w:t>ș</w:t>
      </w:r>
      <w:r w:rsidR="00186348" w:rsidRPr="00F469B1">
        <w:rPr>
          <w:i w:val="0"/>
          <w:iCs w:val="0"/>
          <w:color w:val="000000" w:themeColor="text1"/>
          <w:spacing w:val="-2"/>
          <w:sz w:val="26"/>
          <w:szCs w:val="26"/>
        </w:rPr>
        <w:t>i aprobat protocolul.</w:t>
      </w:r>
      <w:bookmarkEnd w:id="32"/>
      <w:bookmarkEnd w:id="33"/>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654"/>
      </w:tblGrid>
      <w:tr w:rsidR="00312564" w:rsidRPr="00F469B1" w14:paraId="42AADEBE" w14:textId="77777777" w:rsidTr="00EF2912">
        <w:trPr>
          <w:trHeight w:val="397"/>
          <w:tblHeader/>
        </w:trPr>
        <w:tc>
          <w:tcPr>
            <w:tcW w:w="1985" w:type="dxa"/>
            <w:vAlign w:val="center"/>
          </w:tcPr>
          <w:p w14:paraId="63425DA0" w14:textId="77777777" w:rsidR="00312564" w:rsidRPr="00F469B1" w:rsidRDefault="00950B2D" w:rsidP="002E26D5">
            <w:pPr>
              <w:pStyle w:val="TableParagraph"/>
              <w:ind w:left="57" w:right="57"/>
              <w:jc w:val="center"/>
              <w:rPr>
                <w:b/>
                <w:iCs/>
                <w:color w:val="000000" w:themeColor="text1"/>
                <w:sz w:val="24"/>
              </w:rPr>
            </w:pPr>
            <w:r w:rsidRPr="00F469B1">
              <w:rPr>
                <w:b/>
                <w:iCs/>
                <w:color w:val="000000" w:themeColor="text1"/>
                <w:sz w:val="24"/>
              </w:rPr>
              <w:t>Numele</w:t>
            </w:r>
          </w:p>
        </w:tc>
        <w:tc>
          <w:tcPr>
            <w:tcW w:w="7654" w:type="dxa"/>
            <w:vAlign w:val="center"/>
          </w:tcPr>
          <w:p w14:paraId="040EB10C" w14:textId="2C07B787" w:rsidR="00312564" w:rsidRPr="00F469B1" w:rsidRDefault="00950B2D" w:rsidP="002E26D5">
            <w:pPr>
              <w:pStyle w:val="TableParagraph"/>
              <w:ind w:left="57" w:right="57"/>
              <w:jc w:val="center"/>
              <w:rPr>
                <w:b/>
                <w:iCs/>
                <w:color w:val="000000" w:themeColor="text1"/>
                <w:sz w:val="24"/>
              </w:rPr>
            </w:pPr>
            <w:r w:rsidRPr="00F469B1">
              <w:rPr>
                <w:b/>
                <w:iCs/>
                <w:color w:val="000000" w:themeColor="text1"/>
                <w:sz w:val="24"/>
              </w:rPr>
              <w:t>Func</w:t>
            </w:r>
            <w:r w:rsidR="00810997" w:rsidRPr="00F469B1">
              <w:rPr>
                <w:b/>
                <w:iCs/>
                <w:color w:val="000000" w:themeColor="text1"/>
                <w:sz w:val="24"/>
              </w:rPr>
              <w:t>ț</w:t>
            </w:r>
            <w:r w:rsidRPr="00F469B1">
              <w:rPr>
                <w:b/>
                <w:iCs/>
                <w:color w:val="000000" w:themeColor="text1"/>
                <w:sz w:val="24"/>
              </w:rPr>
              <w:t>ia</w:t>
            </w:r>
          </w:p>
        </w:tc>
      </w:tr>
      <w:tr w:rsidR="00312564" w:rsidRPr="00F469B1" w14:paraId="0C18B49A" w14:textId="77777777" w:rsidTr="00EF2912">
        <w:trPr>
          <w:trHeight w:val="20"/>
        </w:trPr>
        <w:tc>
          <w:tcPr>
            <w:tcW w:w="1985" w:type="dxa"/>
            <w:vAlign w:val="center"/>
          </w:tcPr>
          <w:p w14:paraId="30300082" w14:textId="38E40C4C" w:rsidR="00312564"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Olga </w:t>
            </w:r>
            <w:r w:rsidR="00950B2D" w:rsidRPr="00F469B1">
              <w:rPr>
                <w:b/>
                <w:i/>
                <w:iCs/>
                <w:color w:val="000000" w:themeColor="text1"/>
                <w:sz w:val="24"/>
                <w:szCs w:val="24"/>
              </w:rPr>
              <w:t>Cerne</w:t>
            </w:r>
            <w:r w:rsidR="00810997" w:rsidRPr="00F469B1">
              <w:rPr>
                <w:b/>
                <w:i/>
                <w:iCs/>
                <w:color w:val="000000" w:themeColor="text1"/>
                <w:sz w:val="24"/>
                <w:szCs w:val="24"/>
              </w:rPr>
              <w:t>ț</w:t>
            </w:r>
            <w:r w:rsidR="00950B2D" w:rsidRPr="00F469B1">
              <w:rPr>
                <w:b/>
                <w:i/>
                <w:iCs/>
                <w:color w:val="000000" w:themeColor="text1"/>
                <w:sz w:val="24"/>
                <w:szCs w:val="24"/>
              </w:rPr>
              <w:t xml:space="preserve">chi </w:t>
            </w:r>
          </w:p>
        </w:tc>
        <w:tc>
          <w:tcPr>
            <w:tcW w:w="7654" w:type="dxa"/>
            <w:vAlign w:val="center"/>
          </w:tcPr>
          <w:p w14:paraId="042B4C3F" w14:textId="68D479C0" w:rsidR="00312564" w:rsidRPr="00F469B1" w:rsidRDefault="007220FD" w:rsidP="007220FD">
            <w:pPr>
              <w:pStyle w:val="TableParagraph"/>
              <w:ind w:left="57" w:right="57"/>
              <w:rPr>
                <w:color w:val="000000" w:themeColor="text1"/>
                <w:sz w:val="24"/>
                <w:szCs w:val="24"/>
              </w:rPr>
            </w:pPr>
            <w:r w:rsidRPr="00F469B1">
              <w:rPr>
                <w:color w:val="000000" w:themeColor="text1"/>
                <w:sz w:val="24"/>
                <w:szCs w:val="24"/>
              </w:rPr>
              <w:t xml:space="preserve">Prim-prorector, prorector pentru activitate didactică </w:t>
            </w:r>
            <w:r w:rsidR="00E42512" w:rsidRPr="00F469B1">
              <w:rPr>
                <w:color w:val="000000" w:themeColor="text1"/>
                <w:sz w:val="24"/>
                <w:szCs w:val="24"/>
              </w:rPr>
              <w:t>ș</w:t>
            </w:r>
            <w:r w:rsidRPr="00F469B1">
              <w:rPr>
                <w:color w:val="000000" w:themeColor="text1"/>
                <w:sz w:val="24"/>
                <w:szCs w:val="24"/>
              </w:rPr>
              <w:t xml:space="preserve">i management academic, </w:t>
            </w:r>
            <w:r w:rsidR="00E42512" w:rsidRPr="00F469B1">
              <w:rPr>
                <w:color w:val="000000" w:themeColor="text1"/>
                <w:sz w:val="24"/>
                <w:szCs w:val="24"/>
              </w:rPr>
              <w:t>ș</w:t>
            </w:r>
            <w:r w:rsidRPr="00F469B1">
              <w:rPr>
                <w:color w:val="000000" w:themeColor="text1"/>
                <w:sz w:val="24"/>
                <w:szCs w:val="24"/>
              </w:rPr>
              <w:t xml:space="preserve">efă Catedră de obstetrică </w:t>
            </w:r>
            <w:r w:rsidR="00E42512" w:rsidRPr="00F469B1">
              <w:rPr>
                <w:color w:val="000000" w:themeColor="text1"/>
                <w:sz w:val="24"/>
                <w:szCs w:val="24"/>
              </w:rPr>
              <w:t>ș</w:t>
            </w:r>
            <w:r w:rsidRPr="00F469B1">
              <w:rPr>
                <w:color w:val="000000" w:themeColor="text1"/>
                <w:sz w:val="24"/>
                <w:szCs w:val="24"/>
              </w:rPr>
              <w:t xml:space="preserve">i ginecologie,  </w:t>
            </w:r>
            <w:r w:rsidR="00950B2D" w:rsidRPr="00F469B1">
              <w:rPr>
                <w:color w:val="000000" w:themeColor="text1"/>
                <w:sz w:val="24"/>
                <w:szCs w:val="24"/>
              </w:rPr>
              <w:t>d</w:t>
            </w:r>
            <w:r w:rsidR="008B5D8A" w:rsidRPr="00F469B1">
              <w:rPr>
                <w:color w:val="000000" w:themeColor="text1"/>
                <w:sz w:val="24"/>
                <w:szCs w:val="24"/>
              </w:rPr>
              <w:t>r</w:t>
            </w:r>
            <w:r w:rsidR="00950B2D" w:rsidRPr="00F469B1">
              <w:rPr>
                <w:color w:val="000000" w:themeColor="text1"/>
                <w:sz w:val="24"/>
                <w:szCs w:val="24"/>
              </w:rPr>
              <w:t>.</w:t>
            </w:r>
            <w:r w:rsidR="00825264" w:rsidRPr="00F469B1">
              <w:rPr>
                <w:color w:val="000000" w:themeColor="text1"/>
                <w:sz w:val="24"/>
                <w:szCs w:val="24"/>
              </w:rPr>
              <w:t xml:space="preserve"> </w:t>
            </w:r>
            <w:r w:rsidR="00950B2D" w:rsidRPr="00F469B1">
              <w:rPr>
                <w:color w:val="000000" w:themeColor="text1"/>
                <w:sz w:val="24"/>
                <w:szCs w:val="24"/>
              </w:rPr>
              <w:t>h</w:t>
            </w:r>
            <w:r w:rsidR="008B5D8A" w:rsidRPr="00F469B1">
              <w:rPr>
                <w:color w:val="000000" w:themeColor="text1"/>
                <w:sz w:val="24"/>
                <w:szCs w:val="24"/>
              </w:rPr>
              <w:t>ab</w:t>
            </w:r>
            <w:r w:rsidR="00950B2D" w:rsidRPr="00F469B1">
              <w:rPr>
                <w:color w:val="000000" w:themeColor="text1"/>
                <w:sz w:val="24"/>
                <w:szCs w:val="24"/>
              </w:rPr>
              <w:t>.</w:t>
            </w:r>
            <w:r w:rsidR="008B5D8A"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00950B2D" w:rsidRPr="00F469B1">
              <w:rPr>
                <w:color w:val="000000" w:themeColor="text1"/>
                <w:sz w:val="24"/>
                <w:szCs w:val="24"/>
              </w:rPr>
              <w:t>.</w:t>
            </w:r>
            <w:r w:rsidR="008B5D8A" w:rsidRPr="00F469B1">
              <w:rPr>
                <w:color w:val="000000" w:themeColor="text1"/>
                <w:sz w:val="24"/>
                <w:szCs w:val="24"/>
              </w:rPr>
              <w:t xml:space="preserve"> </w:t>
            </w:r>
            <w:r w:rsidR="00950B2D" w:rsidRPr="00F469B1">
              <w:rPr>
                <w:color w:val="000000" w:themeColor="text1"/>
                <w:sz w:val="24"/>
                <w:szCs w:val="24"/>
              </w:rPr>
              <w:t>m</w:t>
            </w:r>
            <w:r w:rsidR="008B5D8A" w:rsidRPr="00F469B1">
              <w:rPr>
                <w:color w:val="000000" w:themeColor="text1"/>
                <w:sz w:val="24"/>
                <w:szCs w:val="24"/>
              </w:rPr>
              <w:t>ed</w:t>
            </w:r>
            <w:r w:rsidR="00950B2D" w:rsidRPr="00F469B1">
              <w:rPr>
                <w:color w:val="000000" w:themeColor="text1"/>
                <w:sz w:val="24"/>
                <w:szCs w:val="24"/>
              </w:rPr>
              <w:t>., profesor universitar</w:t>
            </w:r>
            <w:r w:rsidR="009B73A8" w:rsidRPr="00F469B1">
              <w:rPr>
                <w:color w:val="000000" w:themeColor="text1"/>
                <w:sz w:val="24"/>
                <w:szCs w:val="24"/>
              </w:rPr>
              <w:t xml:space="preserve">, </w:t>
            </w:r>
            <w:r w:rsidRPr="00F469B1">
              <w:rPr>
                <w:color w:val="000000" w:themeColor="text1"/>
                <w:sz w:val="24"/>
                <w:szCs w:val="24"/>
              </w:rPr>
              <w:t>m.c. al A</w:t>
            </w:r>
            <w:r w:rsidR="00E42512" w:rsidRPr="00F469B1">
              <w:rPr>
                <w:color w:val="000000" w:themeColor="text1"/>
                <w:sz w:val="24"/>
                <w:szCs w:val="24"/>
              </w:rPr>
              <w:t>Ș</w:t>
            </w:r>
            <w:r w:rsidRPr="00F469B1">
              <w:rPr>
                <w:color w:val="000000" w:themeColor="text1"/>
                <w:sz w:val="24"/>
                <w:szCs w:val="24"/>
              </w:rPr>
              <w:t xml:space="preserve">M, </w:t>
            </w:r>
            <w:r w:rsidR="00950B2D" w:rsidRPr="00F469B1">
              <w:rPr>
                <w:color w:val="000000" w:themeColor="text1"/>
                <w:sz w:val="24"/>
                <w:szCs w:val="24"/>
              </w:rPr>
              <w:t>USMF „Nicolae Testemi</w:t>
            </w:r>
            <w:r w:rsidR="00810997" w:rsidRPr="00F469B1">
              <w:rPr>
                <w:color w:val="000000" w:themeColor="text1"/>
                <w:sz w:val="24"/>
                <w:szCs w:val="24"/>
              </w:rPr>
              <w:t>ț</w:t>
            </w:r>
            <w:r w:rsidR="00950B2D" w:rsidRPr="00F469B1">
              <w:rPr>
                <w:color w:val="000000" w:themeColor="text1"/>
                <w:sz w:val="24"/>
                <w:szCs w:val="24"/>
              </w:rPr>
              <w:t>anu”</w:t>
            </w:r>
          </w:p>
        </w:tc>
      </w:tr>
      <w:tr w:rsidR="00312564" w:rsidRPr="00F469B1" w14:paraId="576AB0B1" w14:textId="77777777" w:rsidTr="00EF2912">
        <w:trPr>
          <w:trHeight w:val="20"/>
        </w:trPr>
        <w:tc>
          <w:tcPr>
            <w:tcW w:w="1985" w:type="dxa"/>
            <w:vAlign w:val="center"/>
          </w:tcPr>
          <w:p w14:paraId="2AD535C3" w14:textId="48DCD4A2" w:rsidR="00312564"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Iurie </w:t>
            </w:r>
            <w:r w:rsidR="00950B2D" w:rsidRPr="00F469B1">
              <w:rPr>
                <w:b/>
                <w:i/>
                <w:iCs/>
                <w:color w:val="000000" w:themeColor="text1"/>
                <w:sz w:val="24"/>
                <w:szCs w:val="24"/>
              </w:rPr>
              <w:t xml:space="preserve">Dondiuc </w:t>
            </w:r>
          </w:p>
        </w:tc>
        <w:tc>
          <w:tcPr>
            <w:tcW w:w="7654" w:type="dxa"/>
            <w:vAlign w:val="center"/>
          </w:tcPr>
          <w:p w14:paraId="4BCB7595" w14:textId="7D1659DF" w:rsidR="00312564" w:rsidRPr="00F469B1" w:rsidRDefault="008B5D8A" w:rsidP="007220FD">
            <w:pPr>
              <w:pStyle w:val="TableParagraph"/>
              <w:ind w:left="57" w:right="57"/>
              <w:rPr>
                <w:color w:val="000000" w:themeColor="text1"/>
                <w:sz w:val="24"/>
                <w:szCs w:val="24"/>
              </w:rPr>
            </w:pPr>
            <w:r w:rsidRPr="00F469B1">
              <w:rPr>
                <w:color w:val="000000" w:themeColor="text1"/>
                <w:sz w:val="24"/>
                <w:szCs w:val="24"/>
              </w:rPr>
              <w:t xml:space="preserve">dr. hab. </w:t>
            </w:r>
            <w:r w:rsidR="00E42512" w:rsidRPr="00F469B1">
              <w:rPr>
                <w:color w:val="000000" w:themeColor="text1"/>
                <w:sz w:val="24"/>
                <w:szCs w:val="24"/>
              </w:rPr>
              <w:t>ș</w:t>
            </w:r>
            <w:r w:rsidRPr="00F469B1">
              <w:rPr>
                <w:color w:val="000000" w:themeColor="text1"/>
                <w:sz w:val="24"/>
                <w:szCs w:val="24"/>
              </w:rPr>
              <w:t xml:space="preserve">t. med., </w:t>
            </w:r>
            <w:r w:rsidR="009B73A8" w:rsidRPr="00F469B1">
              <w:rPr>
                <w:color w:val="000000" w:themeColor="text1"/>
                <w:sz w:val="24"/>
                <w:szCs w:val="24"/>
              </w:rPr>
              <w:t>profesor</w:t>
            </w:r>
            <w:r w:rsidRPr="00F469B1">
              <w:rPr>
                <w:color w:val="000000" w:themeColor="text1"/>
                <w:sz w:val="24"/>
                <w:szCs w:val="24"/>
              </w:rPr>
              <w:t xml:space="preserve">. univ., Catedra de Obstetrică </w:t>
            </w:r>
            <w:r w:rsidR="00E42512" w:rsidRPr="00F469B1">
              <w:rPr>
                <w:color w:val="000000" w:themeColor="text1"/>
                <w:sz w:val="24"/>
                <w:szCs w:val="24"/>
              </w:rPr>
              <w:t>ș</w:t>
            </w:r>
            <w:r w:rsidRPr="00F469B1">
              <w:rPr>
                <w:color w:val="000000" w:themeColor="text1"/>
                <w:sz w:val="24"/>
                <w:szCs w:val="24"/>
              </w:rPr>
              <w:t>i Ginecologie, USMF „Nicolae Testemi</w:t>
            </w:r>
            <w:r w:rsidR="00810997" w:rsidRPr="00F469B1">
              <w:rPr>
                <w:color w:val="000000" w:themeColor="text1"/>
                <w:sz w:val="24"/>
                <w:szCs w:val="24"/>
              </w:rPr>
              <w:t>ț</w:t>
            </w:r>
            <w:r w:rsidRPr="00F469B1">
              <w:rPr>
                <w:color w:val="000000" w:themeColor="text1"/>
                <w:sz w:val="24"/>
                <w:szCs w:val="24"/>
              </w:rPr>
              <w:t xml:space="preserve">anu”, </w:t>
            </w:r>
            <w:r w:rsidR="007220FD" w:rsidRPr="00F469B1">
              <w:rPr>
                <w:color w:val="000000" w:themeColor="text1"/>
                <w:sz w:val="24"/>
                <w:szCs w:val="24"/>
              </w:rPr>
              <w:t>pre</w:t>
            </w:r>
            <w:r w:rsidR="00E42512" w:rsidRPr="00F469B1">
              <w:rPr>
                <w:color w:val="000000" w:themeColor="text1"/>
                <w:sz w:val="24"/>
                <w:szCs w:val="24"/>
              </w:rPr>
              <w:t>ș</w:t>
            </w:r>
            <w:r w:rsidR="007220FD" w:rsidRPr="00F469B1">
              <w:rPr>
                <w:color w:val="000000" w:themeColor="text1"/>
                <w:sz w:val="24"/>
                <w:szCs w:val="24"/>
              </w:rPr>
              <w:t>edintele</w:t>
            </w:r>
            <w:r w:rsidRPr="00F469B1">
              <w:rPr>
                <w:color w:val="000000" w:themeColor="text1"/>
                <w:sz w:val="24"/>
                <w:szCs w:val="24"/>
              </w:rPr>
              <w:t xml:space="preserve"> Comisiei de specialitate a Ministerului Sănătă</w:t>
            </w:r>
            <w:r w:rsidR="00810997" w:rsidRPr="00F469B1">
              <w:rPr>
                <w:color w:val="000000" w:themeColor="text1"/>
                <w:sz w:val="24"/>
                <w:szCs w:val="24"/>
              </w:rPr>
              <w:t>ț</w:t>
            </w:r>
            <w:r w:rsidRPr="00F469B1">
              <w:rPr>
                <w:color w:val="000000" w:themeColor="text1"/>
                <w:sz w:val="24"/>
                <w:szCs w:val="24"/>
              </w:rPr>
              <w:t xml:space="preserve">ii în obstetrică </w:t>
            </w:r>
            <w:r w:rsidR="00E42512" w:rsidRPr="00F469B1">
              <w:rPr>
                <w:color w:val="000000" w:themeColor="text1"/>
                <w:sz w:val="24"/>
                <w:szCs w:val="24"/>
              </w:rPr>
              <w:t>ș</w:t>
            </w:r>
            <w:r w:rsidRPr="00F469B1">
              <w:rPr>
                <w:color w:val="000000" w:themeColor="text1"/>
                <w:sz w:val="24"/>
                <w:szCs w:val="24"/>
              </w:rPr>
              <w:t>i ginecologie</w:t>
            </w:r>
          </w:p>
        </w:tc>
      </w:tr>
      <w:tr w:rsidR="00312564" w:rsidRPr="00F469B1" w14:paraId="1E4648A8" w14:textId="77777777" w:rsidTr="00EF2912">
        <w:trPr>
          <w:trHeight w:val="20"/>
        </w:trPr>
        <w:tc>
          <w:tcPr>
            <w:tcW w:w="1985" w:type="dxa"/>
            <w:vAlign w:val="center"/>
          </w:tcPr>
          <w:p w14:paraId="33094ECB" w14:textId="152D56E2" w:rsidR="00312564"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Zinaida </w:t>
            </w:r>
            <w:r w:rsidR="00950B2D" w:rsidRPr="00F469B1">
              <w:rPr>
                <w:b/>
                <w:i/>
                <w:iCs/>
                <w:color w:val="000000" w:themeColor="text1"/>
                <w:sz w:val="24"/>
                <w:szCs w:val="24"/>
              </w:rPr>
              <w:t xml:space="preserve">Sârbu </w:t>
            </w:r>
          </w:p>
        </w:tc>
        <w:tc>
          <w:tcPr>
            <w:tcW w:w="7654" w:type="dxa"/>
            <w:vAlign w:val="center"/>
          </w:tcPr>
          <w:p w14:paraId="06379B1D" w14:textId="55DA4B20" w:rsidR="00312564" w:rsidRPr="00F469B1" w:rsidRDefault="008B5D8A" w:rsidP="007220FD">
            <w:pPr>
              <w:pStyle w:val="TableParagraph"/>
              <w:ind w:left="57" w:right="57"/>
              <w:rPr>
                <w:color w:val="000000" w:themeColor="text1"/>
                <w:sz w:val="24"/>
                <w:szCs w:val="24"/>
              </w:rPr>
            </w:pPr>
            <w:r w:rsidRPr="00F469B1">
              <w:rPr>
                <w:color w:val="000000" w:themeColor="text1"/>
                <w:sz w:val="24"/>
                <w:szCs w:val="24"/>
              </w:rPr>
              <w:t xml:space="preserve">dr. </w:t>
            </w:r>
            <w:r w:rsidR="00E42512" w:rsidRPr="00F469B1">
              <w:rPr>
                <w:color w:val="000000" w:themeColor="text1"/>
                <w:sz w:val="24"/>
                <w:szCs w:val="24"/>
              </w:rPr>
              <w:t>ș</w:t>
            </w:r>
            <w:r w:rsidRPr="00F469B1">
              <w:rPr>
                <w:color w:val="000000" w:themeColor="text1"/>
                <w:sz w:val="24"/>
                <w:szCs w:val="24"/>
              </w:rPr>
              <w:t xml:space="preserve">t. med., </w:t>
            </w:r>
            <w:r w:rsidR="009B73A8" w:rsidRPr="00F469B1">
              <w:rPr>
                <w:color w:val="000000" w:themeColor="text1"/>
                <w:sz w:val="24"/>
                <w:szCs w:val="24"/>
              </w:rPr>
              <w:t>conferen</w:t>
            </w:r>
            <w:r w:rsidR="00810997" w:rsidRPr="00F469B1">
              <w:rPr>
                <w:color w:val="000000" w:themeColor="text1"/>
                <w:sz w:val="24"/>
                <w:szCs w:val="24"/>
              </w:rPr>
              <w:t>ț</w:t>
            </w:r>
            <w:r w:rsidR="009B73A8" w:rsidRPr="00F469B1">
              <w:rPr>
                <w:color w:val="000000" w:themeColor="text1"/>
                <w:sz w:val="24"/>
                <w:szCs w:val="24"/>
              </w:rPr>
              <w:t>iar universitar</w:t>
            </w:r>
            <w:r w:rsidRPr="00F469B1">
              <w:rPr>
                <w:color w:val="000000" w:themeColor="text1"/>
                <w:sz w:val="24"/>
                <w:szCs w:val="24"/>
              </w:rPr>
              <w:t xml:space="preserve">, Catedra de </w:t>
            </w:r>
            <w:r w:rsidR="007220FD" w:rsidRPr="00F469B1">
              <w:rPr>
                <w:color w:val="000000" w:themeColor="text1"/>
                <w:sz w:val="24"/>
                <w:szCs w:val="24"/>
              </w:rPr>
              <w:t>o</w:t>
            </w:r>
            <w:r w:rsidRPr="00F469B1">
              <w:rPr>
                <w:color w:val="000000" w:themeColor="text1"/>
                <w:sz w:val="24"/>
                <w:szCs w:val="24"/>
              </w:rPr>
              <w:t xml:space="preserve">bstetrică </w:t>
            </w:r>
            <w:r w:rsidR="00E42512" w:rsidRPr="00F469B1">
              <w:rPr>
                <w:color w:val="000000" w:themeColor="text1"/>
                <w:sz w:val="24"/>
                <w:szCs w:val="24"/>
              </w:rPr>
              <w:t>ș</w:t>
            </w:r>
            <w:r w:rsidRPr="00F469B1">
              <w:rPr>
                <w:color w:val="000000" w:themeColor="text1"/>
                <w:sz w:val="24"/>
                <w:szCs w:val="24"/>
              </w:rPr>
              <w:t xml:space="preserve">i </w:t>
            </w:r>
            <w:r w:rsidR="007220FD" w:rsidRPr="00F469B1">
              <w:rPr>
                <w:color w:val="000000" w:themeColor="text1"/>
                <w:sz w:val="24"/>
                <w:szCs w:val="24"/>
              </w:rPr>
              <w:t>g</w:t>
            </w:r>
            <w:r w:rsidRPr="00F469B1">
              <w:rPr>
                <w:color w:val="000000" w:themeColor="text1"/>
                <w:sz w:val="24"/>
                <w:szCs w:val="24"/>
              </w:rPr>
              <w:t>inecologie, USMF „Nicolae Testemi</w:t>
            </w:r>
            <w:r w:rsidR="00810997" w:rsidRPr="00F469B1">
              <w:rPr>
                <w:color w:val="000000" w:themeColor="text1"/>
                <w:sz w:val="24"/>
                <w:szCs w:val="24"/>
              </w:rPr>
              <w:t>ț</w:t>
            </w:r>
            <w:r w:rsidRPr="00F469B1">
              <w:rPr>
                <w:color w:val="000000" w:themeColor="text1"/>
                <w:sz w:val="24"/>
                <w:szCs w:val="24"/>
              </w:rPr>
              <w:t>anu”, membru al Comisiei de specialitate a Ministerului Sănătă</w:t>
            </w:r>
            <w:r w:rsidR="00810997" w:rsidRPr="00F469B1">
              <w:rPr>
                <w:color w:val="000000" w:themeColor="text1"/>
                <w:sz w:val="24"/>
                <w:szCs w:val="24"/>
              </w:rPr>
              <w:t>ț</w:t>
            </w:r>
            <w:r w:rsidRPr="00F469B1">
              <w:rPr>
                <w:color w:val="000000" w:themeColor="text1"/>
                <w:sz w:val="24"/>
                <w:szCs w:val="24"/>
              </w:rPr>
              <w:t xml:space="preserve">ii în obstetrică </w:t>
            </w:r>
            <w:r w:rsidR="00E42512" w:rsidRPr="00F469B1">
              <w:rPr>
                <w:color w:val="000000" w:themeColor="text1"/>
                <w:sz w:val="24"/>
                <w:szCs w:val="24"/>
              </w:rPr>
              <w:t>ș</w:t>
            </w:r>
            <w:r w:rsidRPr="00F469B1">
              <w:rPr>
                <w:color w:val="000000" w:themeColor="text1"/>
                <w:sz w:val="24"/>
                <w:szCs w:val="24"/>
              </w:rPr>
              <w:t>i ginecologie</w:t>
            </w:r>
          </w:p>
        </w:tc>
      </w:tr>
      <w:tr w:rsidR="009E69C1" w:rsidRPr="00F469B1" w14:paraId="0B3E002D" w14:textId="77777777" w:rsidTr="00EF2912">
        <w:trPr>
          <w:trHeight w:val="20"/>
        </w:trPr>
        <w:tc>
          <w:tcPr>
            <w:tcW w:w="1985" w:type="dxa"/>
            <w:vAlign w:val="center"/>
          </w:tcPr>
          <w:p w14:paraId="5C631352" w14:textId="4CD55B9A" w:rsidR="009E69C1"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Liudmila </w:t>
            </w:r>
            <w:r w:rsidR="009E69C1" w:rsidRPr="00F469B1">
              <w:rPr>
                <w:b/>
                <w:i/>
                <w:iCs/>
                <w:color w:val="000000" w:themeColor="text1"/>
                <w:sz w:val="24"/>
                <w:szCs w:val="24"/>
              </w:rPr>
              <w:t xml:space="preserve">Stavinskaia </w:t>
            </w:r>
          </w:p>
        </w:tc>
        <w:tc>
          <w:tcPr>
            <w:tcW w:w="7654" w:type="dxa"/>
            <w:vAlign w:val="center"/>
          </w:tcPr>
          <w:p w14:paraId="5FE910FF" w14:textId="75B55A8C" w:rsidR="009E69C1" w:rsidRPr="00F469B1" w:rsidRDefault="009E69C1" w:rsidP="007220FD">
            <w:pPr>
              <w:pStyle w:val="TableParagraph"/>
              <w:ind w:left="57" w:right="57"/>
              <w:rPr>
                <w:color w:val="000000" w:themeColor="text1"/>
                <w:sz w:val="24"/>
                <w:szCs w:val="24"/>
              </w:rPr>
            </w:pPr>
            <w:r w:rsidRPr="00F469B1">
              <w:rPr>
                <w:color w:val="000000" w:themeColor="text1"/>
                <w:sz w:val="24"/>
                <w:szCs w:val="24"/>
              </w:rPr>
              <w:t>d</w:t>
            </w:r>
            <w:r w:rsidR="00F73178"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conferen</w:t>
            </w:r>
            <w:r w:rsidR="00810997" w:rsidRPr="00F469B1">
              <w:rPr>
                <w:color w:val="000000" w:themeColor="text1"/>
                <w:sz w:val="24"/>
                <w:szCs w:val="24"/>
              </w:rPr>
              <w:t>ț</w:t>
            </w:r>
            <w:r w:rsidRPr="00F469B1">
              <w:rPr>
                <w:color w:val="000000" w:themeColor="text1"/>
                <w:sz w:val="24"/>
                <w:szCs w:val="24"/>
              </w:rPr>
              <w:t>iar universitar, Catedr</w:t>
            </w:r>
            <w:r w:rsidR="00211085" w:rsidRPr="00F469B1">
              <w:rPr>
                <w:color w:val="000000" w:themeColor="text1"/>
                <w:sz w:val="24"/>
                <w:szCs w:val="24"/>
              </w:rPr>
              <w:t>a</w:t>
            </w:r>
            <w:r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Pr="00F469B1">
              <w:rPr>
                <w:color w:val="000000" w:themeColor="text1"/>
                <w:sz w:val="24"/>
                <w:szCs w:val="24"/>
              </w:rPr>
              <w:t>, USMF</w:t>
            </w:r>
            <w:r w:rsidR="007220FD" w:rsidRPr="00F469B1">
              <w:rPr>
                <w:color w:val="000000" w:themeColor="text1"/>
                <w:sz w:val="24"/>
                <w:szCs w:val="24"/>
              </w:rPr>
              <w:t xml:space="preserve"> </w:t>
            </w:r>
            <w:r w:rsidRPr="00F469B1">
              <w:rPr>
                <w:color w:val="000000" w:themeColor="text1"/>
                <w:sz w:val="24"/>
                <w:szCs w:val="24"/>
              </w:rPr>
              <w:t>„Nicolae Testemi</w:t>
            </w:r>
            <w:r w:rsidR="00810997" w:rsidRPr="00F469B1">
              <w:rPr>
                <w:color w:val="000000" w:themeColor="text1"/>
                <w:sz w:val="24"/>
                <w:szCs w:val="24"/>
              </w:rPr>
              <w:t>ț</w:t>
            </w:r>
            <w:r w:rsidRPr="00F469B1">
              <w:rPr>
                <w:color w:val="000000" w:themeColor="text1"/>
                <w:sz w:val="24"/>
                <w:szCs w:val="24"/>
              </w:rPr>
              <w:t>anu”</w:t>
            </w:r>
          </w:p>
        </w:tc>
      </w:tr>
      <w:tr w:rsidR="009E69C1" w:rsidRPr="00F469B1" w14:paraId="641798FB" w14:textId="77777777" w:rsidTr="00EF2912">
        <w:trPr>
          <w:trHeight w:val="20"/>
        </w:trPr>
        <w:tc>
          <w:tcPr>
            <w:tcW w:w="1985" w:type="dxa"/>
            <w:vAlign w:val="center"/>
          </w:tcPr>
          <w:p w14:paraId="095E1373" w14:textId="7107D8BD" w:rsidR="00671B46"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Natalia </w:t>
            </w:r>
            <w:r w:rsidR="009E69C1" w:rsidRPr="00F469B1">
              <w:rPr>
                <w:b/>
                <w:i/>
                <w:iCs/>
                <w:color w:val="000000" w:themeColor="text1"/>
                <w:sz w:val="24"/>
                <w:szCs w:val="24"/>
              </w:rPr>
              <w:t xml:space="preserve">Corolcova </w:t>
            </w:r>
          </w:p>
        </w:tc>
        <w:tc>
          <w:tcPr>
            <w:tcW w:w="7654" w:type="dxa"/>
            <w:vAlign w:val="center"/>
          </w:tcPr>
          <w:p w14:paraId="791CE203" w14:textId="08CF71C2" w:rsidR="00F73178" w:rsidRPr="00F469B1" w:rsidRDefault="009E69C1"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conferen</w:t>
            </w:r>
            <w:r w:rsidR="00810997" w:rsidRPr="00F469B1">
              <w:rPr>
                <w:color w:val="000000" w:themeColor="text1"/>
                <w:sz w:val="24"/>
                <w:szCs w:val="24"/>
              </w:rPr>
              <w:t>ț</w:t>
            </w:r>
            <w:r w:rsidRPr="00F469B1">
              <w:rPr>
                <w:color w:val="000000" w:themeColor="text1"/>
                <w:sz w:val="24"/>
                <w:szCs w:val="24"/>
              </w:rPr>
              <w:t>iar universitar, Catedr</w:t>
            </w:r>
            <w:r w:rsidR="00211085" w:rsidRPr="00F469B1">
              <w:rPr>
                <w:color w:val="000000" w:themeColor="text1"/>
                <w:sz w:val="24"/>
                <w:szCs w:val="24"/>
              </w:rPr>
              <w:t>a</w:t>
            </w:r>
            <w:r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Pr="00F469B1">
              <w:rPr>
                <w:color w:val="000000" w:themeColor="text1"/>
                <w:sz w:val="24"/>
                <w:szCs w:val="24"/>
              </w:rPr>
              <w:t>, USMF</w:t>
            </w:r>
            <w:r w:rsidR="00F73178" w:rsidRPr="00F469B1">
              <w:rPr>
                <w:color w:val="000000" w:themeColor="text1"/>
                <w:sz w:val="24"/>
                <w:szCs w:val="24"/>
              </w:rPr>
              <w:t xml:space="preserve"> „Nicolae Testemi</w:t>
            </w:r>
            <w:r w:rsidR="00810997" w:rsidRPr="00F469B1">
              <w:rPr>
                <w:color w:val="000000" w:themeColor="text1"/>
                <w:sz w:val="24"/>
                <w:szCs w:val="24"/>
              </w:rPr>
              <w:t>ț</w:t>
            </w:r>
            <w:r w:rsidR="00F73178" w:rsidRPr="00F469B1">
              <w:rPr>
                <w:color w:val="000000" w:themeColor="text1"/>
                <w:sz w:val="24"/>
                <w:szCs w:val="24"/>
              </w:rPr>
              <w:t>anu”</w:t>
            </w:r>
          </w:p>
        </w:tc>
      </w:tr>
      <w:tr w:rsidR="009E69C1" w:rsidRPr="00F469B1" w14:paraId="4D5991B3" w14:textId="77777777" w:rsidTr="00EF2912">
        <w:trPr>
          <w:trHeight w:val="20"/>
        </w:trPr>
        <w:tc>
          <w:tcPr>
            <w:tcW w:w="1985" w:type="dxa"/>
            <w:vAlign w:val="center"/>
          </w:tcPr>
          <w:p w14:paraId="4DA2850D" w14:textId="6429B6D6" w:rsidR="00671B46" w:rsidRPr="00F469B1" w:rsidRDefault="00EF2912" w:rsidP="007220FD">
            <w:pPr>
              <w:pStyle w:val="TableParagraph"/>
              <w:ind w:left="57" w:right="57"/>
              <w:rPr>
                <w:b/>
                <w:i/>
                <w:iCs/>
                <w:color w:val="000000" w:themeColor="text1"/>
                <w:sz w:val="24"/>
                <w:szCs w:val="24"/>
              </w:rPr>
            </w:pPr>
            <w:r>
              <w:rPr>
                <w:b/>
                <w:i/>
                <w:iCs/>
                <w:color w:val="000000" w:themeColor="text1"/>
                <w:sz w:val="24"/>
                <w:szCs w:val="24"/>
              </w:rPr>
              <w:lastRenderedPageBreak/>
              <w:t xml:space="preserve">Marin </w:t>
            </w:r>
            <w:r w:rsidR="009E69C1" w:rsidRPr="00F469B1">
              <w:rPr>
                <w:b/>
                <w:i/>
                <w:iCs/>
                <w:color w:val="000000" w:themeColor="text1"/>
                <w:sz w:val="24"/>
                <w:szCs w:val="24"/>
              </w:rPr>
              <w:t xml:space="preserve">Rotaru </w:t>
            </w:r>
          </w:p>
        </w:tc>
        <w:tc>
          <w:tcPr>
            <w:tcW w:w="7654" w:type="dxa"/>
            <w:vAlign w:val="center"/>
          </w:tcPr>
          <w:p w14:paraId="6ED71BFC" w14:textId="4D9489B8" w:rsidR="009E69C1" w:rsidRPr="00F469B1" w:rsidRDefault="009E69C1"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h</w:t>
            </w:r>
            <w:r w:rsidR="008B5D8A" w:rsidRPr="00F469B1">
              <w:rPr>
                <w:color w:val="000000" w:themeColor="text1"/>
                <w:sz w:val="24"/>
                <w:szCs w:val="24"/>
              </w:rPr>
              <w:t>ab</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xml:space="preserve">., profesor universitar, </w:t>
            </w:r>
            <w:r w:rsidR="00211085" w:rsidRPr="00F469B1">
              <w:rPr>
                <w:color w:val="000000" w:themeColor="text1"/>
                <w:sz w:val="24"/>
                <w:szCs w:val="24"/>
              </w:rPr>
              <w:t xml:space="preserve">Departamentul </w:t>
            </w:r>
            <w:r w:rsidRPr="00F469B1">
              <w:rPr>
                <w:color w:val="000000" w:themeColor="text1"/>
                <w:sz w:val="24"/>
                <w:szCs w:val="24"/>
              </w:rPr>
              <w:t xml:space="preserve"> </w:t>
            </w:r>
            <w:r w:rsidR="00E42512" w:rsidRPr="00F469B1">
              <w:rPr>
                <w:color w:val="000000" w:themeColor="text1"/>
                <w:sz w:val="24"/>
                <w:szCs w:val="24"/>
              </w:rPr>
              <w:t>Ș</w:t>
            </w:r>
            <w:r w:rsidRPr="00F469B1">
              <w:rPr>
                <w:color w:val="000000" w:themeColor="text1"/>
                <w:sz w:val="24"/>
                <w:szCs w:val="24"/>
              </w:rPr>
              <w:t>tiin</w:t>
            </w:r>
            <w:r w:rsidR="00810997" w:rsidRPr="00F469B1">
              <w:rPr>
                <w:color w:val="000000" w:themeColor="text1"/>
                <w:sz w:val="24"/>
                <w:szCs w:val="24"/>
              </w:rPr>
              <w:t>ț</w:t>
            </w:r>
            <w:r w:rsidRPr="00F469B1">
              <w:rPr>
                <w:color w:val="000000" w:themeColor="text1"/>
                <w:sz w:val="24"/>
                <w:szCs w:val="24"/>
              </w:rPr>
              <w:t xml:space="preserve">ă a IMSP </w:t>
            </w:r>
            <w:r w:rsidR="00211085" w:rsidRPr="00F469B1">
              <w:rPr>
                <w:color w:val="000000" w:themeColor="text1"/>
                <w:sz w:val="24"/>
                <w:szCs w:val="24"/>
              </w:rPr>
              <w:t>I</w:t>
            </w:r>
            <w:r w:rsidRPr="00F469B1">
              <w:rPr>
                <w:color w:val="000000" w:themeColor="text1"/>
                <w:sz w:val="24"/>
                <w:szCs w:val="24"/>
              </w:rPr>
              <w:t>MC</w:t>
            </w:r>
          </w:p>
        </w:tc>
      </w:tr>
      <w:tr w:rsidR="00F53D22" w:rsidRPr="00F469B1" w14:paraId="514184FD" w14:textId="77777777" w:rsidTr="00EF2912">
        <w:trPr>
          <w:trHeight w:val="20"/>
        </w:trPr>
        <w:tc>
          <w:tcPr>
            <w:tcW w:w="1985" w:type="dxa"/>
            <w:vAlign w:val="center"/>
          </w:tcPr>
          <w:p w14:paraId="6B2E0CC2" w14:textId="4F6C51CE" w:rsidR="00F53D22"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Liliana </w:t>
            </w:r>
            <w:r w:rsidR="00F53D22" w:rsidRPr="00F469B1">
              <w:rPr>
                <w:b/>
                <w:i/>
                <w:iCs/>
                <w:color w:val="000000" w:themeColor="text1"/>
                <w:sz w:val="24"/>
                <w:szCs w:val="24"/>
              </w:rPr>
              <w:t>Profire</w:t>
            </w:r>
          </w:p>
        </w:tc>
        <w:tc>
          <w:tcPr>
            <w:tcW w:w="7654" w:type="dxa"/>
            <w:vAlign w:val="center"/>
          </w:tcPr>
          <w:p w14:paraId="60AC68E8" w14:textId="2FB25702" w:rsidR="00F53D22" w:rsidRPr="00F469B1" w:rsidRDefault="00F53D22"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conferen</w:t>
            </w:r>
            <w:r w:rsidR="00810997" w:rsidRPr="00F469B1">
              <w:rPr>
                <w:color w:val="000000" w:themeColor="text1"/>
                <w:sz w:val="24"/>
                <w:szCs w:val="24"/>
              </w:rPr>
              <w:t>ț</w:t>
            </w:r>
            <w:r w:rsidRPr="00F469B1">
              <w:rPr>
                <w:color w:val="000000" w:themeColor="text1"/>
                <w:sz w:val="24"/>
                <w:szCs w:val="24"/>
              </w:rPr>
              <w:t>iar universitar, Catedr</w:t>
            </w:r>
            <w:r w:rsidR="00211085" w:rsidRPr="00F469B1">
              <w:rPr>
                <w:color w:val="000000" w:themeColor="text1"/>
                <w:sz w:val="24"/>
                <w:szCs w:val="24"/>
              </w:rPr>
              <w:t>a</w:t>
            </w:r>
            <w:r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Pr="00F469B1">
              <w:rPr>
                <w:color w:val="000000" w:themeColor="text1"/>
                <w:sz w:val="24"/>
                <w:szCs w:val="24"/>
              </w:rPr>
              <w:t>, USMF</w:t>
            </w:r>
            <w:r w:rsidR="007220FD" w:rsidRPr="00F469B1">
              <w:rPr>
                <w:color w:val="000000" w:themeColor="text1"/>
                <w:sz w:val="24"/>
                <w:szCs w:val="24"/>
              </w:rPr>
              <w:t xml:space="preserve"> </w:t>
            </w:r>
            <w:r w:rsidRPr="00F469B1">
              <w:rPr>
                <w:color w:val="000000" w:themeColor="text1"/>
                <w:sz w:val="24"/>
                <w:szCs w:val="24"/>
              </w:rPr>
              <w:t>„Nicolae Testemi</w:t>
            </w:r>
            <w:r w:rsidR="00810997" w:rsidRPr="00F469B1">
              <w:rPr>
                <w:color w:val="000000" w:themeColor="text1"/>
                <w:sz w:val="24"/>
                <w:szCs w:val="24"/>
              </w:rPr>
              <w:t>ț</w:t>
            </w:r>
            <w:r w:rsidRPr="00F469B1">
              <w:rPr>
                <w:color w:val="000000" w:themeColor="text1"/>
                <w:sz w:val="24"/>
                <w:szCs w:val="24"/>
              </w:rPr>
              <w:t>anu”</w:t>
            </w:r>
          </w:p>
        </w:tc>
      </w:tr>
      <w:tr w:rsidR="009B6F8D" w:rsidRPr="00F469B1" w14:paraId="4053814F" w14:textId="77777777" w:rsidTr="00EF2912">
        <w:trPr>
          <w:trHeight w:val="20"/>
        </w:trPr>
        <w:tc>
          <w:tcPr>
            <w:tcW w:w="1985" w:type="dxa"/>
            <w:vAlign w:val="center"/>
          </w:tcPr>
          <w:p w14:paraId="1C3981B5" w14:textId="5D5EBDB2" w:rsidR="009B6F8D" w:rsidRPr="00F469B1" w:rsidRDefault="00EF2912" w:rsidP="007220FD">
            <w:pPr>
              <w:pStyle w:val="TableParagraph"/>
              <w:ind w:left="57" w:right="57"/>
              <w:rPr>
                <w:b/>
                <w:i/>
                <w:iCs/>
                <w:color w:val="000000" w:themeColor="text1"/>
                <w:sz w:val="24"/>
                <w:szCs w:val="24"/>
              </w:rPr>
            </w:pPr>
            <w:r>
              <w:rPr>
                <w:b/>
                <w:i/>
                <w:iCs/>
                <w:color w:val="000000" w:themeColor="text1"/>
                <w:sz w:val="24"/>
                <w:szCs w:val="24"/>
              </w:rPr>
              <w:t xml:space="preserve">Irina </w:t>
            </w:r>
            <w:r w:rsidR="009B6F8D" w:rsidRPr="00F469B1">
              <w:rPr>
                <w:b/>
                <w:i/>
                <w:iCs/>
                <w:color w:val="000000" w:themeColor="text1"/>
                <w:sz w:val="24"/>
                <w:szCs w:val="24"/>
              </w:rPr>
              <w:t xml:space="preserve">Sagaidac </w:t>
            </w:r>
          </w:p>
        </w:tc>
        <w:tc>
          <w:tcPr>
            <w:tcW w:w="7654" w:type="dxa"/>
            <w:vAlign w:val="center"/>
          </w:tcPr>
          <w:p w14:paraId="6531BE04" w14:textId="54487575" w:rsidR="009B6F8D" w:rsidRPr="00F469B1" w:rsidRDefault="009B6F8D"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conferen</w:t>
            </w:r>
            <w:r w:rsidR="00810997" w:rsidRPr="00F469B1">
              <w:rPr>
                <w:color w:val="000000" w:themeColor="text1"/>
                <w:sz w:val="24"/>
                <w:szCs w:val="24"/>
              </w:rPr>
              <w:t>ț</w:t>
            </w:r>
            <w:r w:rsidRPr="00F469B1">
              <w:rPr>
                <w:color w:val="000000" w:themeColor="text1"/>
                <w:sz w:val="24"/>
                <w:szCs w:val="24"/>
              </w:rPr>
              <w:t>iar universitar, Catedr</w:t>
            </w:r>
            <w:r w:rsidR="00211085" w:rsidRPr="00F469B1">
              <w:rPr>
                <w:color w:val="000000" w:themeColor="text1"/>
                <w:sz w:val="24"/>
                <w:szCs w:val="24"/>
              </w:rPr>
              <w:t>a</w:t>
            </w:r>
            <w:r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Pr="00F469B1">
              <w:rPr>
                <w:color w:val="000000" w:themeColor="text1"/>
                <w:sz w:val="24"/>
                <w:szCs w:val="24"/>
              </w:rPr>
              <w:t>, USMF</w:t>
            </w:r>
            <w:r w:rsidR="007220FD" w:rsidRPr="00F469B1">
              <w:rPr>
                <w:color w:val="000000" w:themeColor="text1"/>
                <w:sz w:val="24"/>
                <w:szCs w:val="24"/>
              </w:rPr>
              <w:t xml:space="preserve"> </w:t>
            </w:r>
            <w:r w:rsidRPr="00F469B1">
              <w:rPr>
                <w:color w:val="000000" w:themeColor="text1"/>
                <w:sz w:val="24"/>
                <w:szCs w:val="24"/>
              </w:rPr>
              <w:t>„Nicolae Testemi</w:t>
            </w:r>
            <w:r w:rsidR="00810997" w:rsidRPr="00F469B1">
              <w:rPr>
                <w:color w:val="000000" w:themeColor="text1"/>
                <w:sz w:val="24"/>
                <w:szCs w:val="24"/>
              </w:rPr>
              <w:t>ț</w:t>
            </w:r>
            <w:r w:rsidRPr="00F469B1">
              <w:rPr>
                <w:color w:val="000000" w:themeColor="text1"/>
                <w:sz w:val="24"/>
                <w:szCs w:val="24"/>
              </w:rPr>
              <w:t>anu”</w:t>
            </w:r>
          </w:p>
        </w:tc>
      </w:tr>
      <w:tr w:rsidR="009B6F8D" w:rsidRPr="00F469B1" w14:paraId="69594E51" w14:textId="77777777" w:rsidTr="00EF2912">
        <w:trPr>
          <w:trHeight w:val="20"/>
        </w:trPr>
        <w:tc>
          <w:tcPr>
            <w:tcW w:w="1985" w:type="dxa"/>
            <w:vAlign w:val="center"/>
          </w:tcPr>
          <w:p w14:paraId="530C3D67" w14:textId="44320171" w:rsidR="009B6F8D" w:rsidRPr="00F469B1" w:rsidRDefault="00EF2912" w:rsidP="007220FD">
            <w:pPr>
              <w:pStyle w:val="TableParagraph"/>
              <w:ind w:left="57" w:right="57"/>
              <w:rPr>
                <w:b/>
                <w:bCs/>
                <w:i/>
                <w:iCs/>
                <w:color w:val="000000" w:themeColor="text1"/>
                <w:sz w:val="24"/>
                <w:szCs w:val="24"/>
              </w:rPr>
            </w:pPr>
            <w:r>
              <w:rPr>
                <w:b/>
                <w:i/>
                <w:iCs/>
                <w:color w:val="000000" w:themeColor="text1"/>
                <w:sz w:val="24"/>
                <w:szCs w:val="24"/>
              </w:rPr>
              <w:t xml:space="preserve">Veronica </w:t>
            </w:r>
            <w:r w:rsidR="009B6F8D" w:rsidRPr="00F469B1">
              <w:rPr>
                <w:b/>
                <w:i/>
                <w:iCs/>
                <w:color w:val="000000" w:themeColor="text1"/>
                <w:sz w:val="24"/>
                <w:szCs w:val="24"/>
              </w:rPr>
              <w:t xml:space="preserve">Cotelea </w:t>
            </w:r>
          </w:p>
        </w:tc>
        <w:tc>
          <w:tcPr>
            <w:tcW w:w="7654" w:type="dxa"/>
            <w:vAlign w:val="center"/>
          </w:tcPr>
          <w:p w14:paraId="179C7C4D" w14:textId="080B25B9" w:rsidR="009B6F8D" w:rsidRPr="00F469B1" w:rsidRDefault="009B6F8D"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asistent universitar, Catedr</w:t>
            </w:r>
            <w:r w:rsidR="00211085" w:rsidRPr="00F469B1">
              <w:rPr>
                <w:color w:val="000000" w:themeColor="text1"/>
                <w:sz w:val="24"/>
                <w:szCs w:val="24"/>
              </w:rPr>
              <w:t>a</w:t>
            </w:r>
            <w:r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Pr="00F469B1">
              <w:rPr>
                <w:color w:val="000000" w:themeColor="text1"/>
                <w:sz w:val="24"/>
                <w:szCs w:val="24"/>
              </w:rPr>
              <w:t>, USMF „Nicolae</w:t>
            </w:r>
            <w:r w:rsidR="00825264" w:rsidRPr="00F469B1">
              <w:rPr>
                <w:color w:val="000000" w:themeColor="text1"/>
                <w:sz w:val="24"/>
                <w:szCs w:val="24"/>
              </w:rPr>
              <w:t xml:space="preserve"> </w:t>
            </w:r>
            <w:r w:rsidRPr="00F469B1">
              <w:rPr>
                <w:color w:val="000000" w:themeColor="text1"/>
                <w:sz w:val="24"/>
                <w:szCs w:val="24"/>
              </w:rPr>
              <w:t>Testemi</w:t>
            </w:r>
            <w:r w:rsidR="00810997" w:rsidRPr="00F469B1">
              <w:rPr>
                <w:color w:val="000000" w:themeColor="text1"/>
                <w:sz w:val="24"/>
                <w:szCs w:val="24"/>
              </w:rPr>
              <w:t>ț</w:t>
            </w:r>
            <w:r w:rsidRPr="00F469B1">
              <w:rPr>
                <w:color w:val="000000" w:themeColor="text1"/>
                <w:sz w:val="24"/>
                <w:szCs w:val="24"/>
              </w:rPr>
              <w:t>anu”</w:t>
            </w:r>
          </w:p>
        </w:tc>
      </w:tr>
      <w:tr w:rsidR="009B6F8D" w:rsidRPr="00F469B1" w14:paraId="26116FA9" w14:textId="77777777" w:rsidTr="00EF2912">
        <w:trPr>
          <w:trHeight w:val="20"/>
        </w:trPr>
        <w:tc>
          <w:tcPr>
            <w:tcW w:w="1985" w:type="dxa"/>
            <w:vAlign w:val="center"/>
          </w:tcPr>
          <w:p w14:paraId="40EDEBD8" w14:textId="78ED4069" w:rsidR="00671B46" w:rsidRPr="00F469B1" w:rsidRDefault="00EF2912" w:rsidP="007220FD">
            <w:pPr>
              <w:pStyle w:val="TableParagraph"/>
              <w:ind w:left="57" w:right="57"/>
              <w:rPr>
                <w:b/>
                <w:i/>
                <w:iCs/>
                <w:color w:val="000000" w:themeColor="text1"/>
                <w:sz w:val="24"/>
                <w:szCs w:val="24"/>
              </w:rPr>
            </w:pPr>
            <w:r>
              <w:rPr>
                <w:b/>
                <w:bCs/>
                <w:i/>
                <w:iCs/>
                <w:color w:val="000000" w:themeColor="text1"/>
                <w:sz w:val="24"/>
                <w:szCs w:val="24"/>
              </w:rPr>
              <w:t xml:space="preserve">Alina </w:t>
            </w:r>
            <w:r w:rsidR="009B6F8D" w:rsidRPr="00F469B1">
              <w:rPr>
                <w:b/>
                <w:bCs/>
                <w:i/>
                <w:iCs/>
                <w:color w:val="000000" w:themeColor="text1"/>
                <w:sz w:val="24"/>
                <w:szCs w:val="24"/>
              </w:rPr>
              <w:t>Alsatou</w:t>
            </w:r>
          </w:p>
        </w:tc>
        <w:tc>
          <w:tcPr>
            <w:tcW w:w="7654" w:type="dxa"/>
            <w:vAlign w:val="center"/>
          </w:tcPr>
          <w:p w14:paraId="027D9032" w14:textId="21FA5133" w:rsidR="009B6F8D" w:rsidRPr="00F469B1" w:rsidRDefault="009B6F8D" w:rsidP="007220FD">
            <w:pPr>
              <w:pStyle w:val="TableParagraph"/>
              <w:ind w:left="57" w:right="57"/>
              <w:rPr>
                <w:color w:val="000000" w:themeColor="text1"/>
                <w:sz w:val="24"/>
                <w:szCs w:val="24"/>
              </w:rPr>
            </w:pPr>
            <w:r w:rsidRPr="00F469B1">
              <w:rPr>
                <w:color w:val="000000" w:themeColor="text1"/>
                <w:sz w:val="24"/>
                <w:szCs w:val="24"/>
              </w:rPr>
              <w:t>d</w:t>
            </w:r>
            <w:r w:rsidR="008B5D8A" w:rsidRPr="00F469B1">
              <w:rPr>
                <w:color w:val="000000" w:themeColor="text1"/>
                <w:sz w:val="24"/>
                <w:szCs w:val="24"/>
              </w:rPr>
              <w:t>r</w:t>
            </w:r>
            <w:r w:rsidRPr="00F469B1">
              <w:rPr>
                <w:color w:val="000000" w:themeColor="text1"/>
                <w:sz w:val="24"/>
                <w:szCs w:val="24"/>
              </w:rPr>
              <w:t>.</w:t>
            </w:r>
            <w:r w:rsidR="00825264" w:rsidRPr="00F469B1">
              <w:rPr>
                <w:color w:val="000000" w:themeColor="text1"/>
                <w:sz w:val="24"/>
                <w:szCs w:val="24"/>
              </w:rPr>
              <w:t xml:space="preserve"> </w:t>
            </w:r>
            <w:r w:rsidR="00E42512" w:rsidRPr="00F469B1">
              <w:rPr>
                <w:color w:val="000000" w:themeColor="text1"/>
                <w:sz w:val="24"/>
                <w:szCs w:val="24"/>
              </w:rPr>
              <w:t>ș</w:t>
            </w:r>
            <w:r w:rsidR="008B5D8A" w:rsidRPr="00F469B1">
              <w:rPr>
                <w:color w:val="000000" w:themeColor="text1"/>
                <w:sz w:val="24"/>
                <w:szCs w:val="24"/>
              </w:rPr>
              <w:t>t</w:t>
            </w:r>
            <w:r w:rsidRPr="00F469B1">
              <w:rPr>
                <w:color w:val="000000" w:themeColor="text1"/>
                <w:sz w:val="24"/>
                <w:szCs w:val="24"/>
              </w:rPr>
              <w:t>.</w:t>
            </w:r>
            <w:r w:rsidR="00825264" w:rsidRPr="00F469B1">
              <w:rPr>
                <w:color w:val="000000" w:themeColor="text1"/>
                <w:sz w:val="24"/>
                <w:szCs w:val="24"/>
              </w:rPr>
              <w:t xml:space="preserve"> </w:t>
            </w:r>
            <w:r w:rsidRPr="00F469B1">
              <w:rPr>
                <w:color w:val="000000" w:themeColor="text1"/>
                <w:sz w:val="24"/>
                <w:szCs w:val="24"/>
              </w:rPr>
              <w:t>m</w:t>
            </w:r>
            <w:r w:rsidR="008B5D8A" w:rsidRPr="00F469B1">
              <w:rPr>
                <w:color w:val="000000" w:themeColor="text1"/>
                <w:sz w:val="24"/>
                <w:szCs w:val="24"/>
              </w:rPr>
              <w:t>ed</w:t>
            </w:r>
            <w:r w:rsidRPr="00F469B1">
              <w:rPr>
                <w:color w:val="000000" w:themeColor="text1"/>
                <w:sz w:val="24"/>
                <w:szCs w:val="24"/>
              </w:rPr>
              <w:t>., Clinica „Fetalmed”</w:t>
            </w:r>
          </w:p>
        </w:tc>
      </w:tr>
      <w:tr w:rsidR="009B6F8D" w:rsidRPr="00F469B1" w14:paraId="1B5BAEC9" w14:textId="77777777" w:rsidTr="00EF2912">
        <w:trPr>
          <w:trHeight w:val="20"/>
        </w:trPr>
        <w:tc>
          <w:tcPr>
            <w:tcW w:w="1985" w:type="dxa"/>
            <w:vAlign w:val="center"/>
          </w:tcPr>
          <w:p w14:paraId="67BDDADE" w14:textId="2BF40DC3" w:rsidR="009B6F8D" w:rsidRPr="00F469B1" w:rsidRDefault="00EF2912" w:rsidP="007220FD">
            <w:pPr>
              <w:pStyle w:val="TableParagraph"/>
              <w:ind w:left="57" w:right="57"/>
              <w:rPr>
                <w:b/>
                <w:bCs/>
                <w:i/>
                <w:iCs/>
                <w:color w:val="000000" w:themeColor="text1"/>
                <w:sz w:val="24"/>
                <w:szCs w:val="24"/>
              </w:rPr>
            </w:pPr>
            <w:r>
              <w:rPr>
                <w:b/>
                <w:bCs/>
                <w:i/>
                <w:iCs/>
                <w:color w:val="000000" w:themeColor="text1"/>
                <w:sz w:val="24"/>
                <w:szCs w:val="24"/>
              </w:rPr>
              <w:t xml:space="preserve">Mihaela </w:t>
            </w:r>
            <w:r w:rsidR="009B6F8D" w:rsidRPr="00F469B1">
              <w:rPr>
                <w:b/>
                <w:bCs/>
                <w:i/>
                <w:iCs/>
                <w:color w:val="000000" w:themeColor="text1"/>
                <w:sz w:val="24"/>
                <w:szCs w:val="24"/>
              </w:rPr>
              <w:t>Burac</w:t>
            </w:r>
          </w:p>
        </w:tc>
        <w:tc>
          <w:tcPr>
            <w:tcW w:w="7654" w:type="dxa"/>
            <w:vAlign w:val="center"/>
          </w:tcPr>
          <w:p w14:paraId="4159B572" w14:textId="65E22EF7" w:rsidR="009B6F8D" w:rsidRPr="00F469B1" w:rsidRDefault="00825264" w:rsidP="007220FD">
            <w:pPr>
              <w:pStyle w:val="TableParagraph"/>
              <w:ind w:left="57" w:right="57"/>
              <w:rPr>
                <w:color w:val="000000" w:themeColor="text1"/>
                <w:sz w:val="24"/>
                <w:szCs w:val="24"/>
              </w:rPr>
            </w:pPr>
            <w:r w:rsidRPr="00F469B1">
              <w:rPr>
                <w:color w:val="000000" w:themeColor="text1"/>
                <w:sz w:val="24"/>
                <w:szCs w:val="24"/>
              </w:rPr>
              <w:t>a</w:t>
            </w:r>
            <w:r w:rsidR="009B6F8D" w:rsidRPr="00F469B1">
              <w:rPr>
                <w:color w:val="000000" w:themeColor="text1"/>
                <w:sz w:val="24"/>
                <w:szCs w:val="24"/>
              </w:rPr>
              <w:t>sis</w:t>
            </w:r>
            <w:r w:rsidRPr="00F469B1">
              <w:rPr>
                <w:color w:val="000000" w:themeColor="text1"/>
                <w:sz w:val="24"/>
                <w:szCs w:val="24"/>
              </w:rPr>
              <w:t>t.</w:t>
            </w:r>
            <w:r w:rsidR="009B6F8D" w:rsidRPr="00F469B1">
              <w:rPr>
                <w:color w:val="000000" w:themeColor="text1"/>
                <w:sz w:val="24"/>
                <w:szCs w:val="24"/>
              </w:rPr>
              <w:t xml:space="preserve"> universitar, Catedr</w:t>
            </w:r>
            <w:r w:rsidR="00211085" w:rsidRPr="00F469B1">
              <w:rPr>
                <w:color w:val="000000" w:themeColor="text1"/>
                <w:sz w:val="24"/>
                <w:szCs w:val="24"/>
              </w:rPr>
              <w:t>a</w:t>
            </w:r>
            <w:r w:rsidR="009B6F8D" w:rsidRPr="00F469B1">
              <w:rPr>
                <w:color w:val="000000" w:themeColor="text1"/>
                <w:sz w:val="24"/>
                <w:szCs w:val="24"/>
              </w:rPr>
              <w:t xml:space="preserve">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009B6F8D" w:rsidRPr="00F469B1">
              <w:rPr>
                <w:color w:val="000000" w:themeColor="text1"/>
                <w:sz w:val="24"/>
                <w:szCs w:val="24"/>
              </w:rPr>
              <w:t>, USMF „Nicolae</w:t>
            </w:r>
          </w:p>
          <w:p w14:paraId="79826B4F" w14:textId="012E4F91" w:rsidR="009B6F8D" w:rsidRPr="00F469B1" w:rsidRDefault="009B6F8D" w:rsidP="007220FD">
            <w:pPr>
              <w:pStyle w:val="TableParagraph"/>
              <w:ind w:left="57" w:right="57"/>
              <w:rPr>
                <w:color w:val="000000" w:themeColor="text1"/>
                <w:sz w:val="24"/>
                <w:szCs w:val="24"/>
              </w:rPr>
            </w:pPr>
            <w:r w:rsidRPr="00F469B1">
              <w:rPr>
                <w:color w:val="000000" w:themeColor="text1"/>
                <w:sz w:val="24"/>
                <w:szCs w:val="24"/>
              </w:rPr>
              <w:t>Testemi</w:t>
            </w:r>
            <w:r w:rsidR="00810997" w:rsidRPr="00F469B1">
              <w:rPr>
                <w:color w:val="000000" w:themeColor="text1"/>
                <w:sz w:val="24"/>
                <w:szCs w:val="24"/>
              </w:rPr>
              <w:t>ț</w:t>
            </w:r>
            <w:r w:rsidRPr="00F469B1">
              <w:rPr>
                <w:color w:val="000000" w:themeColor="text1"/>
                <w:sz w:val="24"/>
                <w:szCs w:val="24"/>
              </w:rPr>
              <w:t>anu”</w:t>
            </w:r>
          </w:p>
        </w:tc>
      </w:tr>
    </w:tbl>
    <w:p w14:paraId="38E30A7E" w14:textId="33F287AA" w:rsidR="00312564" w:rsidRPr="00F469B1" w:rsidRDefault="00950B2D" w:rsidP="007220FD">
      <w:pPr>
        <w:pStyle w:val="Corptext"/>
        <w:spacing w:before="120" w:after="120"/>
        <w:ind w:firstLine="567"/>
        <w:jc w:val="both"/>
        <w:rPr>
          <w:b/>
          <w:bCs/>
          <w:color w:val="000000" w:themeColor="text1"/>
        </w:rPr>
      </w:pPr>
      <w:bookmarkStart w:id="34" w:name="_Toc230943476"/>
      <w:r w:rsidRPr="00F469B1">
        <w:rPr>
          <w:b/>
          <w:bCs/>
          <w:color w:val="000000" w:themeColor="text1"/>
        </w:rPr>
        <w:t xml:space="preserve">Protocolul a fost discutat, aprobat </w:t>
      </w:r>
      <w:r w:rsidR="00E42512" w:rsidRPr="00F469B1">
        <w:rPr>
          <w:b/>
          <w:bCs/>
          <w:color w:val="000000" w:themeColor="text1"/>
        </w:rPr>
        <w:t>ș</w:t>
      </w:r>
      <w:r w:rsidRPr="00F469B1">
        <w:rPr>
          <w:b/>
          <w:bCs/>
          <w:color w:val="000000" w:themeColor="text1"/>
        </w:rPr>
        <w:t>i contrasemnat:</w:t>
      </w:r>
      <w:bookmarkEnd w:id="34"/>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961"/>
      </w:tblGrid>
      <w:tr w:rsidR="00312564" w:rsidRPr="00F469B1" w14:paraId="39A62601" w14:textId="77777777" w:rsidTr="002202B7">
        <w:trPr>
          <w:trHeight w:val="20"/>
        </w:trPr>
        <w:tc>
          <w:tcPr>
            <w:tcW w:w="4678" w:type="dxa"/>
            <w:vAlign w:val="center"/>
          </w:tcPr>
          <w:p w14:paraId="79164675" w14:textId="22977B55" w:rsidR="00312564" w:rsidRPr="00F469B1" w:rsidRDefault="00950B2D" w:rsidP="007220FD">
            <w:pPr>
              <w:pStyle w:val="TableParagraph"/>
              <w:ind w:left="57" w:right="57"/>
              <w:jc w:val="center"/>
              <w:rPr>
                <w:b/>
                <w:color w:val="000000" w:themeColor="text1"/>
                <w:sz w:val="24"/>
              </w:rPr>
            </w:pPr>
            <w:r w:rsidRPr="00F469B1">
              <w:rPr>
                <w:b/>
                <w:color w:val="000000" w:themeColor="text1"/>
                <w:spacing w:val="-2"/>
                <w:sz w:val="24"/>
              </w:rPr>
              <w:t>Denumirea/Institu</w:t>
            </w:r>
            <w:r w:rsidR="00810997" w:rsidRPr="00F469B1">
              <w:rPr>
                <w:b/>
                <w:color w:val="000000" w:themeColor="text1"/>
                <w:spacing w:val="-2"/>
                <w:sz w:val="24"/>
              </w:rPr>
              <w:t>ț</w:t>
            </w:r>
            <w:r w:rsidRPr="00F469B1">
              <w:rPr>
                <w:b/>
                <w:color w:val="000000" w:themeColor="text1"/>
                <w:spacing w:val="-2"/>
                <w:sz w:val="24"/>
              </w:rPr>
              <w:t>ia</w:t>
            </w:r>
          </w:p>
        </w:tc>
        <w:tc>
          <w:tcPr>
            <w:tcW w:w="4961" w:type="dxa"/>
            <w:vAlign w:val="center"/>
          </w:tcPr>
          <w:p w14:paraId="6699E9AB" w14:textId="77777777" w:rsidR="00312564" w:rsidRPr="00F469B1" w:rsidRDefault="00950B2D" w:rsidP="007220FD">
            <w:pPr>
              <w:pStyle w:val="TableParagraph"/>
              <w:ind w:left="57" w:right="57"/>
              <w:jc w:val="center"/>
              <w:rPr>
                <w:b/>
                <w:color w:val="000000" w:themeColor="text1"/>
                <w:sz w:val="24"/>
              </w:rPr>
            </w:pPr>
            <w:r w:rsidRPr="00F469B1">
              <w:rPr>
                <w:b/>
                <w:color w:val="000000" w:themeColor="text1"/>
                <w:sz w:val="24"/>
              </w:rPr>
              <w:t>Persoana</w:t>
            </w:r>
            <w:r w:rsidRPr="00F469B1">
              <w:rPr>
                <w:b/>
                <w:color w:val="000000" w:themeColor="text1"/>
                <w:spacing w:val="-5"/>
                <w:sz w:val="24"/>
              </w:rPr>
              <w:t xml:space="preserve"> </w:t>
            </w:r>
            <w:r w:rsidRPr="00F469B1">
              <w:rPr>
                <w:b/>
                <w:color w:val="000000" w:themeColor="text1"/>
                <w:spacing w:val="-2"/>
                <w:sz w:val="24"/>
              </w:rPr>
              <w:t>responsabilă</w:t>
            </w:r>
          </w:p>
        </w:tc>
      </w:tr>
      <w:tr w:rsidR="00312564" w:rsidRPr="00F469B1" w14:paraId="6037A438" w14:textId="77777777" w:rsidTr="002202B7">
        <w:trPr>
          <w:trHeight w:val="20"/>
        </w:trPr>
        <w:tc>
          <w:tcPr>
            <w:tcW w:w="4678" w:type="dxa"/>
            <w:vAlign w:val="center"/>
          </w:tcPr>
          <w:p w14:paraId="23835BBF" w14:textId="351D6BEC" w:rsidR="00312564" w:rsidRPr="00F469B1" w:rsidRDefault="009B6F8D" w:rsidP="007220FD">
            <w:pPr>
              <w:pStyle w:val="TableParagraph"/>
              <w:tabs>
                <w:tab w:val="left" w:pos="1752"/>
                <w:tab w:val="left" w:pos="2960"/>
                <w:tab w:val="left" w:pos="3339"/>
                <w:tab w:val="left" w:pos="4792"/>
                <w:tab w:val="left" w:pos="5670"/>
              </w:tabs>
              <w:ind w:left="57" w:right="57"/>
              <w:rPr>
                <w:color w:val="000000" w:themeColor="text1"/>
                <w:sz w:val="24"/>
                <w:szCs w:val="24"/>
              </w:rPr>
            </w:pPr>
            <w:r w:rsidRPr="00F469B1">
              <w:rPr>
                <w:color w:val="000000" w:themeColor="text1"/>
                <w:spacing w:val="-2"/>
                <w:sz w:val="24"/>
                <w:szCs w:val="24"/>
              </w:rPr>
              <w:t xml:space="preserve">Catedra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00950B2D" w:rsidRPr="00F469B1">
              <w:rPr>
                <w:color w:val="000000" w:themeColor="text1"/>
                <w:spacing w:val="-2"/>
                <w:sz w:val="24"/>
                <w:szCs w:val="24"/>
              </w:rPr>
              <w:t>,</w:t>
            </w:r>
            <w:r w:rsidRPr="00F469B1">
              <w:rPr>
                <w:color w:val="000000" w:themeColor="text1"/>
                <w:spacing w:val="-2"/>
                <w:sz w:val="24"/>
                <w:szCs w:val="24"/>
              </w:rPr>
              <w:t xml:space="preserve"> </w:t>
            </w:r>
            <w:r w:rsidR="00950B2D" w:rsidRPr="00F469B1">
              <w:rPr>
                <w:color w:val="000000" w:themeColor="text1"/>
                <w:spacing w:val="-4"/>
                <w:sz w:val="24"/>
                <w:szCs w:val="24"/>
              </w:rPr>
              <w:t>USMF</w:t>
            </w:r>
            <w:r w:rsidR="00EE3919" w:rsidRPr="00F469B1">
              <w:rPr>
                <w:color w:val="000000" w:themeColor="text1"/>
                <w:sz w:val="24"/>
                <w:szCs w:val="24"/>
              </w:rPr>
              <w:t xml:space="preserve"> </w:t>
            </w:r>
            <w:r w:rsidR="00950B2D" w:rsidRPr="00F469B1">
              <w:rPr>
                <w:color w:val="000000" w:themeColor="text1"/>
                <w:spacing w:val="-2"/>
                <w:sz w:val="24"/>
                <w:szCs w:val="24"/>
              </w:rPr>
              <w:t>„Nicolae</w:t>
            </w:r>
            <w:r w:rsidR="007220FD" w:rsidRPr="00F469B1">
              <w:rPr>
                <w:color w:val="000000" w:themeColor="text1"/>
                <w:spacing w:val="-2"/>
                <w:sz w:val="24"/>
                <w:szCs w:val="24"/>
              </w:rPr>
              <w:t xml:space="preserve"> </w:t>
            </w:r>
            <w:r w:rsidR="00950B2D" w:rsidRPr="00F469B1">
              <w:rPr>
                <w:color w:val="000000" w:themeColor="text1"/>
                <w:spacing w:val="-2"/>
                <w:sz w:val="24"/>
                <w:szCs w:val="24"/>
              </w:rPr>
              <w:t>Testemi</w:t>
            </w:r>
            <w:r w:rsidR="00810997" w:rsidRPr="00F469B1">
              <w:rPr>
                <w:color w:val="000000" w:themeColor="text1"/>
                <w:spacing w:val="-2"/>
                <w:sz w:val="24"/>
                <w:szCs w:val="24"/>
              </w:rPr>
              <w:t>ț</w:t>
            </w:r>
            <w:r w:rsidR="00950B2D" w:rsidRPr="00F469B1">
              <w:rPr>
                <w:color w:val="000000" w:themeColor="text1"/>
                <w:spacing w:val="-2"/>
                <w:sz w:val="24"/>
                <w:szCs w:val="24"/>
              </w:rPr>
              <w:t>anu”</w:t>
            </w:r>
          </w:p>
        </w:tc>
        <w:tc>
          <w:tcPr>
            <w:tcW w:w="4961" w:type="dxa"/>
            <w:vAlign w:val="center"/>
          </w:tcPr>
          <w:p w14:paraId="01637978" w14:textId="6589CFD4" w:rsidR="00312564" w:rsidRPr="00F469B1" w:rsidRDefault="006D67FD" w:rsidP="007220FD">
            <w:pPr>
              <w:pStyle w:val="TableParagraph"/>
              <w:ind w:left="57" w:right="57"/>
              <w:rPr>
                <w:color w:val="000000" w:themeColor="text1"/>
                <w:sz w:val="24"/>
                <w:szCs w:val="24"/>
              </w:rPr>
            </w:pPr>
            <w:r w:rsidRPr="00F469B1">
              <w:rPr>
                <w:b/>
                <w:bCs/>
                <w:i/>
                <w:iCs/>
                <w:color w:val="000000" w:themeColor="text1"/>
                <w:sz w:val="24"/>
                <w:szCs w:val="24"/>
              </w:rPr>
              <w:t>Valentin Friptu</w:t>
            </w:r>
            <w:r w:rsidR="0018119D" w:rsidRPr="00F469B1">
              <w:rPr>
                <w:color w:val="000000" w:themeColor="text1"/>
                <w:sz w:val="24"/>
                <w:szCs w:val="24"/>
              </w:rPr>
              <w:t>, dr.</w:t>
            </w:r>
            <w:r w:rsidR="00186348" w:rsidRPr="00F469B1">
              <w:rPr>
                <w:color w:val="000000" w:themeColor="text1"/>
                <w:sz w:val="24"/>
                <w:szCs w:val="24"/>
              </w:rPr>
              <w:t xml:space="preserve"> </w:t>
            </w:r>
            <w:r w:rsidR="0018119D" w:rsidRPr="00F469B1">
              <w:rPr>
                <w:color w:val="000000" w:themeColor="text1"/>
                <w:sz w:val="24"/>
                <w:szCs w:val="24"/>
              </w:rPr>
              <w:t>hab.</w:t>
            </w:r>
            <w:r w:rsidR="00186348" w:rsidRPr="00F469B1">
              <w:rPr>
                <w:color w:val="000000" w:themeColor="text1"/>
                <w:sz w:val="24"/>
                <w:szCs w:val="24"/>
              </w:rPr>
              <w:t xml:space="preserve"> </w:t>
            </w:r>
            <w:r w:rsidR="00E42512" w:rsidRPr="00F469B1">
              <w:rPr>
                <w:color w:val="000000" w:themeColor="text1"/>
                <w:sz w:val="24"/>
                <w:szCs w:val="24"/>
              </w:rPr>
              <w:t>ș</w:t>
            </w:r>
            <w:r w:rsidR="0018119D" w:rsidRPr="00F469B1">
              <w:rPr>
                <w:color w:val="000000" w:themeColor="text1"/>
                <w:sz w:val="24"/>
                <w:szCs w:val="24"/>
              </w:rPr>
              <w:t>t.</w:t>
            </w:r>
            <w:r w:rsidR="00186348" w:rsidRPr="00F469B1">
              <w:rPr>
                <w:color w:val="000000" w:themeColor="text1"/>
                <w:sz w:val="24"/>
                <w:szCs w:val="24"/>
              </w:rPr>
              <w:t xml:space="preserve"> </w:t>
            </w:r>
            <w:r w:rsidR="0018119D" w:rsidRPr="00F469B1">
              <w:rPr>
                <w:color w:val="000000" w:themeColor="text1"/>
                <w:sz w:val="24"/>
                <w:szCs w:val="24"/>
              </w:rPr>
              <w:t>med, prof</w:t>
            </w:r>
            <w:r w:rsidR="00471BB7" w:rsidRPr="00F469B1">
              <w:rPr>
                <w:color w:val="000000" w:themeColor="text1"/>
                <w:sz w:val="24"/>
                <w:szCs w:val="24"/>
              </w:rPr>
              <w:t>esor</w:t>
            </w:r>
            <w:r w:rsidR="0018119D" w:rsidRPr="00F469B1">
              <w:rPr>
                <w:color w:val="000000" w:themeColor="text1"/>
                <w:sz w:val="24"/>
                <w:szCs w:val="24"/>
              </w:rPr>
              <w:t xml:space="preserve"> univ</w:t>
            </w:r>
            <w:r w:rsidR="00471BB7" w:rsidRPr="00F469B1">
              <w:rPr>
                <w:color w:val="000000" w:themeColor="text1"/>
                <w:sz w:val="24"/>
                <w:szCs w:val="24"/>
              </w:rPr>
              <w:t>ersitar</w:t>
            </w:r>
          </w:p>
        </w:tc>
      </w:tr>
      <w:tr w:rsidR="00312564" w:rsidRPr="00F469B1" w14:paraId="4A97EC92" w14:textId="77777777" w:rsidTr="002202B7">
        <w:trPr>
          <w:trHeight w:val="20"/>
        </w:trPr>
        <w:tc>
          <w:tcPr>
            <w:tcW w:w="4678" w:type="dxa"/>
            <w:vAlign w:val="center"/>
          </w:tcPr>
          <w:p w14:paraId="51A3D7F4" w14:textId="0EE771DC" w:rsidR="00312564" w:rsidRPr="00F469B1" w:rsidRDefault="00950B2D" w:rsidP="007220FD">
            <w:pPr>
              <w:pStyle w:val="TableParagraph"/>
              <w:ind w:left="57" w:right="57"/>
              <w:rPr>
                <w:color w:val="000000" w:themeColor="text1"/>
                <w:sz w:val="24"/>
                <w:szCs w:val="24"/>
              </w:rPr>
            </w:pPr>
            <w:r w:rsidRPr="00F469B1">
              <w:rPr>
                <w:color w:val="000000" w:themeColor="text1"/>
                <w:sz w:val="24"/>
                <w:szCs w:val="24"/>
              </w:rPr>
              <w:t>Comisia</w:t>
            </w:r>
            <w:r w:rsidRPr="00F469B1">
              <w:rPr>
                <w:color w:val="000000" w:themeColor="text1"/>
                <w:spacing w:val="-2"/>
                <w:sz w:val="24"/>
                <w:szCs w:val="24"/>
              </w:rPr>
              <w:t xml:space="preserve"> </w:t>
            </w:r>
            <w:r w:rsidR="00E42512" w:rsidRPr="00F469B1">
              <w:rPr>
                <w:color w:val="000000" w:themeColor="text1"/>
                <w:sz w:val="24"/>
                <w:szCs w:val="24"/>
              </w:rPr>
              <w:t>ș</w:t>
            </w:r>
            <w:r w:rsidRPr="00F469B1">
              <w:rPr>
                <w:color w:val="000000" w:themeColor="text1"/>
                <w:sz w:val="24"/>
                <w:szCs w:val="24"/>
              </w:rPr>
              <w:t>tiin</w:t>
            </w:r>
            <w:r w:rsidR="00810997" w:rsidRPr="00F469B1">
              <w:rPr>
                <w:color w:val="000000" w:themeColor="text1"/>
                <w:sz w:val="24"/>
                <w:szCs w:val="24"/>
              </w:rPr>
              <w:t>ț</w:t>
            </w:r>
            <w:r w:rsidRPr="00F469B1">
              <w:rPr>
                <w:color w:val="000000" w:themeColor="text1"/>
                <w:sz w:val="24"/>
                <w:szCs w:val="24"/>
              </w:rPr>
              <w:t>ifico-metodică</w:t>
            </w:r>
            <w:r w:rsidRPr="00F469B1">
              <w:rPr>
                <w:color w:val="000000" w:themeColor="text1"/>
                <w:spacing w:val="-4"/>
                <w:sz w:val="24"/>
                <w:szCs w:val="24"/>
              </w:rPr>
              <w:t xml:space="preserve"> </w:t>
            </w:r>
            <w:r w:rsidRPr="00F469B1">
              <w:rPr>
                <w:color w:val="000000" w:themeColor="text1"/>
                <w:sz w:val="24"/>
                <w:szCs w:val="24"/>
              </w:rPr>
              <w:t>de</w:t>
            </w:r>
            <w:r w:rsidRPr="00F469B1">
              <w:rPr>
                <w:color w:val="000000" w:themeColor="text1"/>
                <w:spacing w:val="-4"/>
                <w:sz w:val="24"/>
                <w:szCs w:val="24"/>
              </w:rPr>
              <w:t xml:space="preserve"> </w:t>
            </w:r>
            <w:r w:rsidRPr="00F469B1">
              <w:rPr>
                <w:color w:val="000000" w:themeColor="text1"/>
                <w:sz w:val="24"/>
                <w:szCs w:val="24"/>
              </w:rPr>
              <w:t>profil</w:t>
            </w:r>
            <w:r w:rsidRPr="00F469B1">
              <w:rPr>
                <w:color w:val="000000" w:themeColor="text1"/>
                <w:spacing w:val="-7"/>
                <w:sz w:val="24"/>
                <w:szCs w:val="24"/>
              </w:rPr>
              <w:t xml:space="preserve"> </w:t>
            </w:r>
            <w:r w:rsidRPr="00F469B1">
              <w:rPr>
                <w:color w:val="000000" w:themeColor="text1"/>
                <w:sz w:val="24"/>
                <w:szCs w:val="24"/>
              </w:rPr>
              <w:t>Obstetrică</w:t>
            </w:r>
            <w:r w:rsidRPr="00F469B1">
              <w:rPr>
                <w:color w:val="000000" w:themeColor="text1"/>
                <w:spacing w:val="1"/>
                <w:sz w:val="24"/>
                <w:szCs w:val="24"/>
              </w:rPr>
              <w:t xml:space="preserve"> </w:t>
            </w:r>
            <w:r w:rsidR="00E42512" w:rsidRPr="00F469B1">
              <w:rPr>
                <w:color w:val="000000" w:themeColor="text1"/>
                <w:sz w:val="24"/>
                <w:szCs w:val="24"/>
              </w:rPr>
              <w:t>ș</w:t>
            </w:r>
            <w:r w:rsidRPr="00F469B1">
              <w:rPr>
                <w:color w:val="000000" w:themeColor="text1"/>
                <w:sz w:val="24"/>
                <w:szCs w:val="24"/>
              </w:rPr>
              <w:t>i</w:t>
            </w:r>
            <w:r w:rsidRPr="00F469B1">
              <w:rPr>
                <w:color w:val="000000" w:themeColor="text1"/>
                <w:spacing w:val="-11"/>
                <w:sz w:val="24"/>
                <w:szCs w:val="24"/>
              </w:rPr>
              <w:t xml:space="preserve"> </w:t>
            </w:r>
            <w:r w:rsidRPr="00F469B1">
              <w:rPr>
                <w:color w:val="000000" w:themeColor="text1"/>
                <w:spacing w:val="-2"/>
                <w:sz w:val="24"/>
                <w:szCs w:val="24"/>
              </w:rPr>
              <w:t>ginecologie</w:t>
            </w:r>
          </w:p>
        </w:tc>
        <w:tc>
          <w:tcPr>
            <w:tcW w:w="4961" w:type="dxa"/>
            <w:vAlign w:val="center"/>
          </w:tcPr>
          <w:p w14:paraId="15A08841" w14:textId="2E6186D9" w:rsidR="00312564" w:rsidRPr="00F469B1" w:rsidRDefault="0018119D" w:rsidP="007220FD">
            <w:pPr>
              <w:pStyle w:val="TableParagraph"/>
              <w:ind w:left="57" w:right="57"/>
              <w:rPr>
                <w:color w:val="000000" w:themeColor="text1"/>
                <w:sz w:val="24"/>
                <w:szCs w:val="24"/>
              </w:rPr>
            </w:pPr>
            <w:r w:rsidRPr="00F469B1">
              <w:rPr>
                <w:b/>
                <w:bCs/>
                <w:i/>
                <w:iCs/>
                <w:color w:val="000000" w:themeColor="text1"/>
                <w:sz w:val="24"/>
                <w:szCs w:val="24"/>
              </w:rPr>
              <w:t>Olga Cerne</w:t>
            </w:r>
            <w:r w:rsidR="00810997" w:rsidRPr="00F469B1">
              <w:rPr>
                <w:b/>
                <w:bCs/>
                <w:i/>
                <w:iCs/>
                <w:color w:val="000000" w:themeColor="text1"/>
                <w:sz w:val="24"/>
                <w:szCs w:val="24"/>
              </w:rPr>
              <w:t>ț</w:t>
            </w:r>
            <w:r w:rsidRPr="00F469B1">
              <w:rPr>
                <w:b/>
                <w:bCs/>
                <w:i/>
                <w:iCs/>
                <w:color w:val="000000" w:themeColor="text1"/>
                <w:sz w:val="24"/>
                <w:szCs w:val="24"/>
              </w:rPr>
              <w:t>chi</w:t>
            </w:r>
            <w:r w:rsidRPr="00F469B1">
              <w:rPr>
                <w:color w:val="000000" w:themeColor="text1"/>
                <w:sz w:val="24"/>
                <w:szCs w:val="24"/>
              </w:rPr>
              <w:t xml:space="preserve">, </w:t>
            </w:r>
            <w:r w:rsidR="007220FD" w:rsidRPr="00F469B1">
              <w:rPr>
                <w:color w:val="000000" w:themeColor="text1"/>
                <w:sz w:val="24"/>
                <w:szCs w:val="24"/>
              </w:rPr>
              <w:t xml:space="preserve">Prim-prorector, prorector pentru activitate didactică </w:t>
            </w:r>
            <w:r w:rsidR="00E42512" w:rsidRPr="00F469B1">
              <w:rPr>
                <w:color w:val="000000" w:themeColor="text1"/>
                <w:sz w:val="24"/>
                <w:szCs w:val="24"/>
              </w:rPr>
              <w:t>ș</w:t>
            </w:r>
            <w:r w:rsidR="007220FD" w:rsidRPr="00F469B1">
              <w:rPr>
                <w:color w:val="000000" w:themeColor="text1"/>
                <w:sz w:val="24"/>
                <w:szCs w:val="24"/>
              </w:rPr>
              <w:t xml:space="preserve">i management academic, </w:t>
            </w:r>
            <w:r w:rsidRPr="00F469B1">
              <w:rPr>
                <w:color w:val="000000" w:themeColor="text1"/>
                <w:sz w:val="24"/>
                <w:szCs w:val="24"/>
              </w:rPr>
              <w:t>dr.</w:t>
            </w:r>
            <w:r w:rsidR="00186348" w:rsidRPr="00F469B1">
              <w:rPr>
                <w:color w:val="000000" w:themeColor="text1"/>
                <w:sz w:val="24"/>
                <w:szCs w:val="24"/>
              </w:rPr>
              <w:t xml:space="preserve"> </w:t>
            </w:r>
            <w:r w:rsidRPr="00F469B1">
              <w:rPr>
                <w:color w:val="000000" w:themeColor="text1"/>
                <w:sz w:val="24"/>
                <w:szCs w:val="24"/>
              </w:rPr>
              <w:t>hab.</w:t>
            </w:r>
            <w:r w:rsidR="00186348" w:rsidRPr="00F469B1">
              <w:rPr>
                <w:color w:val="000000" w:themeColor="text1"/>
                <w:sz w:val="24"/>
                <w:szCs w:val="24"/>
              </w:rPr>
              <w:t xml:space="preserve"> </w:t>
            </w:r>
            <w:r w:rsidR="00E42512" w:rsidRPr="00F469B1">
              <w:rPr>
                <w:color w:val="000000" w:themeColor="text1"/>
                <w:sz w:val="24"/>
                <w:szCs w:val="24"/>
              </w:rPr>
              <w:t>ș</w:t>
            </w:r>
            <w:r w:rsidRPr="00F469B1">
              <w:rPr>
                <w:color w:val="000000" w:themeColor="text1"/>
                <w:sz w:val="24"/>
                <w:szCs w:val="24"/>
              </w:rPr>
              <w:t>t.</w:t>
            </w:r>
            <w:r w:rsidR="00186348" w:rsidRPr="00F469B1">
              <w:rPr>
                <w:color w:val="000000" w:themeColor="text1"/>
                <w:sz w:val="24"/>
                <w:szCs w:val="24"/>
              </w:rPr>
              <w:t xml:space="preserve"> </w:t>
            </w:r>
            <w:r w:rsidRPr="00F469B1">
              <w:rPr>
                <w:color w:val="000000" w:themeColor="text1"/>
                <w:sz w:val="24"/>
                <w:szCs w:val="24"/>
              </w:rPr>
              <w:t xml:space="preserve">med, prof. univ., </w:t>
            </w:r>
            <w:r w:rsidR="007220FD" w:rsidRPr="00F469B1">
              <w:rPr>
                <w:color w:val="000000" w:themeColor="text1"/>
                <w:sz w:val="24"/>
                <w:szCs w:val="24"/>
              </w:rPr>
              <w:t>m.c. al A</w:t>
            </w:r>
            <w:r w:rsidR="00E42512" w:rsidRPr="00F469B1">
              <w:rPr>
                <w:color w:val="000000" w:themeColor="text1"/>
                <w:sz w:val="24"/>
                <w:szCs w:val="24"/>
              </w:rPr>
              <w:t>Ș</w:t>
            </w:r>
            <w:r w:rsidR="007220FD" w:rsidRPr="00F469B1">
              <w:rPr>
                <w:color w:val="000000" w:themeColor="text1"/>
                <w:sz w:val="24"/>
                <w:szCs w:val="24"/>
              </w:rPr>
              <w:t xml:space="preserve">M, </w:t>
            </w:r>
            <w:r w:rsidR="006D67FD" w:rsidRPr="00F469B1">
              <w:rPr>
                <w:color w:val="000000" w:themeColor="text1"/>
                <w:sz w:val="24"/>
                <w:szCs w:val="24"/>
              </w:rPr>
              <w:t>USMF</w:t>
            </w:r>
            <w:r w:rsidR="006D67FD" w:rsidRPr="00F469B1">
              <w:rPr>
                <w:color w:val="000000" w:themeColor="text1"/>
                <w:spacing w:val="-4"/>
                <w:sz w:val="24"/>
                <w:szCs w:val="24"/>
              </w:rPr>
              <w:t xml:space="preserve"> </w:t>
            </w:r>
            <w:r w:rsidR="006D67FD" w:rsidRPr="00F469B1">
              <w:rPr>
                <w:color w:val="000000" w:themeColor="text1"/>
                <w:sz w:val="24"/>
                <w:szCs w:val="24"/>
              </w:rPr>
              <w:t>„Nicolae</w:t>
            </w:r>
            <w:r w:rsidR="006D67FD" w:rsidRPr="00F469B1">
              <w:rPr>
                <w:color w:val="000000" w:themeColor="text1"/>
                <w:spacing w:val="-4"/>
                <w:sz w:val="24"/>
                <w:szCs w:val="24"/>
              </w:rPr>
              <w:t xml:space="preserve"> </w:t>
            </w:r>
            <w:r w:rsidR="006D67FD" w:rsidRPr="00F469B1">
              <w:rPr>
                <w:color w:val="000000" w:themeColor="text1"/>
                <w:spacing w:val="-2"/>
                <w:sz w:val="24"/>
                <w:szCs w:val="24"/>
              </w:rPr>
              <w:t>Testemi</w:t>
            </w:r>
            <w:r w:rsidR="00810997" w:rsidRPr="00F469B1">
              <w:rPr>
                <w:color w:val="000000" w:themeColor="text1"/>
                <w:spacing w:val="-2"/>
                <w:sz w:val="24"/>
                <w:szCs w:val="24"/>
              </w:rPr>
              <w:t>ț</w:t>
            </w:r>
            <w:r w:rsidR="006D67FD" w:rsidRPr="00F469B1">
              <w:rPr>
                <w:color w:val="000000" w:themeColor="text1"/>
                <w:spacing w:val="-2"/>
                <w:sz w:val="24"/>
                <w:szCs w:val="24"/>
              </w:rPr>
              <w:t>anu”</w:t>
            </w:r>
          </w:p>
        </w:tc>
      </w:tr>
      <w:tr w:rsidR="001F702F" w:rsidRPr="00F469B1" w14:paraId="305F876A" w14:textId="77777777" w:rsidTr="002202B7">
        <w:trPr>
          <w:trHeight w:val="20"/>
        </w:trPr>
        <w:tc>
          <w:tcPr>
            <w:tcW w:w="4678" w:type="dxa"/>
            <w:vAlign w:val="center"/>
          </w:tcPr>
          <w:p w14:paraId="415B7767" w14:textId="432DD2E5" w:rsidR="001F702F" w:rsidRPr="00F469B1" w:rsidRDefault="001F702F" w:rsidP="007220FD">
            <w:pPr>
              <w:pStyle w:val="TableParagraph"/>
              <w:ind w:left="57" w:right="57"/>
              <w:rPr>
                <w:color w:val="000000" w:themeColor="text1"/>
                <w:sz w:val="24"/>
                <w:szCs w:val="24"/>
              </w:rPr>
            </w:pPr>
            <w:r w:rsidRPr="00F469B1">
              <w:rPr>
                <w:color w:val="000000" w:themeColor="text1"/>
                <w:sz w:val="24"/>
                <w:szCs w:val="24"/>
              </w:rPr>
              <w:t>Agen</w:t>
            </w:r>
            <w:r w:rsidR="00810997" w:rsidRPr="00F469B1">
              <w:rPr>
                <w:color w:val="000000" w:themeColor="text1"/>
                <w:sz w:val="24"/>
                <w:szCs w:val="24"/>
              </w:rPr>
              <w:t>ț</w:t>
            </w:r>
            <w:r w:rsidRPr="00F469B1">
              <w:rPr>
                <w:color w:val="000000" w:themeColor="text1"/>
                <w:sz w:val="24"/>
                <w:szCs w:val="24"/>
              </w:rPr>
              <w:t>ia</w:t>
            </w:r>
            <w:r w:rsidRPr="00F469B1">
              <w:rPr>
                <w:color w:val="000000" w:themeColor="text1"/>
                <w:spacing w:val="-8"/>
                <w:sz w:val="24"/>
                <w:szCs w:val="24"/>
              </w:rPr>
              <w:t xml:space="preserve"> </w:t>
            </w:r>
            <w:r w:rsidRPr="00F469B1">
              <w:rPr>
                <w:color w:val="000000" w:themeColor="text1"/>
                <w:sz w:val="24"/>
                <w:szCs w:val="24"/>
              </w:rPr>
              <w:t>Medicamentului</w:t>
            </w:r>
            <w:r w:rsidRPr="00F469B1">
              <w:rPr>
                <w:color w:val="000000" w:themeColor="text1"/>
                <w:spacing w:val="-9"/>
                <w:sz w:val="24"/>
                <w:szCs w:val="24"/>
              </w:rPr>
              <w:t xml:space="preserve"> </w:t>
            </w:r>
            <w:r w:rsidR="00E42512" w:rsidRPr="00F469B1">
              <w:rPr>
                <w:color w:val="000000" w:themeColor="text1"/>
                <w:sz w:val="24"/>
                <w:szCs w:val="24"/>
              </w:rPr>
              <w:t>ș</w:t>
            </w:r>
            <w:r w:rsidRPr="00F469B1">
              <w:rPr>
                <w:color w:val="000000" w:themeColor="text1"/>
                <w:sz w:val="24"/>
                <w:szCs w:val="24"/>
              </w:rPr>
              <w:t>i</w:t>
            </w:r>
            <w:r w:rsidRPr="00F469B1">
              <w:rPr>
                <w:color w:val="000000" w:themeColor="text1"/>
                <w:spacing w:val="-9"/>
                <w:sz w:val="24"/>
                <w:szCs w:val="24"/>
              </w:rPr>
              <w:t xml:space="preserve"> </w:t>
            </w:r>
            <w:r w:rsidRPr="00F469B1">
              <w:rPr>
                <w:color w:val="000000" w:themeColor="text1"/>
                <w:sz w:val="24"/>
                <w:szCs w:val="24"/>
              </w:rPr>
              <w:t>Dispozitivelor</w:t>
            </w:r>
            <w:r w:rsidRPr="00F469B1">
              <w:rPr>
                <w:color w:val="000000" w:themeColor="text1"/>
                <w:spacing w:val="-3"/>
                <w:sz w:val="24"/>
                <w:szCs w:val="24"/>
              </w:rPr>
              <w:t xml:space="preserve"> </w:t>
            </w:r>
            <w:r w:rsidRPr="00F469B1">
              <w:rPr>
                <w:color w:val="000000" w:themeColor="text1"/>
                <w:spacing w:val="-2"/>
                <w:sz w:val="24"/>
                <w:szCs w:val="24"/>
              </w:rPr>
              <w:t>Medicale</w:t>
            </w:r>
          </w:p>
        </w:tc>
        <w:tc>
          <w:tcPr>
            <w:tcW w:w="4961" w:type="dxa"/>
            <w:vAlign w:val="center"/>
          </w:tcPr>
          <w:p w14:paraId="4834E5C5" w14:textId="5D10C3F9" w:rsidR="001F702F" w:rsidRPr="00F469B1" w:rsidRDefault="001F702F" w:rsidP="007220FD">
            <w:pPr>
              <w:pStyle w:val="TableParagraph"/>
              <w:ind w:left="57" w:right="57"/>
              <w:rPr>
                <w:color w:val="000000" w:themeColor="text1"/>
                <w:sz w:val="24"/>
                <w:szCs w:val="24"/>
              </w:rPr>
            </w:pPr>
            <w:r w:rsidRPr="00F469B1">
              <w:rPr>
                <w:b/>
                <w:bCs/>
                <w:i/>
                <w:iCs/>
                <w:color w:val="000000" w:themeColor="text1"/>
                <w:sz w:val="24"/>
                <w:szCs w:val="24"/>
              </w:rPr>
              <w:t>Iuliana Albu</w:t>
            </w:r>
            <w:r w:rsidRPr="00F469B1">
              <w:rPr>
                <w:color w:val="000000" w:themeColor="text1"/>
                <w:sz w:val="24"/>
                <w:szCs w:val="24"/>
              </w:rPr>
              <w:t>, director general</w:t>
            </w:r>
          </w:p>
        </w:tc>
      </w:tr>
      <w:tr w:rsidR="009F48BD" w:rsidRPr="00F469B1" w14:paraId="341D8186" w14:textId="77777777" w:rsidTr="002202B7">
        <w:trPr>
          <w:trHeight w:val="20"/>
        </w:trPr>
        <w:tc>
          <w:tcPr>
            <w:tcW w:w="4678" w:type="dxa"/>
            <w:vAlign w:val="center"/>
          </w:tcPr>
          <w:p w14:paraId="51D30452" w14:textId="3AD339E2" w:rsidR="009F48BD" w:rsidRPr="00F469B1" w:rsidRDefault="009F48BD" w:rsidP="007220FD">
            <w:pPr>
              <w:pStyle w:val="TableParagraph"/>
              <w:ind w:left="57" w:right="57"/>
              <w:rPr>
                <w:color w:val="000000" w:themeColor="text1"/>
                <w:sz w:val="24"/>
                <w:szCs w:val="24"/>
              </w:rPr>
            </w:pPr>
            <w:r w:rsidRPr="00F469B1">
              <w:rPr>
                <w:color w:val="000000" w:themeColor="text1"/>
                <w:sz w:val="24"/>
                <w:szCs w:val="24"/>
                <w:lang w:eastAsia="ru-RU"/>
              </w:rPr>
              <w:t>Consiliul Na</w:t>
            </w:r>
            <w:r w:rsidR="00810997" w:rsidRPr="00F469B1">
              <w:rPr>
                <w:color w:val="000000" w:themeColor="text1"/>
                <w:sz w:val="24"/>
                <w:szCs w:val="24"/>
                <w:lang w:eastAsia="ru-RU"/>
              </w:rPr>
              <w:t>ț</w:t>
            </w:r>
            <w:r w:rsidRPr="00F469B1">
              <w:rPr>
                <w:color w:val="000000" w:themeColor="text1"/>
                <w:sz w:val="24"/>
                <w:szCs w:val="24"/>
                <w:lang w:eastAsia="ru-RU"/>
              </w:rPr>
              <w:t xml:space="preserve">ional de Evaluare </w:t>
            </w:r>
            <w:r w:rsidR="00E42512" w:rsidRPr="00F469B1">
              <w:rPr>
                <w:color w:val="000000" w:themeColor="text1"/>
                <w:sz w:val="24"/>
                <w:szCs w:val="24"/>
                <w:lang w:eastAsia="ru-RU"/>
              </w:rPr>
              <w:t>ș</w:t>
            </w:r>
            <w:r w:rsidRPr="00F469B1">
              <w:rPr>
                <w:color w:val="000000" w:themeColor="text1"/>
                <w:sz w:val="24"/>
                <w:szCs w:val="24"/>
                <w:lang w:eastAsia="ru-RU"/>
              </w:rPr>
              <w:t>i Acreditare în Sănătate</w:t>
            </w:r>
          </w:p>
        </w:tc>
        <w:tc>
          <w:tcPr>
            <w:tcW w:w="4961" w:type="dxa"/>
            <w:vAlign w:val="center"/>
          </w:tcPr>
          <w:p w14:paraId="27599E60" w14:textId="37D14797" w:rsidR="009F48BD" w:rsidRPr="00F469B1" w:rsidRDefault="009F48BD" w:rsidP="007220FD">
            <w:pPr>
              <w:pStyle w:val="TableParagraph"/>
              <w:ind w:left="57" w:right="57"/>
              <w:rPr>
                <w:b/>
                <w:bCs/>
                <w:i/>
                <w:iCs/>
                <w:color w:val="000000" w:themeColor="text1"/>
                <w:sz w:val="24"/>
                <w:szCs w:val="24"/>
              </w:rPr>
            </w:pPr>
            <w:r w:rsidRPr="00F469B1">
              <w:rPr>
                <w:b/>
                <w:i/>
                <w:color w:val="000000" w:themeColor="text1"/>
                <w:sz w:val="24"/>
                <w:szCs w:val="24"/>
                <w:lang w:eastAsia="ru-RU"/>
              </w:rPr>
              <w:t xml:space="preserve">Valentin Mustea, </w:t>
            </w:r>
            <w:r w:rsidRPr="00F469B1">
              <w:rPr>
                <w:bCs/>
                <w:iCs/>
                <w:color w:val="000000" w:themeColor="text1"/>
                <w:sz w:val="24"/>
                <w:szCs w:val="24"/>
                <w:lang w:eastAsia="ru-RU"/>
              </w:rPr>
              <w:t>director</w:t>
            </w:r>
          </w:p>
        </w:tc>
      </w:tr>
      <w:tr w:rsidR="001F702F" w:rsidRPr="00F469B1" w14:paraId="4ACEB54D" w14:textId="77777777" w:rsidTr="002202B7">
        <w:trPr>
          <w:trHeight w:val="20"/>
        </w:trPr>
        <w:tc>
          <w:tcPr>
            <w:tcW w:w="4678" w:type="dxa"/>
            <w:vAlign w:val="center"/>
          </w:tcPr>
          <w:p w14:paraId="5BDAC6F9" w14:textId="4067C399" w:rsidR="001F702F" w:rsidRPr="00F469B1" w:rsidRDefault="001F702F" w:rsidP="007220FD">
            <w:pPr>
              <w:pStyle w:val="TableParagraph"/>
              <w:ind w:left="57" w:right="57"/>
              <w:rPr>
                <w:color w:val="000000" w:themeColor="text1"/>
                <w:sz w:val="24"/>
                <w:szCs w:val="24"/>
              </w:rPr>
            </w:pPr>
            <w:r w:rsidRPr="00F469B1">
              <w:rPr>
                <w:color w:val="000000" w:themeColor="text1"/>
                <w:sz w:val="24"/>
                <w:szCs w:val="24"/>
              </w:rPr>
              <w:t>Compania</w:t>
            </w:r>
            <w:r w:rsidRPr="00F469B1">
              <w:rPr>
                <w:color w:val="000000" w:themeColor="text1"/>
                <w:spacing w:val="-4"/>
                <w:sz w:val="24"/>
                <w:szCs w:val="24"/>
              </w:rPr>
              <w:t xml:space="preserve"> </w:t>
            </w:r>
            <w:r w:rsidRPr="00F469B1">
              <w:rPr>
                <w:color w:val="000000" w:themeColor="text1"/>
                <w:sz w:val="24"/>
                <w:szCs w:val="24"/>
              </w:rPr>
              <w:t>Na</w:t>
            </w:r>
            <w:r w:rsidR="00810997" w:rsidRPr="00F469B1">
              <w:rPr>
                <w:color w:val="000000" w:themeColor="text1"/>
                <w:sz w:val="24"/>
                <w:szCs w:val="24"/>
              </w:rPr>
              <w:t>ț</w:t>
            </w:r>
            <w:r w:rsidRPr="00F469B1">
              <w:rPr>
                <w:color w:val="000000" w:themeColor="text1"/>
                <w:sz w:val="24"/>
                <w:szCs w:val="24"/>
              </w:rPr>
              <w:t>ională</w:t>
            </w:r>
            <w:r w:rsidRPr="00F469B1">
              <w:rPr>
                <w:color w:val="000000" w:themeColor="text1"/>
                <w:spacing w:val="-4"/>
                <w:sz w:val="24"/>
                <w:szCs w:val="24"/>
              </w:rPr>
              <w:t xml:space="preserve"> </w:t>
            </w:r>
            <w:r w:rsidRPr="00F469B1">
              <w:rPr>
                <w:color w:val="000000" w:themeColor="text1"/>
                <w:sz w:val="24"/>
                <w:szCs w:val="24"/>
              </w:rPr>
              <w:t>de</w:t>
            </w:r>
            <w:r w:rsidRPr="00F469B1">
              <w:rPr>
                <w:color w:val="000000" w:themeColor="text1"/>
                <w:spacing w:val="1"/>
                <w:sz w:val="24"/>
                <w:szCs w:val="24"/>
              </w:rPr>
              <w:t xml:space="preserve"> </w:t>
            </w:r>
            <w:r w:rsidRPr="00F469B1">
              <w:rPr>
                <w:color w:val="000000" w:themeColor="text1"/>
                <w:sz w:val="24"/>
                <w:szCs w:val="24"/>
              </w:rPr>
              <w:t>Asigurări</w:t>
            </w:r>
            <w:r w:rsidRPr="00F469B1">
              <w:rPr>
                <w:color w:val="000000" w:themeColor="text1"/>
                <w:spacing w:val="-8"/>
                <w:sz w:val="24"/>
                <w:szCs w:val="24"/>
              </w:rPr>
              <w:t xml:space="preserve"> </w:t>
            </w:r>
            <w:r w:rsidRPr="00F469B1">
              <w:rPr>
                <w:color w:val="000000" w:themeColor="text1"/>
                <w:sz w:val="24"/>
                <w:szCs w:val="24"/>
              </w:rPr>
              <w:t>în</w:t>
            </w:r>
            <w:r w:rsidRPr="00F469B1">
              <w:rPr>
                <w:color w:val="000000" w:themeColor="text1"/>
                <w:spacing w:val="-2"/>
                <w:sz w:val="24"/>
                <w:szCs w:val="24"/>
              </w:rPr>
              <w:t xml:space="preserve"> Medicină</w:t>
            </w:r>
          </w:p>
        </w:tc>
        <w:tc>
          <w:tcPr>
            <w:tcW w:w="4961" w:type="dxa"/>
            <w:vAlign w:val="center"/>
          </w:tcPr>
          <w:p w14:paraId="731013A6" w14:textId="4B64774F" w:rsidR="001F702F" w:rsidRPr="00F469B1" w:rsidRDefault="001C2313" w:rsidP="007220FD">
            <w:pPr>
              <w:pStyle w:val="TableParagraph"/>
              <w:ind w:left="57" w:right="57"/>
              <w:rPr>
                <w:color w:val="000000" w:themeColor="text1"/>
                <w:sz w:val="24"/>
                <w:szCs w:val="24"/>
              </w:rPr>
            </w:pPr>
            <w:r w:rsidRPr="001C2313">
              <w:rPr>
                <w:b/>
                <w:bCs/>
                <w:i/>
                <w:iCs/>
                <w:color w:val="000000" w:themeColor="text1"/>
                <w:sz w:val="24"/>
                <w:szCs w:val="24"/>
                <w:lang w:eastAsia="ru-RU"/>
              </w:rPr>
              <w:t xml:space="preserve">Andrei </w:t>
            </w:r>
            <w:proofErr w:type="spellStart"/>
            <w:r w:rsidRPr="001C2313">
              <w:rPr>
                <w:b/>
                <w:bCs/>
                <w:i/>
                <w:iCs/>
                <w:color w:val="000000" w:themeColor="text1"/>
                <w:sz w:val="24"/>
                <w:szCs w:val="24"/>
                <w:lang w:eastAsia="ru-RU"/>
              </w:rPr>
              <w:t>Uncuța</w:t>
            </w:r>
            <w:proofErr w:type="spellEnd"/>
            <w:r w:rsidR="001F702F" w:rsidRPr="00F469B1">
              <w:rPr>
                <w:color w:val="000000" w:themeColor="text1"/>
                <w:sz w:val="24"/>
                <w:szCs w:val="24"/>
                <w:lang w:eastAsia="ru-RU"/>
              </w:rPr>
              <w:t>, director general</w:t>
            </w:r>
          </w:p>
        </w:tc>
      </w:tr>
      <w:tr w:rsidR="001F702F" w:rsidRPr="00F469B1" w14:paraId="7C03CEFA" w14:textId="77777777" w:rsidTr="002202B7">
        <w:trPr>
          <w:trHeight w:val="20"/>
        </w:trPr>
        <w:tc>
          <w:tcPr>
            <w:tcW w:w="4678" w:type="dxa"/>
            <w:vAlign w:val="center"/>
          </w:tcPr>
          <w:p w14:paraId="770E1752" w14:textId="3AB352D1" w:rsidR="001F702F" w:rsidRPr="00F469B1" w:rsidRDefault="009F48BD" w:rsidP="007220FD">
            <w:pPr>
              <w:pStyle w:val="TableParagraph"/>
              <w:ind w:left="57" w:right="57"/>
              <w:rPr>
                <w:color w:val="000000" w:themeColor="text1"/>
                <w:sz w:val="24"/>
                <w:szCs w:val="24"/>
              </w:rPr>
            </w:pPr>
            <w:r w:rsidRPr="00F469B1">
              <w:rPr>
                <w:color w:val="000000" w:themeColor="text1"/>
                <w:sz w:val="24"/>
                <w:szCs w:val="24"/>
                <w:lang w:eastAsia="ru-RU"/>
              </w:rPr>
              <w:t xml:space="preserve">Catedra de </w:t>
            </w:r>
            <w:r w:rsidR="007220FD" w:rsidRPr="00F469B1">
              <w:rPr>
                <w:color w:val="000000" w:themeColor="text1"/>
                <w:sz w:val="24"/>
                <w:szCs w:val="24"/>
                <w:lang w:eastAsia="ru-RU"/>
              </w:rPr>
              <w:t>m</w:t>
            </w:r>
            <w:r w:rsidRPr="00F469B1">
              <w:rPr>
                <w:color w:val="000000" w:themeColor="text1"/>
                <w:sz w:val="24"/>
                <w:szCs w:val="24"/>
                <w:lang w:eastAsia="ru-RU"/>
              </w:rPr>
              <w:t>edicină de laborator, USMF „Nicolae Testemi</w:t>
            </w:r>
            <w:r w:rsidR="00810997" w:rsidRPr="00F469B1">
              <w:rPr>
                <w:color w:val="000000" w:themeColor="text1"/>
                <w:sz w:val="24"/>
                <w:szCs w:val="24"/>
                <w:lang w:eastAsia="ru-RU"/>
              </w:rPr>
              <w:t>ț</w:t>
            </w:r>
            <w:r w:rsidRPr="00F469B1">
              <w:rPr>
                <w:color w:val="000000" w:themeColor="text1"/>
                <w:sz w:val="24"/>
                <w:szCs w:val="24"/>
                <w:lang w:eastAsia="ru-RU"/>
              </w:rPr>
              <w:t>anu”</w:t>
            </w:r>
          </w:p>
        </w:tc>
        <w:tc>
          <w:tcPr>
            <w:tcW w:w="4961" w:type="dxa"/>
            <w:vAlign w:val="center"/>
          </w:tcPr>
          <w:p w14:paraId="3ECA9004" w14:textId="53044134" w:rsidR="001F702F" w:rsidRPr="00F469B1" w:rsidRDefault="0085586B" w:rsidP="007220FD">
            <w:pPr>
              <w:pStyle w:val="TableParagraph"/>
              <w:ind w:left="57" w:right="57"/>
              <w:rPr>
                <w:color w:val="000000" w:themeColor="text1"/>
                <w:sz w:val="24"/>
                <w:szCs w:val="24"/>
              </w:rPr>
            </w:pPr>
            <w:r w:rsidRPr="0085586B">
              <w:rPr>
                <w:b/>
                <w:bCs/>
                <w:i/>
                <w:iCs/>
                <w:color w:val="000000" w:themeColor="text1"/>
                <w:sz w:val="24"/>
                <w:szCs w:val="24"/>
              </w:rPr>
              <w:t xml:space="preserve">Olga </w:t>
            </w:r>
            <w:proofErr w:type="spellStart"/>
            <w:r w:rsidRPr="0085586B">
              <w:rPr>
                <w:b/>
                <w:bCs/>
                <w:i/>
                <w:iCs/>
                <w:color w:val="000000" w:themeColor="text1"/>
                <w:sz w:val="24"/>
                <w:szCs w:val="24"/>
              </w:rPr>
              <w:t>Tagadiuc</w:t>
            </w:r>
            <w:proofErr w:type="spellEnd"/>
            <w:r w:rsidR="0018119D" w:rsidRPr="00F469B1">
              <w:rPr>
                <w:color w:val="000000" w:themeColor="text1"/>
                <w:sz w:val="24"/>
                <w:szCs w:val="24"/>
              </w:rPr>
              <w:t>, dr.</w:t>
            </w:r>
            <w:r w:rsidR="00186348" w:rsidRPr="00F469B1">
              <w:rPr>
                <w:color w:val="000000" w:themeColor="text1"/>
                <w:sz w:val="24"/>
                <w:szCs w:val="24"/>
              </w:rPr>
              <w:t xml:space="preserve"> </w:t>
            </w:r>
            <w:r w:rsidR="0018119D" w:rsidRPr="00F469B1">
              <w:rPr>
                <w:color w:val="000000" w:themeColor="text1"/>
                <w:sz w:val="24"/>
                <w:szCs w:val="24"/>
              </w:rPr>
              <w:t>hab.</w:t>
            </w:r>
            <w:r w:rsidR="00186348" w:rsidRPr="00F469B1">
              <w:rPr>
                <w:color w:val="000000" w:themeColor="text1"/>
                <w:sz w:val="24"/>
                <w:szCs w:val="24"/>
              </w:rPr>
              <w:t xml:space="preserve"> </w:t>
            </w:r>
            <w:r w:rsidR="00E42512" w:rsidRPr="00F469B1">
              <w:rPr>
                <w:color w:val="000000" w:themeColor="text1"/>
                <w:sz w:val="24"/>
                <w:szCs w:val="24"/>
              </w:rPr>
              <w:t>ș</w:t>
            </w:r>
            <w:r w:rsidR="0018119D" w:rsidRPr="00F469B1">
              <w:rPr>
                <w:color w:val="000000" w:themeColor="text1"/>
                <w:sz w:val="24"/>
                <w:szCs w:val="24"/>
              </w:rPr>
              <w:t>t.</w:t>
            </w:r>
            <w:r w:rsidR="00186348" w:rsidRPr="00F469B1">
              <w:rPr>
                <w:color w:val="000000" w:themeColor="text1"/>
                <w:sz w:val="24"/>
                <w:szCs w:val="24"/>
              </w:rPr>
              <w:t xml:space="preserve"> </w:t>
            </w:r>
            <w:r w:rsidR="0018119D" w:rsidRPr="00F469B1">
              <w:rPr>
                <w:color w:val="000000" w:themeColor="text1"/>
                <w:sz w:val="24"/>
                <w:szCs w:val="24"/>
              </w:rPr>
              <w:t>med., prof.</w:t>
            </w:r>
            <w:r w:rsidR="00186348" w:rsidRPr="00F469B1">
              <w:rPr>
                <w:color w:val="000000" w:themeColor="text1"/>
                <w:sz w:val="24"/>
                <w:szCs w:val="24"/>
              </w:rPr>
              <w:t xml:space="preserve"> </w:t>
            </w:r>
            <w:r w:rsidR="0018119D" w:rsidRPr="00F469B1">
              <w:rPr>
                <w:color w:val="000000" w:themeColor="text1"/>
                <w:sz w:val="24"/>
                <w:szCs w:val="24"/>
              </w:rPr>
              <w:t>univ.</w:t>
            </w:r>
            <w:r w:rsidR="002E26D5" w:rsidRPr="00F469B1">
              <w:rPr>
                <w:color w:val="000000" w:themeColor="text1"/>
                <w:sz w:val="24"/>
                <w:szCs w:val="24"/>
              </w:rPr>
              <w:t>, șef</w:t>
            </w:r>
            <w:r w:rsidR="005E55E7">
              <w:rPr>
                <w:color w:val="000000" w:themeColor="text1"/>
                <w:sz w:val="24"/>
                <w:szCs w:val="24"/>
              </w:rPr>
              <w:t>ă</w:t>
            </w:r>
            <w:r w:rsidR="002E26D5" w:rsidRPr="00F469B1">
              <w:rPr>
                <w:color w:val="000000" w:themeColor="text1"/>
                <w:sz w:val="24"/>
                <w:szCs w:val="24"/>
              </w:rPr>
              <w:t xml:space="preserve"> catedră</w:t>
            </w:r>
          </w:p>
        </w:tc>
      </w:tr>
      <w:tr w:rsidR="001F702F" w:rsidRPr="00F469B1" w14:paraId="6069FD45" w14:textId="77777777" w:rsidTr="002202B7">
        <w:trPr>
          <w:trHeight w:val="20"/>
        </w:trPr>
        <w:tc>
          <w:tcPr>
            <w:tcW w:w="4678" w:type="dxa"/>
            <w:vAlign w:val="center"/>
          </w:tcPr>
          <w:p w14:paraId="5AD4C8DA" w14:textId="7B9FD0F8" w:rsidR="001F702F" w:rsidRPr="00F469B1" w:rsidRDefault="009F48BD" w:rsidP="007220FD">
            <w:pPr>
              <w:pStyle w:val="TableParagraph"/>
              <w:ind w:left="57" w:right="57"/>
              <w:rPr>
                <w:color w:val="000000" w:themeColor="text1"/>
                <w:sz w:val="24"/>
                <w:szCs w:val="24"/>
              </w:rPr>
            </w:pPr>
            <w:r w:rsidRPr="00F469B1">
              <w:rPr>
                <w:color w:val="000000" w:themeColor="text1"/>
                <w:sz w:val="24"/>
                <w:szCs w:val="24"/>
                <w:lang w:eastAsia="ru-RU"/>
              </w:rPr>
              <w:t xml:space="preserve">Catedra de </w:t>
            </w:r>
            <w:r w:rsidR="007220FD" w:rsidRPr="00F469B1">
              <w:rPr>
                <w:color w:val="000000" w:themeColor="text1"/>
                <w:sz w:val="24"/>
                <w:szCs w:val="24"/>
                <w:lang w:eastAsia="ru-RU"/>
              </w:rPr>
              <w:t>f</w:t>
            </w:r>
            <w:r w:rsidRPr="00F469B1">
              <w:rPr>
                <w:color w:val="000000" w:themeColor="text1"/>
                <w:sz w:val="24"/>
                <w:szCs w:val="24"/>
                <w:lang w:eastAsia="ru-RU"/>
              </w:rPr>
              <w:t xml:space="preserve">armacologie </w:t>
            </w:r>
            <w:r w:rsidR="00E42512" w:rsidRPr="00F469B1">
              <w:rPr>
                <w:color w:val="000000" w:themeColor="text1"/>
                <w:sz w:val="24"/>
                <w:szCs w:val="24"/>
                <w:lang w:eastAsia="ru-RU"/>
              </w:rPr>
              <w:t>ș</w:t>
            </w:r>
            <w:r w:rsidRPr="00F469B1">
              <w:rPr>
                <w:color w:val="000000" w:themeColor="text1"/>
                <w:sz w:val="24"/>
                <w:szCs w:val="24"/>
                <w:lang w:eastAsia="ru-RU"/>
              </w:rPr>
              <w:t>i farmacologie clinică, USMF „Nicolae Testemi</w:t>
            </w:r>
            <w:r w:rsidR="00810997" w:rsidRPr="00F469B1">
              <w:rPr>
                <w:color w:val="000000" w:themeColor="text1"/>
                <w:sz w:val="24"/>
                <w:szCs w:val="24"/>
                <w:lang w:eastAsia="ru-RU"/>
              </w:rPr>
              <w:t>ț</w:t>
            </w:r>
            <w:r w:rsidRPr="00F469B1">
              <w:rPr>
                <w:color w:val="000000" w:themeColor="text1"/>
                <w:sz w:val="24"/>
                <w:szCs w:val="24"/>
                <w:lang w:eastAsia="ru-RU"/>
              </w:rPr>
              <w:t>anu”</w:t>
            </w:r>
          </w:p>
        </w:tc>
        <w:tc>
          <w:tcPr>
            <w:tcW w:w="4961" w:type="dxa"/>
            <w:vAlign w:val="center"/>
          </w:tcPr>
          <w:p w14:paraId="302A4370" w14:textId="74D667CC" w:rsidR="001F702F" w:rsidRPr="00F469B1" w:rsidRDefault="001C2313" w:rsidP="007220FD">
            <w:pPr>
              <w:pStyle w:val="TableParagraph"/>
              <w:ind w:left="57" w:right="57"/>
              <w:rPr>
                <w:color w:val="000000" w:themeColor="text1"/>
                <w:sz w:val="24"/>
                <w:szCs w:val="24"/>
              </w:rPr>
            </w:pPr>
            <w:r w:rsidRPr="001C2313">
              <w:rPr>
                <w:b/>
                <w:bCs/>
                <w:i/>
                <w:iCs/>
                <w:color w:val="000000" w:themeColor="text1"/>
                <w:sz w:val="24"/>
                <w:szCs w:val="24"/>
              </w:rPr>
              <w:t xml:space="preserve">Ina </w:t>
            </w:r>
            <w:proofErr w:type="spellStart"/>
            <w:r w:rsidRPr="001C2313">
              <w:rPr>
                <w:b/>
                <w:bCs/>
                <w:i/>
                <w:iCs/>
                <w:color w:val="000000" w:themeColor="text1"/>
                <w:sz w:val="24"/>
                <w:szCs w:val="24"/>
              </w:rPr>
              <w:t>Pogonea</w:t>
            </w:r>
            <w:proofErr w:type="spellEnd"/>
            <w:r w:rsidR="0018119D" w:rsidRPr="00F469B1">
              <w:rPr>
                <w:color w:val="000000" w:themeColor="text1"/>
                <w:sz w:val="24"/>
                <w:szCs w:val="24"/>
              </w:rPr>
              <w:t>, dr.</w:t>
            </w:r>
            <w:r>
              <w:rPr>
                <w:color w:val="000000" w:themeColor="text1"/>
                <w:sz w:val="24"/>
                <w:szCs w:val="24"/>
              </w:rPr>
              <w:t xml:space="preserve"> </w:t>
            </w:r>
            <w:r w:rsidR="00E42512" w:rsidRPr="00F469B1">
              <w:rPr>
                <w:color w:val="000000" w:themeColor="text1"/>
                <w:sz w:val="24"/>
                <w:szCs w:val="24"/>
              </w:rPr>
              <w:t>ș</w:t>
            </w:r>
            <w:r w:rsidR="0018119D" w:rsidRPr="00F469B1">
              <w:rPr>
                <w:color w:val="000000" w:themeColor="text1"/>
                <w:sz w:val="24"/>
                <w:szCs w:val="24"/>
              </w:rPr>
              <w:t>t.</w:t>
            </w:r>
            <w:r w:rsidR="00186348" w:rsidRPr="00F469B1">
              <w:rPr>
                <w:color w:val="000000" w:themeColor="text1"/>
                <w:sz w:val="24"/>
                <w:szCs w:val="24"/>
              </w:rPr>
              <w:t xml:space="preserve"> </w:t>
            </w:r>
            <w:r w:rsidR="0018119D" w:rsidRPr="00F469B1">
              <w:rPr>
                <w:color w:val="000000" w:themeColor="text1"/>
                <w:sz w:val="24"/>
                <w:szCs w:val="24"/>
              </w:rPr>
              <w:t xml:space="preserve">med., </w:t>
            </w:r>
            <w:r>
              <w:rPr>
                <w:color w:val="000000" w:themeColor="text1"/>
                <w:sz w:val="24"/>
                <w:szCs w:val="24"/>
              </w:rPr>
              <w:t>conf</w:t>
            </w:r>
            <w:r w:rsidR="0018119D" w:rsidRPr="00F469B1">
              <w:rPr>
                <w:color w:val="000000" w:themeColor="text1"/>
                <w:sz w:val="24"/>
                <w:szCs w:val="24"/>
              </w:rPr>
              <w:t>.</w:t>
            </w:r>
            <w:r w:rsidR="00186348" w:rsidRPr="00F469B1">
              <w:rPr>
                <w:color w:val="000000" w:themeColor="text1"/>
                <w:sz w:val="24"/>
                <w:szCs w:val="24"/>
              </w:rPr>
              <w:t xml:space="preserve"> </w:t>
            </w:r>
            <w:r w:rsidR="0018119D" w:rsidRPr="00F469B1">
              <w:rPr>
                <w:color w:val="000000" w:themeColor="text1"/>
                <w:sz w:val="24"/>
                <w:szCs w:val="24"/>
              </w:rPr>
              <w:t>univ.</w:t>
            </w:r>
            <w:r w:rsidR="002E26D5" w:rsidRPr="00F469B1">
              <w:rPr>
                <w:color w:val="000000" w:themeColor="text1"/>
                <w:sz w:val="24"/>
                <w:szCs w:val="24"/>
              </w:rPr>
              <w:t>, șef</w:t>
            </w:r>
            <w:r>
              <w:rPr>
                <w:color w:val="000000" w:themeColor="text1"/>
                <w:sz w:val="24"/>
                <w:szCs w:val="24"/>
              </w:rPr>
              <w:t xml:space="preserve">ă </w:t>
            </w:r>
            <w:r w:rsidR="002E26D5" w:rsidRPr="00F469B1">
              <w:rPr>
                <w:color w:val="000000" w:themeColor="text1"/>
                <w:sz w:val="24"/>
                <w:szCs w:val="24"/>
              </w:rPr>
              <w:t>catedră</w:t>
            </w:r>
          </w:p>
        </w:tc>
      </w:tr>
      <w:tr w:rsidR="001F702F" w:rsidRPr="00F469B1" w14:paraId="6208675C" w14:textId="77777777" w:rsidTr="002202B7">
        <w:trPr>
          <w:trHeight w:val="20"/>
        </w:trPr>
        <w:tc>
          <w:tcPr>
            <w:tcW w:w="4678" w:type="dxa"/>
            <w:vAlign w:val="center"/>
          </w:tcPr>
          <w:p w14:paraId="5D263B3F" w14:textId="6B8A83BE" w:rsidR="001F702F" w:rsidRPr="00F469B1" w:rsidRDefault="001F702F" w:rsidP="007220FD">
            <w:pPr>
              <w:pStyle w:val="TableParagraph"/>
              <w:ind w:left="57" w:right="57"/>
              <w:rPr>
                <w:color w:val="000000" w:themeColor="text1"/>
                <w:sz w:val="24"/>
                <w:szCs w:val="24"/>
              </w:rPr>
            </w:pPr>
            <w:r w:rsidRPr="00F469B1">
              <w:rPr>
                <w:color w:val="000000" w:themeColor="text1"/>
                <w:sz w:val="24"/>
                <w:szCs w:val="24"/>
              </w:rPr>
              <w:t>Catedra</w:t>
            </w:r>
            <w:r w:rsidRPr="00F469B1">
              <w:rPr>
                <w:color w:val="000000" w:themeColor="text1"/>
                <w:spacing w:val="-6"/>
                <w:sz w:val="24"/>
                <w:szCs w:val="24"/>
              </w:rPr>
              <w:t xml:space="preserve"> </w:t>
            </w:r>
            <w:r w:rsidRPr="00F469B1">
              <w:rPr>
                <w:color w:val="000000" w:themeColor="text1"/>
                <w:sz w:val="24"/>
                <w:szCs w:val="24"/>
              </w:rPr>
              <w:t>de</w:t>
            </w:r>
            <w:r w:rsidRPr="00F469B1">
              <w:rPr>
                <w:color w:val="000000" w:themeColor="text1"/>
                <w:spacing w:val="-4"/>
                <w:sz w:val="24"/>
                <w:szCs w:val="24"/>
              </w:rPr>
              <w:t xml:space="preserve"> </w:t>
            </w:r>
            <w:r w:rsidRPr="00F469B1">
              <w:rPr>
                <w:color w:val="000000" w:themeColor="text1"/>
                <w:sz w:val="24"/>
                <w:szCs w:val="24"/>
              </w:rPr>
              <w:t>medicină</w:t>
            </w:r>
            <w:r w:rsidRPr="00F469B1">
              <w:rPr>
                <w:color w:val="000000" w:themeColor="text1"/>
                <w:spacing w:val="-4"/>
                <w:sz w:val="24"/>
                <w:szCs w:val="24"/>
              </w:rPr>
              <w:t xml:space="preserve"> </w:t>
            </w:r>
            <w:r w:rsidRPr="00F469B1">
              <w:rPr>
                <w:color w:val="000000" w:themeColor="text1"/>
                <w:sz w:val="24"/>
                <w:szCs w:val="24"/>
              </w:rPr>
              <w:t>de familie</w:t>
            </w:r>
            <w:r w:rsidR="007220FD" w:rsidRPr="00F469B1">
              <w:rPr>
                <w:color w:val="000000" w:themeColor="text1"/>
                <w:sz w:val="24"/>
                <w:szCs w:val="24"/>
              </w:rPr>
              <w:t xml:space="preserve">, </w:t>
            </w:r>
            <w:r w:rsidRPr="00F469B1">
              <w:rPr>
                <w:color w:val="000000" w:themeColor="text1"/>
                <w:sz w:val="24"/>
                <w:szCs w:val="24"/>
              </w:rPr>
              <w:t xml:space="preserve"> USMF „Nicolae Testemi</w:t>
            </w:r>
            <w:r w:rsidR="00810997" w:rsidRPr="00F469B1">
              <w:rPr>
                <w:color w:val="000000" w:themeColor="text1"/>
                <w:sz w:val="24"/>
                <w:szCs w:val="24"/>
              </w:rPr>
              <w:t>ț</w:t>
            </w:r>
            <w:r w:rsidRPr="00F469B1">
              <w:rPr>
                <w:color w:val="000000" w:themeColor="text1"/>
                <w:sz w:val="24"/>
                <w:szCs w:val="24"/>
              </w:rPr>
              <w:t>anu”</w:t>
            </w:r>
          </w:p>
        </w:tc>
        <w:tc>
          <w:tcPr>
            <w:tcW w:w="4961" w:type="dxa"/>
            <w:vAlign w:val="center"/>
          </w:tcPr>
          <w:p w14:paraId="265D3D61" w14:textId="06703DBC" w:rsidR="001F702F" w:rsidRPr="00F469B1" w:rsidRDefault="00186348" w:rsidP="007220FD">
            <w:pPr>
              <w:pStyle w:val="TableParagraph"/>
              <w:ind w:left="57" w:right="57"/>
              <w:rPr>
                <w:color w:val="000000" w:themeColor="text1"/>
                <w:sz w:val="24"/>
                <w:szCs w:val="24"/>
              </w:rPr>
            </w:pPr>
            <w:r w:rsidRPr="00F469B1">
              <w:rPr>
                <w:b/>
                <w:bCs/>
                <w:i/>
                <w:iCs/>
                <w:color w:val="000000" w:themeColor="text1"/>
                <w:sz w:val="24"/>
                <w:szCs w:val="24"/>
                <w:lang w:eastAsia="ru-RU"/>
              </w:rPr>
              <w:t>Ghenadie Curocichin</w:t>
            </w:r>
            <w:r w:rsidRPr="00F469B1">
              <w:rPr>
                <w:color w:val="000000" w:themeColor="text1"/>
                <w:sz w:val="24"/>
                <w:szCs w:val="24"/>
                <w:lang w:eastAsia="ru-RU"/>
              </w:rPr>
              <w:t xml:space="preserve">, dr. hab. </w:t>
            </w:r>
            <w:r w:rsidR="00E42512" w:rsidRPr="00F469B1">
              <w:rPr>
                <w:color w:val="000000" w:themeColor="text1"/>
                <w:sz w:val="24"/>
                <w:szCs w:val="24"/>
                <w:lang w:eastAsia="ru-RU"/>
              </w:rPr>
              <w:t>ș</w:t>
            </w:r>
            <w:r w:rsidRPr="00F469B1">
              <w:rPr>
                <w:color w:val="000000" w:themeColor="text1"/>
                <w:sz w:val="24"/>
                <w:szCs w:val="24"/>
                <w:lang w:eastAsia="ru-RU"/>
              </w:rPr>
              <w:t xml:space="preserve">t. med., prof. univ., </w:t>
            </w:r>
            <w:r w:rsidR="00E42512" w:rsidRPr="00F469B1">
              <w:rPr>
                <w:color w:val="000000" w:themeColor="text1"/>
                <w:sz w:val="24"/>
                <w:szCs w:val="24"/>
                <w:lang w:eastAsia="ru-RU"/>
              </w:rPr>
              <w:t>ș</w:t>
            </w:r>
            <w:r w:rsidRPr="00F469B1">
              <w:rPr>
                <w:color w:val="000000" w:themeColor="text1"/>
                <w:sz w:val="24"/>
                <w:szCs w:val="24"/>
                <w:lang w:eastAsia="ru-RU"/>
              </w:rPr>
              <w:t>ef catedră</w:t>
            </w:r>
          </w:p>
        </w:tc>
      </w:tr>
      <w:tr w:rsidR="009F48BD" w:rsidRPr="00F469B1" w14:paraId="023214B7" w14:textId="77777777" w:rsidTr="002202B7">
        <w:trPr>
          <w:trHeight w:val="20"/>
        </w:trPr>
        <w:tc>
          <w:tcPr>
            <w:tcW w:w="4678" w:type="dxa"/>
            <w:vAlign w:val="center"/>
          </w:tcPr>
          <w:p w14:paraId="77722C4E" w14:textId="53D7A0F0" w:rsidR="009F48BD" w:rsidRPr="00F469B1" w:rsidRDefault="009F48BD" w:rsidP="007220FD">
            <w:pPr>
              <w:pStyle w:val="TableParagraph"/>
              <w:ind w:left="57" w:right="57"/>
              <w:rPr>
                <w:color w:val="000000" w:themeColor="text1"/>
                <w:sz w:val="24"/>
                <w:szCs w:val="24"/>
              </w:rPr>
            </w:pPr>
            <w:r w:rsidRPr="00F469B1">
              <w:rPr>
                <w:color w:val="000000" w:themeColor="text1"/>
                <w:sz w:val="24"/>
                <w:szCs w:val="24"/>
              </w:rPr>
              <w:t xml:space="preserve">Catedra de </w:t>
            </w:r>
            <w:r w:rsidR="007220FD" w:rsidRPr="00F469B1">
              <w:rPr>
                <w:color w:val="000000" w:themeColor="text1"/>
                <w:sz w:val="24"/>
                <w:szCs w:val="24"/>
              </w:rPr>
              <w:t>u</w:t>
            </w:r>
            <w:r w:rsidRPr="00F469B1">
              <w:rPr>
                <w:color w:val="000000" w:themeColor="text1"/>
                <w:sz w:val="24"/>
                <w:szCs w:val="24"/>
              </w:rPr>
              <w:t>rgen</w:t>
            </w:r>
            <w:r w:rsidR="00810997" w:rsidRPr="00F469B1">
              <w:rPr>
                <w:color w:val="000000" w:themeColor="text1"/>
                <w:sz w:val="24"/>
                <w:szCs w:val="24"/>
              </w:rPr>
              <w:t>ț</w:t>
            </w:r>
            <w:r w:rsidRPr="00F469B1">
              <w:rPr>
                <w:color w:val="000000" w:themeColor="text1"/>
                <w:sz w:val="24"/>
                <w:szCs w:val="24"/>
              </w:rPr>
              <w:t>e medicale „Gheorghe Ciobanu”, USMF „Nicolae Testemi</w:t>
            </w:r>
            <w:r w:rsidR="00810997" w:rsidRPr="00F469B1">
              <w:rPr>
                <w:color w:val="000000" w:themeColor="text1"/>
                <w:sz w:val="24"/>
                <w:szCs w:val="24"/>
              </w:rPr>
              <w:t>ț</w:t>
            </w:r>
            <w:r w:rsidRPr="00F469B1">
              <w:rPr>
                <w:color w:val="000000" w:themeColor="text1"/>
                <w:sz w:val="24"/>
                <w:szCs w:val="24"/>
              </w:rPr>
              <w:t>anu”</w:t>
            </w:r>
          </w:p>
        </w:tc>
        <w:tc>
          <w:tcPr>
            <w:tcW w:w="4961" w:type="dxa"/>
            <w:vAlign w:val="center"/>
          </w:tcPr>
          <w:p w14:paraId="721A9E26" w14:textId="32D251DE" w:rsidR="009F48BD" w:rsidRPr="00F469B1" w:rsidRDefault="009F48BD" w:rsidP="007220FD">
            <w:pPr>
              <w:pStyle w:val="TableParagraph"/>
              <w:ind w:left="57" w:right="57"/>
              <w:rPr>
                <w:color w:val="000000" w:themeColor="text1"/>
                <w:sz w:val="24"/>
                <w:szCs w:val="24"/>
              </w:rPr>
            </w:pPr>
            <w:r w:rsidRPr="00F469B1">
              <w:rPr>
                <w:b/>
                <w:bCs/>
                <w:i/>
                <w:iCs/>
                <w:color w:val="000000" w:themeColor="text1"/>
                <w:sz w:val="24"/>
                <w:szCs w:val="24"/>
                <w:lang w:eastAsia="ru-RU"/>
              </w:rPr>
              <w:t xml:space="preserve">Larisa Rezneac, </w:t>
            </w:r>
            <w:r w:rsidR="007220FD" w:rsidRPr="00F469B1">
              <w:rPr>
                <w:color w:val="000000" w:themeColor="text1"/>
                <w:sz w:val="24"/>
                <w:szCs w:val="24"/>
                <w:lang w:eastAsia="ru-RU"/>
              </w:rPr>
              <w:t xml:space="preserve">dr. </w:t>
            </w:r>
            <w:r w:rsidR="00E42512" w:rsidRPr="00F469B1">
              <w:rPr>
                <w:color w:val="000000" w:themeColor="text1"/>
                <w:sz w:val="24"/>
                <w:szCs w:val="24"/>
                <w:lang w:eastAsia="ru-RU"/>
              </w:rPr>
              <w:t>ș</w:t>
            </w:r>
            <w:r w:rsidR="007220FD" w:rsidRPr="00F469B1">
              <w:rPr>
                <w:color w:val="000000" w:themeColor="text1"/>
                <w:sz w:val="24"/>
                <w:szCs w:val="24"/>
                <w:lang w:eastAsia="ru-RU"/>
              </w:rPr>
              <w:t xml:space="preserve">t. med., </w:t>
            </w:r>
            <w:r w:rsidRPr="00F469B1">
              <w:rPr>
                <w:color w:val="000000" w:themeColor="text1"/>
                <w:sz w:val="24"/>
                <w:szCs w:val="24"/>
                <w:lang w:eastAsia="ru-RU"/>
              </w:rPr>
              <w:t xml:space="preserve">conf. univ., </w:t>
            </w:r>
            <w:r w:rsidR="00E42512" w:rsidRPr="00F469B1">
              <w:rPr>
                <w:color w:val="000000" w:themeColor="text1"/>
                <w:sz w:val="24"/>
                <w:szCs w:val="24"/>
                <w:lang w:eastAsia="ru-RU"/>
              </w:rPr>
              <w:t>ș</w:t>
            </w:r>
            <w:r w:rsidRPr="00F469B1">
              <w:rPr>
                <w:color w:val="000000" w:themeColor="text1"/>
                <w:sz w:val="24"/>
                <w:szCs w:val="24"/>
                <w:lang w:eastAsia="ru-RU"/>
              </w:rPr>
              <w:t>efă catedră</w:t>
            </w:r>
          </w:p>
        </w:tc>
      </w:tr>
      <w:tr w:rsidR="009F48BD" w:rsidRPr="00F469B1" w14:paraId="273C7A99" w14:textId="77777777" w:rsidTr="002202B7">
        <w:trPr>
          <w:trHeight w:val="20"/>
        </w:trPr>
        <w:tc>
          <w:tcPr>
            <w:tcW w:w="4678" w:type="dxa"/>
            <w:vAlign w:val="center"/>
          </w:tcPr>
          <w:p w14:paraId="56515C2A" w14:textId="5553ED2F" w:rsidR="009F48BD" w:rsidRPr="00F469B1" w:rsidRDefault="009F48BD" w:rsidP="007220FD">
            <w:pPr>
              <w:pStyle w:val="TableParagraph"/>
              <w:ind w:left="57" w:right="57"/>
              <w:rPr>
                <w:color w:val="000000" w:themeColor="text1"/>
                <w:sz w:val="24"/>
                <w:szCs w:val="24"/>
              </w:rPr>
            </w:pPr>
            <w:r w:rsidRPr="00F469B1">
              <w:rPr>
                <w:color w:val="000000" w:themeColor="text1"/>
                <w:sz w:val="24"/>
                <w:szCs w:val="24"/>
              </w:rPr>
              <w:t>Consiliul</w:t>
            </w:r>
            <w:r w:rsidRPr="00F469B1">
              <w:rPr>
                <w:color w:val="000000" w:themeColor="text1"/>
                <w:spacing w:val="-3"/>
                <w:sz w:val="24"/>
                <w:szCs w:val="24"/>
              </w:rPr>
              <w:t xml:space="preserve"> </w:t>
            </w:r>
            <w:r w:rsidRPr="00F469B1">
              <w:rPr>
                <w:color w:val="000000" w:themeColor="text1"/>
                <w:sz w:val="24"/>
                <w:szCs w:val="24"/>
              </w:rPr>
              <w:t>de</w:t>
            </w:r>
            <w:r w:rsidRPr="00F469B1">
              <w:rPr>
                <w:color w:val="000000" w:themeColor="text1"/>
                <w:spacing w:val="2"/>
                <w:sz w:val="24"/>
                <w:szCs w:val="24"/>
              </w:rPr>
              <w:t xml:space="preserve"> </w:t>
            </w:r>
            <w:r w:rsidRPr="00F469B1">
              <w:rPr>
                <w:color w:val="000000" w:themeColor="text1"/>
                <w:sz w:val="24"/>
                <w:szCs w:val="24"/>
              </w:rPr>
              <w:t>Exper</w:t>
            </w:r>
            <w:r w:rsidR="00810997" w:rsidRPr="00F469B1">
              <w:rPr>
                <w:color w:val="000000" w:themeColor="text1"/>
                <w:sz w:val="24"/>
                <w:szCs w:val="24"/>
              </w:rPr>
              <w:t>ț</w:t>
            </w:r>
            <w:r w:rsidRPr="00F469B1">
              <w:rPr>
                <w:color w:val="000000" w:themeColor="text1"/>
                <w:sz w:val="24"/>
                <w:szCs w:val="24"/>
              </w:rPr>
              <w:t>i</w:t>
            </w:r>
            <w:r w:rsidRPr="00F469B1">
              <w:rPr>
                <w:color w:val="000000" w:themeColor="text1"/>
                <w:spacing w:val="-4"/>
                <w:sz w:val="24"/>
                <w:szCs w:val="24"/>
              </w:rPr>
              <w:t xml:space="preserve"> </w:t>
            </w:r>
            <w:r w:rsidRPr="00F469B1">
              <w:rPr>
                <w:color w:val="000000" w:themeColor="text1"/>
                <w:sz w:val="24"/>
                <w:szCs w:val="24"/>
              </w:rPr>
              <w:t>al</w:t>
            </w:r>
            <w:r w:rsidRPr="00F469B1">
              <w:rPr>
                <w:color w:val="000000" w:themeColor="text1"/>
                <w:spacing w:val="-6"/>
                <w:sz w:val="24"/>
                <w:szCs w:val="24"/>
              </w:rPr>
              <w:t xml:space="preserve"> </w:t>
            </w:r>
            <w:r w:rsidRPr="00F469B1">
              <w:rPr>
                <w:color w:val="000000" w:themeColor="text1"/>
                <w:spacing w:val="-4"/>
                <w:sz w:val="24"/>
                <w:szCs w:val="24"/>
              </w:rPr>
              <w:t>MS</w:t>
            </w:r>
          </w:p>
        </w:tc>
        <w:tc>
          <w:tcPr>
            <w:tcW w:w="4961" w:type="dxa"/>
            <w:vAlign w:val="center"/>
          </w:tcPr>
          <w:p w14:paraId="42B7FB9C" w14:textId="1050ED53" w:rsidR="009F48BD" w:rsidRPr="00F469B1" w:rsidRDefault="009F48BD" w:rsidP="007220FD">
            <w:pPr>
              <w:pStyle w:val="TableParagraph"/>
              <w:ind w:left="57" w:right="57"/>
              <w:rPr>
                <w:color w:val="000000" w:themeColor="text1"/>
                <w:sz w:val="24"/>
                <w:szCs w:val="24"/>
              </w:rPr>
            </w:pPr>
            <w:r w:rsidRPr="00F469B1">
              <w:rPr>
                <w:b/>
                <w:bCs/>
                <w:i/>
                <w:iCs/>
                <w:color w:val="000000" w:themeColor="text1"/>
                <w:sz w:val="24"/>
                <w:szCs w:val="24"/>
                <w:lang w:eastAsia="ru-RU"/>
              </w:rPr>
              <w:t>Aurel Grosu</w:t>
            </w:r>
            <w:r w:rsidRPr="00F469B1">
              <w:rPr>
                <w:color w:val="000000" w:themeColor="text1"/>
                <w:sz w:val="24"/>
                <w:szCs w:val="24"/>
                <w:lang w:eastAsia="ru-RU"/>
              </w:rPr>
              <w:t xml:space="preserve">, dr. hab. </w:t>
            </w:r>
            <w:r w:rsidR="00E42512" w:rsidRPr="00F469B1">
              <w:rPr>
                <w:color w:val="000000" w:themeColor="text1"/>
                <w:sz w:val="24"/>
                <w:szCs w:val="24"/>
                <w:lang w:eastAsia="ru-RU"/>
              </w:rPr>
              <w:t>ș</w:t>
            </w:r>
            <w:r w:rsidRPr="00F469B1">
              <w:rPr>
                <w:color w:val="000000" w:themeColor="text1"/>
                <w:sz w:val="24"/>
                <w:szCs w:val="24"/>
                <w:lang w:eastAsia="ru-RU"/>
              </w:rPr>
              <w:t>t. med, prof. univ., pre</w:t>
            </w:r>
            <w:r w:rsidR="00E42512" w:rsidRPr="00F469B1">
              <w:rPr>
                <w:color w:val="000000" w:themeColor="text1"/>
                <w:sz w:val="24"/>
                <w:szCs w:val="24"/>
                <w:lang w:eastAsia="ru-RU"/>
              </w:rPr>
              <w:t>ș</w:t>
            </w:r>
            <w:r w:rsidRPr="00F469B1">
              <w:rPr>
                <w:color w:val="000000" w:themeColor="text1"/>
                <w:sz w:val="24"/>
                <w:szCs w:val="24"/>
                <w:lang w:eastAsia="ru-RU"/>
              </w:rPr>
              <w:t>edinte</w:t>
            </w:r>
          </w:p>
        </w:tc>
      </w:tr>
    </w:tbl>
    <w:p w14:paraId="1863B8C5" w14:textId="2F39537F" w:rsidR="007963FA" w:rsidRPr="00F469B1" w:rsidRDefault="003208A9" w:rsidP="007220FD">
      <w:pPr>
        <w:pStyle w:val="Corptext"/>
        <w:spacing w:before="120" w:after="120"/>
        <w:ind w:firstLine="567"/>
        <w:jc w:val="both"/>
        <w:rPr>
          <w:b/>
          <w:bCs/>
          <w:color w:val="000000" w:themeColor="text1"/>
        </w:rPr>
      </w:pPr>
      <w:r w:rsidRPr="00F469B1">
        <w:rPr>
          <w:b/>
          <w:bCs/>
          <w:color w:val="000000" w:themeColor="text1"/>
        </w:rPr>
        <w:t>Recenzen</w:t>
      </w:r>
      <w:r w:rsidR="00810997" w:rsidRPr="00F469B1">
        <w:rPr>
          <w:b/>
          <w:bCs/>
          <w:color w:val="000000" w:themeColor="text1"/>
        </w:rPr>
        <w:t>ț</w:t>
      </w:r>
      <w:r w:rsidRPr="00F469B1">
        <w:rPr>
          <w:b/>
          <w:bCs/>
          <w:color w:val="000000" w:themeColor="text1"/>
        </w:rPr>
        <w:t>i:</w:t>
      </w:r>
    </w:p>
    <w:p w14:paraId="321DBA57" w14:textId="2C9A7013" w:rsidR="006B2EB9" w:rsidRPr="00F469B1" w:rsidRDefault="00E7231F" w:rsidP="007220FD">
      <w:pPr>
        <w:ind w:left="567" w:right="2" w:hanging="567"/>
        <w:jc w:val="both"/>
        <w:rPr>
          <w:color w:val="000000" w:themeColor="text1"/>
          <w:sz w:val="24"/>
          <w:szCs w:val="24"/>
        </w:rPr>
      </w:pPr>
      <w:r w:rsidRPr="00F469B1">
        <w:rPr>
          <w:b/>
          <w:i/>
          <w:color w:val="000000" w:themeColor="text1"/>
          <w:sz w:val="24"/>
          <w:szCs w:val="24"/>
        </w:rPr>
        <w:t>Veaceslav Mo</w:t>
      </w:r>
      <w:r w:rsidR="00E42512" w:rsidRPr="00F469B1">
        <w:rPr>
          <w:b/>
          <w:i/>
          <w:color w:val="000000" w:themeColor="text1"/>
          <w:sz w:val="24"/>
          <w:szCs w:val="24"/>
        </w:rPr>
        <w:t>ș</w:t>
      </w:r>
      <w:r w:rsidRPr="00F469B1">
        <w:rPr>
          <w:b/>
          <w:i/>
          <w:color w:val="000000" w:themeColor="text1"/>
          <w:sz w:val="24"/>
          <w:szCs w:val="24"/>
        </w:rPr>
        <w:t>in</w:t>
      </w:r>
      <w:r w:rsidR="007220FD" w:rsidRPr="00F469B1">
        <w:rPr>
          <w:b/>
          <w:i/>
          <w:color w:val="000000" w:themeColor="text1"/>
          <w:sz w:val="24"/>
          <w:szCs w:val="24"/>
        </w:rPr>
        <w:t>,</w:t>
      </w:r>
      <w:r w:rsidRPr="00F469B1">
        <w:rPr>
          <w:b/>
          <w:iCs/>
          <w:color w:val="000000" w:themeColor="text1"/>
          <w:sz w:val="24"/>
          <w:szCs w:val="24"/>
        </w:rPr>
        <w:t xml:space="preserve"> </w:t>
      </w:r>
      <w:r w:rsidRPr="00F469B1">
        <w:rPr>
          <w:color w:val="000000" w:themeColor="text1"/>
          <w:sz w:val="24"/>
          <w:szCs w:val="24"/>
        </w:rPr>
        <w:t xml:space="preserve">dr. hab. </w:t>
      </w:r>
      <w:r w:rsidR="00E42512" w:rsidRPr="00F469B1">
        <w:rPr>
          <w:color w:val="000000" w:themeColor="text1"/>
          <w:sz w:val="24"/>
          <w:szCs w:val="24"/>
        </w:rPr>
        <w:t>ș</w:t>
      </w:r>
      <w:r w:rsidRPr="00F469B1">
        <w:rPr>
          <w:color w:val="000000" w:themeColor="text1"/>
          <w:sz w:val="24"/>
          <w:szCs w:val="24"/>
        </w:rPr>
        <w:t xml:space="preserve">t. med., prof. univ., </w:t>
      </w:r>
      <w:r w:rsidR="008A338E" w:rsidRPr="00F469B1">
        <w:rPr>
          <w:color w:val="000000" w:themeColor="text1"/>
          <w:sz w:val="24"/>
          <w:szCs w:val="24"/>
        </w:rPr>
        <w:t xml:space="preserve">Catedra de </w:t>
      </w:r>
      <w:r w:rsidR="007220FD" w:rsidRPr="00F469B1">
        <w:rPr>
          <w:color w:val="000000" w:themeColor="text1"/>
          <w:sz w:val="24"/>
          <w:szCs w:val="24"/>
        </w:rPr>
        <w:t xml:space="preserve">obstetrică </w:t>
      </w:r>
      <w:r w:rsidR="00E42512" w:rsidRPr="00F469B1">
        <w:rPr>
          <w:color w:val="000000" w:themeColor="text1"/>
          <w:sz w:val="24"/>
          <w:szCs w:val="24"/>
        </w:rPr>
        <w:t>ș</w:t>
      </w:r>
      <w:r w:rsidR="007220FD" w:rsidRPr="00F469B1">
        <w:rPr>
          <w:color w:val="000000" w:themeColor="text1"/>
          <w:sz w:val="24"/>
          <w:szCs w:val="24"/>
        </w:rPr>
        <w:t>i ginecologie</w:t>
      </w:r>
      <w:r w:rsidR="008A338E" w:rsidRPr="00F469B1">
        <w:rPr>
          <w:color w:val="000000" w:themeColor="text1"/>
          <w:sz w:val="24"/>
          <w:szCs w:val="24"/>
        </w:rPr>
        <w:t>, USMF „Nicolae Testemi</w:t>
      </w:r>
      <w:r w:rsidR="00810997" w:rsidRPr="00F469B1">
        <w:rPr>
          <w:color w:val="000000" w:themeColor="text1"/>
          <w:sz w:val="24"/>
          <w:szCs w:val="24"/>
        </w:rPr>
        <w:t>ț</w:t>
      </w:r>
      <w:r w:rsidR="008A338E" w:rsidRPr="00F469B1">
        <w:rPr>
          <w:color w:val="000000" w:themeColor="text1"/>
          <w:sz w:val="24"/>
          <w:szCs w:val="24"/>
        </w:rPr>
        <w:t xml:space="preserve">anu”, </w:t>
      </w:r>
      <w:r w:rsidR="00E42512" w:rsidRPr="00F469B1">
        <w:rPr>
          <w:color w:val="000000" w:themeColor="text1"/>
          <w:sz w:val="24"/>
          <w:szCs w:val="24"/>
        </w:rPr>
        <w:t>ș</w:t>
      </w:r>
      <w:r w:rsidRPr="00F469B1">
        <w:rPr>
          <w:color w:val="000000" w:themeColor="text1"/>
          <w:sz w:val="24"/>
          <w:szCs w:val="24"/>
        </w:rPr>
        <w:t>ef clinica medical</w:t>
      </w:r>
      <w:r w:rsidR="00825264" w:rsidRPr="00F469B1">
        <w:rPr>
          <w:color w:val="000000" w:themeColor="text1"/>
          <w:sz w:val="24"/>
          <w:szCs w:val="24"/>
        </w:rPr>
        <w:t>ă</w:t>
      </w:r>
      <w:r w:rsidRPr="00F469B1">
        <w:rPr>
          <w:color w:val="000000" w:themeColor="text1"/>
          <w:sz w:val="24"/>
          <w:szCs w:val="24"/>
        </w:rPr>
        <w:t xml:space="preserve"> «Alternativa»</w:t>
      </w:r>
    </w:p>
    <w:p w14:paraId="3EDE5D75" w14:textId="3239EE58" w:rsidR="00E7231F" w:rsidRPr="00F469B1" w:rsidRDefault="00E7231F" w:rsidP="007220FD">
      <w:pPr>
        <w:ind w:left="567" w:right="2" w:hanging="567"/>
        <w:jc w:val="both"/>
        <w:rPr>
          <w:color w:val="000000" w:themeColor="text1"/>
          <w:sz w:val="24"/>
          <w:szCs w:val="24"/>
        </w:rPr>
      </w:pPr>
      <w:r w:rsidRPr="00F469B1">
        <w:rPr>
          <w:b/>
          <w:i/>
          <w:iCs/>
          <w:color w:val="000000" w:themeColor="text1"/>
          <w:sz w:val="24"/>
          <w:szCs w:val="24"/>
        </w:rPr>
        <w:t>Uliana Tabuica</w:t>
      </w:r>
      <w:r w:rsidR="007220FD" w:rsidRPr="00F469B1">
        <w:rPr>
          <w:b/>
          <w:i/>
          <w:iCs/>
          <w:color w:val="000000" w:themeColor="text1"/>
          <w:sz w:val="24"/>
          <w:szCs w:val="24"/>
        </w:rPr>
        <w:t>,</w:t>
      </w:r>
      <w:r w:rsidRPr="00F469B1">
        <w:rPr>
          <w:b/>
          <w:color w:val="000000" w:themeColor="text1"/>
          <w:sz w:val="24"/>
          <w:szCs w:val="24"/>
        </w:rPr>
        <w:t xml:space="preserve"> </w:t>
      </w:r>
      <w:r w:rsidR="008A338E" w:rsidRPr="00F469B1">
        <w:rPr>
          <w:color w:val="000000" w:themeColor="text1"/>
          <w:sz w:val="24"/>
          <w:szCs w:val="24"/>
        </w:rPr>
        <w:t xml:space="preserve">dr. </w:t>
      </w:r>
      <w:r w:rsidR="00E42512" w:rsidRPr="00F469B1">
        <w:rPr>
          <w:color w:val="000000" w:themeColor="text1"/>
          <w:sz w:val="24"/>
          <w:szCs w:val="24"/>
        </w:rPr>
        <w:t>ș</w:t>
      </w:r>
      <w:r w:rsidR="008A338E" w:rsidRPr="00F469B1">
        <w:rPr>
          <w:color w:val="000000" w:themeColor="text1"/>
          <w:sz w:val="24"/>
          <w:szCs w:val="24"/>
        </w:rPr>
        <w:t>t. med., conf</w:t>
      </w:r>
      <w:r w:rsidR="00825264" w:rsidRPr="00F469B1">
        <w:rPr>
          <w:color w:val="000000" w:themeColor="text1"/>
          <w:sz w:val="24"/>
          <w:szCs w:val="24"/>
        </w:rPr>
        <w:t>.</w:t>
      </w:r>
      <w:r w:rsidR="008A338E" w:rsidRPr="00F469B1">
        <w:rPr>
          <w:color w:val="000000" w:themeColor="text1"/>
          <w:sz w:val="24"/>
          <w:szCs w:val="24"/>
        </w:rPr>
        <w:t xml:space="preserve"> univ</w:t>
      </w:r>
      <w:r w:rsidR="007220FD" w:rsidRPr="00F469B1">
        <w:rPr>
          <w:color w:val="000000" w:themeColor="text1"/>
          <w:sz w:val="24"/>
          <w:szCs w:val="24"/>
        </w:rPr>
        <w:t>.</w:t>
      </w:r>
      <w:r w:rsidR="008A338E" w:rsidRPr="00F469B1">
        <w:rPr>
          <w:color w:val="000000" w:themeColor="text1"/>
          <w:sz w:val="24"/>
          <w:szCs w:val="24"/>
        </w:rPr>
        <w:t xml:space="preserve">, Catedra </w:t>
      </w:r>
      <w:r w:rsidR="007220FD" w:rsidRPr="00F469B1">
        <w:rPr>
          <w:color w:val="000000" w:themeColor="text1"/>
          <w:sz w:val="24"/>
          <w:szCs w:val="24"/>
        </w:rPr>
        <w:t xml:space="preserve">de obstetrică </w:t>
      </w:r>
      <w:r w:rsidR="00E42512" w:rsidRPr="00F469B1">
        <w:rPr>
          <w:color w:val="000000" w:themeColor="text1"/>
          <w:sz w:val="24"/>
          <w:szCs w:val="24"/>
        </w:rPr>
        <w:t>ș</w:t>
      </w:r>
      <w:r w:rsidR="007220FD" w:rsidRPr="00F469B1">
        <w:rPr>
          <w:color w:val="000000" w:themeColor="text1"/>
          <w:sz w:val="24"/>
          <w:szCs w:val="24"/>
        </w:rPr>
        <w:t>i ginecologie</w:t>
      </w:r>
      <w:r w:rsidR="008A338E" w:rsidRPr="00F469B1">
        <w:rPr>
          <w:color w:val="000000" w:themeColor="text1"/>
          <w:sz w:val="24"/>
          <w:szCs w:val="24"/>
        </w:rPr>
        <w:t>, USMF „Nicolae Testemi</w:t>
      </w:r>
      <w:r w:rsidR="00810997" w:rsidRPr="00F469B1">
        <w:rPr>
          <w:color w:val="000000" w:themeColor="text1"/>
          <w:sz w:val="24"/>
          <w:szCs w:val="24"/>
        </w:rPr>
        <w:t>ț</w:t>
      </w:r>
      <w:r w:rsidR="008A338E" w:rsidRPr="00F469B1">
        <w:rPr>
          <w:color w:val="000000" w:themeColor="text1"/>
          <w:sz w:val="24"/>
          <w:szCs w:val="24"/>
        </w:rPr>
        <w:t>anu”.</w:t>
      </w:r>
    </w:p>
    <w:p w14:paraId="3F993889" w14:textId="77777777" w:rsidR="000A57A7" w:rsidRPr="00F469B1" w:rsidRDefault="000A57A7" w:rsidP="00EE3919">
      <w:pPr>
        <w:ind w:left="567" w:right="513" w:hanging="141"/>
        <w:rPr>
          <w:iCs/>
          <w:color w:val="000000" w:themeColor="text1"/>
          <w:w w:val="90"/>
          <w:sz w:val="24"/>
          <w:szCs w:val="24"/>
        </w:rPr>
      </w:pPr>
    </w:p>
    <w:p w14:paraId="5637FAC6" w14:textId="58698838" w:rsidR="00312564" w:rsidRPr="00F469B1" w:rsidRDefault="00950B2D" w:rsidP="002619AD">
      <w:pPr>
        <w:pStyle w:val="Titlu2"/>
        <w:spacing w:before="120" w:after="60"/>
        <w:ind w:left="567"/>
        <w:rPr>
          <w:i w:val="0"/>
          <w:iCs w:val="0"/>
          <w:color w:val="000000" w:themeColor="text1"/>
          <w:spacing w:val="-2"/>
          <w:sz w:val="26"/>
          <w:szCs w:val="26"/>
        </w:rPr>
      </w:pPr>
      <w:bookmarkStart w:id="35" w:name="_Toc241524067"/>
      <w:bookmarkStart w:id="36" w:name="_Toc241525807"/>
      <w:r w:rsidRPr="00F469B1">
        <w:rPr>
          <w:i w:val="0"/>
          <w:iCs w:val="0"/>
          <w:color w:val="000000" w:themeColor="text1"/>
          <w:spacing w:val="-2"/>
          <w:sz w:val="26"/>
          <w:szCs w:val="26"/>
        </w:rPr>
        <w:t>A.</w:t>
      </w:r>
      <w:r w:rsidR="00825264" w:rsidRPr="00F469B1">
        <w:rPr>
          <w:i w:val="0"/>
          <w:iCs w:val="0"/>
          <w:color w:val="000000" w:themeColor="text1"/>
          <w:spacing w:val="-2"/>
          <w:sz w:val="26"/>
          <w:szCs w:val="26"/>
        </w:rPr>
        <w:t>8</w:t>
      </w:r>
      <w:r w:rsidR="006F3AD6" w:rsidRPr="00F469B1">
        <w:rPr>
          <w:i w:val="0"/>
          <w:iCs w:val="0"/>
          <w:color w:val="000000" w:themeColor="text1"/>
          <w:spacing w:val="-2"/>
          <w:sz w:val="26"/>
          <w:szCs w:val="26"/>
        </w:rPr>
        <w:t xml:space="preserve">. </w:t>
      </w:r>
      <w:r w:rsidR="004D0E34" w:rsidRPr="00F469B1">
        <w:rPr>
          <w:i w:val="0"/>
          <w:iCs w:val="0"/>
          <w:color w:val="000000" w:themeColor="text1"/>
          <w:spacing w:val="-2"/>
          <w:sz w:val="26"/>
          <w:szCs w:val="26"/>
        </w:rPr>
        <w:t>Informa</w:t>
      </w:r>
      <w:r w:rsidR="00810997" w:rsidRPr="00F469B1">
        <w:rPr>
          <w:i w:val="0"/>
          <w:iCs w:val="0"/>
          <w:color w:val="000000" w:themeColor="text1"/>
          <w:spacing w:val="-2"/>
          <w:sz w:val="26"/>
          <w:szCs w:val="26"/>
        </w:rPr>
        <w:t>ț</w:t>
      </w:r>
      <w:r w:rsidR="004D0E34" w:rsidRPr="00F469B1">
        <w:rPr>
          <w:i w:val="0"/>
          <w:iCs w:val="0"/>
          <w:color w:val="000000" w:themeColor="text1"/>
          <w:spacing w:val="-2"/>
          <w:sz w:val="26"/>
          <w:szCs w:val="26"/>
        </w:rPr>
        <w:t>ia epidemiologică</w:t>
      </w:r>
      <w:bookmarkEnd w:id="35"/>
      <w:bookmarkEnd w:id="36"/>
    </w:p>
    <w:p w14:paraId="2064D5F9" w14:textId="729DE43B" w:rsidR="00CD3F9E" w:rsidRPr="00F469B1" w:rsidRDefault="00F73178" w:rsidP="002619AD">
      <w:pPr>
        <w:pStyle w:val="Corptext"/>
        <w:ind w:firstLine="567"/>
        <w:jc w:val="both"/>
        <w:rPr>
          <w:color w:val="000000" w:themeColor="text1"/>
          <w:lang w:eastAsia="ru-RU"/>
        </w:rPr>
      </w:pPr>
      <w:r w:rsidRPr="00F469B1">
        <w:rPr>
          <w:color w:val="000000" w:themeColor="text1"/>
          <w:lang w:eastAsia="ru-RU"/>
        </w:rPr>
        <w:t>Miomul uterin reprezintă cea mai frecventă tumoră benignă a tractului genital feminin, fiind o neoplazie monoclonală care ia na</w:t>
      </w:r>
      <w:r w:rsidR="00E42512" w:rsidRPr="00F469B1">
        <w:rPr>
          <w:color w:val="000000" w:themeColor="text1"/>
          <w:lang w:eastAsia="ru-RU"/>
        </w:rPr>
        <w:t>ș</w:t>
      </w:r>
      <w:r w:rsidRPr="00F469B1">
        <w:rPr>
          <w:color w:val="000000" w:themeColor="text1"/>
          <w:lang w:eastAsia="ru-RU"/>
        </w:rPr>
        <w:t xml:space="preserve">tere din celulele musculaturii netede ale miometrului </w:t>
      </w:r>
      <w:r w:rsidR="00E42512" w:rsidRPr="00F469B1">
        <w:rPr>
          <w:color w:val="000000" w:themeColor="text1"/>
          <w:lang w:eastAsia="ru-RU"/>
        </w:rPr>
        <w:t>ș</w:t>
      </w:r>
      <w:r w:rsidRPr="00F469B1">
        <w:rPr>
          <w:color w:val="000000" w:themeColor="text1"/>
          <w:lang w:eastAsia="ru-RU"/>
        </w:rPr>
        <w:t xml:space="preserve">i din matricea extracelulară aferentă. Dezvoltarea </w:t>
      </w:r>
      <w:r w:rsidR="00E42512" w:rsidRPr="00F469B1">
        <w:rPr>
          <w:color w:val="000000" w:themeColor="text1"/>
          <w:lang w:eastAsia="ru-RU"/>
        </w:rPr>
        <w:t>ș</w:t>
      </w:r>
      <w:r w:rsidRPr="00F469B1">
        <w:rPr>
          <w:color w:val="000000" w:themeColor="text1"/>
          <w:lang w:eastAsia="ru-RU"/>
        </w:rPr>
        <w:t>i cre</w:t>
      </w:r>
      <w:r w:rsidR="00E42512" w:rsidRPr="00F469B1">
        <w:rPr>
          <w:color w:val="000000" w:themeColor="text1"/>
          <w:lang w:eastAsia="ru-RU"/>
        </w:rPr>
        <w:t>ș</w:t>
      </w:r>
      <w:r w:rsidRPr="00F469B1">
        <w:rPr>
          <w:color w:val="000000" w:themeColor="text1"/>
          <w:lang w:eastAsia="ru-RU"/>
        </w:rPr>
        <w:t>terea sa sunt influen</w:t>
      </w:r>
      <w:r w:rsidR="00810997" w:rsidRPr="00F469B1">
        <w:rPr>
          <w:color w:val="000000" w:themeColor="text1"/>
          <w:lang w:eastAsia="ru-RU"/>
        </w:rPr>
        <w:t>ț</w:t>
      </w:r>
      <w:r w:rsidRPr="00F469B1">
        <w:rPr>
          <w:color w:val="000000" w:themeColor="text1"/>
          <w:lang w:eastAsia="ru-RU"/>
        </w:rPr>
        <w:t xml:space="preserve">ate de steroizii ovarieni, în special </w:t>
      </w:r>
      <w:r w:rsidRPr="00F469B1">
        <w:rPr>
          <w:color w:val="000000" w:themeColor="text1"/>
        </w:rPr>
        <w:t>estrogen</w:t>
      </w:r>
      <w:r w:rsidRPr="00F469B1">
        <w:rPr>
          <w:color w:val="000000" w:themeColor="text1"/>
          <w:lang w:eastAsia="ru-RU"/>
        </w:rPr>
        <w:t xml:space="preserve"> </w:t>
      </w:r>
      <w:r w:rsidR="00E42512" w:rsidRPr="00F469B1">
        <w:rPr>
          <w:color w:val="000000" w:themeColor="text1"/>
          <w:lang w:eastAsia="ru-RU"/>
        </w:rPr>
        <w:t>ș</w:t>
      </w:r>
      <w:r w:rsidRPr="00F469B1">
        <w:rPr>
          <w:color w:val="000000" w:themeColor="text1"/>
          <w:lang w:eastAsia="ru-RU"/>
        </w:rPr>
        <w:t>i progesteron.</w:t>
      </w:r>
      <w:r w:rsidR="00CD3F9E" w:rsidRPr="00F469B1">
        <w:rPr>
          <w:color w:val="000000" w:themeColor="text1"/>
          <w:lang w:eastAsia="ru-RU"/>
        </w:rPr>
        <w:t>Prevalen</w:t>
      </w:r>
      <w:r w:rsidR="00810997" w:rsidRPr="00F469B1">
        <w:rPr>
          <w:color w:val="000000" w:themeColor="text1"/>
          <w:lang w:eastAsia="ru-RU"/>
        </w:rPr>
        <w:t>ț</w:t>
      </w:r>
      <w:r w:rsidR="00CD3F9E" w:rsidRPr="00F469B1">
        <w:rPr>
          <w:color w:val="000000" w:themeColor="text1"/>
          <w:lang w:eastAsia="ru-RU"/>
        </w:rPr>
        <w:t>a acestei patologii este în continuă cre</w:t>
      </w:r>
      <w:r w:rsidR="00E42512" w:rsidRPr="00F469B1">
        <w:rPr>
          <w:color w:val="000000" w:themeColor="text1"/>
          <w:lang w:eastAsia="ru-RU"/>
        </w:rPr>
        <w:t>ș</w:t>
      </w:r>
      <w:r w:rsidR="00CD3F9E" w:rsidRPr="00F469B1">
        <w:rPr>
          <w:color w:val="000000" w:themeColor="text1"/>
          <w:lang w:eastAsia="ru-RU"/>
        </w:rPr>
        <w:t xml:space="preserve">tere în rândul femeilor de vârstă reproductivă tardivă (35–45 ani) </w:t>
      </w:r>
      <w:r w:rsidR="00E42512" w:rsidRPr="00F469B1">
        <w:rPr>
          <w:color w:val="000000" w:themeColor="text1"/>
          <w:lang w:eastAsia="ru-RU"/>
        </w:rPr>
        <w:t>ș</w:t>
      </w:r>
      <w:r w:rsidR="00CD3F9E" w:rsidRPr="00F469B1">
        <w:rPr>
          <w:color w:val="000000" w:themeColor="text1"/>
          <w:lang w:eastAsia="ru-RU"/>
        </w:rPr>
        <w:t xml:space="preserve">i al celor aflate în premenopauză (46–55 ani), variind, conform diferitor autori, între 50 </w:t>
      </w:r>
      <w:r w:rsidR="00E42512" w:rsidRPr="00F469B1">
        <w:rPr>
          <w:color w:val="000000" w:themeColor="text1"/>
          <w:lang w:eastAsia="ru-RU"/>
        </w:rPr>
        <w:t>ș</w:t>
      </w:r>
      <w:r w:rsidR="00CD3F9E" w:rsidRPr="00F469B1">
        <w:rPr>
          <w:color w:val="000000" w:themeColor="text1"/>
          <w:lang w:eastAsia="ru-RU"/>
        </w:rPr>
        <w:t>i 80% [1,13,20].</w:t>
      </w:r>
    </w:p>
    <w:p w14:paraId="57717C89" w14:textId="579B8861" w:rsidR="00CD3F9E" w:rsidRPr="00F469B1" w:rsidRDefault="00CD3F9E" w:rsidP="002619AD">
      <w:pPr>
        <w:pStyle w:val="Corptext"/>
        <w:spacing w:before="120"/>
        <w:ind w:firstLine="567"/>
        <w:jc w:val="both"/>
        <w:rPr>
          <w:color w:val="000000" w:themeColor="text1"/>
          <w:lang w:eastAsia="ru-RU"/>
        </w:rPr>
      </w:pPr>
      <w:r w:rsidRPr="00F469B1">
        <w:rPr>
          <w:color w:val="000000" w:themeColor="text1"/>
          <w:lang w:eastAsia="ru-RU"/>
        </w:rPr>
        <w:t>Această neoplazie uterină afectează femeile sub două aspecte esen</w:t>
      </w:r>
      <w:r w:rsidR="00810997" w:rsidRPr="00F469B1">
        <w:rPr>
          <w:color w:val="000000" w:themeColor="text1"/>
          <w:lang w:eastAsia="ru-RU"/>
        </w:rPr>
        <w:t>ț</w:t>
      </w:r>
      <w:r w:rsidRPr="00F469B1">
        <w:rPr>
          <w:color w:val="000000" w:themeColor="text1"/>
          <w:lang w:eastAsia="ru-RU"/>
        </w:rPr>
        <w:t xml:space="preserve">iale: pe de o parte, poate </w:t>
      </w:r>
      <w:r w:rsidRPr="00F469B1">
        <w:rPr>
          <w:color w:val="000000" w:themeColor="text1"/>
        </w:rPr>
        <w:t>compromite</w:t>
      </w:r>
      <w:r w:rsidRPr="00F469B1">
        <w:rPr>
          <w:color w:val="000000" w:themeColor="text1"/>
          <w:lang w:eastAsia="ru-RU"/>
        </w:rPr>
        <w:t xml:space="preserve"> fertilitatea, iar pe de altă parte influen</w:t>
      </w:r>
      <w:r w:rsidR="00810997" w:rsidRPr="00F469B1">
        <w:rPr>
          <w:color w:val="000000" w:themeColor="text1"/>
          <w:lang w:eastAsia="ru-RU"/>
        </w:rPr>
        <w:t>ț</w:t>
      </w:r>
      <w:r w:rsidRPr="00F469B1">
        <w:rPr>
          <w:color w:val="000000" w:themeColor="text1"/>
          <w:lang w:eastAsia="ru-RU"/>
        </w:rPr>
        <w:t xml:space="preserve">ează semnificativ activitatea cotidiană, profesională </w:t>
      </w:r>
      <w:r w:rsidR="00E42512" w:rsidRPr="00F469B1">
        <w:rPr>
          <w:color w:val="000000" w:themeColor="text1"/>
          <w:lang w:eastAsia="ru-RU"/>
        </w:rPr>
        <w:t>ș</w:t>
      </w:r>
      <w:r w:rsidRPr="00F469B1">
        <w:rPr>
          <w:color w:val="000000" w:themeColor="text1"/>
          <w:lang w:eastAsia="ru-RU"/>
        </w:rPr>
        <w:t>i calitatea vie</w:t>
      </w:r>
      <w:r w:rsidR="00810997" w:rsidRPr="00F469B1">
        <w:rPr>
          <w:color w:val="000000" w:themeColor="text1"/>
          <w:lang w:eastAsia="ru-RU"/>
        </w:rPr>
        <w:t>ț</w:t>
      </w:r>
      <w:r w:rsidRPr="00F469B1">
        <w:rPr>
          <w:color w:val="000000" w:themeColor="text1"/>
          <w:lang w:eastAsia="ru-RU"/>
        </w:rPr>
        <w:t>ii prin simptomatologia asociată [3].</w:t>
      </w:r>
    </w:p>
    <w:p w14:paraId="37C36DC2" w14:textId="2100ACF7" w:rsidR="00CD3F9E" w:rsidRPr="00F469B1" w:rsidRDefault="00CD3F9E" w:rsidP="002619AD">
      <w:pPr>
        <w:pStyle w:val="Corptext"/>
        <w:ind w:firstLine="567"/>
        <w:jc w:val="both"/>
        <w:rPr>
          <w:color w:val="000000" w:themeColor="text1"/>
          <w:lang w:eastAsia="ru-RU"/>
        </w:rPr>
      </w:pPr>
      <w:r w:rsidRPr="00F469B1">
        <w:rPr>
          <w:color w:val="000000" w:themeColor="text1"/>
        </w:rPr>
        <w:lastRenderedPageBreak/>
        <w:t>Manifestările</w:t>
      </w:r>
      <w:r w:rsidRPr="00F469B1">
        <w:rPr>
          <w:color w:val="000000" w:themeColor="text1"/>
          <w:lang w:eastAsia="ru-RU"/>
        </w:rPr>
        <w:t xml:space="preserve"> clinice ale miomului uterin includ sângerări uterine anormale, sindrom </w:t>
      </w:r>
      <w:r w:rsidRPr="00F469B1">
        <w:rPr>
          <w:color w:val="000000" w:themeColor="text1"/>
        </w:rPr>
        <w:t>algic</w:t>
      </w:r>
      <w:r w:rsidRPr="00F469B1">
        <w:rPr>
          <w:color w:val="000000" w:themeColor="text1"/>
          <w:lang w:eastAsia="ru-RU"/>
        </w:rPr>
        <w:t xml:space="preserve">, compresia organelor adiacente </w:t>
      </w:r>
      <w:r w:rsidR="00E42512" w:rsidRPr="00F469B1">
        <w:rPr>
          <w:color w:val="000000" w:themeColor="text1"/>
          <w:lang w:eastAsia="ru-RU"/>
        </w:rPr>
        <w:t>ș</w:t>
      </w:r>
      <w:r w:rsidRPr="00F469B1">
        <w:rPr>
          <w:color w:val="000000" w:themeColor="text1"/>
          <w:lang w:eastAsia="ru-RU"/>
        </w:rPr>
        <w:t>i afectarea func</w:t>
      </w:r>
      <w:r w:rsidR="00810997" w:rsidRPr="00F469B1">
        <w:rPr>
          <w:color w:val="000000" w:themeColor="text1"/>
          <w:lang w:eastAsia="ru-RU"/>
        </w:rPr>
        <w:t>ț</w:t>
      </w:r>
      <w:r w:rsidRPr="00F469B1">
        <w:rPr>
          <w:color w:val="000000" w:themeColor="text1"/>
          <w:lang w:eastAsia="ru-RU"/>
        </w:rPr>
        <w:t xml:space="preserve">iei reproductive, determinând infertilitate </w:t>
      </w:r>
      <w:r w:rsidR="00E42512" w:rsidRPr="00F469B1">
        <w:rPr>
          <w:color w:val="000000" w:themeColor="text1"/>
          <w:lang w:eastAsia="ru-RU"/>
        </w:rPr>
        <w:t>ș</w:t>
      </w:r>
      <w:r w:rsidRPr="00F469B1">
        <w:rPr>
          <w:color w:val="000000" w:themeColor="text1"/>
          <w:lang w:eastAsia="ru-RU"/>
        </w:rPr>
        <w:t>i avort spontan [22]. La pacientele cu miom uterin, infertilitatea primară este întâlnită în 20–25% dintre cazuri, iar cea secundară în 35–50%. Totodată, inciden</w:t>
      </w:r>
      <w:r w:rsidR="00810997" w:rsidRPr="00F469B1">
        <w:rPr>
          <w:color w:val="000000" w:themeColor="text1"/>
          <w:lang w:eastAsia="ru-RU"/>
        </w:rPr>
        <w:t>ț</w:t>
      </w:r>
      <w:r w:rsidRPr="00F469B1">
        <w:rPr>
          <w:color w:val="000000" w:themeColor="text1"/>
          <w:lang w:eastAsia="ru-RU"/>
        </w:rPr>
        <w:t>a avortului spontan în acest grup de paciente este de 2–3 ori mai mare comparativ cu femeile cu infertilitate de altă geneză [12].</w:t>
      </w:r>
    </w:p>
    <w:p w14:paraId="5F568B15" w14:textId="1D71C028" w:rsidR="00CD3F9E" w:rsidRPr="00F469B1" w:rsidRDefault="00CD3F9E" w:rsidP="002619AD">
      <w:pPr>
        <w:pStyle w:val="Corptext"/>
        <w:ind w:firstLine="567"/>
        <w:jc w:val="both"/>
        <w:rPr>
          <w:color w:val="000000" w:themeColor="text1"/>
          <w:lang w:eastAsia="ru-RU"/>
        </w:rPr>
      </w:pPr>
      <w:r w:rsidRPr="00F469B1">
        <w:rPr>
          <w:color w:val="000000" w:themeColor="text1"/>
          <w:lang w:eastAsia="ru-RU"/>
        </w:rPr>
        <w:t>Aproximativ 70% dintre pacientele cu infertilitate asociată miomului uterin necesită tratament chirurgical, ceea ce conferă o importan</w:t>
      </w:r>
      <w:r w:rsidR="00810997" w:rsidRPr="00F469B1">
        <w:rPr>
          <w:color w:val="000000" w:themeColor="text1"/>
          <w:lang w:eastAsia="ru-RU"/>
        </w:rPr>
        <w:t>ț</w:t>
      </w:r>
      <w:r w:rsidRPr="00F469B1">
        <w:rPr>
          <w:color w:val="000000" w:themeColor="text1"/>
          <w:lang w:eastAsia="ru-RU"/>
        </w:rPr>
        <w:t>ă majoră interven</w:t>
      </w:r>
      <w:r w:rsidR="00810997" w:rsidRPr="00F469B1">
        <w:rPr>
          <w:color w:val="000000" w:themeColor="text1"/>
          <w:lang w:eastAsia="ru-RU"/>
        </w:rPr>
        <w:t>ț</w:t>
      </w:r>
      <w:r w:rsidRPr="00F469B1">
        <w:rPr>
          <w:color w:val="000000" w:themeColor="text1"/>
          <w:lang w:eastAsia="ru-RU"/>
        </w:rPr>
        <w:t>iilor chirurgicale conservative la această categorie de paciente [18]. În acela</w:t>
      </w:r>
      <w:r w:rsidR="00E42512" w:rsidRPr="00F469B1">
        <w:rPr>
          <w:color w:val="000000" w:themeColor="text1"/>
          <w:lang w:eastAsia="ru-RU"/>
        </w:rPr>
        <w:t>ș</w:t>
      </w:r>
      <w:r w:rsidRPr="00F469B1">
        <w:rPr>
          <w:color w:val="000000" w:themeColor="text1"/>
          <w:lang w:eastAsia="ru-RU"/>
        </w:rPr>
        <w:t>i timp, miomul uterin constituie una dintre principalele indica</w:t>
      </w:r>
      <w:r w:rsidR="00810997" w:rsidRPr="00F469B1">
        <w:rPr>
          <w:color w:val="000000" w:themeColor="text1"/>
          <w:lang w:eastAsia="ru-RU"/>
        </w:rPr>
        <w:t>ț</w:t>
      </w:r>
      <w:r w:rsidRPr="00F469B1">
        <w:rPr>
          <w:color w:val="000000" w:themeColor="text1"/>
          <w:lang w:eastAsia="ru-RU"/>
        </w:rPr>
        <w:t>ii pentru histerectomie la nivel mondial, reprezentând până la 30% dintre interven</w:t>
      </w:r>
      <w:r w:rsidR="00810997" w:rsidRPr="00F469B1">
        <w:rPr>
          <w:color w:val="000000" w:themeColor="text1"/>
          <w:lang w:eastAsia="ru-RU"/>
        </w:rPr>
        <w:t>ț</w:t>
      </w:r>
      <w:r w:rsidRPr="00F469B1">
        <w:rPr>
          <w:color w:val="000000" w:themeColor="text1"/>
          <w:lang w:eastAsia="ru-RU"/>
        </w:rPr>
        <w:t>iile efectuate [3,14,21].</w:t>
      </w:r>
    </w:p>
    <w:p w14:paraId="16229C24" w14:textId="01CAB3DB" w:rsidR="00CD3F9E" w:rsidRPr="00F469B1" w:rsidRDefault="00CD3F9E" w:rsidP="002619AD">
      <w:pPr>
        <w:pStyle w:val="Corptext"/>
        <w:ind w:firstLine="567"/>
        <w:jc w:val="both"/>
        <w:rPr>
          <w:color w:val="000000" w:themeColor="text1"/>
          <w:lang w:eastAsia="ru-RU"/>
        </w:rPr>
      </w:pPr>
      <w:r w:rsidRPr="00F469B1">
        <w:rPr>
          <w:color w:val="000000" w:themeColor="text1"/>
          <w:lang w:eastAsia="ru-RU"/>
        </w:rPr>
        <w:t xml:space="preserve">În acest </w:t>
      </w:r>
      <w:r w:rsidRPr="00F469B1">
        <w:rPr>
          <w:color w:val="000000" w:themeColor="text1"/>
        </w:rPr>
        <w:t>context</w:t>
      </w:r>
      <w:r w:rsidRPr="00F469B1">
        <w:rPr>
          <w:color w:val="000000" w:themeColor="text1"/>
          <w:lang w:eastAsia="ru-RU"/>
        </w:rPr>
        <w:t xml:space="preserve">, alegerea metodei optime de tratament pentru pacientele cu miom uterin rămâne o problemă actuală </w:t>
      </w:r>
      <w:r w:rsidR="00E42512" w:rsidRPr="00F469B1">
        <w:rPr>
          <w:color w:val="000000" w:themeColor="text1"/>
          <w:lang w:eastAsia="ru-RU"/>
        </w:rPr>
        <w:t>ș</w:t>
      </w:r>
      <w:r w:rsidRPr="00F469B1">
        <w:rPr>
          <w:color w:val="000000" w:themeColor="text1"/>
          <w:lang w:eastAsia="ru-RU"/>
        </w:rPr>
        <w:t>i complexă atât la nivel na</w:t>
      </w:r>
      <w:r w:rsidR="00810997" w:rsidRPr="00F469B1">
        <w:rPr>
          <w:color w:val="000000" w:themeColor="text1"/>
          <w:lang w:eastAsia="ru-RU"/>
        </w:rPr>
        <w:t>ț</w:t>
      </w:r>
      <w:r w:rsidRPr="00F469B1">
        <w:rPr>
          <w:color w:val="000000" w:themeColor="text1"/>
          <w:lang w:eastAsia="ru-RU"/>
        </w:rPr>
        <w:t xml:space="preserve">ional, cât </w:t>
      </w:r>
      <w:r w:rsidR="00E42512" w:rsidRPr="00F469B1">
        <w:rPr>
          <w:color w:val="000000" w:themeColor="text1"/>
          <w:lang w:eastAsia="ru-RU"/>
        </w:rPr>
        <w:t>ș</w:t>
      </w:r>
      <w:r w:rsidRPr="00F469B1">
        <w:rPr>
          <w:color w:val="000000" w:themeColor="text1"/>
          <w:lang w:eastAsia="ru-RU"/>
        </w:rPr>
        <w:t>i interna</w:t>
      </w:r>
      <w:r w:rsidR="00810997" w:rsidRPr="00F469B1">
        <w:rPr>
          <w:color w:val="000000" w:themeColor="text1"/>
          <w:lang w:eastAsia="ru-RU"/>
        </w:rPr>
        <w:t>ț</w:t>
      </w:r>
      <w:r w:rsidRPr="00F469B1">
        <w:rPr>
          <w:color w:val="000000" w:themeColor="text1"/>
          <w:lang w:eastAsia="ru-RU"/>
        </w:rPr>
        <w:t>ional.</w:t>
      </w:r>
    </w:p>
    <w:p w14:paraId="0229FCE6" w14:textId="02824E42" w:rsidR="00963B80" w:rsidRPr="00F469B1" w:rsidRDefault="00357F3B" w:rsidP="002619AD">
      <w:pPr>
        <w:pStyle w:val="Titlu1"/>
        <w:spacing w:before="240" w:after="120"/>
        <w:ind w:left="567" w:right="510" w:firstLine="0"/>
        <w:rPr>
          <w:color w:val="000000" w:themeColor="text1"/>
          <w:sz w:val="28"/>
          <w:szCs w:val="28"/>
          <w:lang w:eastAsia="ru-RU"/>
        </w:rPr>
      </w:pPr>
      <w:bookmarkStart w:id="37" w:name="_Toc241524068"/>
      <w:bookmarkStart w:id="38" w:name="_Toc241525808"/>
      <w:r w:rsidRPr="00F469B1">
        <w:rPr>
          <w:color w:val="000000" w:themeColor="text1"/>
          <w:sz w:val="28"/>
          <w:szCs w:val="28"/>
          <w:lang w:eastAsia="ru-RU"/>
        </w:rPr>
        <w:t xml:space="preserve">B. </w:t>
      </w:r>
      <w:r w:rsidR="00950B2D" w:rsidRPr="00F469B1">
        <w:rPr>
          <w:color w:val="000000" w:themeColor="text1"/>
          <w:sz w:val="28"/>
          <w:szCs w:val="28"/>
          <w:lang w:eastAsia="ru-RU"/>
        </w:rPr>
        <w:t>PARTEA GENERALĂ</w:t>
      </w:r>
      <w:bookmarkEnd w:id="37"/>
      <w:bookmarkEnd w:id="38"/>
    </w:p>
    <w:tbl>
      <w:tblPr>
        <w:tblStyle w:val="Tabelgril2"/>
        <w:tblW w:w="0" w:type="auto"/>
        <w:tblLook w:val="04A0" w:firstRow="1" w:lastRow="0" w:firstColumn="1" w:lastColumn="0" w:noHBand="0" w:noVBand="1"/>
      </w:tblPr>
      <w:tblGrid>
        <w:gridCol w:w="2096"/>
        <w:gridCol w:w="2873"/>
        <w:gridCol w:w="4662"/>
      </w:tblGrid>
      <w:tr w:rsidR="00E42512" w:rsidRPr="00F469B1" w14:paraId="25E75C8F" w14:textId="77777777" w:rsidTr="00E42512">
        <w:trPr>
          <w:tblHeader/>
        </w:trPr>
        <w:tc>
          <w:tcPr>
            <w:tcW w:w="1696" w:type="dxa"/>
            <w:vAlign w:val="center"/>
            <w:hideMark/>
          </w:tcPr>
          <w:p w14:paraId="2E088698" w14:textId="77777777" w:rsidR="002619AD" w:rsidRPr="00F469B1" w:rsidRDefault="002619AD" w:rsidP="00E42512">
            <w:pPr>
              <w:ind w:firstLine="90"/>
              <w:jc w:val="center"/>
              <w:rPr>
                <w:rFonts w:eastAsia="Calibri"/>
                <w:b/>
                <w:bCs/>
                <w:color w:val="000000" w:themeColor="text1"/>
                <w:sz w:val="24"/>
                <w:szCs w:val="24"/>
              </w:rPr>
            </w:pPr>
            <w:r w:rsidRPr="00F469B1">
              <w:rPr>
                <w:rFonts w:eastAsia="Calibri"/>
                <w:b/>
                <w:bCs/>
                <w:color w:val="000000" w:themeColor="text1"/>
                <w:sz w:val="24"/>
                <w:szCs w:val="24"/>
              </w:rPr>
              <w:t>Descrierea activității</w:t>
            </w:r>
          </w:p>
        </w:tc>
        <w:tc>
          <w:tcPr>
            <w:tcW w:w="2977" w:type="dxa"/>
            <w:vAlign w:val="center"/>
            <w:hideMark/>
          </w:tcPr>
          <w:p w14:paraId="18204B04" w14:textId="77777777" w:rsidR="002619AD" w:rsidRPr="00F469B1" w:rsidRDefault="002619AD" w:rsidP="00E42512">
            <w:pPr>
              <w:ind w:firstLine="90"/>
              <w:jc w:val="center"/>
              <w:rPr>
                <w:rFonts w:eastAsia="Calibri"/>
                <w:b/>
                <w:bCs/>
                <w:color w:val="000000" w:themeColor="text1"/>
                <w:sz w:val="24"/>
                <w:szCs w:val="24"/>
              </w:rPr>
            </w:pPr>
            <w:r w:rsidRPr="00F469B1">
              <w:rPr>
                <w:rFonts w:eastAsia="Calibri"/>
                <w:b/>
                <w:bCs/>
                <w:color w:val="000000" w:themeColor="text1"/>
                <w:sz w:val="24"/>
                <w:szCs w:val="24"/>
              </w:rPr>
              <w:t>Motivele</w:t>
            </w:r>
          </w:p>
        </w:tc>
        <w:tc>
          <w:tcPr>
            <w:tcW w:w="4675" w:type="dxa"/>
            <w:vAlign w:val="center"/>
            <w:hideMark/>
          </w:tcPr>
          <w:p w14:paraId="29EA8B1B" w14:textId="1C834369" w:rsidR="002619AD" w:rsidRPr="00F469B1" w:rsidRDefault="002619AD" w:rsidP="00E42512">
            <w:pPr>
              <w:ind w:firstLine="90"/>
              <w:jc w:val="center"/>
              <w:rPr>
                <w:rFonts w:eastAsia="Calibri"/>
                <w:b/>
                <w:bCs/>
                <w:color w:val="000000" w:themeColor="text1"/>
                <w:sz w:val="24"/>
                <w:szCs w:val="24"/>
              </w:rPr>
            </w:pPr>
            <w:r w:rsidRPr="00F469B1">
              <w:rPr>
                <w:rFonts w:eastAsia="Calibri"/>
                <w:b/>
                <w:bCs/>
                <w:color w:val="000000" w:themeColor="text1"/>
                <w:sz w:val="24"/>
                <w:szCs w:val="24"/>
              </w:rPr>
              <w:t>Pa</w:t>
            </w:r>
            <w:r w:rsidR="00E42512" w:rsidRPr="00F469B1">
              <w:rPr>
                <w:rFonts w:eastAsia="Calibri"/>
                <w:b/>
                <w:bCs/>
                <w:color w:val="000000" w:themeColor="text1"/>
                <w:sz w:val="24"/>
                <w:szCs w:val="24"/>
              </w:rPr>
              <w:t>ș</w:t>
            </w:r>
            <w:r w:rsidRPr="00F469B1">
              <w:rPr>
                <w:rFonts w:eastAsia="Calibri"/>
                <w:b/>
                <w:bCs/>
                <w:color w:val="000000" w:themeColor="text1"/>
                <w:sz w:val="24"/>
                <w:szCs w:val="24"/>
              </w:rPr>
              <w:t xml:space="preserve">ii (modalități </w:t>
            </w:r>
            <w:r w:rsidR="00E42512" w:rsidRPr="00F469B1">
              <w:rPr>
                <w:rFonts w:eastAsia="Calibri"/>
                <w:b/>
                <w:bCs/>
                <w:color w:val="000000" w:themeColor="text1"/>
                <w:sz w:val="24"/>
                <w:szCs w:val="24"/>
              </w:rPr>
              <w:t>ș</w:t>
            </w:r>
            <w:r w:rsidRPr="00F469B1">
              <w:rPr>
                <w:rFonts w:eastAsia="Calibri"/>
                <w:b/>
                <w:bCs/>
                <w:color w:val="000000" w:themeColor="text1"/>
                <w:sz w:val="24"/>
                <w:szCs w:val="24"/>
              </w:rPr>
              <w:t>i condiții de realizare)</w:t>
            </w:r>
          </w:p>
        </w:tc>
      </w:tr>
      <w:tr w:rsidR="00963B80" w:rsidRPr="00F469B1" w14:paraId="2DF5CB63" w14:textId="77777777" w:rsidTr="00E42512">
        <w:tc>
          <w:tcPr>
            <w:tcW w:w="0" w:type="auto"/>
            <w:gridSpan w:val="3"/>
            <w:shd w:val="clear" w:color="auto" w:fill="D9D9D9" w:themeFill="background1" w:themeFillShade="D9"/>
            <w:vAlign w:val="center"/>
          </w:tcPr>
          <w:p w14:paraId="14662713" w14:textId="6242F370" w:rsidR="00963B80" w:rsidRPr="00F469B1" w:rsidRDefault="00963B80" w:rsidP="00E42512">
            <w:pPr>
              <w:pStyle w:val="Titlu2"/>
              <w:spacing w:before="60" w:after="60"/>
              <w:ind w:left="0"/>
              <w:jc w:val="center"/>
              <w:rPr>
                <w:i w:val="0"/>
                <w:color w:val="000000" w:themeColor="text1"/>
              </w:rPr>
            </w:pPr>
            <w:bookmarkStart w:id="39" w:name="_Toc241524069"/>
            <w:bookmarkStart w:id="40" w:name="_Toc241525809"/>
            <w:r w:rsidRPr="00F469B1">
              <w:rPr>
                <w:i w:val="0"/>
                <w:color w:val="000000" w:themeColor="text1"/>
              </w:rPr>
              <w:t>B.1. Nivelul de asisten</w:t>
            </w:r>
            <w:r w:rsidR="00810997" w:rsidRPr="00F469B1">
              <w:rPr>
                <w:i w:val="0"/>
                <w:color w:val="000000" w:themeColor="text1"/>
              </w:rPr>
              <w:t>ț</w:t>
            </w:r>
            <w:r w:rsidRPr="00F469B1">
              <w:rPr>
                <w:i w:val="0"/>
                <w:color w:val="000000" w:themeColor="text1"/>
              </w:rPr>
              <w:t>ă medicală primară (medicina de familie)</w:t>
            </w:r>
            <w:bookmarkEnd w:id="39"/>
            <w:bookmarkEnd w:id="40"/>
          </w:p>
        </w:tc>
      </w:tr>
      <w:tr w:rsidR="009A6989" w:rsidRPr="00F469B1" w14:paraId="665BCF1D" w14:textId="77777777" w:rsidTr="00E42512">
        <w:tc>
          <w:tcPr>
            <w:tcW w:w="1696" w:type="dxa"/>
            <w:vAlign w:val="center"/>
            <w:hideMark/>
          </w:tcPr>
          <w:p w14:paraId="45E5686C" w14:textId="77777777" w:rsidR="00963B80" w:rsidRPr="00F469B1" w:rsidRDefault="00963B80" w:rsidP="00E42512">
            <w:pPr>
              <w:spacing w:before="120" w:after="120"/>
              <w:ind w:left="-57" w:right="-57"/>
              <w:rPr>
                <w:rFonts w:eastAsia="Calibri"/>
                <w:color w:val="000000" w:themeColor="text1"/>
              </w:rPr>
            </w:pPr>
            <w:r w:rsidRPr="00F469B1">
              <w:rPr>
                <w:rFonts w:eastAsia="Calibri"/>
                <w:b/>
                <w:bCs/>
                <w:color w:val="000000" w:themeColor="text1"/>
              </w:rPr>
              <w:t>1. Profilaxia</w:t>
            </w:r>
          </w:p>
        </w:tc>
        <w:tc>
          <w:tcPr>
            <w:tcW w:w="2977" w:type="dxa"/>
            <w:vAlign w:val="center"/>
            <w:hideMark/>
          </w:tcPr>
          <w:p w14:paraId="0CE3C829" w14:textId="79E060BC" w:rsidR="00963B80" w:rsidRPr="00F469B1" w:rsidRDefault="00963B80" w:rsidP="00E42512">
            <w:pPr>
              <w:ind w:left="-57" w:right="-57"/>
              <w:rPr>
                <w:rFonts w:eastAsia="Calibri"/>
                <w:color w:val="000000" w:themeColor="text1"/>
              </w:rPr>
            </w:pPr>
            <w:r w:rsidRPr="00F469B1">
              <w:rPr>
                <w:rFonts w:eastAsia="Calibri"/>
                <w:color w:val="000000" w:themeColor="text1"/>
              </w:rPr>
              <w:t>Promovarea unui stil de via</w:t>
            </w:r>
            <w:r w:rsidR="00810997" w:rsidRPr="00F469B1">
              <w:rPr>
                <w:rFonts w:eastAsia="Calibri"/>
                <w:color w:val="000000" w:themeColor="text1"/>
              </w:rPr>
              <w:t>ț</w:t>
            </w:r>
            <w:r w:rsidRPr="00F469B1">
              <w:rPr>
                <w:rFonts w:eastAsia="Calibri"/>
                <w:color w:val="000000" w:themeColor="text1"/>
              </w:rPr>
              <w:t>ă sănătos, planificarea func</w:t>
            </w:r>
            <w:r w:rsidR="00810997" w:rsidRPr="00F469B1">
              <w:rPr>
                <w:rFonts w:eastAsia="Calibri"/>
                <w:color w:val="000000" w:themeColor="text1"/>
              </w:rPr>
              <w:t>ț</w:t>
            </w:r>
            <w:r w:rsidRPr="00F469B1">
              <w:rPr>
                <w:rFonts w:eastAsia="Calibri"/>
                <w:color w:val="000000" w:themeColor="text1"/>
              </w:rPr>
              <w:t xml:space="preserve">iei reproductive </w:t>
            </w:r>
            <w:r w:rsidR="00E42512" w:rsidRPr="00F469B1">
              <w:rPr>
                <w:rFonts w:eastAsia="Calibri"/>
                <w:color w:val="000000" w:themeColor="text1"/>
              </w:rPr>
              <w:t>ș</w:t>
            </w:r>
            <w:r w:rsidRPr="00F469B1">
              <w:rPr>
                <w:rFonts w:eastAsia="Calibri"/>
                <w:color w:val="000000" w:themeColor="text1"/>
              </w:rPr>
              <w:t xml:space="preserve">i controlul bolilor cronice pot contribui la </w:t>
            </w:r>
            <w:r w:rsidRPr="00F469B1">
              <w:rPr>
                <w:color w:val="000000" w:themeColor="text1"/>
              </w:rPr>
              <w:t>reducerea</w:t>
            </w:r>
            <w:r w:rsidRPr="00F469B1">
              <w:rPr>
                <w:rFonts w:eastAsia="Calibri"/>
                <w:color w:val="000000" w:themeColor="text1"/>
              </w:rPr>
              <w:t xml:space="preserve"> riscului complica</w:t>
            </w:r>
            <w:r w:rsidR="00810997" w:rsidRPr="00F469B1">
              <w:rPr>
                <w:rFonts w:eastAsia="Calibri"/>
                <w:color w:val="000000" w:themeColor="text1"/>
              </w:rPr>
              <w:t>ț</w:t>
            </w:r>
            <w:r w:rsidRPr="00F469B1">
              <w:rPr>
                <w:rFonts w:eastAsia="Calibri"/>
                <w:color w:val="000000" w:themeColor="text1"/>
              </w:rPr>
              <w:t>iilor asociate miomului uterin. (1b, A)</w:t>
            </w:r>
          </w:p>
        </w:tc>
        <w:tc>
          <w:tcPr>
            <w:tcW w:w="4675" w:type="dxa"/>
            <w:hideMark/>
          </w:tcPr>
          <w:p w14:paraId="198286F7" w14:textId="77777777" w:rsidR="00963B80" w:rsidRPr="00F469B1" w:rsidRDefault="00963B80" w:rsidP="00F469B1">
            <w:pPr>
              <w:ind w:right="28" w:firstLine="91"/>
              <w:jc w:val="lowKashida"/>
              <w:rPr>
                <w:rFonts w:eastAsia="Calibri"/>
                <w:b/>
                <w:bCs/>
                <w:color w:val="000000" w:themeColor="text1"/>
              </w:rPr>
            </w:pPr>
            <w:r w:rsidRPr="00F469B1">
              <w:rPr>
                <w:rFonts w:eastAsia="Calibri"/>
                <w:b/>
                <w:bCs/>
                <w:color w:val="000000" w:themeColor="text1"/>
              </w:rPr>
              <w:t>Obligatoriu:</w:t>
            </w:r>
          </w:p>
          <w:p w14:paraId="3F8082CE" w14:textId="19375694"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1. Promovarea unui stil de via</w:t>
            </w:r>
            <w:r w:rsidR="00810997" w:rsidRPr="00F469B1">
              <w:rPr>
                <w:rFonts w:eastAsia="Calibri"/>
                <w:color w:val="000000" w:themeColor="text1"/>
              </w:rPr>
              <w:t>ț</w:t>
            </w:r>
            <w:r w:rsidRPr="00F469B1">
              <w:rPr>
                <w:rFonts w:eastAsia="Calibri"/>
                <w:color w:val="000000" w:themeColor="text1"/>
              </w:rPr>
              <w:t>ă sănătos.</w:t>
            </w:r>
          </w:p>
          <w:p w14:paraId="4026E0D8" w14:textId="75A258FC"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2. Consilierea privind planificarea func</w:t>
            </w:r>
            <w:r w:rsidR="00810997" w:rsidRPr="00F469B1">
              <w:rPr>
                <w:rFonts w:eastAsia="Calibri"/>
                <w:color w:val="000000" w:themeColor="text1"/>
              </w:rPr>
              <w:t>ț</w:t>
            </w:r>
            <w:r w:rsidRPr="00F469B1">
              <w:rPr>
                <w:rFonts w:eastAsia="Calibri"/>
                <w:color w:val="000000" w:themeColor="text1"/>
              </w:rPr>
              <w:t>iei reproductive.</w:t>
            </w:r>
          </w:p>
          <w:p w14:paraId="2E8C874D" w14:textId="640A115C"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3. Consulta</w:t>
            </w:r>
            <w:r w:rsidR="00810997" w:rsidRPr="00F469B1">
              <w:rPr>
                <w:rFonts w:eastAsia="Calibri"/>
                <w:color w:val="000000" w:themeColor="text1"/>
              </w:rPr>
              <w:t>ț</w:t>
            </w:r>
            <w:r w:rsidRPr="00F469B1">
              <w:rPr>
                <w:rFonts w:eastAsia="Calibri"/>
                <w:color w:val="000000" w:themeColor="text1"/>
              </w:rPr>
              <w:t>ia medicului obstetrician-ginecolog o dată pe an.</w:t>
            </w:r>
          </w:p>
          <w:p w14:paraId="602F5DBA" w14:textId="0CFBE402"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 xml:space="preserve">4. Tratamentul </w:t>
            </w:r>
            <w:r w:rsidR="00E42512" w:rsidRPr="00F469B1">
              <w:rPr>
                <w:rFonts w:eastAsia="Calibri"/>
                <w:color w:val="000000" w:themeColor="text1"/>
              </w:rPr>
              <w:t>ș</w:t>
            </w:r>
            <w:r w:rsidRPr="00F469B1">
              <w:rPr>
                <w:rFonts w:eastAsia="Calibri"/>
                <w:color w:val="000000" w:themeColor="text1"/>
              </w:rPr>
              <w:t>i monitorizarea bolilor cronice asociate.</w:t>
            </w:r>
          </w:p>
          <w:p w14:paraId="142B90B9" w14:textId="1289DF15"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5</w:t>
            </w:r>
            <w:r w:rsidRPr="00F469B1">
              <w:rPr>
                <w:rFonts w:eastAsia="Calibri"/>
                <w:b/>
                <w:bCs/>
                <w:color w:val="000000" w:themeColor="text1"/>
              </w:rPr>
              <w:t xml:space="preserve">. Informarea pacientei privind simptomele de alarmă </w:t>
            </w:r>
            <w:r w:rsidRPr="00F469B1">
              <w:rPr>
                <w:rFonts w:eastAsia="Calibri"/>
                <w:bCs/>
                <w:color w:val="000000" w:themeColor="text1"/>
              </w:rPr>
              <w:t>(hemoragie uterină abundentă, durere pelvină acută, semne de anemie), care impun prezentarea de urgen</w:t>
            </w:r>
            <w:r w:rsidR="00810997" w:rsidRPr="00F469B1">
              <w:rPr>
                <w:rFonts w:eastAsia="Calibri"/>
                <w:bCs/>
                <w:color w:val="000000" w:themeColor="text1"/>
              </w:rPr>
              <w:t>ț</w:t>
            </w:r>
            <w:r w:rsidRPr="00F469B1">
              <w:rPr>
                <w:rFonts w:eastAsia="Calibri"/>
                <w:bCs/>
                <w:color w:val="000000" w:themeColor="text1"/>
              </w:rPr>
              <w:t>ă la medic</w:t>
            </w:r>
            <w:r w:rsidRPr="00F469B1">
              <w:rPr>
                <w:rFonts w:eastAsia="Calibri"/>
                <w:b/>
                <w:bCs/>
                <w:color w:val="000000" w:themeColor="text1"/>
              </w:rPr>
              <w:t>.</w:t>
            </w:r>
            <w:r w:rsidRPr="00F469B1">
              <w:rPr>
                <w:rFonts w:eastAsia="Calibri"/>
                <w:color w:val="000000" w:themeColor="text1"/>
              </w:rPr>
              <w:t>Vezi: C.2.2., C.2.3.</w:t>
            </w:r>
          </w:p>
        </w:tc>
      </w:tr>
      <w:tr w:rsidR="009A6989" w:rsidRPr="00F469B1" w14:paraId="4E159736" w14:textId="77777777" w:rsidTr="00904599">
        <w:trPr>
          <w:trHeight w:val="393"/>
        </w:trPr>
        <w:tc>
          <w:tcPr>
            <w:tcW w:w="1696" w:type="dxa"/>
            <w:vAlign w:val="center"/>
            <w:hideMark/>
          </w:tcPr>
          <w:p w14:paraId="6B25776E" w14:textId="77777777" w:rsidR="00963B80" w:rsidRPr="00F469B1" w:rsidRDefault="00963B80" w:rsidP="00E42512">
            <w:pPr>
              <w:spacing w:before="120" w:after="120"/>
              <w:ind w:left="-57" w:right="-57"/>
              <w:rPr>
                <w:rFonts w:eastAsia="Calibri"/>
                <w:color w:val="000000" w:themeColor="text1"/>
              </w:rPr>
            </w:pPr>
            <w:r w:rsidRPr="00F469B1">
              <w:rPr>
                <w:rFonts w:eastAsia="Calibri"/>
                <w:b/>
                <w:bCs/>
                <w:color w:val="000000" w:themeColor="text1"/>
              </w:rPr>
              <w:t>2. Screening</w:t>
            </w:r>
          </w:p>
        </w:tc>
        <w:tc>
          <w:tcPr>
            <w:tcW w:w="2977" w:type="dxa"/>
            <w:vAlign w:val="center"/>
            <w:hideMark/>
          </w:tcPr>
          <w:p w14:paraId="1763A662" w14:textId="77777777" w:rsidR="00963B80" w:rsidRPr="00F469B1" w:rsidRDefault="00963B80" w:rsidP="00E42512">
            <w:pPr>
              <w:ind w:firstLine="90"/>
              <w:rPr>
                <w:rFonts w:eastAsia="Calibri"/>
                <w:color w:val="000000" w:themeColor="text1"/>
              </w:rPr>
            </w:pPr>
          </w:p>
        </w:tc>
        <w:tc>
          <w:tcPr>
            <w:tcW w:w="4675" w:type="dxa"/>
            <w:hideMark/>
          </w:tcPr>
          <w:p w14:paraId="64F2B4F9" w14:textId="77777777" w:rsidR="00963B80" w:rsidRPr="00F469B1" w:rsidRDefault="00963B80" w:rsidP="00F469B1">
            <w:pPr>
              <w:ind w:right="28" w:firstLine="90"/>
              <w:jc w:val="lowKashida"/>
              <w:rPr>
                <w:rFonts w:eastAsia="Calibri"/>
                <w:color w:val="000000" w:themeColor="text1"/>
              </w:rPr>
            </w:pPr>
          </w:p>
        </w:tc>
      </w:tr>
      <w:tr w:rsidR="009A6989" w:rsidRPr="00F469B1" w14:paraId="5E9FEBE4" w14:textId="77777777" w:rsidTr="00E42512">
        <w:tc>
          <w:tcPr>
            <w:tcW w:w="1696" w:type="dxa"/>
            <w:vAlign w:val="center"/>
            <w:hideMark/>
          </w:tcPr>
          <w:p w14:paraId="2D56DBE5" w14:textId="77777777" w:rsidR="00963B80" w:rsidRPr="00F469B1" w:rsidRDefault="00963B80" w:rsidP="00E42512">
            <w:pPr>
              <w:spacing w:before="120" w:after="120"/>
              <w:ind w:left="-57" w:right="-57"/>
              <w:rPr>
                <w:rFonts w:eastAsia="Calibri"/>
                <w:color w:val="000000" w:themeColor="text1"/>
              </w:rPr>
            </w:pPr>
            <w:r w:rsidRPr="00F469B1">
              <w:rPr>
                <w:rFonts w:eastAsia="Calibri"/>
                <w:b/>
                <w:bCs/>
                <w:i/>
                <w:iCs/>
                <w:color w:val="000000" w:themeColor="text1"/>
              </w:rPr>
              <w:t>2.1 Miom asimptomatic</w:t>
            </w:r>
          </w:p>
        </w:tc>
        <w:tc>
          <w:tcPr>
            <w:tcW w:w="2977" w:type="dxa"/>
            <w:vAlign w:val="center"/>
            <w:hideMark/>
          </w:tcPr>
          <w:p w14:paraId="783E9B88" w14:textId="21BAB07D" w:rsidR="00963B80" w:rsidRPr="00F469B1" w:rsidRDefault="00963B80" w:rsidP="00E42512">
            <w:pPr>
              <w:ind w:left="-57" w:right="-57"/>
              <w:rPr>
                <w:rFonts w:eastAsia="Calibri"/>
                <w:color w:val="000000" w:themeColor="text1"/>
              </w:rPr>
            </w:pPr>
            <w:r w:rsidRPr="00F469B1">
              <w:rPr>
                <w:rFonts w:eastAsia="Calibri"/>
                <w:color w:val="000000" w:themeColor="text1"/>
              </w:rPr>
              <w:t xml:space="preserve">Necesitatea depistării precoce a miomului uterin </w:t>
            </w:r>
            <w:r w:rsidR="00E42512" w:rsidRPr="00F469B1">
              <w:rPr>
                <w:rFonts w:eastAsia="Calibri"/>
                <w:color w:val="000000" w:themeColor="text1"/>
              </w:rPr>
              <w:t>ș</w:t>
            </w:r>
            <w:r w:rsidRPr="00F469B1">
              <w:rPr>
                <w:rFonts w:eastAsia="Calibri"/>
                <w:color w:val="000000" w:themeColor="text1"/>
              </w:rPr>
              <w:t xml:space="preserve">i a corectării patologiilor asociate care pot </w:t>
            </w:r>
            <w:r w:rsidRPr="00F469B1">
              <w:rPr>
                <w:color w:val="000000" w:themeColor="text1"/>
              </w:rPr>
              <w:t>contribui</w:t>
            </w:r>
            <w:r w:rsidRPr="00F469B1">
              <w:rPr>
                <w:rFonts w:eastAsia="Calibri"/>
                <w:color w:val="000000" w:themeColor="text1"/>
              </w:rPr>
              <w:t xml:space="preserve"> la cre</w:t>
            </w:r>
            <w:r w:rsidR="00E42512" w:rsidRPr="00F469B1">
              <w:rPr>
                <w:rFonts w:eastAsia="Calibri"/>
                <w:color w:val="000000" w:themeColor="text1"/>
              </w:rPr>
              <w:t>ș</w:t>
            </w:r>
            <w:r w:rsidRPr="00F469B1">
              <w:rPr>
                <w:rFonts w:eastAsia="Calibri"/>
                <w:color w:val="000000" w:themeColor="text1"/>
              </w:rPr>
              <w:t>terea acestuia sau la apari</w:t>
            </w:r>
            <w:r w:rsidR="00810997" w:rsidRPr="00F469B1">
              <w:rPr>
                <w:rFonts w:eastAsia="Calibri"/>
                <w:color w:val="000000" w:themeColor="text1"/>
              </w:rPr>
              <w:t>ț</w:t>
            </w:r>
            <w:r w:rsidRPr="00F469B1">
              <w:rPr>
                <w:rFonts w:eastAsia="Calibri"/>
                <w:color w:val="000000" w:themeColor="text1"/>
              </w:rPr>
              <w:t>ia complica</w:t>
            </w:r>
            <w:r w:rsidR="00810997" w:rsidRPr="00F469B1">
              <w:rPr>
                <w:rFonts w:eastAsia="Calibri"/>
                <w:color w:val="000000" w:themeColor="text1"/>
              </w:rPr>
              <w:t>ț</w:t>
            </w:r>
            <w:r w:rsidRPr="00F469B1">
              <w:rPr>
                <w:rFonts w:eastAsia="Calibri"/>
                <w:color w:val="000000" w:themeColor="text1"/>
              </w:rPr>
              <w:t>iilor.</w:t>
            </w:r>
          </w:p>
        </w:tc>
        <w:tc>
          <w:tcPr>
            <w:tcW w:w="4675" w:type="dxa"/>
            <w:hideMark/>
          </w:tcPr>
          <w:p w14:paraId="14E1AB37" w14:textId="77777777" w:rsidR="00963B80" w:rsidRPr="00F469B1" w:rsidRDefault="00963B80" w:rsidP="00F469B1">
            <w:pPr>
              <w:ind w:right="28" w:firstLine="68"/>
              <w:jc w:val="lowKashida"/>
              <w:rPr>
                <w:rFonts w:eastAsia="Calibri"/>
                <w:b/>
                <w:bCs/>
                <w:color w:val="000000" w:themeColor="text1"/>
              </w:rPr>
            </w:pPr>
            <w:r w:rsidRPr="00F469B1">
              <w:rPr>
                <w:rFonts w:eastAsia="Calibri"/>
                <w:b/>
                <w:bCs/>
                <w:color w:val="000000" w:themeColor="text1"/>
              </w:rPr>
              <w:t>Obligatoriu:</w:t>
            </w:r>
          </w:p>
          <w:p w14:paraId="30722BBB" w14:textId="77777777" w:rsidR="00963B80" w:rsidRPr="00F469B1" w:rsidRDefault="00963B80" w:rsidP="00F469B1">
            <w:pPr>
              <w:ind w:left="70" w:right="28" w:firstLine="68"/>
              <w:contextualSpacing/>
              <w:jc w:val="lowKashida"/>
              <w:rPr>
                <w:rFonts w:eastAsia="Calibri"/>
                <w:color w:val="000000" w:themeColor="text1"/>
              </w:rPr>
            </w:pPr>
            <w:r w:rsidRPr="00F469B1">
              <w:rPr>
                <w:rFonts w:eastAsia="Calibri"/>
                <w:color w:val="000000" w:themeColor="text1"/>
              </w:rPr>
              <w:t>Referirea la medicul obstetrician-ginecolog care:</w:t>
            </w:r>
          </w:p>
          <w:p w14:paraId="27047B1A" w14:textId="4393CC8B"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 xml:space="preserve">evaluează anamneza generală </w:t>
            </w:r>
            <w:r w:rsidR="00E42512" w:rsidRPr="00F469B1">
              <w:rPr>
                <w:rFonts w:eastAsia="Calibri"/>
                <w:color w:val="000000" w:themeColor="text1"/>
              </w:rPr>
              <w:t>ș</w:t>
            </w:r>
            <w:r w:rsidRPr="00F469B1">
              <w:rPr>
                <w:rFonts w:eastAsia="Calibri"/>
                <w:color w:val="000000" w:themeColor="text1"/>
              </w:rPr>
              <w:t>i ginecologică (casetele 2, 4, 5);</w:t>
            </w:r>
          </w:p>
          <w:p w14:paraId="71F369F0" w14:textId="4D8460A2"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direc</w:t>
            </w:r>
            <w:r w:rsidR="00810997" w:rsidRPr="00F469B1">
              <w:rPr>
                <w:rFonts w:eastAsia="Calibri"/>
                <w:color w:val="000000" w:themeColor="text1"/>
              </w:rPr>
              <w:t>ț</w:t>
            </w:r>
            <w:r w:rsidRPr="00F469B1">
              <w:rPr>
                <w:rFonts w:eastAsia="Calibri"/>
                <w:color w:val="000000" w:themeColor="text1"/>
              </w:rPr>
              <w:t>ionează pacienta la USG;</w:t>
            </w:r>
          </w:p>
          <w:p w14:paraId="2233FFB2" w14:textId="33FC6369"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apreciază prezen</w:t>
            </w:r>
            <w:r w:rsidR="00810997" w:rsidRPr="00F469B1">
              <w:rPr>
                <w:rFonts w:eastAsia="Calibri"/>
                <w:color w:val="000000" w:themeColor="text1"/>
              </w:rPr>
              <w:t>ț</w:t>
            </w:r>
            <w:r w:rsidRPr="00F469B1">
              <w:rPr>
                <w:rFonts w:eastAsia="Calibri"/>
                <w:color w:val="000000" w:themeColor="text1"/>
              </w:rPr>
              <w:t>a factorilor de risc oncologici (Tabelul 1);</w:t>
            </w:r>
          </w:p>
          <w:p w14:paraId="3FE50B88" w14:textId="185DD9F3"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b/>
                <w:bCs/>
                <w:color w:val="000000" w:themeColor="text1"/>
              </w:rPr>
              <w:t xml:space="preserve">confirmă diagnosticul </w:t>
            </w:r>
            <w:r w:rsidR="00E42512" w:rsidRPr="00F469B1">
              <w:rPr>
                <w:rFonts w:eastAsia="Calibri"/>
                <w:b/>
                <w:bCs/>
                <w:color w:val="000000" w:themeColor="text1"/>
              </w:rPr>
              <w:t>ș</w:t>
            </w:r>
            <w:r w:rsidRPr="00F469B1">
              <w:rPr>
                <w:rFonts w:eastAsia="Calibri"/>
                <w:b/>
                <w:bCs/>
                <w:color w:val="000000" w:themeColor="text1"/>
              </w:rPr>
              <w:t>i stabile</w:t>
            </w:r>
            <w:r w:rsidR="00E42512" w:rsidRPr="00F469B1">
              <w:rPr>
                <w:rFonts w:eastAsia="Calibri"/>
                <w:b/>
                <w:bCs/>
                <w:color w:val="000000" w:themeColor="text1"/>
              </w:rPr>
              <w:t>ș</w:t>
            </w:r>
            <w:r w:rsidRPr="00F469B1">
              <w:rPr>
                <w:rFonts w:eastAsia="Calibri"/>
                <w:b/>
                <w:bCs/>
                <w:color w:val="000000" w:themeColor="text1"/>
              </w:rPr>
              <w:t>te clasificarea FIGO a miomului uterin;</w:t>
            </w:r>
          </w:p>
          <w:p w14:paraId="50F83F44" w14:textId="1A9DABFC"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stabile</w:t>
            </w:r>
            <w:r w:rsidR="00E42512" w:rsidRPr="00F469B1">
              <w:rPr>
                <w:rFonts w:eastAsia="Calibri"/>
                <w:color w:val="000000" w:themeColor="text1"/>
              </w:rPr>
              <w:t>ș</w:t>
            </w:r>
            <w:r w:rsidRPr="00F469B1">
              <w:rPr>
                <w:rFonts w:eastAsia="Calibri"/>
                <w:color w:val="000000" w:themeColor="text1"/>
              </w:rPr>
              <w:t>te tactica de conduită ulterioară în func</w:t>
            </w:r>
            <w:r w:rsidR="00810997" w:rsidRPr="00F469B1">
              <w:rPr>
                <w:rFonts w:eastAsia="Calibri"/>
                <w:color w:val="000000" w:themeColor="text1"/>
              </w:rPr>
              <w:t>ț</w:t>
            </w:r>
            <w:r w:rsidRPr="00F469B1">
              <w:rPr>
                <w:rFonts w:eastAsia="Calibri"/>
                <w:color w:val="000000" w:themeColor="text1"/>
              </w:rPr>
              <w:t xml:space="preserve">ie de vârsta </w:t>
            </w:r>
            <w:r w:rsidR="00E42512" w:rsidRPr="00F469B1">
              <w:rPr>
                <w:rFonts w:eastAsia="Calibri"/>
                <w:color w:val="000000" w:themeColor="text1"/>
              </w:rPr>
              <w:t>ș</w:t>
            </w:r>
            <w:r w:rsidRPr="00F469B1">
              <w:rPr>
                <w:rFonts w:eastAsia="Calibri"/>
                <w:color w:val="000000" w:themeColor="text1"/>
              </w:rPr>
              <w:t>i necesită</w:t>
            </w:r>
            <w:r w:rsidR="00810997" w:rsidRPr="00F469B1">
              <w:rPr>
                <w:rFonts w:eastAsia="Calibri"/>
                <w:color w:val="000000" w:themeColor="text1"/>
              </w:rPr>
              <w:t>ț</w:t>
            </w:r>
            <w:r w:rsidRPr="00F469B1">
              <w:rPr>
                <w:rFonts w:eastAsia="Calibri"/>
                <w:color w:val="000000" w:themeColor="text1"/>
              </w:rPr>
              <w:t>ile pacientei (caseta 20).Vezi: C.2.3.</w:t>
            </w:r>
          </w:p>
        </w:tc>
      </w:tr>
      <w:tr w:rsidR="009A6989" w:rsidRPr="00F469B1" w14:paraId="27E97409" w14:textId="77777777" w:rsidTr="00E42512">
        <w:tc>
          <w:tcPr>
            <w:tcW w:w="1696" w:type="dxa"/>
            <w:vAlign w:val="center"/>
            <w:hideMark/>
          </w:tcPr>
          <w:p w14:paraId="38298204" w14:textId="77777777" w:rsidR="00963B80" w:rsidRPr="00F469B1" w:rsidRDefault="00963B80" w:rsidP="00E42512">
            <w:pPr>
              <w:spacing w:before="120" w:after="120"/>
              <w:ind w:left="-57" w:right="-57"/>
              <w:rPr>
                <w:rFonts w:eastAsia="Calibri"/>
                <w:b/>
                <w:bCs/>
                <w:i/>
                <w:iCs/>
                <w:color w:val="000000" w:themeColor="text1"/>
              </w:rPr>
            </w:pPr>
            <w:r w:rsidRPr="00F469B1">
              <w:rPr>
                <w:rFonts w:eastAsia="Calibri"/>
                <w:b/>
                <w:bCs/>
                <w:i/>
                <w:iCs/>
                <w:color w:val="000000" w:themeColor="text1"/>
              </w:rPr>
              <w:t>2.2 Miom simptomatic</w:t>
            </w:r>
          </w:p>
        </w:tc>
        <w:tc>
          <w:tcPr>
            <w:tcW w:w="2977" w:type="dxa"/>
            <w:vAlign w:val="center"/>
            <w:hideMark/>
          </w:tcPr>
          <w:p w14:paraId="2B6D946B" w14:textId="4B3D9DBA" w:rsidR="00963B80" w:rsidRPr="00F469B1" w:rsidRDefault="00963B80" w:rsidP="00E42512">
            <w:pPr>
              <w:ind w:left="-57" w:right="-57"/>
              <w:rPr>
                <w:rFonts w:eastAsia="Calibri"/>
                <w:color w:val="000000" w:themeColor="text1"/>
              </w:rPr>
            </w:pPr>
            <w:r w:rsidRPr="00F469B1">
              <w:rPr>
                <w:rFonts w:eastAsia="Calibri"/>
                <w:color w:val="000000" w:themeColor="text1"/>
              </w:rPr>
              <w:t xml:space="preserve">Hemoragii uterine, indiferent de vârsta </w:t>
            </w:r>
            <w:r w:rsidRPr="00F469B1">
              <w:rPr>
                <w:color w:val="000000" w:themeColor="text1"/>
              </w:rPr>
              <w:t>pacientei</w:t>
            </w:r>
            <w:r w:rsidRPr="00F469B1">
              <w:rPr>
                <w:rFonts w:eastAsia="Calibri"/>
                <w:color w:val="000000" w:themeColor="text1"/>
              </w:rPr>
              <w:t xml:space="preserve">. Este necesară excluderea unei sarcini </w:t>
            </w:r>
            <w:r w:rsidR="00E42512" w:rsidRPr="00F469B1">
              <w:rPr>
                <w:rFonts w:eastAsia="Calibri"/>
                <w:color w:val="000000" w:themeColor="text1"/>
              </w:rPr>
              <w:t>ș</w:t>
            </w:r>
            <w:r w:rsidRPr="00F469B1">
              <w:rPr>
                <w:rFonts w:eastAsia="Calibri"/>
                <w:color w:val="000000" w:themeColor="text1"/>
              </w:rPr>
              <w:t>i aprecierea gradului de anemie.</w:t>
            </w:r>
          </w:p>
        </w:tc>
        <w:tc>
          <w:tcPr>
            <w:tcW w:w="4675" w:type="dxa"/>
            <w:hideMark/>
          </w:tcPr>
          <w:p w14:paraId="25E392DB" w14:textId="77777777" w:rsidR="00963B80" w:rsidRPr="00F469B1" w:rsidRDefault="00963B80" w:rsidP="00F469B1">
            <w:pPr>
              <w:ind w:right="28" w:firstLine="91"/>
              <w:jc w:val="lowKashida"/>
              <w:rPr>
                <w:rFonts w:eastAsia="Calibri"/>
                <w:b/>
                <w:bCs/>
                <w:color w:val="000000" w:themeColor="text1"/>
              </w:rPr>
            </w:pPr>
            <w:r w:rsidRPr="00F469B1">
              <w:rPr>
                <w:rFonts w:eastAsia="Calibri"/>
                <w:b/>
                <w:bCs/>
                <w:color w:val="000000" w:themeColor="text1"/>
              </w:rPr>
              <w:t>Obligatoriu:</w:t>
            </w:r>
          </w:p>
          <w:p w14:paraId="2685A810" w14:textId="1E8E5027" w:rsidR="00963B80" w:rsidRPr="00F469B1" w:rsidRDefault="00963B80" w:rsidP="00F469B1">
            <w:pPr>
              <w:ind w:right="28" w:firstLine="91"/>
              <w:jc w:val="lowKashida"/>
              <w:rPr>
                <w:rFonts w:eastAsia="Calibri"/>
                <w:color w:val="000000" w:themeColor="text1"/>
              </w:rPr>
            </w:pPr>
            <w:r w:rsidRPr="00F469B1">
              <w:rPr>
                <w:rFonts w:eastAsia="Calibri"/>
                <w:i/>
                <w:color w:val="000000" w:themeColor="text1"/>
              </w:rPr>
              <w:t>Medicul de familie</w:t>
            </w:r>
            <w:r w:rsidRPr="00F469B1">
              <w:rPr>
                <w:rFonts w:eastAsia="Calibri"/>
                <w:color w:val="000000" w:themeColor="text1"/>
              </w:rPr>
              <w:t xml:space="preserve"> apreciază de urgen</w:t>
            </w:r>
            <w:r w:rsidR="00810997" w:rsidRPr="00F469B1">
              <w:rPr>
                <w:rFonts w:eastAsia="Calibri"/>
                <w:color w:val="000000" w:themeColor="text1"/>
              </w:rPr>
              <w:t>ț</w:t>
            </w:r>
            <w:r w:rsidRPr="00F469B1">
              <w:rPr>
                <w:rFonts w:eastAsia="Calibri"/>
                <w:color w:val="000000" w:themeColor="text1"/>
              </w:rPr>
              <w:t>ă:</w:t>
            </w:r>
          </w:p>
          <w:p w14:paraId="708D32BE" w14:textId="7347B878"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1. efectuarea testului de sarcină, cu excep</w:t>
            </w:r>
            <w:r w:rsidR="00810997" w:rsidRPr="00F469B1">
              <w:rPr>
                <w:rFonts w:eastAsia="Calibri"/>
                <w:color w:val="000000" w:themeColor="text1"/>
              </w:rPr>
              <w:t>ț</w:t>
            </w:r>
            <w:r w:rsidRPr="00F469B1">
              <w:rPr>
                <w:rFonts w:eastAsia="Calibri"/>
                <w:color w:val="000000" w:themeColor="text1"/>
              </w:rPr>
              <w:t>ia pacientelor aflate în postmenopauză;</w:t>
            </w:r>
          </w:p>
          <w:p w14:paraId="73E0A76B" w14:textId="77777777"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2. hemoleucograma completă (Hb, Ht);</w:t>
            </w:r>
          </w:p>
          <w:p w14:paraId="0C83B294" w14:textId="77777777"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3. examenul ultrasonografic (USG);</w:t>
            </w:r>
          </w:p>
          <w:p w14:paraId="3366913D" w14:textId="382B41DE" w:rsidR="00963B80" w:rsidRPr="00F469B1" w:rsidRDefault="00963B80" w:rsidP="00F469B1">
            <w:pPr>
              <w:ind w:left="164" w:right="28" w:hanging="198"/>
              <w:jc w:val="lowKashida"/>
              <w:rPr>
                <w:rFonts w:eastAsia="Calibri"/>
                <w:b/>
                <w:bCs/>
                <w:color w:val="000000" w:themeColor="text1"/>
              </w:rPr>
            </w:pPr>
            <w:r w:rsidRPr="00F469B1">
              <w:rPr>
                <w:rFonts w:eastAsia="Calibri"/>
                <w:b/>
                <w:bCs/>
                <w:color w:val="000000" w:themeColor="text1"/>
              </w:rPr>
              <w:t>4. aprecierea severită</w:t>
            </w:r>
            <w:r w:rsidR="00810997" w:rsidRPr="00F469B1">
              <w:rPr>
                <w:rFonts w:eastAsia="Calibri"/>
                <w:b/>
                <w:bCs/>
                <w:color w:val="000000" w:themeColor="text1"/>
              </w:rPr>
              <w:t>ț</w:t>
            </w:r>
            <w:r w:rsidRPr="00F469B1">
              <w:rPr>
                <w:rFonts w:eastAsia="Calibri"/>
                <w:b/>
                <w:bCs/>
                <w:color w:val="000000" w:themeColor="text1"/>
              </w:rPr>
              <w:t xml:space="preserve">ii sângerării </w:t>
            </w:r>
            <w:r w:rsidR="00E42512" w:rsidRPr="00F469B1">
              <w:rPr>
                <w:rFonts w:eastAsia="Calibri"/>
                <w:b/>
                <w:bCs/>
                <w:color w:val="000000" w:themeColor="text1"/>
              </w:rPr>
              <w:t>ș</w:t>
            </w:r>
            <w:r w:rsidRPr="00F469B1">
              <w:rPr>
                <w:rFonts w:eastAsia="Calibri"/>
                <w:b/>
                <w:bCs/>
                <w:color w:val="000000" w:themeColor="text1"/>
              </w:rPr>
              <w:t>i a semnelor clinice de anemie;</w:t>
            </w:r>
          </w:p>
          <w:p w14:paraId="00DE90DA" w14:textId="14DBE7E2"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5. referirea pacientei la medicul obstetrician-ginecolog cu rezultatele investiga</w:t>
            </w:r>
            <w:r w:rsidR="00810997" w:rsidRPr="00F469B1">
              <w:rPr>
                <w:rFonts w:eastAsia="Calibri"/>
                <w:color w:val="000000" w:themeColor="text1"/>
              </w:rPr>
              <w:t>ț</w:t>
            </w:r>
            <w:r w:rsidRPr="00F469B1">
              <w:rPr>
                <w:rFonts w:eastAsia="Calibri"/>
                <w:color w:val="000000" w:themeColor="text1"/>
              </w:rPr>
              <w:t>iilor dacă Hb &gt;90 g/L sau îndreptarea pacientei în sta</w:t>
            </w:r>
            <w:r w:rsidR="00810997" w:rsidRPr="00F469B1">
              <w:rPr>
                <w:rFonts w:eastAsia="Calibri"/>
                <w:color w:val="000000" w:themeColor="text1"/>
              </w:rPr>
              <w:t>ț</w:t>
            </w:r>
            <w:r w:rsidRPr="00F469B1">
              <w:rPr>
                <w:rFonts w:eastAsia="Calibri"/>
                <w:color w:val="000000" w:themeColor="text1"/>
              </w:rPr>
              <w:t>ionar dacă Hb ≤90 g/L (caseta 9);</w:t>
            </w:r>
          </w:p>
          <w:p w14:paraId="7567BDCE" w14:textId="5B8C78FA"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lastRenderedPageBreak/>
              <w:t>6. îndreptarea de urgen</w:t>
            </w:r>
            <w:r w:rsidR="00810997" w:rsidRPr="00F469B1">
              <w:rPr>
                <w:rFonts w:eastAsia="Calibri"/>
                <w:color w:val="000000" w:themeColor="text1"/>
              </w:rPr>
              <w:t>ț</w:t>
            </w:r>
            <w:r w:rsidRPr="00F469B1">
              <w:rPr>
                <w:rFonts w:eastAsia="Calibri"/>
                <w:color w:val="000000" w:themeColor="text1"/>
              </w:rPr>
              <w:t>ă în sta</w:t>
            </w:r>
            <w:r w:rsidR="00810997" w:rsidRPr="00F469B1">
              <w:rPr>
                <w:rFonts w:eastAsia="Calibri"/>
                <w:color w:val="000000" w:themeColor="text1"/>
              </w:rPr>
              <w:t>ț</w:t>
            </w:r>
            <w:r w:rsidRPr="00F469B1">
              <w:rPr>
                <w:rFonts w:eastAsia="Calibri"/>
                <w:color w:val="000000" w:themeColor="text1"/>
              </w:rPr>
              <w:t xml:space="preserve">ionar în cazul semnelor de abdomen acut </w:t>
            </w:r>
            <w:r w:rsidR="00E42512" w:rsidRPr="00F469B1">
              <w:rPr>
                <w:rFonts w:eastAsia="Calibri"/>
                <w:color w:val="000000" w:themeColor="text1"/>
              </w:rPr>
              <w:t>ș</w:t>
            </w:r>
            <w:r w:rsidRPr="00F469B1">
              <w:rPr>
                <w:rFonts w:eastAsia="Calibri"/>
                <w:color w:val="000000" w:themeColor="text1"/>
              </w:rPr>
              <w:t>i al antecedentelor de miom uterin (caseta 9).Vezi: C.2.2.6.</w:t>
            </w:r>
          </w:p>
        </w:tc>
      </w:tr>
      <w:tr w:rsidR="009A6989" w:rsidRPr="00F469B1" w14:paraId="4B5C0511" w14:textId="77777777" w:rsidTr="00E42512">
        <w:tc>
          <w:tcPr>
            <w:tcW w:w="1696" w:type="dxa"/>
            <w:vAlign w:val="center"/>
            <w:hideMark/>
          </w:tcPr>
          <w:p w14:paraId="42154760" w14:textId="1490D1A7" w:rsidR="00963B80" w:rsidRPr="00F469B1" w:rsidRDefault="00963B80" w:rsidP="00E42512">
            <w:pPr>
              <w:spacing w:before="120" w:after="120"/>
              <w:ind w:left="-57" w:right="-57"/>
              <w:rPr>
                <w:rFonts w:eastAsia="Calibri"/>
                <w:b/>
                <w:bCs/>
                <w:i/>
                <w:iCs/>
                <w:color w:val="000000" w:themeColor="text1"/>
              </w:rPr>
            </w:pPr>
            <w:r w:rsidRPr="00F469B1">
              <w:rPr>
                <w:rFonts w:eastAsia="Calibri"/>
                <w:b/>
                <w:bCs/>
                <w:i/>
                <w:iCs/>
                <w:color w:val="000000" w:themeColor="text1"/>
              </w:rPr>
              <w:lastRenderedPageBreak/>
              <w:t xml:space="preserve">2.3 Miom uterin </w:t>
            </w:r>
            <w:r w:rsidR="00E42512" w:rsidRPr="00F469B1">
              <w:rPr>
                <w:rFonts w:eastAsia="Calibri"/>
                <w:b/>
                <w:bCs/>
                <w:i/>
                <w:iCs/>
                <w:color w:val="000000" w:themeColor="text1"/>
              </w:rPr>
              <w:t>ș</w:t>
            </w:r>
            <w:r w:rsidRPr="00F469B1">
              <w:rPr>
                <w:rFonts w:eastAsia="Calibri"/>
                <w:b/>
                <w:bCs/>
                <w:i/>
                <w:iCs/>
                <w:color w:val="000000" w:themeColor="text1"/>
              </w:rPr>
              <w:t>i sarcina</w:t>
            </w:r>
          </w:p>
        </w:tc>
        <w:tc>
          <w:tcPr>
            <w:tcW w:w="2977" w:type="dxa"/>
            <w:vAlign w:val="center"/>
            <w:hideMark/>
          </w:tcPr>
          <w:p w14:paraId="455FFA01" w14:textId="11A039E4" w:rsidR="00963B80" w:rsidRPr="00F469B1" w:rsidRDefault="00963B80" w:rsidP="00E42512">
            <w:pPr>
              <w:ind w:left="-57" w:right="-57"/>
              <w:rPr>
                <w:rFonts w:eastAsia="Calibri"/>
                <w:color w:val="000000" w:themeColor="text1"/>
              </w:rPr>
            </w:pPr>
            <w:r w:rsidRPr="00F469B1">
              <w:rPr>
                <w:rFonts w:eastAsia="Calibri"/>
                <w:color w:val="000000" w:themeColor="text1"/>
              </w:rPr>
              <w:t>Aprecierea influen</w:t>
            </w:r>
            <w:r w:rsidR="00810997" w:rsidRPr="00F469B1">
              <w:rPr>
                <w:rFonts w:eastAsia="Calibri"/>
                <w:color w:val="000000" w:themeColor="text1"/>
              </w:rPr>
              <w:t>ț</w:t>
            </w:r>
            <w:r w:rsidRPr="00F469B1">
              <w:rPr>
                <w:rFonts w:eastAsia="Calibri"/>
                <w:color w:val="000000" w:themeColor="text1"/>
              </w:rPr>
              <w:t xml:space="preserve">ei miomului asupra sarcinii </w:t>
            </w:r>
            <w:r w:rsidR="00E42512" w:rsidRPr="00F469B1">
              <w:rPr>
                <w:rFonts w:eastAsia="Calibri"/>
                <w:color w:val="000000" w:themeColor="text1"/>
              </w:rPr>
              <w:t>ș</w:t>
            </w:r>
            <w:r w:rsidRPr="00F469B1">
              <w:rPr>
                <w:rFonts w:eastAsia="Calibri"/>
                <w:color w:val="000000" w:themeColor="text1"/>
              </w:rPr>
              <w:t>i a sarcinii asupra miomului, în vederea prevenirii complica</w:t>
            </w:r>
            <w:r w:rsidR="00810997" w:rsidRPr="00F469B1">
              <w:rPr>
                <w:rFonts w:eastAsia="Calibri"/>
                <w:color w:val="000000" w:themeColor="text1"/>
              </w:rPr>
              <w:t>ț</w:t>
            </w:r>
            <w:r w:rsidRPr="00F469B1">
              <w:rPr>
                <w:rFonts w:eastAsia="Calibri"/>
                <w:color w:val="000000" w:themeColor="text1"/>
              </w:rPr>
              <w:t>iilor.</w:t>
            </w:r>
          </w:p>
        </w:tc>
        <w:tc>
          <w:tcPr>
            <w:tcW w:w="4675" w:type="dxa"/>
            <w:hideMark/>
          </w:tcPr>
          <w:p w14:paraId="0E06C0D3" w14:textId="77777777" w:rsidR="00963B80" w:rsidRPr="00F469B1" w:rsidRDefault="00963B80" w:rsidP="00F469B1">
            <w:pPr>
              <w:ind w:right="28" w:firstLine="91"/>
              <w:jc w:val="lowKashida"/>
              <w:rPr>
                <w:rFonts w:eastAsia="Calibri"/>
                <w:b/>
                <w:bCs/>
                <w:color w:val="000000" w:themeColor="text1"/>
              </w:rPr>
            </w:pPr>
            <w:r w:rsidRPr="00F469B1">
              <w:rPr>
                <w:rFonts w:eastAsia="Calibri"/>
                <w:b/>
                <w:bCs/>
                <w:color w:val="000000" w:themeColor="text1"/>
              </w:rPr>
              <w:t>Obligatoriu:</w:t>
            </w:r>
          </w:p>
          <w:p w14:paraId="67121BE7" w14:textId="18F1DDA1" w:rsidR="00963B80" w:rsidRPr="00F469B1" w:rsidRDefault="00963B80" w:rsidP="00F469B1">
            <w:pPr>
              <w:ind w:right="28" w:firstLine="91"/>
              <w:jc w:val="lowKashida"/>
              <w:rPr>
                <w:rFonts w:eastAsia="Calibri"/>
                <w:color w:val="000000" w:themeColor="text1"/>
              </w:rPr>
            </w:pPr>
            <w:r w:rsidRPr="00F469B1">
              <w:rPr>
                <w:rFonts w:eastAsia="Calibri"/>
                <w:color w:val="000000" w:themeColor="text1"/>
              </w:rPr>
              <w:t>Referirea la medicul obstetrician-ginecolog pentru aprecierea riscului apari</w:t>
            </w:r>
            <w:r w:rsidR="00810997" w:rsidRPr="00F469B1">
              <w:rPr>
                <w:rFonts w:eastAsia="Calibri"/>
                <w:color w:val="000000" w:themeColor="text1"/>
              </w:rPr>
              <w:t>ț</w:t>
            </w:r>
            <w:r w:rsidRPr="00F469B1">
              <w:rPr>
                <w:rFonts w:eastAsia="Calibri"/>
                <w:color w:val="000000" w:themeColor="text1"/>
              </w:rPr>
              <w:t>iei complica</w:t>
            </w:r>
            <w:r w:rsidR="00810997" w:rsidRPr="00F469B1">
              <w:rPr>
                <w:rFonts w:eastAsia="Calibri"/>
                <w:color w:val="000000" w:themeColor="text1"/>
              </w:rPr>
              <w:t>ț</w:t>
            </w:r>
            <w:r w:rsidRPr="00F469B1">
              <w:rPr>
                <w:rFonts w:eastAsia="Calibri"/>
                <w:color w:val="000000" w:themeColor="text1"/>
              </w:rPr>
              <w:t xml:space="preserve">iilor sarcinii (caseta 24) </w:t>
            </w:r>
            <w:r w:rsidR="00E42512" w:rsidRPr="00F469B1">
              <w:rPr>
                <w:rFonts w:eastAsia="Calibri"/>
                <w:color w:val="000000" w:themeColor="text1"/>
              </w:rPr>
              <w:t>ș</w:t>
            </w:r>
            <w:r w:rsidRPr="00F469B1">
              <w:rPr>
                <w:rFonts w:eastAsia="Calibri"/>
                <w:color w:val="000000" w:themeColor="text1"/>
              </w:rPr>
              <w:t>i elaborarea tacticii de conduită a sarcinii (caseta 25).Vezi: C.2.3.4.</w:t>
            </w:r>
          </w:p>
          <w:p w14:paraId="34200491" w14:textId="77777777" w:rsidR="004C1F5F" w:rsidRPr="00F469B1" w:rsidRDefault="004C1F5F" w:rsidP="00F469B1">
            <w:pPr>
              <w:ind w:right="28" w:firstLine="91"/>
              <w:jc w:val="lowKashida"/>
              <w:rPr>
                <w:rFonts w:eastAsia="Calibri"/>
                <w:color w:val="000000" w:themeColor="text1"/>
              </w:rPr>
            </w:pPr>
          </w:p>
        </w:tc>
      </w:tr>
      <w:tr w:rsidR="009A6989" w:rsidRPr="00F469B1" w14:paraId="0328C184" w14:textId="77777777" w:rsidTr="00E42512">
        <w:tc>
          <w:tcPr>
            <w:tcW w:w="1696" w:type="dxa"/>
            <w:vAlign w:val="center"/>
            <w:hideMark/>
          </w:tcPr>
          <w:p w14:paraId="243B4793" w14:textId="77777777" w:rsidR="00963B80" w:rsidRPr="00F469B1" w:rsidRDefault="00963B80" w:rsidP="00E42512">
            <w:pPr>
              <w:spacing w:before="120" w:after="120"/>
              <w:ind w:left="-57" w:right="-57"/>
              <w:rPr>
                <w:rFonts w:eastAsia="Calibri"/>
                <w:color w:val="000000" w:themeColor="text1"/>
              </w:rPr>
            </w:pPr>
            <w:r w:rsidRPr="00F469B1">
              <w:rPr>
                <w:rFonts w:eastAsia="Calibri"/>
                <w:b/>
                <w:bCs/>
                <w:color w:val="000000" w:themeColor="text1"/>
              </w:rPr>
              <w:t>3. Diagnostic</w:t>
            </w:r>
          </w:p>
        </w:tc>
        <w:tc>
          <w:tcPr>
            <w:tcW w:w="2977" w:type="dxa"/>
            <w:vAlign w:val="center"/>
            <w:hideMark/>
          </w:tcPr>
          <w:p w14:paraId="1135A98C" w14:textId="41219C0F" w:rsidR="00963B80" w:rsidRPr="00F469B1" w:rsidRDefault="00963B80" w:rsidP="00E42512">
            <w:pPr>
              <w:ind w:left="-57" w:right="-57"/>
              <w:rPr>
                <w:rFonts w:eastAsia="Calibri"/>
                <w:color w:val="000000" w:themeColor="text1"/>
              </w:rPr>
            </w:pPr>
            <w:r w:rsidRPr="00F469B1">
              <w:rPr>
                <w:rFonts w:eastAsia="Calibri"/>
                <w:color w:val="000000" w:themeColor="text1"/>
              </w:rPr>
              <w:t>Stabilirea unui diagnostic cert este esen</w:t>
            </w:r>
            <w:r w:rsidR="00810997" w:rsidRPr="00F469B1">
              <w:rPr>
                <w:rFonts w:eastAsia="Calibri"/>
                <w:color w:val="000000" w:themeColor="text1"/>
              </w:rPr>
              <w:t>ț</w:t>
            </w:r>
            <w:r w:rsidRPr="00F469B1">
              <w:rPr>
                <w:rFonts w:eastAsia="Calibri"/>
                <w:color w:val="000000" w:themeColor="text1"/>
              </w:rPr>
              <w:t>ială pentru alegerea conduitei terapeutice, în func</w:t>
            </w:r>
            <w:r w:rsidR="00810997" w:rsidRPr="00F469B1">
              <w:rPr>
                <w:rFonts w:eastAsia="Calibri"/>
                <w:color w:val="000000" w:themeColor="text1"/>
              </w:rPr>
              <w:t>ț</w:t>
            </w:r>
            <w:r w:rsidRPr="00F469B1">
              <w:rPr>
                <w:rFonts w:eastAsia="Calibri"/>
                <w:color w:val="000000" w:themeColor="text1"/>
              </w:rPr>
              <w:t xml:space="preserve">ie de localizarea, dimensiunea </w:t>
            </w:r>
            <w:r w:rsidR="00E42512" w:rsidRPr="00F469B1">
              <w:rPr>
                <w:rFonts w:eastAsia="Calibri"/>
                <w:color w:val="000000" w:themeColor="text1"/>
              </w:rPr>
              <w:t>ș</w:t>
            </w:r>
            <w:r w:rsidRPr="00F469B1">
              <w:rPr>
                <w:rFonts w:eastAsia="Calibri"/>
                <w:color w:val="000000" w:themeColor="text1"/>
              </w:rPr>
              <w:t xml:space="preserve">i numărul mioamelor, simptomatologie, vârsta pacientei </w:t>
            </w:r>
            <w:r w:rsidR="00E42512" w:rsidRPr="00F469B1">
              <w:rPr>
                <w:rFonts w:eastAsia="Calibri"/>
                <w:color w:val="000000" w:themeColor="text1"/>
              </w:rPr>
              <w:t>ș</w:t>
            </w:r>
            <w:r w:rsidRPr="00F469B1">
              <w:rPr>
                <w:rFonts w:eastAsia="Calibri"/>
                <w:color w:val="000000" w:themeColor="text1"/>
              </w:rPr>
              <w:t>i func</w:t>
            </w:r>
            <w:r w:rsidR="00810997" w:rsidRPr="00F469B1">
              <w:rPr>
                <w:rFonts w:eastAsia="Calibri"/>
                <w:color w:val="000000" w:themeColor="text1"/>
              </w:rPr>
              <w:t>ț</w:t>
            </w:r>
            <w:r w:rsidRPr="00F469B1">
              <w:rPr>
                <w:rFonts w:eastAsia="Calibri"/>
                <w:color w:val="000000" w:themeColor="text1"/>
              </w:rPr>
              <w:t xml:space="preserve">ia </w:t>
            </w:r>
            <w:r w:rsidRPr="00F469B1">
              <w:rPr>
                <w:color w:val="000000" w:themeColor="text1"/>
              </w:rPr>
              <w:t>reproductivă</w:t>
            </w:r>
            <w:r w:rsidRPr="00F469B1">
              <w:rPr>
                <w:rFonts w:eastAsia="Calibri"/>
                <w:color w:val="000000" w:themeColor="text1"/>
              </w:rPr>
              <w:t>.</w:t>
            </w:r>
          </w:p>
        </w:tc>
        <w:tc>
          <w:tcPr>
            <w:tcW w:w="4675" w:type="dxa"/>
            <w:hideMark/>
          </w:tcPr>
          <w:p w14:paraId="52B61CDA" w14:textId="421C361D" w:rsidR="00963B80" w:rsidRPr="00F469B1" w:rsidRDefault="00963B80" w:rsidP="00F469B1">
            <w:pPr>
              <w:ind w:right="28" w:firstLine="90"/>
              <w:jc w:val="lowKashida"/>
              <w:rPr>
                <w:rFonts w:eastAsia="Calibri"/>
                <w:b/>
                <w:bCs/>
                <w:color w:val="000000" w:themeColor="text1"/>
              </w:rPr>
            </w:pPr>
            <w:r w:rsidRPr="00F469B1">
              <w:rPr>
                <w:rFonts w:eastAsia="Calibri"/>
                <w:b/>
                <w:bCs/>
                <w:color w:val="000000" w:themeColor="text1"/>
              </w:rPr>
              <w:t>Obligatoriu:</w:t>
            </w:r>
          </w:p>
          <w:p w14:paraId="39AD4E89" w14:textId="77777777" w:rsidR="004B0D14" w:rsidRPr="00F469B1" w:rsidRDefault="004B0D14" w:rsidP="00F469B1">
            <w:pPr>
              <w:ind w:right="28" w:firstLine="90"/>
              <w:jc w:val="lowKashida"/>
              <w:rPr>
                <w:rFonts w:eastAsia="Calibri"/>
                <w:color w:val="000000" w:themeColor="text1"/>
              </w:rPr>
            </w:pPr>
            <w:r w:rsidRPr="00F469B1">
              <w:rPr>
                <w:rFonts w:eastAsia="Calibri"/>
                <w:b/>
                <w:i/>
                <w:color w:val="000000" w:themeColor="text1"/>
              </w:rPr>
              <w:t>Medicul de familie</w:t>
            </w:r>
            <w:r w:rsidRPr="00F469B1">
              <w:rPr>
                <w:rFonts w:eastAsia="Calibri"/>
                <w:color w:val="000000" w:themeColor="text1"/>
              </w:rPr>
              <w:t xml:space="preserve"> referă pacienta la medicul obstetrician-ginecolog </w:t>
            </w:r>
          </w:p>
          <w:p w14:paraId="26B5EF21" w14:textId="77777777" w:rsidR="004B0D14" w:rsidRPr="00F469B1" w:rsidRDefault="004B0D14" w:rsidP="00F469B1">
            <w:pPr>
              <w:ind w:right="28" w:firstLine="90"/>
              <w:jc w:val="lowKashida"/>
              <w:rPr>
                <w:rFonts w:eastAsia="Calibri"/>
                <w:b/>
                <w:i/>
                <w:color w:val="000000" w:themeColor="text1"/>
              </w:rPr>
            </w:pPr>
            <w:r w:rsidRPr="00F469B1">
              <w:rPr>
                <w:rFonts w:eastAsia="Calibri"/>
                <w:b/>
                <w:i/>
                <w:color w:val="000000" w:themeColor="text1"/>
              </w:rPr>
              <w:t>Medicul obstetrician ginecolog din cadrul AMP:</w:t>
            </w:r>
          </w:p>
          <w:p w14:paraId="091152A5" w14:textId="5B791CF7" w:rsidR="004B0D14"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 xml:space="preserve">evaluează anamneza generală </w:t>
            </w:r>
            <w:r w:rsidR="00E42512" w:rsidRPr="00F469B1">
              <w:rPr>
                <w:rFonts w:eastAsia="Calibri"/>
                <w:color w:val="000000" w:themeColor="text1"/>
              </w:rPr>
              <w:t>ș</w:t>
            </w:r>
            <w:r w:rsidRPr="00F469B1">
              <w:rPr>
                <w:rFonts w:eastAsia="Calibri"/>
                <w:color w:val="000000" w:themeColor="text1"/>
              </w:rPr>
              <w:t>i ginecologică (casetele 2, 4, 5);</w:t>
            </w:r>
          </w:p>
          <w:p w14:paraId="6DFC6D19" w14:textId="02389E92" w:rsidR="004B0D14"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direc</w:t>
            </w:r>
            <w:r w:rsidR="00810997" w:rsidRPr="00F469B1">
              <w:rPr>
                <w:rFonts w:eastAsia="Calibri"/>
                <w:color w:val="000000" w:themeColor="text1"/>
              </w:rPr>
              <w:t>ț</w:t>
            </w:r>
            <w:r w:rsidRPr="00F469B1">
              <w:rPr>
                <w:rFonts w:eastAsia="Calibri"/>
                <w:color w:val="000000" w:themeColor="text1"/>
              </w:rPr>
              <w:t>ionează pacienta la USG cu competen</w:t>
            </w:r>
            <w:r w:rsidR="00810997" w:rsidRPr="00F469B1">
              <w:rPr>
                <w:rFonts w:eastAsia="Calibri"/>
                <w:color w:val="000000" w:themeColor="text1"/>
              </w:rPr>
              <w:t>ț</w:t>
            </w:r>
            <w:r w:rsidRPr="00F469B1">
              <w:rPr>
                <w:rFonts w:eastAsia="Calibri"/>
                <w:color w:val="000000" w:themeColor="text1"/>
              </w:rPr>
              <w:t>e în ginecologie;</w:t>
            </w:r>
          </w:p>
          <w:p w14:paraId="711496BE" w14:textId="03EDE0B6" w:rsidR="004B0D14"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apreciază prezen</w:t>
            </w:r>
            <w:r w:rsidR="00810997" w:rsidRPr="00F469B1">
              <w:rPr>
                <w:rFonts w:eastAsia="Calibri"/>
                <w:color w:val="000000" w:themeColor="text1"/>
              </w:rPr>
              <w:t>ț</w:t>
            </w:r>
            <w:r w:rsidRPr="00F469B1">
              <w:rPr>
                <w:rFonts w:eastAsia="Calibri"/>
                <w:color w:val="000000" w:themeColor="text1"/>
              </w:rPr>
              <w:t>a factorilor de risc oncologici (Tabelul 1);</w:t>
            </w:r>
          </w:p>
          <w:p w14:paraId="094D7F7A" w14:textId="3C53A76D" w:rsidR="004B0D14" w:rsidRPr="00F469B1" w:rsidRDefault="00963B80" w:rsidP="00F469B1">
            <w:pPr>
              <w:pStyle w:val="Listparagraf"/>
              <w:numPr>
                <w:ilvl w:val="0"/>
                <w:numId w:val="27"/>
              </w:numPr>
              <w:ind w:left="85" w:right="28" w:hanging="142"/>
              <w:contextualSpacing/>
              <w:jc w:val="lowKashida"/>
              <w:rPr>
                <w:rFonts w:eastAsia="Calibri"/>
                <w:b/>
                <w:bCs/>
                <w:color w:val="000000" w:themeColor="text1"/>
              </w:rPr>
            </w:pPr>
            <w:r w:rsidRPr="00F469B1">
              <w:rPr>
                <w:rFonts w:eastAsia="Calibri"/>
                <w:color w:val="000000" w:themeColor="text1"/>
              </w:rPr>
              <w:t>stabile</w:t>
            </w:r>
            <w:r w:rsidR="00E42512" w:rsidRPr="00F469B1">
              <w:rPr>
                <w:rFonts w:eastAsia="Calibri"/>
                <w:color w:val="000000" w:themeColor="text1"/>
              </w:rPr>
              <w:t>ș</w:t>
            </w:r>
            <w:r w:rsidRPr="00F469B1">
              <w:rPr>
                <w:rFonts w:eastAsia="Calibri"/>
                <w:color w:val="000000" w:themeColor="text1"/>
              </w:rPr>
              <w:t>te</w:t>
            </w:r>
            <w:r w:rsidRPr="00F469B1">
              <w:rPr>
                <w:rFonts w:eastAsia="Calibri"/>
                <w:bCs/>
                <w:color w:val="000000" w:themeColor="text1"/>
              </w:rPr>
              <w:t xml:space="preserve"> diagnosticul </w:t>
            </w:r>
            <w:r w:rsidR="00E42512" w:rsidRPr="00F469B1">
              <w:rPr>
                <w:rFonts w:eastAsia="Calibri"/>
                <w:bCs/>
                <w:color w:val="000000" w:themeColor="text1"/>
              </w:rPr>
              <w:t>ș</w:t>
            </w:r>
            <w:r w:rsidRPr="00F469B1">
              <w:rPr>
                <w:rFonts w:eastAsia="Calibri"/>
                <w:bCs/>
                <w:color w:val="000000" w:themeColor="text1"/>
              </w:rPr>
              <w:t>i clasificarea FIGO a miomului uterin;</w:t>
            </w:r>
          </w:p>
          <w:p w14:paraId="0E6B19AE" w14:textId="007765B6" w:rsidR="004B0D14"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stabile</w:t>
            </w:r>
            <w:r w:rsidR="00E42512" w:rsidRPr="00F469B1">
              <w:rPr>
                <w:rFonts w:eastAsia="Calibri"/>
                <w:color w:val="000000" w:themeColor="text1"/>
              </w:rPr>
              <w:t>ș</w:t>
            </w:r>
            <w:r w:rsidRPr="00F469B1">
              <w:rPr>
                <w:rFonts w:eastAsia="Calibri"/>
                <w:color w:val="000000" w:themeColor="text1"/>
              </w:rPr>
              <w:t xml:space="preserve">te tactica de conduită ulterioară (Algoritmele C.1.1 </w:t>
            </w:r>
            <w:r w:rsidR="00E42512" w:rsidRPr="00F469B1">
              <w:rPr>
                <w:rFonts w:eastAsia="Calibri"/>
                <w:color w:val="000000" w:themeColor="text1"/>
              </w:rPr>
              <w:t>ș</w:t>
            </w:r>
            <w:r w:rsidRPr="00F469B1">
              <w:rPr>
                <w:rFonts w:eastAsia="Calibri"/>
                <w:color w:val="000000" w:themeColor="text1"/>
              </w:rPr>
              <w:t>i C.1.2.);</w:t>
            </w:r>
          </w:p>
          <w:p w14:paraId="2F7DAB7E" w14:textId="463357CA"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stabile</w:t>
            </w:r>
            <w:r w:rsidR="00E42512" w:rsidRPr="00F469B1">
              <w:rPr>
                <w:rFonts w:eastAsia="Calibri"/>
                <w:color w:val="000000" w:themeColor="text1"/>
              </w:rPr>
              <w:t>ș</w:t>
            </w:r>
            <w:r w:rsidRPr="00F469B1">
              <w:rPr>
                <w:rFonts w:eastAsia="Calibri"/>
                <w:color w:val="000000" w:themeColor="text1"/>
              </w:rPr>
              <w:t>te criteriile de supraveghere a pacientei (caseta 20).</w:t>
            </w:r>
          </w:p>
        </w:tc>
      </w:tr>
      <w:tr w:rsidR="009A6989" w:rsidRPr="00F469B1" w14:paraId="57D73F2B" w14:textId="77777777" w:rsidTr="00E42512">
        <w:tc>
          <w:tcPr>
            <w:tcW w:w="1696" w:type="dxa"/>
            <w:vAlign w:val="center"/>
            <w:hideMark/>
          </w:tcPr>
          <w:p w14:paraId="4D949608" w14:textId="7608AE7A" w:rsidR="00963B80" w:rsidRPr="00F469B1" w:rsidRDefault="00702E07" w:rsidP="00E42512">
            <w:pPr>
              <w:spacing w:before="120" w:after="120"/>
              <w:ind w:left="-57" w:right="-57"/>
              <w:rPr>
                <w:rFonts w:eastAsia="Calibri"/>
                <w:color w:val="000000" w:themeColor="text1"/>
              </w:rPr>
            </w:pPr>
            <w:r w:rsidRPr="00F469B1">
              <w:rPr>
                <w:rFonts w:eastAsia="Calibri"/>
                <w:b/>
                <w:bCs/>
                <w:color w:val="000000" w:themeColor="text1"/>
              </w:rPr>
              <w:t>4</w:t>
            </w:r>
            <w:r w:rsidR="00963B80" w:rsidRPr="00F469B1">
              <w:rPr>
                <w:rFonts w:eastAsia="Calibri"/>
                <w:b/>
                <w:bCs/>
                <w:color w:val="000000" w:themeColor="text1"/>
              </w:rPr>
              <w:t>. Monitorizarea / supravegherea</w:t>
            </w:r>
          </w:p>
        </w:tc>
        <w:tc>
          <w:tcPr>
            <w:tcW w:w="2977" w:type="dxa"/>
            <w:vAlign w:val="center"/>
            <w:hideMark/>
          </w:tcPr>
          <w:p w14:paraId="584C89C6" w14:textId="7322EFFB" w:rsidR="00963B80" w:rsidRPr="00F469B1" w:rsidRDefault="00963B80" w:rsidP="00E42512">
            <w:pPr>
              <w:ind w:left="-57" w:right="-57"/>
              <w:rPr>
                <w:rFonts w:eastAsia="Calibri"/>
                <w:color w:val="000000" w:themeColor="text1"/>
              </w:rPr>
            </w:pPr>
            <w:r w:rsidRPr="00F469B1">
              <w:rPr>
                <w:rFonts w:eastAsia="Calibri"/>
                <w:color w:val="000000" w:themeColor="text1"/>
              </w:rPr>
              <w:t xml:space="preserve">Monitorizarea permite </w:t>
            </w:r>
            <w:r w:rsidRPr="00F469B1">
              <w:rPr>
                <w:color w:val="000000" w:themeColor="text1"/>
              </w:rPr>
              <w:t>identificarea</w:t>
            </w:r>
            <w:r w:rsidRPr="00F469B1">
              <w:rPr>
                <w:rFonts w:eastAsia="Calibri"/>
                <w:color w:val="000000" w:themeColor="text1"/>
              </w:rPr>
              <w:t xml:space="preserve"> precoce a progresiei bolii sau a apari</w:t>
            </w:r>
            <w:r w:rsidR="00810997" w:rsidRPr="00F469B1">
              <w:rPr>
                <w:rFonts w:eastAsia="Calibri"/>
                <w:color w:val="000000" w:themeColor="text1"/>
              </w:rPr>
              <w:t>ț</w:t>
            </w:r>
            <w:r w:rsidRPr="00F469B1">
              <w:rPr>
                <w:rFonts w:eastAsia="Calibri"/>
                <w:color w:val="000000" w:themeColor="text1"/>
              </w:rPr>
              <w:t>iei complica</w:t>
            </w:r>
            <w:r w:rsidR="00810997" w:rsidRPr="00F469B1">
              <w:rPr>
                <w:rFonts w:eastAsia="Calibri"/>
                <w:color w:val="000000" w:themeColor="text1"/>
              </w:rPr>
              <w:t>ț</w:t>
            </w:r>
            <w:r w:rsidRPr="00F469B1">
              <w:rPr>
                <w:rFonts w:eastAsia="Calibri"/>
                <w:color w:val="000000" w:themeColor="text1"/>
              </w:rPr>
              <w:t>iilor.</w:t>
            </w:r>
          </w:p>
        </w:tc>
        <w:tc>
          <w:tcPr>
            <w:tcW w:w="4675" w:type="dxa"/>
            <w:hideMark/>
          </w:tcPr>
          <w:p w14:paraId="0B4E4BBF" w14:textId="77777777" w:rsidR="00963B80" w:rsidRPr="00F469B1" w:rsidRDefault="00963B80" w:rsidP="00F469B1">
            <w:pPr>
              <w:ind w:right="28" w:firstLine="90"/>
              <w:jc w:val="lowKashida"/>
              <w:rPr>
                <w:rFonts w:eastAsia="Calibri"/>
                <w:b/>
                <w:bCs/>
                <w:color w:val="000000" w:themeColor="text1"/>
              </w:rPr>
            </w:pPr>
            <w:r w:rsidRPr="00F469B1">
              <w:rPr>
                <w:rFonts w:eastAsia="Calibri"/>
                <w:b/>
                <w:bCs/>
                <w:color w:val="000000" w:themeColor="text1"/>
              </w:rPr>
              <w:t>Obligatoriu:</w:t>
            </w:r>
          </w:p>
          <w:p w14:paraId="55BC978E" w14:textId="7E567347"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1. Monitorizarea simptomelor clinice.</w:t>
            </w:r>
          </w:p>
          <w:p w14:paraId="3F0F1321" w14:textId="01BE5884"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2. Monitorizarea hemoglobinei la pacientele cu sângerări uterine anormale.</w:t>
            </w:r>
          </w:p>
          <w:p w14:paraId="40490FB5" w14:textId="655F3FDE" w:rsidR="00BF0A5C"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 xml:space="preserve">3. Control clinic </w:t>
            </w:r>
            <w:r w:rsidR="00E42512" w:rsidRPr="00F469B1">
              <w:rPr>
                <w:rFonts w:eastAsia="Calibri"/>
                <w:color w:val="000000" w:themeColor="text1"/>
              </w:rPr>
              <w:t>ș</w:t>
            </w:r>
            <w:r w:rsidRPr="00F469B1">
              <w:rPr>
                <w:rFonts w:eastAsia="Calibri"/>
                <w:color w:val="000000" w:themeColor="text1"/>
              </w:rPr>
              <w:t>i USG la 6</w:t>
            </w:r>
            <w:r w:rsidR="00921FE6" w:rsidRPr="00F469B1">
              <w:rPr>
                <w:rFonts w:eastAsia="Calibri"/>
                <w:color w:val="000000" w:themeColor="text1"/>
              </w:rPr>
              <w:t>-12</w:t>
            </w:r>
            <w:r w:rsidRPr="00F469B1">
              <w:rPr>
                <w:rFonts w:eastAsia="Calibri"/>
                <w:color w:val="000000" w:themeColor="text1"/>
              </w:rPr>
              <w:t xml:space="preserve"> luni pentru miomul asimptomatic sau conform recomandării medicului obstetrician-ginecolog.</w:t>
            </w:r>
          </w:p>
          <w:p w14:paraId="649F8C53" w14:textId="3F51F68E"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4. Referirea la medicul obstetrician-ginecolog în cazul agravării simptomelor, cre</w:t>
            </w:r>
            <w:r w:rsidR="00E42512" w:rsidRPr="00F469B1">
              <w:rPr>
                <w:rFonts w:eastAsia="Calibri"/>
                <w:color w:val="000000" w:themeColor="text1"/>
              </w:rPr>
              <w:t>ș</w:t>
            </w:r>
            <w:r w:rsidRPr="00F469B1">
              <w:rPr>
                <w:rFonts w:eastAsia="Calibri"/>
                <w:color w:val="000000" w:themeColor="text1"/>
              </w:rPr>
              <w:t>terii rapide a forma</w:t>
            </w:r>
            <w:r w:rsidR="00810997" w:rsidRPr="00F469B1">
              <w:rPr>
                <w:rFonts w:eastAsia="Calibri"/>
                <w:color w:val="000000" w:themeColor="text1"/>
              </w:rPr>
              <w:t>ț</w:t>
            </w:r>
            <w:r w:rsidRPr="00F469B1">
              <w:rPr>
                <w:rFonts w:eastAsia="Calibri"/>
                <w:color w:val="000000" w:themeColor="text1"/>
              </w:rPr>
              <w:t>iunii sau apari</w:t>
            </w:r>
            <w:r w:rsidR="00810997" w:rsidRPr="00F469B1">
              <w:rPr>
                <w:rFonts w:eastAsia="Calibri"/>
                <w:color w:val="000000" w:themeColor="text1"/>
              </w:rPr>
              <w:t>ț</w:t>
            </w:r>
            <w:r w:rsidRPr="00F469B1">
              <w:rPr>
                <w:rFonts w:eastAsia="Calibri"/>
                <w:color w:val="000000" w:themeColor="text1"/>
              </w:rPr>
              <w:t>iei complica</w:t>
            </w:r>
            <w:r w:rsidR="00810997" w:rsidRPr="00F469B1">
              <w:rPr>
                <w:rFonts w:eastAsia="Calibri"/>
                <w:color w:val="000000" w:themeColor="text1"/>
              </w:rPr>
              <w:t>ț</w:t>
            </w:r>
            <w:r w:rsidRPr="00F469B1">
              <w:rPr>
                <w:rFonts w:eastAsia="Calibri"/>
                <w:color w:val="000000" w:themeColor="text1"/>
              </w:rPr>
              <w:t>iilor.</w:t>
            </w:r>
          </w:p>
        </w:tc>
      </w:tr>
      <w:tr w:rsidR="009A6989" w:rsidRPr="00F469B1" w14:paraId="7492E39B" w14:textId="77777777" w:rsidTr="00E42512">
        <w:tc>
          <w:tcPr>
            <w:tcW w:w="1696" w:type="dxa"/>
            <w:vAlign w:val="center"/>
            <w:hideMark/>
          </w:tcPr>
          <w:p w14:paraId="779F277D" w14:textId="7F4145C5" w:rsidR="00963B80" w:rsidRPr="00F469B1" w:rsidRDefault="00702E07" w:rsidP="00E42512">
            <w:pPr>
              <w:spacing w:before="120" w:after="120"/>
              <w:ind w:left="-57" w:right="-57"/>
              <w:rPr>
                <w:rFonts w:eastAsia="Calibri"/>
                <w:color w:val="000000" w:themeColor="text1"/>
              </w:rPr>
            </w:pPr>
            <w:r w:rsidRPr="00F469B1">
              <w:rPr>
                <w:rFonts w:eastAsia="Calibri"/>
                <w:b/>
                <w:bCs/>
                <w:color w:val="000000" w:themeColor="text1"/>
              </w:rPr>
              <w:t>5</w:t>
            </w:r>
            <w:r w:rsidR="00963B80" w:rsidRPr="00F469B1">
              <w:rPr>
                <w:rFonts w:eastAsia="Calibri"/>
                <w:b/>
                <w:bCs/>
                <w:color w:val="000000" w:themeColor="text1"/>
              </w:rPr>
              <w:t>. Tratament / conduită</w:t>
            </w:r>
          </w:p>
        </w:tc>
        <w:tc>
          <w:tcPr>
            <w:tcW w:w="2977" w:type="dxa"/>
            <w:vAlign w:val="center"/>
            <w:hideMark/>
          </w:tcPr>
          <w:p w14:paraId="2FBAE291" w14:textId="77777777" w:rsidR="00963B80" w:rsidRPr="00F469B1" w:rsidRDefault="00963B80" w:rsidP="00E42512">
            <w:pPr>
              <w:ind w:left="-57" w:right="-57"/>
              <w:rPr>
                <w:rFonts w:eastAsia="Calibri"/>
                <w:color w:val="000000" w:themeColor="text1"/>
              </w:rPr>
            </w:pPr>
            <w:r w:rsidRPr="00F469B1">
              <w:rPr>
                <w:rFonts w:eastAsia="Calibri"/>
                <w:color w:val="000000" w:themeColor="text1"/>
              </w:rPr>
              <w:t xml:space="preserve">Pacienta cu miom uterin necesită evaluare de către medicul obstetrician-ginecolog pentru stabilirea conduitei terapeutice </w:t>
            </w:r>
            <w:r w:rsidRPr="00F469B1">
              <w:rPr>
                <w:color w:val="000000" w:themeColor="text1"/>
              </w:rPr>
              <w:t>individualizate</w:t>
            </w:r>
            <w:r w:rsidRPr="00F469B1">
              <w:rPr>
                <w:rFonts w:eastAsia="Calibri"/>
                <w:color w:val="000000" w:themeColor="text1"/>
              </w:rPr>
              <w:t>.</w:t>
            </w:r>
          </w:p>
        </w:tc>
        <w:tc>
          <w:tcPr>
            <w:tcW w:w="4675" w:type="dxa"/>
            <w:hideMark/>
          </w:tcPr>
          <w:p w14:paraId="2F92ADC4" w14:textId="77777777" w:rsidR="00963B80" w:rsidRPr="00F469B1" w:rsidRDefault="00963B80" w:rsidP="00F469B1">
            <w:pPr>
              <w:ind w:right="28" w:firstLine="90"/>
              <w:jc w:val="lowKashida"/>
              <w:rPr>
                <w:rFonts w:eastAsia="Calibri"/>
                <w:b/>
                <w:bCs/>
                <w:color w:val="000000" w:themeColor="text1"/>
              </w:rPr>
            </w:pPr>
            <w:r w:rsidRPr="00F469B1">
              <w:rPr>
                <w:rFonts w:eastAsia="Calibri"/>
                <w:b/>
                <w:bCs/>
                <w:color w:val="000000" w:themeColor="text1"/>
              </w:rPr>
              <w:t>Obligatoriu:</w:t>
            </w:r>
          </w:p>
          <w:p w14:paraId="17047267" w14:textId="77777777" w:rsidR="004B0D14" w:rsidRPr="00F469B1" w:rsidRDefault="00963B80" w:rsidP="00F469B1">
            <w:pPr>
              <w:ind w:right="28" w:firstLine="90"/>
              <w:jc w:val="lowKashida"/>
              <w:rPr>
                <w:rFonts w:eastAsia="Calibri"/>
                <w:color w:val="000000" w:themeColor="text1"/>
              </w:rPr>
            </w:pPr>
            <w:r w:rsidRPr="00F469B1">
              <w:rPr>
                <w:rFonts w:eastAsia="Calibri"/>
                <w:b/>
                <w:i/>
                <w:color w:val="000000" w:themeColor="text1"/>
              </w:rPr>
              <w:t xml:space="preserve"> </w:t>
            </w:r>
            <w:r w:rsidR="004B0D14" w:rsidRPr="00F469B1">
              <w:rPr>
                <w:rFonts w:eastAsia="Calibri"/>
                <w:b/>
                <w:i/>
                <w:color w:val="000000" w:themeColor="text1"/>
              </w:rPr>
              <w:t>Medicul de familie efectuează</w:t>
            </w:r>
            <w:r w:rsidR="004B0D14" w:rsidRPr="00F469B1">
              <w:rPr>
                <w:rFonts w:eastAsia="Calibri"/>
                <w:color w:val="000000" w:themeColor="text1"/>
              </w:rPr>
              <w:t>:</w:t>
            </w:r>
          </w:p>
          <w:p w14:paraId="20A5A0C0" w14:textId="4D3A8185" w:rsidR="004B0D14" w:rsidRPr="00F469B1" w:rsidRDefault="004B0D14"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consilierea pacientei</w:t>
            </w:r>
          </w:p>
          <w:p w14:paraId="0D14BC98" w14:textId="663108B4" w:rsidR="004B0D14" w:rsidRPr="00F469B1" w:rsidRDefault="004B0D14"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ini</w:t>
            </w:r>
            <w:r w:rsidR="00810997" w:rsidRPr="00F469B1">
              <w:rPr>
                <w:rFonts w:eastAsia="Calibri"/>
                <w:color w:val="000000" w:themeColor="text1"/>
              </w:rPr>
              <w:t>ț</w:t>
            </w:r>
            <w:r w:rsidRPr="00F469B1">
              <w:rPr>
                <w:rFonts w:eastAsia="Calibri"/>
                <w:color w:val="000000" w:themeColor="text1"/>
              </w:rPr>
              <w:t xml:space="preserve">ierea tratamentul antifibrinolitic </w:t>
            </w:r>
            <w:r w:rsidR="00E42512" w:rsidRPr="00F469B1">
              <w:rPr>
                <w:rFonts w:eastAsia="Calibri"/>
                <w:color w:val="000000" w:themeColor="text1"/>
              </w:rPr>
              <w:t>ș</w:t>
            </w:r>
            <w:r w:rsidRPr="00F469B1">
              <w:rPr>
                <w:rFonts w:eastAsia="Calibri"/>
                <w:color w:val="000000" w:themeColor="text1"/>
              </w:rPr>
              <w:t>i antianemic conform protocolului (caseta</w:t>
            </w:r>
            <w:r w:rsidR="0082064D" w:rsidRPr="00F469B1">
              <w:rPr>
                <w:rFonts w:eastAsia="Calibri"/>
                <w:color w:val="000000" w:themeColor="text1"/>
              </w:rPr>
              <w:t xml:space="preserve"> 11</w:t>
            </w:r>
            <w:r w:rsidRPr="00F469B1">
              <w:rPr>
                <w:rFonts w:eastAsia="Calibri"/>
                <w:color w:val="000000" w:themeColor="text1"/>
              </w:rPr>
              <w:t>),</w:t>
            </w:r>
          </w:p>
          <w:p w14:paraId="6F93DAB3" w14:textId="723E2976" w:rsidR="004B0D14" w:rsidRPr="00F469B1" w:rsidRDefault="00E42512"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m</w:t>
            </w:r>
            <w:r w:rsidR="004B0D14" w:rsidRPr="00F469B1">
              <w:rPr>
                <w:rFonts w:eastAsia="Calibri"/>
                <w:color w:val="000000" w:themeColor="text1"/>
              </w:rPr>
              <w:t xml:space="preserve">onitorizarea răspunsului la tratament </w:t>
            </w:r>
          </w:p>
          <w:p w14:paraId="1639E9CF" w14:textId="31EEC087" w:rsidR="004B0D14" w:rsidRPr="00F469B1" w:rsidRDefault="004B0D14"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asigurarea supravegherii după tratamentul conservator sau chirurgical</w:t>
            </w:r>
          </w:p>
          <w:p w14:paraId="46CB6983" w14:textId="4104F998" w:rsidR="004B0D14" w:rsidRPr="00F469B1" w:rsidRDefault="004B0D14"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referirea  la medicul obstetrician-ginecolog;</w:t>
            </w:r>
          </w:p>
          <w:p w14:paraId="3DBED5F1" w14:textId="36F6B64F" w:rsidR="004B0D14" w:rsidRPr="00F469B1" w:rsidRDefault="004B0D14" w:rsidP="00F469B1">
            <w:pPr>
              <w:ind w:right="28" w:firstLine="90"/>
              <w:jc w:val="lowKashida"/>
              <w:rPr>
                <w:rFonts w:eastAsia="Calibri"/>
                <w:b/>
                <w:i/>
                <w:color w:val="000000" w:themeColor="text1"/>
              </w:rPr>
            </w:pPr>
            <w:r w:rsidRPr="00F469B1">
              <w:rPr>
                <w:rFonts w:eastAsia="Calibri"/>
                <w:b/>
                <w:i/>
                <w:color w:val="000000" w:themeColor="text1"/>
              </w:rPr>
              <w:t>Medicul obstretrician ginecolog din cadrul AMP:</w:t>
            </w:r>
          </w:p>
          <w:p w14:paraId="292110EC" w14:textId="15CA6603" w:rsidR="00963B80"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stabile</w:t>
            </w:r>
            <w:r w:rsidR="00E42512" w:rsidRPr="00F469B1">
              <w:rPr>
                <w:rFonts w:eastAsia="Calibri"/>
                <w:color w:val="000000" w:themeColor="text1"/>
              </w:rPr>
              <w:t>ș</w:t>
            </w:r>
            <w:r w:rsidRPr="00F469B1">
              <w:rPr>
                <w:rFonts w:eastAsia="Calibri"/>
                <w:color w:val="000000" w:themeColor="text1"/>
              </w:rPr>
              <w:t>te conduita terapeutică individualizată, conservatoare sau chirurgicală, în func</w:t>
            </w:r>
            <w:r w:rsidR="00810997" w:rsidRPr="00F469B1">
              <w:rPr>
                <w:rFonts w:eastAsia="Calibri"/>
                <w:color w:val="000000" w:themeColor="text1"/>
              </w:rPr>
              <w:t>ț</w:t>
            </w:r>
            <w:r w:rsidRPr="00F469B1">
              <w:rPr>
                <w:rFonts w:eastAsia="Calibri"/>
                <w:color w:val="000000" w:themeColor="text1"/>
              </w:rPr>
              <w:t>ie de particularită</w:t>
            </w:r>
            <w:r w:rsidR="00810997" w:rsidRPr="00F469B1">
              <w:rPr>
                <w:rFonts w:eastAsia="Calibri"/>
                <w:color w:val="000000" w:themeColor="text1"/>
              </w:rPr>
              <w:t>ț</w:t>
            </w:r>
            <w:r w:rsidRPr="00F469B1">
              <w:rPr>
                <w:rFonts w:eastAsia="Calibri"/>
                <w:color w:val="000000" w:themeColor="text1"/>
              </w:rPr>
              <w:t>ile clinice, severitatea simptomelor, dorin</w:t>
            </w:r>
            <w:r w:rsidR="00810997" w:rsidRPr="00F469B1">
              <w:rPr>
                <w:rFonts w:eastAsia="Calibri"/>
                <w:color w:val="000000" w:themeColor="text1"/>
              </w:rPr>
              <w:t>ț</w:t>
            </w:r>
            <w:r w:rsidRPr="00F469B1">
              <w:rPr>
                <w:rFonts w:eastAsia="Calibri"/>
                <w:color w:val="000000" w:themeColor="text1"/>
              </w:rPr>
              <w:t xml:space="preserve">a reproductivă </w:t>
            </w:r>
            <w:r w:rsidR="00E42512" w:rsidRPr="00F469B1">
              <w:rPr>
                <w:rFonts w:eastAsia="Calibri"/>
                <w:color w:val="000000" w:themeColor="text1"/>
              </w:rPr>
              <w:t>ș</w:t>
            </w:r>
            <w:r w:rsidRPr="00F469B1">
              <w:rPr>
                <w:rFonts w:eastAsia="Calibri"/>
                <w:color w:val="000000" w:themeColor="text1"/>
              </w:rPr>
              <w:t>i necesită</w:t>
            </w:r>
            <w:r w:rsidR="00810997" w:rsidRPr="00F469B1">
              <w:rPr>
                <w:rFonts w:eastAsia="Calibri"/>
                <w:color w:val="000000" w:themeColor="text1"/>
              </w:rPr>
              <w:t>ț</w:t>
            </w:r>
            <w:r w:rsidRPr="00F469B1">
              <w:rPr>
                <w:rFonts w:eastAsia="Calibri"/>
                <w:color w:val="000000" w:themeColor="text1"/>
              </w:rPr>
              <w:t xml:space="preserve">ile pacientei, precum </w:t>
            </w:r>
            <w:r w:rsidR="00E42512" w:rsidRPr="00F469B1">
              <w:rPr>
                <w:rFonts w:eastAsia="Calibri"/>
                <w:color w:val="000000" w:themeColor="text1"/>
              </w:rPr>
              <w:t>ș</w:t>
            </w:r>
            <w:r w:rsidRPr="00F469B1">
              <w:rPr>
                <w:rFonts w:eastAsia="Calibri"/>
                <w:color w:val="000000" w:themeColor="text1"/>
              </w:rPr>
              <w:t xml:space="preserve">i criteriile de monitorizare ulterioară (Algoritmele C.1.1 </w:t>
            </w:r>
            <w:r w:rsidR="00E42512" w:rsidRPr="00F469B1">
              <w:rPr>
                <w:rFonts w:eastAsia="Calibri"/>
                <w:color w:val="000000" w:themeColor="text1"/>
              </w:rPr>
              <w:t>ș</w:t>
            </w:r>
            <w:r w:rsidRPr="00F469B1">
              <w:rPr>
                <w:rFonts w:eastAsia="Calibri"/>
                <w:color w:val="000000" w:themeColor="text1"/>
              </w:rPr>
              <w:t>i C.1.2.).</w:t>
            </w:r>
          </w:p>
        </w:tc>
      </w:tr>
      <w:tr w:rsidR="009A6989" w:rsidRPr="00F469B1" w14:paraId="6742A55F" w14:textId="77777777" w:rsidTr="00E42512">
        <w:tc>
          <w:tcPr>
            <w:tcW w:w="1696" w:type="dxa"/>
            <w:vAlign w:val="center"/>
            <w:hideMark/>
          </w:tcPr>
          <w:p w14:paraId="4232A227" w14:textId="5FD56684" w:rsidR="00963B80" w:rsidRPr="00F469B1" w:rsidRDefault="00702E07" w:rsidP="00E42512">
            <w:pPr>
              <w:spacing w:before="120" w:after="120"/>
              <w:ind w:left="-57" w:right="-57"/>
              <w:rPr>
                <w:rFonts w:eastAsia="Calibri"/>
                <w:color w:val="000000" w:themeColor="text1"/>
              </w:rPr>
            </w:pPr>
            <w:r w:rsidRPr="00F469B1">
              <w:rPr>
                <w:rFonts w:eastAsia="Calibri"/>
                <w:b/>
                <w:bCs/>
                <w:i/>
                <w:iCs/>
                <w:color w:val="000000" w:themeColor="text1"/>
              </w:rPr>
              <w:t>5</w:t>
            </w:r>
            <w:r w:rsidR="00963B80" w:rsidRPr="00F469B1">
              <w:rPr>
                <w:rFonts w:eastAsia="Calibri"/>
                <w:b/>
                <w:bCs/>
                <w:i/>
                <w:iCs/>
                <w:color w:val="000000" w:themeColor="text1"/>
              </w:rPr>
              <w:t>.1 Referirea / internarea</w:t>
            </w:r>
          </w:p>
        </w:tc>
        <w:tc>
          <w:tcPr>
            <w:tcW w:w="2977" w:type="dxa"/>
            <w:vAlign w:val="center"/>
            <w:hideMark/>
          </w:tcPr>
          <w:p w14:paraId="41935B3C" w14:textId="3706B6CB" w:rsidR="0082064D" w:rsidRPr="00F469B1" w:rsidRDefault="0082064D" w:rsidP="00E42512">
            <w:pPr>
              <w:ind w:left="-57" w:right="-57"/>
              <w:rPr>
                <w:rFonts w:eastAsia="Calibri"/>
                <w:color w:val="000000" w:themeColor="text1"/>
              </w:rPr>
            </w:pPr>
            <w:r w:rsidRPr="00F469B1">
              <w:rPr>
                <w:rFonts w:eastAsia="Calibri"/>
                <w:color w:val="000000" w:themeColor="text1"/>
              </w:rPr>
              <w:t>-</w:t>
            </w:r>
            <w:r w:rsidR="002619AD" w:rsidRPr="00F469B1">
              <w:rPr>
                <w:rFonts w:eastAsia="Calibri"/>
                <w:color w:val="000000" w:themeColor="text1"/>
              </w:rPr>
              <w:t xml:space="preserve"> </w:t>
            </w:r>
            <w:r w:rsidR="00963B80" w:rsidRPr="00F469B1">
              <w:rPr>
                <w:rFonts w:eastAsia="Calibri"/>
                <w:color w:val="000000" w:themeColor="text1"/>
              </w:rPr>
              <w:t xml:space="preserve">Hb ≤90 g/L. </w:t>
            </w:r>
          </w:p>
          <w:p w14:paraId="2B837AED" w14:textId="2CDDD3C2" w:rsidR="00963B80" w:rsidRPr="00F469B1" w:rsidRDefault="0082064D" w:rsidP="00E42512">
            <w:pPr>
              <w:ind w:left="56" w:right="-57" w:hanging="113"/>
              <w:rPr>
                <w:rFonts w:eastAsia="Calibri"/>
                <w:color w:val="000000" w:themeColor="text1"/>
              </w:rPr>
            </w:pPr>
            <w:r w:rsidRPr="00F469B1">
              <w:rPr>
                <w:rFonts w:eastAsia="Calibri"/>
                <w:color w:val="000000" w:themeColor="text1"/>
              </w:rPr>
              <w:t>-</w:t>
            </w:r>
            <w:r w:rsidR="00963B80" w:rsidRPr="00F469B1">
              <w:rPr>
                <w:rFonts w:eastAsia="Calibri"/>
                <w:color w:val="000000" w:themeColor="text1"/>
              </w:rPr>
              <w:t>Semne de abdomen acut cauzate de necroza sau torsiunea nodulului miomatos.</w:t>
            </w:r>
          </w:p>
        </w:tc>
        <w:tc>
          <w:tcPr>
            <w:tcW w:w="4675" w:type="dxa"/>
            <w:hideMark/>
          </w:tcPr>
          <w:p w14:paraId="6E0F97E2" w14:textId="78D4EC9A" w:rsidR="00963B80" w:rsidRPr="00F469B1" w:rsidRDefault="00963B80" w:rsidP="00F469B1">
            <w:pPr>
              <w:ind w:right="28" w:firstLine="90"/>
              <w:jc w:val="lowKashida"/>
              <w:rPr>
                <w:rFonts w:eastAsia="Calibri"/>
                <w:color w:val="000000" w:themeColor="text1"/>
              </w:rPr>
            </w:pPr>
            <w:r w:rsidRPr="00F469B1">
              <w:rPr>
                <w:rFonts w:eastAsia="Calibri"/>
                <w:b/>
                <w:bCs/>
                <w:color w:val="000000" w:themeColor="text1"/>
              </w:rPr>
              <w:t xml:space="preserve">Obligatoriu: </w:t>
            </w:r>
            <w:r w:rsidRPr="00F469B1">
              <w:rPr>
                <w:rFonts w:eastAsia="Calibri"/>
                <w:color w:val="000000" w:themeColor="text1"/>
              </w:rPr>
              <w:t>Internarea imediată în sec</w:t>
            </w:r>
            <w:r w:rsidR="00810997" w:rsidRPr="00F469B1">
              <w:rPr>
                <w:rFonts w:eastAsia="Calibri"/>
                <w:color w:val="000000" w:themeColor="text1"/>
              </w:rPr>
              <w:t>ț</w:t>
            </w:r>
            <w:r w:rsidRPr="00F469B1">
              <w:rPr>
                <w:rFonts w:eastAsia="Calibri"/>
                <w:color w:val="000000" w:themeColor="text1"/>
              </w:rPr>
              <w:t>ia de ginecologie cu profil chirurgical.</w:t>
            </w:r>
          </w:p>
        </w:tc>
      </w:tr>
      <w:tr w:rsidR="009A6989" w:rsidRPr="00F469B1" w14:paraId="76E44B75" w14:textId="77777777" w:rsidTr="00E42512">
        <w:tc>
          <w:tcPr>
            <w:tcW w:w="1696" w:type="dxa"/>
            <w:vAlign w:val="center"/>
            <w:hideMark/>
          </w:tcPr>
          <w:p w14:paraId="02CF197D" w14:textId="7513D034" w:rsidR="00963B80" w:rsidRPr="00F469B1" w:rsidRDefault="00921FE6" w:rsidP="00E42512">
            <w:pPr>
              <w:spacing w:before="120" w:after="120"/>
              <w:ind w:left="-57" w:right="-57"/>
              <w:rPr>
                <w:rFonts w:eastAsia="Calibri"/>
                <w:b/>
                <w:bCs/>
                <w:i/>
                <w:iCs/>
                <w:color w:val="000000" w:themeColor="text1"/>
              </w:rPr>
            </w:pPr>
            <w:r w:rsidRPr="00F469B1">
              <w:rPr>
                <w:rFonts w:eastAsia="Calibri"/>
                <w:b/>
                <w:bCs/>
                <w:i/>
                <w:iCs/>
                <w:color w:val="000000" w:themeColor="text1"/>
              </w:rPr>
              <w:lastRenderedPageBreak/>
              <w:t>5</w:t>
            </w:r>
            <w:r w:rsidR="00963B80" w:rsidRPr="00F469B1">
              <w:rPr>
                <w:rFonts w:eastAsia="Calibri"/>
                <w:b/>
                <w:bCs/>
                <w:i/>
                <w:iCs/>
                <w:color w:val="000000" w:themeColor="text1"/>
              </w:rPr>
              <w:t>.2 Tratament medicamentos nespecific în condi</w:t>
            </w:r>
            <w:r w:rsidR="00810997" w:rsidRPr="00F469B1">
              <w:rPr>
                <w:rFonts w:eastAsia="Calibri"/>
                <w:b/>
                <w:bCs/>
                <w:i/>
                <w:iCs/>
                <w:color w:val="000000" w:themeColor="text1"/>
              </w:rPr>
              <w:t>ț</w:t>
            </w:r>
            <w:r w:rsidR="00963B80" w:rsidRPr="00F469B1">
              <w:rPr>
                <w:rFonts w:eastAsia="Calibri"/>
                <w:b/>
                <w:bCs/>
                <w:i/>
                <w:iCs/>
                <w:color w:val="000000" w:themeColor="text1"/>
              </w:rPr>
              <w:t>ii de ambulator</w:t>
            </w:r>
          </w:p>
        </w:tc>
        <w:tc>
          <w:tcPr>
            <w:tcW w:w="2977" w:type="dxa"/>
            <w:vAlign w:val="center"/>
            <w:hideMark/>
          </w:tcPr>
          <w:p w14:paraId="5E117A12" w14:textId="77777777" w:rsidR="00963B80" w:rsidRPr="00F469B1" w:rsidRDefault="00963B80" w:rsidP="00E42512">
            <w:pPr>
              <w:ind w:left="-57" w:right="-57"/>
              <w:rPr>
                <w:rFonts w:eastAsia="Calibri"/>
                <w:color w:val="000000" w:themeColor="text1"/>
              </w:rPr>
            </w:pPr>
            <w:r w:rsidRPr="00F469B1">
              <w:rPr>
                <w:color w:val="000000" w:themeColor="text1"/>
              </w:rPr>
              <w:t>Menometroragii</w:t>
            </w:r>
            <w:r w:rsidRPr="00F469B1">
              <w:rPr>
                <w:rFonts w:eastAsia="Calibri"/>
                <w:color w:val="000000" w:themeColor="text1"/>
              </w:rPr>
              <w:t xml:space="preserve"> cu Hb &gt;90 g/L; </w:t>
            </w:r>
            <w:r w:rsidRPr="00F469B1">
              <w:rPr>
                <w:color w:val="000000" w:themeColor="text1"/>
              </w:rPr>
              <w:t>polimenoree</w:t>
            </w:r>
            <w:r w:rsidRPr="00F469B1">
              <w:rPr>
                <w:rFonts w:eastAsia="Calibri"/>
                <w:color w:val="000000" w:themeColor="text1"/>
              </w:rPr>
              <w:t xml:space="preserve"> cu dismenoree (caseta 11).</w:t>
            </w:r>
          </w:p>
        </w:tc>
        <w:tc>
          <w:tcPr>
            <w:tcW w:w="4675" w:type="dxa"/>
            <w:hideMark/>
          </w:tcPr>
          <w:p w14:paraId="5F84DE14" w14:textId="45659376" w:rsidR="00963B80" w:rsidRPr="00F469B1" w:rsidRDefault="0082064D" w:rsidP="00F469B1">
            <w:pPr>
              <w:spacing w:after="160"/>
              <w:ind w:right="28" w:firstLine="91"/>
              <w:contextualSpacing/>
              <w:jc w:val="lowKashida"/>
              <w:rPr>
                <w:rFonts w:eastAsia="Calibri"/>
                <w:color w:val="000000" w:themeColor="text1"/>
              </w:rPr>
            </w:pPr>
            <w:r w:rsidRPr="00F469B1">
              <w:rPr>
                <w:rFonts w:eastAsia="Calibri"/>
                <w:b/>
                <w:bCs/>
                <w:color w:val="000000" w:themeColor="text1"/>
              </w:rPr>
              <w:t>Obligatoriu</w:t>
            </w:r>
            <w:r w:rsidR="00963B80" w:rsidRPr="00F469B1">
              <w:rPr>
                <w:rFonts w:eastAsia="Calibri"/>
                <w:b/>
                <w:bCs/>
                <w:color w:val="000000" w:themeColor="text1"/>
              </w:rPr>
              <w:t>:</w:t>
            </w:r>
            <w:r w:rsidRPr="00F469B1">
              <w:rPr>
                <w:rFonts w:eastAsia="Calibri"/>
                <w:b/>
                <w:bCs/>
                <w:color w:val="000000" w:themeColor="text1"/>
              </w:rPr>
              <w:t xml:space="preserve"> </w:t>
            </w:r>
            <w:r w:rsidR="00963B80" w:rsidRPr="00F469B1">
              <w:rPr>
                <w:rFonts w:eastAsia="Calibri"/>
                <w:color w:val="000000" w:themeColor="text1"/>
              </w:rPr>
              <w:t>Consulta</w:t>
            </w:r>
            <w:r w:rsidR="00810997" w:rsidRPr="00F469B1">
              <w:rPr>
                <w:rFonts w:eastAsia="Calibri"/>
                <w:color w:val="000000" w:themeColor="text1"/>
              </w:rPr>
              <w:t>ț</w:t>
            </w:r>
            <w:r w:rsidR="00963B80" w:rsidRPr="00F469B1">
              <w:rPr>
                <w:rFonts w:eastAsia="Calibri"/>
                <w:color w:val="000000" w:themeColor="text1"/>
              </w:rPr>
              <w:t>ia urgentă a medicului obstetrician-ginecolog pentru:</w:t>
            </w:r>
          </w:p>
          <w:p w14:paraId="0748986F" w14:textId="4F75D838"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 xml:space="preserve">1. administrarea preparatelor antifibrinolitice </w:t>
            </w:r>
            <w:r w:rsidR="00E42512" w:rsidRPr="00F469B1">
              <w:rPr>
                <w:rFonts w:eastAsia="Calibri"/>
                <w:color w:val="000000" w:themeColor="text1"/>
              </w:rPr>
              <w:t>ș</w:t>
            </w:r>
            <w:r w:rsidRPr="00F469B1">
              <w:rPr>
                <w:rFonts w:eastAsia="Calibri"/>
                <w:color w:val="000000" w:themeColor="text1"/>
              </w:rPr>
              <w:t>i antianemice (caseta 11);</w:t>
            </w:r>
          </w:p>
          <w:p w14:paraId="070C94C6" w14:textId="43AC78F7"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 xml:space="preserve">2. stabilirea </w:t>
            </w:r>
            <w:r w:rsidR="00E42512" w:rsidRPr="00F469B1">
              <w:rPr>
                <w:rFonts w:eastAsia="Calibri"/>
                <w:color w:val="000000" w:themeColor="text1"/>
              </w:rPr>
              <w:t>ș</w:t>
            </w:r>
            <w:r w:rsidRPr="00F469B1">
              <w:rPr>
                <w:rFonts w:eastAsia="Calibri"/>
                <w:color w:val="000000" w:themeColor="text1"/>
              </w:rPr>
              <w:t>i monitorizarea volumului de sânge pierdut (caseta 11);</w:t>
            </w:r>
          </w:p>
          <w:p w14:paraId="08B4171F" w14:textId="77777777" w:rsidR="00963B80" w:rsidRPr="00F469B1" w:rsidRDefault="00963B80" w:rsidP="00F469B1">
            <w:pPr>
              <w:ind w:left="164" w:right="28" w:hanging="198"/>
              <w:jc w:val="lowKashida"/>
              <w:rPr>
                <w:rFonts w:eastAsia="Calibri"/>
                <w:color w:val="000000" w:themeColor="text1"/>
              </w:rPr>
            </w:pPr>
            <w:r w:rsidRPr="00F469B1">
              <w:rPr>
                <w:rFonts w:eastAsia="Calibri"/>
                <w:color w:val="000000" w:themeColor="text1"/>
              </w:rPr>
              <w:t>3. stabilirea termenului oportun pentru tratamentul chirurgical (casetele 9, 14, 15).</w:t>
            </w:r>
          </w:p>
          <w:p w14:paraId="7FE7B3A9" w14:textId="318D1FFE" w:rsidR="004C1F5F" w:rsidRPr="00F469B1" w:rsidRDefault="00963B80" w:rsidP="00F469B1">
            <w:pPr>
              <w:ind w:right="28" w:firstLine="90"/>
              <w:jc w:val="lowKashida"/>
              <w:rPr>
                <w:rFonts w:eastAsia="Calibri"/>
                <w:color w:val="000000" w:themeColor="text1"/>
              </w:rPr>
            </w:pPr>
            <w:r w:rsidRPr="00F469B1">
              <w:rPr>
                <w:rFonts w:eastAsia="Calibri"/>
                <w:b/>
                <w:bCs/>
                <w:color w:val="000000" w:themeColor="text1"/>
              </w:rPr>
              <w:t>Recomandabil:</w:t>
            </w:r>
            <w:r w:rsidR="00E42512" w:rsidRPr="00F469B1">
              <w:rPr>
                <w:rFonts w:eastAsia="Calibri"/>
                <w:b/>
                <w:bCs/>
                <w:color w:val="000000" w:themeColor="text1"/>
              </w:rPr>
              <w:t xml:space="preserve"> </w:t>
            </w:r>
            <w:r w:rsidRPr="00F469B1">
              <w:rPr>
                <w:rFonts w:eastAsia="Calibri"/>
                <w:color w:val="000000" w:themeColor="text1"/>
              </w:rPr>
              <w:t>Aprecierea Hb la 24–48 de ore, în func</w:t>
            </w:r>
            <w:r w:rsidR="00810997" w:rsidRPr="00F469B1">
              <w:rPr>
                <w:rFonts w:eastAsia="Calibri"/>
                <w:color w:val="000000" w:themeColor="text1"/>
              </w:rPr>
              <w:t>ț</w:t>
            </w:r>
            <w:r w:rsidRPr="00F469B1">
              <w:rPr>
                <w:rFonts w:eastAsia="Calibri"/>
                <w:color w:val="000000" w:themeColor="text1"/>
              </w:rPr>
              <w:t>ie de evolu</w:t>
            </w:r>
            <w:r w:rsidR="00810997" w:rsidRPr="00F469B1">
              <w:rPr>
                <w:rFonts w:eastAsia="Calibri"/>
                <w:color w:val="000000" w:themeColor="text1"/>
              </w:rPr>
              <w:t>ț</w:t>
            </w:r>
            <w:r w:rsidRPr="00F469B1">
              <w:rPr>
                <w:rFonts w:eastAsia="Calibri"/>
                <w:color w:val="000000" w:themeColor="text1"/>
              </w:rPr>
              <w:t>ia clinică.</w:t>
            </w:r>
          </w:p>
        </w:tc>
      </w:tr>
      <w:tr w:rsidR="007F763E" w:rsidRPr="00F469B1" w14:paraId="0A7BE990" w14:textId="77777777" w:rsidTr="00E42512">
        <w:trPr>
          <w:trHeight w:val="416"/>
        </w:trPr>
        <w:tc>
          <w:tcPr>
            <w:tcW w:w="0" w:type="auto"/>
            <w:gridSpan w:val="3"/>
            <w:shd w:val="clear" w:color="auto" w:fill="D9D9D9" w:themeFill="background1" w:themeFillShade="D9"/>
            <w:vAlign w:val="center"/>
          </w:tcPr>
          <w:p w14:paraId="32A54CB1" w14:textId="60050B3F" w:rsidR="007F763E" w:rsidRPr="00F469B1" w:rsidRDefault="007F763E" w:rsidP="00F469B1">
            <w:pPr>
              <w:pStyle w:val="Titlu2"/>
              <w:spacing w:before="60" w:after="60"/>
              <w:ind w:left="0" w:right="28"/>
              <w:jc w:val="lowKashida"/>
              <w:rPr>
                <w:i w:val="0"/>
                <w:color w:val="000000" w:themeColor="text1"/>
              </w:rPr>
            </w:pPr>
            <w:bookmarkStart w:id="41" w:name="_Toc241524070"/>
            <w:bookmarkStart w:id="42" w:name="_Toc241525810"/>
            <w:r w:rsidRPr="00F469B1">
              <w:rPr>
                <w:i w:val="0"/>
                <w:color w:val="000000" w:themeColor="text1"/>
              </w:rPr>
              <w:t>B.2. Nivelul de asisten</w:t>
            </w:r>
            <w:r w:rsidR="00810997" w:rsidRPr="00F469B1">
              <w:rPr>
                <w:i w:val="0"/>
                <w:color w:val="000000" w:themeColor="text1"/>
              </w:rPr>
              <w:t>ț</w:t>
            </w:r>
            <w:r w:rsidRPr="00F469B1">
              <w:rPr>
                <w:i w:val="0"/>
                <w:color w:val="000000" w:themeColor="text1"/>
              </w:rPr>
              <w:t xml:space="preserve">ă medicală specializată de ambulator (obstetrică </w:t>
            </w:r>
            <w:r w:rsidR="00E42512" w:rsidRPr="00F469B1">
              <w:rPr>
                <w:i w:val="0"/>
                <w:color w:val="000000" w:themeColor="text1"/>
              </w:rPr>
              <w:t>ș</w:t>
            </w:r>
            <w:r w:rsidRPr="00F469B1">
              <w:rPr>
                <w:i w:val="0"/>
                <w:color w:val="000000" w:themeColor="text1"/>
              </w:rPr>
              <w:t>i ginecologie) în cazul indisponibilită</w:t>
            </w:r>
            <w:r w:rsidR="00810997" w:rsidRPr="00F469B1">
              <w:rPr>
                <w:i w:val="0"/>
                <w:color w:val="000000" w:themeColor="text1"/>
              </w:rPr>
              <w:t>ț</w:t>
            </w:r>
            <w:r w:rsidRPr="00F469B1">
              <w:rPr>
                <w:i w:val="0"/>
                <w:color w:val="000000" w:themeColor="text1"/>
              </w:rPr>
              <w:t>ii medicului obstetrician-ginecolog la nivel de AMP</w:t>
            </w:r>
            <w:bookmarkEnd w:id="41"/>
            <w:bookmarkEnd w:id="42"/>
          </w:p>
        </w:tc>
      </w:tr>
      <w:tr w:rsidR="009A6989" w:rsidRPr="00F469B1" w14:paraId="04D2C51F" w14:textId="77777777" w:rsidTr="00E42512">
        <w:tc>
          <w:tcPr>
            <w:tcW w:w="1696" w:type="dxa"/>
            <w:vAlign w:val="center"/>
          </w:tcPr>
          <w:p w14:paraId="6F1BB3C3" w14:textId="77777777"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 xml:space="preserve">1. </w:t>
            </w:r>
            <w:r w:rsidRPr="00F469B1">
              <w:rPr>
                <w:rFonts w:eastAsia="Calibri"/>
                <w:b/>
                <w:bCs/>
                <w:color w:val="000000" w:themeColor="text1"/>
              </w:rPr>
              <w:t>Profilaxie</w:t>
            </w:r>
          </w:p>
        </w:tc>
        <w:tc>
          <w:tcPr>
            <w:tcW w:w="2977" w:type="dxa"/>
            <w:vAlign w:val="center"/>
          </w:tcPr>
          <w:p w14:paraId="14CC2E70" w14:textId="12F9F075" w:rsidR="007F763E" w:rsidRPr="00F469B1" w:rsidRDefault="007F763E" w:rsidP="00E42512">
            <w:pPr>
              <w:ind w:left="-57" w:right="-57"/>
              <w:rPr>
                <w:rFonts w:eastAsia="Calibri"/>
                <w:color w:val="000000" w:themeColor="text1"/>
              </w:rPr>
            </w:pPr>
            <w:r w:rsidRPr="00F469B1">
              <w:rPr>
                <w:color w:val="000000" w:themeColor="text1"/>
              </w:rPr>
              <w:t>Recomandarea unui stil de via</w:t>
            </w:r>
            <w:r w:rsidR="00810997" w:rsidRPr="00F469B1">
              <w:rPr>
                <w:color w:val="000000" w:themeColor="text1"/>
              </w:rPr>
              <w:t>ț</w:t>
            </w:r>
            <w:r w:rsidRPr="00F469B1">
              <w:rPr>
                <w:color w:val="000000" w:themeColor="text1"/>
              </w:rPr>
              <w:t>ă sănătos, planificarea func</w:t>
            </w:r>
            <w:r w:rsidR="00810997" w:rsidRPr="00F469B1">
              <w:rPr>
                <w:color w:val="000000" w:themeColor="text1"/>
              </w:rPr>
              <w:t>ț</w:t>
            </w:r>
            <w:r w:rsidRPr="00F469B1">
              <w:rPr>
                <w:color w:val="000000" w:themeColor="text1"/>
              </w:rPr>
              <w:t xml:space="preserve">iei reproductive </w:t>
            </w:r>
            <w:r w:rsidR="00E42512" w:rsidRPr="00F469B1">
              <w:rPr>
                <w:color w:val="000000" w:themeColor="text1"/>
              </w:rPr>
              <w:t>ș</w:t>
            </w:r>
            <w:r w:rsidRPr="00F469B1">
              <w:rPr>
                <w:color w:val="000000" w:themeColor="text1"/>
              </w:rPr>
              <w:t>i tratamentul afec</w:t>
            </w:r>
            <w:r w:rsidR="00810997" w:rsidRPr="00F469B1">
              <w:rPr>
                <w:color w:val="000000" w:themeColor="text1"/>
              </w:rPr>
              <w:t>ț</w:t>
            </w:r>
            <w:r w:rsidRPr="00F469B1">
              <w:rPr>
                <w:color w:val="000000" w:themeColor="text1"/>
              </w:rPr>
              <w:t xml:space="preserve">iunilor endocrine </w:t>
            </w:r>
            <w:r w:rsidR="00E42512" w:rsidRPr="00F469B1">
              <w:rPr>
                <w:color w:val="000000" w:themeColor="text1"/>
              </w:rPr>
              <w:t>ș</w:t>
            </w:r>
            <w:r w:rsidRPr="00F469B1">
              <w:rPr>
                <w:color w:val="000000" w:themeColor="text1"/>
              </w:rPr>
              <w:t>i metabolice contribuie la reducerea riscului complica</w:t>
            </w:r>
            <w:r w:rsidR="00810997" w:rsidRPr="00F469B1">
              <w:rPr>
                <w:color w:val="000000" w:themeColor="text1"/>
              </w:rPr>
              <w:t>ț</w:t>
            </w:r>
            <w:r w:rsidRPr="00F469B1">
              <w:rPr>
                <w:color w:val="000000" w:themeColor="text1"/>
              </w:rPr>
              <w:t>iilor asociate miomului uterin.</w:t>
            </w:r>
          </w:p>
        </w:tc>
        <w:tc>
          <w:tcPr>
            <w:tcW w:w="4675" w:type="dxa"/>
            <w:vAlign w:val="center"/>
          </w:tcPr>
          <w:p w14:paraId="781E360E" w14:textId="77777777" w:rsidR="007F763E" w:rsidRPr="00F469B1" w:rsidRDefault="007F763E" w:rsidP="00F469B1">
            <w:pPr>
              <w:ind w:right="28" w:firstLine="90"/>
              <w:contextualSpacing/>
              <w:jc w:val="lowKashida"/>
              <w:rPr>
                <w:rStyle w:val="Robust"/>
                <w:color w:val="000000" w:themeColor="text1"/>
              </w:rPr>
            </w:pPr>
            <w:r w:rsidRPr="00F469B1">
              <w:rPr>
                <w:rStyle w:val="Robust"/>
                <w:color w:val="000000" w:themeColor="text1"/>
              </w:rPr>
              <w:t>Recomandabil:</w:t>
            </w:r>
          </w:p>
          <w:p w14:paraId="3A0CC035" w14:textId="15B0551C" w:rsidR="007F763E" w:rsidRPr="00F469B1" w:rsidRDefault="007F763E" w:rsidP="00F469B1">
            <w:pPr>
              <w:ind w:left="164" w:right="28" w:hanging="198"/>
              <w:jc w:val="lowKashida"/>
              <w:rPr>
                <w:color w:val="000000" w:themeColor="text1"/>
              </w:rPr>
            </w:pPr>
            <w:r w:rsidRPr="00F469B1">
              <w:rPr>
                <w:color w:val="000000" w:themeColor="text1"/>
              </w:rPr>
              <w:t xml:space="preserve">1. </w:t>
            </w:r>
            <w:r w:rsidRPr="00F469B1">
              <w:rPr>
                <w:rFonts w:eastAsia="Calibri"/>
                <w:color w:val="000000" w:themeColor="text1"/>
              </w:rPr>
              <w:t>Planificarea</w:t>
            </w:r>
            <w:r w:rsidRPr="00F469B1">
              <w:rPr>
                <w:color w:val="000000" w:themeColor="text1"/>
              </w:rPr>
              <w:t xml:space="preserve"> func</w:t>
            </w:r>
            <w:r w:rsidR="00810997" w:rsidRPr="00F469B1">
              <w:rPr>
                <w:color w:val="000000" w:themeColor="text1"/>
              </w:rPr>
              <w:t>ț</w:t>
            </w:r>
            <w:r w:rsidRPr="00F469B1">
              <w:rPr>
                <w:color w:val="000000" w:themeColor="text1"/>
              </w:rPr>
              <w:t xml:space="preserve">iei reproductive.        </w:t>
            </w:r>
          </w:p>
          <w:p w14:paraId="16367451" w14:textId="77777777" w:rsidR="007F763E" w:rsidRPr="00F469B1" w:rsidRDefault="007F763E" w:rsidP="00F469B1">
            <w:pPr>
              <w:ind w:left="164" w:right="28" w:hanging="198"/>
              <w:jc w:val="lowKashida"/>
              <w:rPr>
                <w:color w:val="000000" w:themeColor="text1"/>
              </w:rPr>
            </w:pPr>
            <w:r w:rsidRPr="00F469B1">
              <w:rPr>
                <w:color w:val="000000" w:themeColor="text1"/>
              </w:rPr>
              <w:t xml:space="preserve">2. </w:t>
            </w:r>
            <w:r w:rsidRPr="00F469B1">
              <w:rPr>
                <w:rFonts w:eastAsia="Calibri"/>
                <w:color w:val="000000" w:themeColor="text1"/>
              </w:rPr>
              <w:t>Examen</w:t>
            </w:r>
            <w:r w:rsidRPr="00F469B1">
              <w:rPr>
                <w:color w:val="000000" w:themeColor="text1"/>
              </w:rPr>
              <w:t xml:space="preserve"> profilactic la medicul obstetrician-ginecolog o dată pe an pentru aprecierea factorilor de risc oncologici (Tabelul 1).</w:t>
            </w:r>
          </w:p>
          <w:p w14:paraId="421910B5" w14:textId="15C225BA" w:rsidR="007F763E" w:rsidRPr="00F469B1" w:rsidRDefault="007F763E" w:rsidP="00F469B1">
            <w:pPr>
              <w:ind w:left="164" w:right="28" w:hanging="198"/>
              <w:jc w:val="lowKashida"/>
              <w:rPr>
                <w:color w:val="000000" w:themeColor="text1"/>
              </w:rPr>
            </w:pPr>
            <w:r w:rsidRPr="00F469B1">
              <w:rPr>
                <w:color w:val="000000" w:themeColor="text1"/>
              </w:rPr>
              <w:t xml:space="preserve">3. </w:t>
            </w:r>
            <w:r w:rsidRPr="00F469B1">
              <w:rPr>
                <w:rFonts w:eastAsia="Calibri"/>
                <w:color w:val="000000" w:themeColor="text1"/>
              </w:rPr>
              <w:t>Promovarea</w:t>
            </w:r>
            <w:r w:rsidRPr="00F469B1">
              <w:rPr>
                <w:color w:val="000000" w:themeColor="text1"/>
              </w:rPr>
              <w:t xml:space="preserve"> unui stil de via</w:t>
            </w:r>
            <w:r w:rsidR="00810997" w:rsidRPr="00F469B1">
              <w:rPr>
                <w:color w:val="000000" w:themeColor="text1"/>
              </w:rPr>
              <w:t>ț</w:t>
            </w:r>
            <w:r w:rsidRPr="00F469B1">
              <w:rPr>
                <w:color w:val="000000" w:themeColor="text1"/>
              </w:rPr>
              <w:t>ă sănătos.</w:t>
            </w:r>
          </w:p>
          <w:p w14:paraId="3C11756E" w14:textId="6D747854" w:rsidR="007F763E" w:rsidRPr="00F469B1" w:rsidRDefault="007F763E" w:rsidP="00F469B1">
            <w:pPr>
              <w:ind w:left="164" w:right="28" w:hanging="198"/>
              <w:jc w:val="lowKashida"/>
              <w:rPr>
                <w:color w:val="000000" w:themeColor="text1"/>
              </w:rPr>
            </w:pPr>
            <w:r w:rsidRPr="00F469B1">
              <w:rPr>
                <w:color w:val="000000" w:themeColor="text1"/>
              </w:rPr>
              <w:t xml:space="preserve">4. </w:t>
            </w:r>
            <w:r w:rsidRPr="00F469B1">
              <w:rPr>
                <w:rFonts w:eastAsia="Calibri"/>
                <w:color w:val="000000" w:themeColor="text1"/>
              </w:rPr>
              <w:t>Tratamentul</w:t>
            </w:r>
            <w:r w:rsidRPr="00F469B1">
              <w:rPr>
                <w:color w:val="000000" w:themeColor="text1"/>
              </w:rPr>
              <w:t xml:space="preserve"> afec</w:t>
            </w:r>
            <w:r w:rsidR="00810997" w:rsidRPr="00F469B1">
              <w:rPr>
                <w:color w:val="000000" w:themeColor="text1"/>
              </w:rPr>
              <w:t>ț</w:t>
            </w:r>
            <w:r w:rsidRPr="00F469B1">
              <w:rPr>
                <w:color w:val="000000" w:themeColor="text1"/>
              </w:rPr>
              <w:t xml:space="preserve">iunilor endocrine </w:t>
            </w:r>
            <w:r w:rsidR="00E42512" w:rsidRPr="00F469B1">
              <w:rPr>
                <w:color w:val="000000" w:themeColor="text1"/>
              </w:rPr>
              <w:t>ș</w:t>
            </w:r>
            <w:r w:rsidRPr="00F469B1">
              <w:rPr>
                <w:color w:val="000000" w:themeColor="text1"/>
              </w:rPr>
              <w:t>i metabolice asociate.</w:t>
            </w:r>
            <w:r w:rsidR="00E42512" w:rsidRPr="00F469B1">
              <w:rPr>
                <w:color w:val="000000" w:themeColor="text1"/>
              </w:rPr>
              <w:t xml:space="preserve"> </w:t>
            </w:r>
            <w:r w:rsidRPr="00F469B1">
              <w:rPr>
                <w:rStyle w:val="Robust"/>
                <w:b w:val="0"/>
                <w:color w:val="000000" w:themeColor="text1"/>
              </w:rPr>
              <w:t>Vezi:</w:t>
            </w:r>
            <w:r w:rsidRPr="00F469B1">
              <w:rPr>
                <w:color w:val="000000" w:themeColor="text1"/>
              </w:rPr>
              <w:t xml:space="preserve"> C.2.1, C.2.2.</w:t>
            </w:r>
          </w:p>
        </w:tc>
      </w:tr>
      <w:tr w:rsidR="009A6989" w:rsidRPr="00F469B1" w14:paraId="7C4701BA" w14:textId="77777777" w:rsidTr="00E42512">
        <w:tc>
          <w:tcPr>
            <w:tcW w:w="1696" w:type="dxa"/>
            <w:vAlign w:val="center"/>
          </w:tcPr>
          <w:p w14:paraId="24E0E6AB" w14:textId="77777777"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 xml:space="preserve">2. </w:t>
            </w:r>
            <w:r w:rsidRPr="00F469B1">
              <w:rPr>
                <w:rFonts w:eastAsia="Calibri"/>
                <w:b/>
                <w:bCs/>
                <w:color w:val="000000" w:themeColor="text1"/>
              </w:rPr>
              <w:t>Diagnostic</w:t>
            </w:r>
            <w:r w:rsidRPr="00F469B1">
              <w:rPr>
                <w:color w:val="000000" w:themeColor="text1"/>
              </w:rPr>
              <w:t xml:space="preserve"> C.2.1–C.2.2.5</w:t>
            </w:r>
          </w:p>
        </w:tc>
        <w:tc>
          <w:tcPr>
            <w:tcW w:w="2977" w:type="dxa"/>
            <w:vAlign w:val="center"/>
          </w:tcPr>
          <w:p w14:paraId="62FDEEA2" w14:textId="610D14F4" w:rsidR="007F763E" w:rsidRPr="00F469B1" w:rsidRDefault="007F763E" w:rsidP="00E42512">
            <w:pPr>
              <w:ind w:left="-57" w:right="-57"/>
              <w:rPr>
                <w:rFonts w:eastAsia="Calibri"/>
                <w:color w:val="000000" w:themeColor="text1"/>
              </w:rPr>
            </w:pPr>
            <w:r w:rsidRPr="00F469B1">
              <w:rPr>
                <w:color w:val="000000" w:themeColor="text1"/>
              </w:rPr>
              <w:t>Diagnosticul stabilit permite individualizarea tratamentului în func</w:t>
            </w:r>
            <w:r w:rsidR="00810997" w:rsidRPr="00F469B1">
              <w:rPr>
                <w:color w:val="000000" w:themeColor="text1"/>
              </w:rPr>
              <w:t>ț</w:t>
            </w:r>
            <w:r w:rsidRPr="00F469B1">
              <w:rPr>
                <w:color w:val="000000" w:themeColor="text1"/>
              </w:rPr>
              <w:t xml:space="preserve">ie de clasificarea FIGO, dimensiunea, numărul </w:t>
            </w:r>
            <w:r w:rsidR="00E42512" w:rsidRPr="00F469B1">
              <w:rPr>
                <w:color w:val="000000" w:themeColor="text1"/>
              </w:rPr>
              <w:t>ș</w:t>
            </w:r>
            <w:r w:rsidRPr="00F469B1">
              <w:rPr>
                <w:color w:val="000000" w:themeColor="text1"/>
              </w:rPr>
              <w:t>i localizarea miomului uterin, vârsta pacientei, func</w:t>
            </w:r>
            <w:r w:rsidR="00810997" w:rsidRPr="00F469B1">
              <w:rPr>
                <w:color w:val="000000" w:themeColor="text1"/>
              </w:rPr>
              <w:t>ț</w:t>
            </w:r>
            <w:r w:rsidRPr="00F469B1">
              <w:rPr>
                <w:color w:val="000000" w:themeColor="text1"/>
              </w:rPr>
              <w:t xml:space="preserve">ia reproductivă </w:t>
            </w:r>
            <w:r w:rsidR="00E42512" w:rsidRPr="00F469B1">
              <w:rPr>
                <w:color w:val="000000" w:themeColor="text1"/>
              </w:rPr>
              <w:t>ș</w:t>
            </w:r>
            <w:r w:rsidRPr="00F469B1">
              <w:rPr>
                <w:color w:val="000000" w:themeColor="text1"/>
              </w:rPr>
              <w:t>i situa</w:t>
            </w:r>
            <w:r w:rsidR="00810997" w:rsidRPr="00F469B1">
              <w:rPr>
                <w:color w:val="000000" w:themeColor="text1"/>
              </w:rPr>
              <w:t>ț</w:t>
            </w:r>
            <w:r w:rsidRPr="00F469B1">
              <w:rPr>
                <w:color w:val="000000" w:themeColor="text1"/>
              </w:rPr>
              <w:t>ia clinică.</w:t>
            </w:r>
          </w:p>
        </w:tc>
        <w:tc>
          <w:tcPr>
            <w:tcW w:w="4675" w:type="dxa"/>
            <w:vAlign w:val="center"/>
          </w:tcPr>
          <w:p w14:paraId="42B8A5C0" w14:textId="77777777"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Obligatoriu:</w:t>
            </w:r>
          </w:p>
          <w:p w14:paraId="40BB9BFA" w14:textId="77777777" w:rsidR="007F763E" w:rsidRPr="00F469B1" w:rsidRDefault="007F763E" w:rsidP="00F469B1">
            <w:pPr>
              <w:ind w:left="164" w:right="28" w:hanging="198"/>
              <w:jc w:val="lowKashida"/>
              <w:rPr>
                <w:color w:val="000000" w:themeColor="text1"/>
              </w:rPr>
            </w:pPr>
            <w:r w:rsidRPr="00F469B1">
              <w:rPr>
                <w:color w:val="000000" w:themeColor="text1"/>
              </w:rPr>
              <w:t xml:space="preserve">1. </w:t>
            </w:r>
            <w:r w:rsidRPr="00F469B1">
              <w:rPr>
                <w:rFonts w:eastAsia="Calibri"/>
                <w:color w:val="000000" w:themeColor="text1"/>
              </w:rPr>
              <w:t>Evaluarea</w:t>
            </w:r>
            <w:r w:rsidRPr="00F469B1">
              <w:rPr>
                <w:color w:val="000000" w:themeColor="text1"/>
              </w:rPr>
              <w:t xml:space="preserve"> tabloului clinic (caseta 3).</w:t>
            </w:r>
          </w:p>
          <w:p w14:paraId="785BAEDE" w14:textId="1A27C73A" w:rsidR="007F763E" w:rsidRPr="00F469B1" w:rsidRDefault="007F763E" w:rsidP="00F469B1">
            <w:pPr>
              <w:ind w:left="164" w:right="28" w:hanging="198"/>
              <w:jc w:val="lowKashida"/>
              <w:rPr>
                <w:color w:val="000000" w:themeColor="text1"/>
              </w:rPr>
            </w:pPr>
            <w:r w:rsidRPr="00F469B1">
              <w:rPr>
                <w:color w:val="000000" w:themeColor="text1"/>
              </w:rPr>
              <w:t xml:space="preserve">2. Evaluarea anamnezei generale </w:t>
            </w:r>
            <w:r w:rsidR="00E42512" w:rsidRPr="00F469B1">
              <w:rPr>
                <w:color w:val="000000" w:themeColor="text1"/>
              </w:rPr>
              <w:t>ș</w:t>
            </w:r>
            <w:r w:rsidRPr="00F469B1">
              <w:rPr>
                <w:color w:val="000000" w:themeColor="text1"/>
              </w:rPr>
              <w:t>i ginecologice (caseta 4).</w:t>
            </w:r>
          </w:p>
          <w:p w14:paraId="70506DD0" w14:textId="77777777" w:rsidR="007F763E" w:rsidRPr="00F469B1" w:rsidRDefault="007F763E" w:rsidP="00F469B1">
            <w:pPr>
              <w:ind w:left="164" w:right="28" w:hanging="198"/>
              <w:jc w:val="lowKashida"/>
              <w:rPr>
                <w:color w:val="000000" w:themeColor="text1"/>
              </w:rPr>
            </w:pPr>
            <w:r w:rsidRPr="00F469B1">
              <w:rPr>
                <w:color w:val="000000" w:themeColor="text1"/>
              </w:rPr>
              <w:t xml:space="preserve">3. </w:t>
            </w:r>
            <w:r w:rsidRPr="00F469B1">
              <w:rPr>
                <w:rFonts w:eastAsia="Calibri"/>
                <w:color w:val="000000" w:themeColor="text1"/>
              </w:rPr>
              <w:t>Evaluarea</w:t>
            </w:r>
            <w:r w:rsidRPr="00F469B1">
              <w:rPr>
                <w:color w:val="000000" w:themeColor="text1"/>
              </w:rPr>
              <w:t xml:space="preserve"> datelor USG sau efectuarea USG bazinului mic (caseta 7).</w:t>
            </w:r>
          </w:p>
          <w:p w14:paraId="5891A572" w14:textId="02E609F3" w:rsidR="007F763E" w:rsidRPr="00F469B1" w:rsidRDefault="007F763E" w:rsidP="00F469B1">
            <w:pPr>
              <w:ind w:left="164" w:right="28" w:hanging="198"/>
              <w:jc w:val="lowKashida"/>
              <w:rPr>
                <w:color w:val="000000" w:themeColor="text1"/>
              </w:rPr>
            </w:pPr>
            <w:r w:rsidRPr="00F469B1">
              <w:rPr>
                <w:color w:val="000000" w:themeColor="text1"/>
              </w:rPr>
              <w:t xml:space="preserve">4. </w:t>
            </w:r>
            <w:r w:rsidRPr="00F469B1">
              <w:rPr>
                <w:rFonts w:eastAsia="Calibri"/>
                <w:color w:val="000000" w:themeColor="text1"/>
              </w:rPr>
              <w:t>Clasificarea</w:t>
            </w:r>
            <w:r w:rsidRPr="00F469B1">
              <w:rPr>
                <w:color w:val="000000" w:themeColor="text1"/>
              </w:rPr>
              <w:t xml:space="preserve"> miomului uterin conform sistemului FIGO (caseta </w:t>
            </w:r>
            <w:r w:rsidR="00C76408" w:rsidRPr="00F469B1">
              <w:rPr>
                <w:color w:val="000000" w:themeColor="text1"/>
              </w:rPr>
              <w:t>1</w:t>
            </w:r>
            <w:r w:rsidRPr="00F469B1">
              <w:rPr>
                <w:color w:val="000000" w:themeColor="text1"/>
              </w:rPr>
              <w:t>).</w:t>
            </w:r>
          </w:p>
          <w:p w14:paraId="6684DB02" w14:textId="06A706F4" w:rsidR="007F763E" w:rsidRPr="00F469B1" w:rsidRDefault="007F763E" w:rsidP="00F469B1">
            <w:pPr>
              <w:ind w:left="164" w:right="28" w:hanging="198"/>
              <w:jc w:val="lowKashida"/>
              <w:rPr>
                <w:color w:val="000000" w:themeColor="text1"/>
              </w:rPr>
            </w:pPr>
            <w:r w:rsidRPr="00F469B1">
              <w:rPr>
                <w:color w:val="000000" w:themeColor="text1"/>
              </w:rPr>
              <w:t xml:space="preserve">5. </w:t>
            </w:r>
            <w:r w:rsidRPr="00F469B1">
              <w:rPr>
                <w:rFonts w:eastAsia="Calibri"/>
                <w:color w:val="000000" w:themeColor="text1"/>
              </w:rPr>
              <w:t>Aprecierea</w:t>
            </w:r>
            <w:r w:rsidRPr="00F469B1">
              <w:rPr>
                <w:color w:val="000000" w:themeColor="text1"/>
              </w:rPr>
              <w:t xml:space="preserve"> prezen</w:t>
            </w:r>
            <w:r w:rsidR="00810997" w:rsidRPr="00F469B1">
              <w:rPr>
                <w:color w:val="000000" w:themeColor="text1"/>
              </w:rPr>
              <w:t>ț</w:t>
            </w:r>
            <w:r w:rsidRPr="00F469B1">
              <w:rPr>
                <w:color w:val="000000" w:themeColor="text1"/>
              </w:rPr>
              <w:t>ei factorilor de risc oncologici (Tabelul 1).</w:t>
            </w:r>
          </w:p>
          <w:p w14:paraId="11D2B857" w14:textId="51699A7F" w:rsidR="007F763E" w:rsidRPr="00F469B1" w:rsidRDefault="007F763E" w:rsidP="00F469B1">
            <w:pPr>
              <w:ind w:left="164" w:right="28" w:hanging="198"/>
              <w:jc w:val="lowKashida"/>
              <w:rPr>
                <w:color w:val="000000" w:themeColor="text1"/>
              </w:rPr>
            </w:pPr>
            <w:r w:rsidRPr="00F469B1">
              <w:rPr>
                <w:color w:val="000000" w:themeColor="text1"/>
              </w:rPr>
              <w:t xml:space="preserve">6. </w:t>
            </w:r>
            <w:r w:rsidRPr="00F469B1">
              <w:rPr>
                <w:rFonts w:eastAsia="Calibri"/>
                <w:color w:val="000000" w:themeColor="text1"/>
              </w:rPr>
              <w:t>Diagnosticul</w:t>
            </w:r>
            <w:r w:rsidRPr="00F469B1">
              <w:rPr>
                <w:color w:val="000000" w:themeColor="text1"/>
              </w:rPr>
              <w:t xml:space="preserve"> diferen</w:t>
            </w:r>
            <w:r w:rsidR="00810997" w:rsidRPr="00F469B1">
              <w:rPr>
                <w:color w:val="000000" w:themeColor="text1"/>
              </w:rPr>
              <w:t>ț</w:t>
            </w:r>
            <w:r w:rsidRPr="00F469B1">
              <w:rPr>
                <w:color w:val="000000" w:themeColor="text1"/>
              </w:rPr>
              <w:t>ial (caseta 8).</w:t>
            </w:r>
          </w:p>
          <w:p w14:paraId="5BF6A890" w14:textId="77777777" w:rsidR="007F763E" w:rsidRPr="00F469B1" w:rsidRDefault="007F763E" w:rsidP="00F469B1">
            <w:pPr>
              <w:ind w:left="164" w:right="28" w:hanging="198"/>
              <w:jc w:val="lowKashida"/>
              <w:rPr>
                <w:color w:val="000000" w:themeColor="text1"/>
              </w:rPr>
            </w:pPr>
            <w:r w:rsidRPr="00F469B1">
              <w:rPr>
                <w:color w:val="000000" w:themeColor="text1"/>
              </w:rPr>
              <w:t xml:space="preserve">7. </w:t>
            </w:r>
            <w:r w:rsidRPr="00F469B1">
              <w:rPr>
                <w:rFonts w:eastAsia="Calibri"/>
                <w:color w:val="000000" w:themeColor="text1"/>
              </w:rPr>
              <w:t>Stabilirea</w:t>
            </w:r>
            <w:r w:rsidRPr="00F469B1">
              <w:rPr>
                <w:color w:val="000000" w:themeColor="text1"/>
              </w:rPr>
              <w:t xml:space="preserve"> diagnosticului definitiv (caseta 1).</w:t>
            </w:r>
          </w:p>
          <w:p w14:paraId="20AD76AE" w14:textId="77777777"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Recomandabil:</w:t>
            </w:r>
          </w:p>
          <w:p w14:paraId="39AEA6EF" w14:textId="7D90BAAF" w:rsidR="007F763E" w:rsidRPr="00F469B1" w:rsidRDefault="007F763E" w:rsidP="00F469B1">
            <w:pPr>
              <w:ind w:left="164" w:right="28" w:hanging="198"/>
              <w:jc w:val="lowKashida"/>
              <w:rPr>
                <w:rFonts w:eastAsia="Calibri"/>
                <w:b/>
                <w:bCs/>
                <w:color w:val="000000" w:themeColor="text1"/>
              </w:rPr>
            </w:pPr>
            <w:r w:rsidRPr="00F469B1">
              <w:rPr>
                <w:rFonts w:eastAsia="Calibri"/>
                <w:color w:val="000000" w:themeColor="text1"/>
              </w:rPr>
              <w:t>Investiga</w:t>
            </w:r>
            <w:r w:rsidR="00810997" w:rsidRPr="00F469B1">
              <w:rPr>
                <w:rFonts w:eastAsia="Calibri"/>
                <w:color w:val="000000" w:themeColor="text1"/>
              </w:rPr>
              <w:t>ț</w:t>
            </w:r>
            <w:r w:rsidRPr="00F469B1">
              <w:rPr>
                <w:rFonts w:eastAsia="Calibri"/>
                <w:color w:val="000000" w:themeColor="text1"/>
              </w:rPr>
              <w:t>ii</w:t>
            </w:r>
            <w:r w:rsidRPr="00F469B1">
              <w:rPr>
                <w:color w:val="000000" w:themeColor="text1"/>
              </w:rPr>
              <w:t xml:space="preserve"> paraclinice în func</w:t>
            </w:r>
            <w:r w:rsidR="00810997" w:rsidRPr="00F469B1">
              <w:rPr>
                <w:color w:val="000000" w:themeColor="text1"/>
              </w:rPr>
              <w:t>ț</w:t>
            </w:r>
            <w:r w:rsidRPr="00F469B1">
              <w:rPr>
                <w:color w:val="000000" w:themeColor="text1"/>
              </w:rPr>
              <w:t>ie de indica</w:t>
            </w:r>
            <w:r w:rsidR="00810997" w:rsidRPr="00F469B1">
              <w:rPr>
                <w:color w:val="000000" w:themeColor="text1"/>
              </w:rPr>
              <w:t>ț</w:t>
            </w:r>
            <w:r w:rsidRPr="00F469B1">
              <w:rPr>
                <w:color w:val="000000" w:themeColor="text1"/>
              </w:rPr>
              <w:t xml:space="preserve">iile clinice (caseta 7). </w:t>
            </w:r>
          </w:p>
        </w:tc>
      </w:tr>
      <w:tr w:rsidR="009A6989" w:rsidRPr="00F469B1" w14:paraId="7C11209E" w14:textId="77777777" w:rsidTr="00E42512">
        <w:tc>
          <w:tcPr>
            <w:tcW w:w="1696" w:type="dxa"/>
            <w:vAlign w:val="center"/>
          </w:tcPr>
          <w:p w14:paraId="4B1A33C8" w14:textId="77777777"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 xml:space="preserve">3. </w:t>
            </w:r>
            <w:r w:rsidRPr="00F469B1">
              <w:rPr>
                <w:rFonts w:eastAsia="Calibri"/>
                <w:b/>
                <w:bCs/>
                <w:color w:val="000000" w:themeColor="text1"/>
              </w:rPr>
              <w:t>Decizia</w:t>
            </w:r>
            <w:r w:rsidRPr="00F469B1">
              <w:rPr>
                <w:rStyle w:val="Robust"/>
                <w:color w:val="000000" w:themeColor="text1"/>
              </w:rPr>
              <w:t xml:space="preserve"> asupra tacticii conservative de conduită clinică versus chirurgicală</w:t>
            </w:r>
          </w:p>
        </w:tc>
        <w:tc>
          <w:tcPr>
            <w:tcW w:w="2977" w:type="dxa"/>
            <w:vAlign w:val="center"/>
          </w:tcPr>
          <w:p w14:paraId="47415932" w14:textId="042B7BEE" w:rsidR="007F763E" w:rsidRPr="00F469B1" w:rsidRDefault="007F763E" w:rsidP="00E42512">
            <w:pPr>
              <w:ind w:left="-57" w:right="-57"/>
              <w:rPr>
                <w:rFonts w:eastAsia="Calibri"/>
                <w:color w:val="000000" w:themeColor="text1"/>
              </w:rPr>
            </w:pPr>
            <w:r w:rsidRPr="00F469B1">
              <w:rPr>
                <w:color w:val="000000" w:themeColor="text1"/>
              </w:rPr>
              <w:t xml:space="preserve">Alegerea tacticii </w:t>
            </w:r>
            <w:r w:rsidRPr="00F469B1">
              <w:rPr>
                <w:rFonts w:eastAsia="Calibri"/>
                <w:color w:val="000000" w:themeColor="text1"/>
              </w:rPr>
              <w:t>terapeutice</w:t>
            </w:r>
            <w:r w:rsidRPr="00F469B1">
              <w:rPr>
                <w:color w:val="000000" w:themeColor="text1"/>
              </w:rPr>
              <w:t xml:space="preserve"> depinde de simptomatologie, clasificarea FIGO, dimensiunea </w:t>
            </w:r>
            <w:r w:rsidR="00E42512" w:rsidRPr="00F469B1">
              <w:rPr>
                <w:color w:val="000000" w:themeColor="text1"/>
              </w:rPr>
              <w:t>ș</w:t>
            </w:r>
            <w:r w:rsidRPr="00F469B1">
              <w:rPr>
                <w:color w:val="000000" w:themeColor="text1"/>
              </w:rPr>
              <w:t>i localizarea miomului uterin, vârsta pacientei, dorin</w:t>
            </w:r>
            <w:r w:rsidR="00810997" w:rsidRPr="00F469B1">
              <w:rPr>
                <w:color w:val="000000" w:themeColor="text1"/>
              </w:rPr>
              <w:t>ț</w:t>
            </w:r>
            <w:r w:rsidRPr="00F469B1">
              <w:rPr>
                <w:color w:val="000000" w:themeColor="text1"/>
              </w:rPr>
              <w:t xml:space="preserve">a reproductivă </w:t>
            </w:r>
            <w:r w:rsidR="00E42512" w:rsidRPr="00F469B1">
              <w:rPr>
                <w:color w:val="000000" w:themeColor="text1"/>
              </w:rPr>
              <w:t>ș</w:t>
            </w:r>
            <w:r w:rsidRPr="00F469B1">
              <w:rPr>
                <w:color w:val="000000" w:themeColor="text1"/>
              </w:rPr>
              <w:t>i riscul de malignitate.</w:t>
            </w:r>
          </w:p>
        </w:tc>
        <w:tc>
          <w:tcPr>
            <w:tcW w:w="4675" w:type="dxa"/>
            <w:vAlign w:val="center"/>
          </w:tcPr>
          <w:p w14:paraId="3107AF54" w14:textId="77777777"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Obligatoriu:</w:t>
            </w:r>
          </w:p>
          <w:p w14:paraId="0EDDED08" w14:textId="2313EC9F"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Condi</w:t>
            </w:r>
            <w:r w:rsidR="00810997" w:rsidRPr="00F469B1">
              <w:rPr>
                <w:rStyle w:val="Robust"/>
                <w:color w:val="000000" w:themeColor="text1"/>
              </w:rPr>
              <w:t>ț</w:t>
            </w:r>
            <w:r w:rsidRPr="00F469B1">
              <w:rPr>
                <w:rStyle w:val="Robust"/>
                <w:color w:val="000000" w:themeColor="text1"/>
              </w:rPr>
              <w:t>ii pentru tratamentul conservator:</w:t>
            </w:r>
          </w:p>
          <w:p w14:paraId="72DAF244" w14:textId="4F71BA20" w:rsidR="007F763E" w:rsidRPr="00F469B1" w:rsidRDefault="007F763E" w:rsidP="00F469B1">
            <w:pPr>
              <w:ind w:left="164" w:right="28" w:hanging="198"/>
              <w:jc w:val="lowKashida"/>
              <w:rPr>
                <w:color w:val="000000" w:themeColor="text1"/>
              </w:rPr>
            </w:pPr>
            <w:r w:rsidRPr="00F469B1">
              <w:rPr>
                <w:color w:val="000000" w:themeColor="text1"/>
              </w:rPr>
              <w:t xml:space="preserve">1. Miom asimptomatic fără suspiciune de </w:t>
            </w:r>
            <w:r w:rsidRPr="00F469B1">
              <w:rPr>
                <w:rFonts w:eastAsia="Calibri"/>
                <w:color w:val="000000" w:themeColor="text1"/>
              </w:rPr>
              <w:t>malignitate</w:t>
            </w:r>
            <w:r w:rsidRPr="00F469B1">
              <w:rPr>
                <w:color w:val="000000" w:themeColor="text1"/>
              </w:rPr>
              <w:t xml:space="preserve"> </w:t>
            </w:r>
            <w:r w:rsidR="00E42512" w:rsidRPr="00F469B1">
              <w:rPr>
                <w:color w:val="000000" w:themeColor="text1"/>
              </w:rPr>
              <w:t>ș</w:t>
            </w:r>
            <w:r w:rsidRPr="00F469B1">
              <w:rPr>
                <w:color w:val="000000" w:themeColor="text1"/>
              </w:rPr>
              <w:t>i fără indica</w:t>
            </w:r>
            <w:r w:rsidR="00810997" w:rsidRPr="00F469B1">
              <w:rPr>
                <w:color w:val="000000" w:themeColor="text1"/>
              </w:rPr>
              <w:t>ț</w:t>
            </w:r>
            <w:r w:rsidRPr="00F469B1">
              <w:rPr>
                <w:color w:val="000000" w:themeColor="text1"/>
              </w:rPr>
              <w:t>ie chirurgicală imediată (Ia, A).</w:t>
            </w:r>
          </w:p>
          <w:p w14:paraId="548D1AE8" w14:textId="2C0CFD1E" w:rsidR="007F763E" w:rsidRPr="00F469B1" w:rsidRDefault="007F763E" w:rsidP="00F469B1">
            <w:pPr>
              <w:ind w:left="164" w:right="28" w:hanging="198"/>
              <w:jc w:val="lowKashida"/>
              <w:rPr>
                <w:color w:val="000000" w:themeColor="text1"/>
              </w:rPr>
            </w:pPr>
            <w:r w:rsidRPr="00F469B1">
              <w:rPr>
                <w:color w:val="000000" w:themeColor="text1"/>
              </w:rPr>
              <w:t xml:space="preserve">2. </w:t>
            </w:r>
            <w:r w:rsidRPr="00F469B1">
              <w:rPr>
                <w:rFonts w:eastAsia="Calibri"/>
                <w:color w:val="000000" w:themeColor="text1"/>
              </w:rPr>
              <w:t>Miom</w:t>
            </w:r>
            <w:r w:rsidRPr="00F469B1">
              <w:rPr>
                <w:color w:val="000000" w:themeColor="text1"/>
              </w:rPr>
              <w:t xml:space="preserve"> simptomatic asociat cu anemie u</w:t>
            </w:r>
            <w:r w:rsidR="00E42512" w:rsidRPr="00F469B1">
              <w:rPr>
                <w:color w:val="000000" w:themeColor="text1"/>
              </w:rPr>
              <w:t>ș</w:t>
            </w:r>
            <w:r w:rsidRPr="00F469B1">
              <w:rPr>
                <w:color w:val="000000" w:themeColor="text1"/>
              </w:rPr>
              <w:t>oară sau moderată, stabil hemodinamic.</w:t>
            </w:r>
          </w:p>
          <w:p w14:paraId="444E0807" w14:textId="77777777" w:rsidR="007F763E" w:rsidRPr="00F469B1" w:rsidRDefault="007F763E" w:rsidP="00F469B1">
            <w:pPr>
              <w:ind w:left="164" w:right="28" w:hanging="198"/>
              <w:jc w:val="lowKashida"/>
              <w:rPr>
                <w:color w:val="000000" w:themeColor="text1"/>
              </w:rPr>
            </w:pPr>
            <w:r w:rsidRPr="00F469B1">
              <w:rPr>
                <w:color w:val="000000" w:themeColor="text1"/>
              </w:rPr>
              <w:t xml:space="preserve">3. </w:t>
            </w:r>
            <w:r w:rsidRPr="00F469B1">
              <w:rPr>
                <w:rFonts w:eastAsia="Calibri"/>
                <w:color w:val="000000" w:themeColor="text1"/>
              </w:rPr>
              <w:t>Miom</w:t>
            </w:r>
            <w:r w:rsidRPr="00F469B1">
              <w:rPr>
                <w:color w:val="000000" w:themeColor="text1"/>
              </w:rPr>
              <w:t xml:space="preserve"> simptomatic în perioada perimenopauzală (C.2.3.2.).</w:t>
            </w:r>
          </w:p>
          <w:p w14:paraId="0096D4E8" w14:textId="7395E06D" w:rsidR="007F763E" w:rsidRPr="00F469B1" w:rsidRDefault="007F763E" w:rsidP="00F469B1">
            <w:pPr>
              <w:ind w:left="164" w:right="28" w:hanging="198"/>
              <w:jc w:val="lowKashida"/>
              <w:rPr>
                <w:color w:val="000000" w:themeColor="text1"/>
              </w:rPr>
            </w:pPr>
            <w:r w:rsidRPr="00F469B1">
              <w:rPr>
                <w:color w:val="000000" w:themeColor="text1"/>
              </w:rPr>
              <w:t xml:space="preserve">4. </w:t>
            </w:r>
            <w:r w:rsidRPr="00F469B1">
              <w:rPr>
                <w:rFonts w:eastAsia="Calibri"/>
                <w:color w:val="000000" w:themeColor="text1"/>
              </w:rPr>
              <w:t>Respectarea</w:t>
            </w:r>
            <w:r w:rsidRPr="00F469B1">
              <w:rPr>
                <w:color w:val="000000" w:themeColor="text1"/>
              </w:rPr>
              <w:t xml:space="preserve"> recomandărilor medicale </w:t>
            </w:r>
            <w:r w:rsidR="00E42512" w:rsidRPr="00F469B1">
              <w:rPr>
                <w:color w:val="000000" w:themeColor="text1"/>
              </w:rPr>
              <w:t>ș</w:t>
            </w:r>
            <w:r w:rsidRPr="00F469B1">
              <w:rPr>
                <w:color w:val="000000" w:themeColor="text1"/>
              </w:rPr>
              <w:t>i prezentarea la controalele periodice.</w:t>
            </w:r>
          </w:p>
          <w:p w14:paraId="35726C06" w14:textId="429966E0" w:rsidR="007F763E" w:rsidRPr="00F469B1" w:rsidRDefault="007F763E" w:rsidP="00F469B1">
            <w:pPr>
              <w:ind w:left="164" w:right="28" w:hanging="198"/>
              <w:jc w:val="lowKashida"/>
              <w:rPr>
                <w:color w:val="000000" w:themeColor="text1"/>
              </w:rPr>
            </w:pPr>
            <w:r w:rsidRPr="00F469B1">
              <w:rPr>
                <w:color w:val="000000" w:themeColor="text1"/>
              </w:rPr>
              <w:t xml:space="preserve">5. </w:t>
            </w:r>
            <w:r w:rsidRPr="00F469B1">
              <w:rPr>
                <w:rFonts w:eastAsia="Calibri"/>
                <w:color w:val="000000" w:themeColor="text1"/>
              </w:rPr>
              <w:t>Posibilitatea</w:t>
            </w:r>
            <w:r w:rsidRPr="00F469B1">
              <w:rPr>
                <w:color w:val="000000" w:themeColor="text1"/>
              </w:rPr>
              <w:t xml:space="preserve"> accesului rapid la institu</w:t>
            </w:r>
            <w:r w:rsidR="00810997" w:rsidRPr="00F469B1">
              <w:rPr>
                <w:color w:val="000000" w:themeColor="text1"/>
              </w:rPr>
              <w:t>ț</w:t>
            </w:r>
            <w:r w:rsidRPr="00F469B1">
              <w:rPr>
                <w:color w:val="000000" w:themeColor="text1"/>
              </w:rPr>
              <w:t>ia medicală în cazul apari</w:t>
            </w:r>
            <w:r w:rsidR="00810997" w:rsidRPr="00F469B1">
              <w:rPr>
                <w:color w:val="000000" w:themeColor="text1"/>
              </w:rPr>
              <w:t>ț</w:t>
            </w:r>
            <w:r w:rsidRPr="00F469B1">
              <w:rPr>
                <w:color w:val="000000" w:themeColor="text1"/>
              </w:rPr>
              <w:t>iei hemoragiei severe sau a altor complica</w:t>
            </w:r>
            <w:r w:rsidR="00810997" w:rsidRPr="00F469B1">
              <w:rPr>
                <w:color w:val="000000" w:themeColor="text1"/>
              </w:rPr>
              <w:t>ț</w:t>
            </w:r>
            <w:r w:rsidRPr="00F469B1">
              <w:rPr>
                <w:color w:val="000000" w:themeColor="text1"/>
              </w:rPr>
              <w:t>ii.</w:t>
            </w:r>
          </w:p>
          <w:p w14:paraId="01A6EE50" w14:textId="77777777" w:rsidR="007F763E" w:rsidRPr="00F469B1" w:rsidRDefault="007F763E" w:rsidP="00F469B1">
            <w:pPr>
              <w:ind w:right="28" w:firstLine="91"/>
              <w:contextualSpacing/>
              <w:jc w:val="lowKashida"/>
              <w:rPr>
                <w:rFonts w:eastAsia="Calibri"/>
                <w:b/>
                <w:bCs/>
                <w:color w:val="000000" w:themeColor="text1"/>
              </w:rPr>
            </w:pPr>
            <w:r w:rsidRPr="00F469B1">
              <w:rPr>
                <w:b/>
                <w:i/>
                <w:color w:val="000000" w:themeColor="text1"/>
              </w:rPr>
              <w:t>NB!</w:t>
            </w:r>
            <w:r w:rsidRPr="00F469B1">
              <w:rPr>
                <w:color w:val="000000" w:themeColor="text1"/>
              </w:rPr>
              <w:t xml:space="preserve"> Gravidele cu miom uterin complicat – spitalizare obligatorie (1a, A21).</w:t>
            </w:r>
          </w:p>
        </w:tc>
      </w:tr>
      <w:tr w:rsidR="009A6989" w:rsidRPr="00F469B1" w14:paraId="1C77AF96" w14:textId="77777777" w:rsidTr="00E42512">
        <w:tc>
          <w:tcPr>
            <w:tcW w:w="1696" w:type="dxa"/>
            <w:vAlign w:val="center"/>
          </w:tcPr>
          <w:p w14:paraId="381D3806" w14:textId="04EBF523"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 xml:space="preserve">4. </w:t>
            </w:r>
            <w:r w:rsidRPr="00F469B1">
              <w:rPr>
                <w:rFonts w:eastAsia="Calibri"/>
                <w:b/>
                <w:bCs/>
                <w:color w:val="000000" w:themeColor="text1"/>
              </w:rPr>
              <w:t>Conduita</w:t>
            </w:r>
            <w:r w:rsidRPr="00F469B1">
              <w:rPr>
                <w:rStyle w:val="Robust"/>
                <w:color w:val="000000" w:themeColor="text1"/>
              </w:rPr>
              <w:t xml:space="preserve"> / supravegherea în condi</w:t>
            </w:r>
            <w:r w:rsidR="00810997" w:rsidRPr="00F469B1">
              <w:rPr>
                <w:rStyle w:val="Robust"/>
                <w:color w:val="000000" w:themeColor="text1"/>
              </w:rPr>
              <w:t>ț</w:t>
            </w:r>
            <w:r w:rsidRPr="00F469B1">
              <w:rPr>
                <w:rStyle w:val="Robust"/>
                <w:color w:val="000000" w:themeColor="text1"/>
              </w:rPr>
              <w:t>ii de ambulator</w:t>
            </w:r>
            <w:r w:rsidRPr="00F469B1">
              <w:rPr>
                <w:color w:val="000000" w:themeColor="text1"/>
              </w:rPr>
              <w:t xml:space="preserve"> C.2.2.7.1</w:t>
            </w:r>
          </w:p>
        </w:tc>
        <w:tc>
          <w:tcPr>
            <w:tcW w:w="2977" w:type="dxa"/>
            <w:vAlign w:val="center"/>
          </w:tcPr>
          <w:p w14:paraId="53FB0F7A" w14:textId="521A5DB6" w:rsidR="007F763E" w:rsidRPr="00F469B1" w:rsidRDefault="007F763E" w:rsidP="00E42512">
            <w:pPr>
              <w:ind w:left="-57" w:right="-57"/>
              <w:rPr>
                <w:rFonts w:eastAsia="Calibri"/>
                <w:color w:val="000000" w:themeColor="text1"/>
              </w:rPr>
            </w:pPr>
            <w:r w:rsidRPr="00F469B1">
              <w:rPr>
                <w:color w:val="000000" w:themeColor="text1"/>
              </w:rPr>
              <w:t>Pacientele cu miom uterin asimptomatic sau cu simptomatologie u</w:t>
            </w:r>
            <w:r w:rsidR="00E42512" w:rsidRPr="00F469B1">
              <w:rPr>
                <w:color w:val="000000" w:themeColor="text1"/>
              </w:rPr>
              <w:t>ș</w:t>
            </w:r>
            <w:r w:rsidRPr="00F469B1">
              <w:rPr>
                <w:color w:val="000000" w:themeColor="text1"/>
              </w:rPr>
              <w:t>oară–moderată pot fi monitorizate în condi</w:t>
            </w:r>
            <w:r w:rsidR="00810997" w:rsidRPr="00F469B1">
              <w:rPr>
                <w:color w:val="000000" w:themeColor="text1"/>
              </w:rPr>
              <w:t>ț</w:t>
            </w:r>
            <w:r w:rsidRPr="00F469B1">
              <w:rPr>
                <w:color w:val="000000" w:themeColor="text1"/>
              </w:rPr>
              <w:t>ii de ambulator.</w:t>
            </w:r>
          </w:p>
        </w:tc>
        <w:tc>
          <w:tcPr>
            <w:tcW w:w="4675" w:type="dxa"/>
            <w:vAlign w:val="center"/>
          </w:tcPr>
          <w:p w14:paraId="618D983B" w14:textId="77777777"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Obligatoriu:</w:t>
            </w:r>
          </w:p>
          <w:p w14:paraId="1015F244" w14:textId="068BC76E" w:rsidR="007F763E" w:rsidRPr="00F469B1" w:rsidRDefault="007F763E" w:rsidP="00F469B1">
            <w:pPr>
              <w:pStyle w:val="Listparagraf"/>
              <w:numPr>
                <w:ilvl w:val="0"/>
                <w:numId w:val="27"/>
              </w:numPr>
              <w:ind w:left="85" w:right="28" w:hanging="142"/>
              <w:contextualSpacing/>
              <w:jc w:val="lowKashida"/>
              <w:rPr>
                <w:color w:val="000000" w:themeColor="text1"/>
              </w:rPr>
            </w:pPr>
            <w:r w:rsidRPr="00F469B1">
              <w:rPr>
                <w:rFonts w:eastAsia="Calibri"/>
                <w:color w:val="000000" w:themeColor="text1"/>
              </w:rPr>
              <w:t>supravegherea</w:t>
            </w:r>
            <w:r w:rsidRPr="00F469B1">
              <w:rPr>
                <w:color w:val="000000" w:themeColor="text1"/>
              </w:rPr>
              <w:t xml:space="preserve"> volumului de sânge pierdut prin monitorizarea numărului </w:t>
            </w:r>
            <w:r w:rsidR="00E42512" w:rsidRPr="00F469B1">
              <w:rPr>
                <w:color w:val="000000" w:themeColor="text1"/>
              </w:rPr>
              <w:t>ș</w:t>
            </w:r>
            <w:r w:rsidRPr="00F469B1">
              <w:rPr>
                <w:color w:val="000000" w:themeColor="text1"/>
              </w:rPr>
              <w:t xml:space="preserve">i gradului de impregnare a absorbantelor utilizate (caseta </w:t>
            </w:r>
            <w:r w:rsidR="00C76408" w:rsidRPr="00F469B1">
              <w:rPr>
                <w:color w:val="000000" w:themeColor="text1"/>
              </w:rPr>
              <w:t>3</w:t>
            </w:r>
            <w:r w:rsidRPr="00F469B1">
              <w:rPr>
                <w:color w:val="000000" w:themeColor="text1"/>
              </w:rPr>
              <w:t>);</w:t>
            </w:r>
          </w:p>
          <w:p w14:paraId="34FBE495" w14:textId="15EC286D" w:rsidR="007F763E" w:rsidRPr="00F469B1" w:rsidRDefault="007F763E" w:rsidP="00F469B1">
            <w:pPr>
              <w:pStyle w:val="Listparagraf"/>
              <w:numPr>
                <w:ilvl w:val="0"/>
                <w:numId w:val="27"/>
              </w:numPr>
              <w:ind w:left="85" w:right="28" w:hanging="142"/>
              <w:contextualSpacing/>
              <w:jc w:val="lowKashida"/>
              <w:rPr>
                <w:color w:val="000000" w:themeColor="text1"/>
              </w:rPr>
            </w:pPr>
            <w:r w:rsidRPr="00F469B1">
              <w:rPr>
                <w:color w:val="000000" w:themeColor="text1"/>
              </w:rPr>
              <w:lastRenderedPageBreak/>
              <w:t xml:space="preserve">monitorizarea stării generale </w:t>
            </w:r>
            <w:r w:rsidR="00E42512" w:rsidRPr="00F469B1">
              <w:rPr>
                <w:color w:val="000000" w:themeColor="text1"/>
              </w:rPr>
              <w:t>ș</w:t>
            </w:r>
            <w:r w:rsidRPr="00F469B1">
              <w:rPr>
                <w:color w:val="000000" w:themeColor="text1"/>
              </w:rPr>
              <w:t>i a evolu</w:t>
            </w:r>
            <w:r w:rsidR="00810997" w:rsidRPr="00F469B1">
              <w:rPr>
                <w:color w:val="000000" w:themeColor="text1"/>
              </w:rPr>
              <w:t>ț</w:t>
            </w:r>
            <w:r w:rsidRPr="00F469B1">
              <w:rPr>
                <w:color w:val="000000" w:themeColor="text1"/>
              </w:rPr>
              <w:t xml:space="preserve">iei </w:t>
            </w:r>
            <w:r w:rsidRPr="00F469B1">
              <w:rPr>
                <w:rFonts w:eastAsia="Calibri"/>
                <w:color w:val="000000" w:themeColor="text1"/>
              </w:rPr>
              <w:t>simptomelor</w:t>
            </w:r>
            <w:r w:rsidRPr="00F469B1">
              <w:rPr>
                <w:color w:val="000000" w:themeColor="text1"/>
              </w:rPr>
              <w:t xml:space="preserve"> clinice;</w:t>
            </w:r>
          </w:p>
          <w:p w14:paraId="3E7D05B7" w14:textId="2D9D23CA" w:rsidR="007F763E" w:rsidRPr="00F469B1" w:rsidRDefault="007F763E" w:rsidP="00F469B1">
            <w:pPr>
              <w:pStyle w:val="Listparagraf"/>
              <w:numPr>
                <w:ilvl w:val="0"/>
                <w:numId w:val="27"/>
              </w:numPr>
              <w:ind w:left="85" w:right="28" w:hanging="142"/>
              <w:contextualSpacing/>
              <w:jc w:val="lowKashida"/>
              <w:rPr>
                <w:color w:val="000000" w:themeColor="text1"/>
              </w:rPr>
            </w:pPr>
            <w:r w:rsidRPr="00F469B1">
              <w:rPr>
                <w:rFonts w:eastAsia="Calibri"/>
                <w:color w:val="000000" w:themeColor="text1"/>
              </w:rPr>
              <w:t>aprecierea</w:t>
            </w:r>
            <w:r w:rsidRPr="00F469B1">
              <w:rPr>
                <w:color w:val="000000" w:themeColor="text1"/>
              </w:rPr>
              <w:t xml:space="preserve"> nivelului hemoglobinei în func</w:t>
            </w:r>
            <w:r w:rsidR="00810997" w:rsidRPr="00F469B1">
              <w:rPr>
                <w:color w:val="000000" w:themeColor="text1"/>
              </w:rPr>
              <w:t>ț</w:t>
            </w:r>
            <w:r w:rsidRPr="00F469B1">
              <w:rPr>
                <w:color w:val="000000" w:themeColor="text1"/>
              </w:rPr>
              <w:t>ie de evolu</w:t>
            </w:r>
            <w:r w:rsidR="00810997" w:rsidRPr="00F469B1">
              <w:rPr>
                <w:color w:val="000000" w:themeColor="text1"/>
              </w:rPr>
              <w:t>ț</w:t>
            </w:r>
            <w:r w:rsidRPr="00F469B1">
              <w:rPr>
                <w:color w:val="000000" w:themeColor="text1"/>
              </w:rPr>
              <w:t xml:space="preserve">ia clinică </w:t>
            </w:r>
            <w:r w:rsidR="00E42512" w:rsidRPr="00F469B1">
              <w:rPr>
                <w:color w:val="000000" w:themeColor="text1"/>
              </w:rPr>
              <w:t>ș</w:t>
            </w:r>
            <w:r w:rsidRPr="00F469B1">
              <w:rPr>
                <w:color w:val="000000" w:themeColor="text1"/>
              </w:rPr>
              <w:t xml:space="preserve">i tratamentul administrat (caseta </w:t>
            </w:r>
            <w:r w:rsidR="00DB3D9E" w:rsidRPr="00F469B1">
              <w:rPr>
                <w:color w:val="000000" w:themeColor="text1"/>
              </w:rPr>
              <w:t>9)</w:t>
            </w:r>
            <w:r w:rsidRPr="00F469B1">
              <w:rPr>
                <w:color w:val="000000" w:themeColor="text1"/>
              </w:rPr>
              <w:t>;</w:t>
            </w:r>
          </w:p>
          <w:p w14:paraId="5D51124C" w14:textId="4DFED7FE" w:rsidR="007F763E" w:rsidRPr="00F469B1" w:rsidRDefault="007F763E" w:rsidP="00F469B1">
            <w:pPr>
              <w:pStyle w:val="Listparagraf"/>
              <w:numPr>
                <w:ilvl w:val="0"/>
                <w:numId w:val="27"/>
              </w:numPr>
              <w:ind w:left="85" w:right="28" w:hanging="142"/>
              <w:contextualSpacing/>
              <w:jc w:val="lowKashida"/>
              <w:rPr>
                <w:color w:val="000000" w:themeColor="text1"/>
              </w:rPr>
            </w:pPr>
            <w:r w:rsidRPr="00F469B1">
              <w:rPr>
                <w:rFonts w:eastAsia="Calibri"/>
                <w:color w:val="000000" w:themeColor="text1"/>
              </w:rPr>
              <w:t>control</w:t>
            </w:r>
            <w:r w:rsidRPr="00F469B1">
              <w:rPr>
                <w:color w:val="000000" w:themeColor="text1"/>
              </w:rPr>
              <w:t xml:space="preserve"> clinic </w:t>
            </w:r>
            <w:r w:rsidR="00E42512" w:rsidRPr="00F469B1">
              <w:rPr>
                <w:color w:val="000000" w:themeColor="text1"/>
              </w:rPr>
              <w:t>ș</w:t>
            </w:r>
            <w:r w:rsidRPr="00F469B1">
              <w:rPr>
                <w:color w:val="000000" w:themeColor="text1"/>
              </w:rPr>
              <w:t>i ecografic conform recomandărilor protocolului;</w:t>
            </w:r>
          </w:p>
          <w:p w14:paraId="0A37DF21" w14:textId="597F3FBE" w:rsidR="007F763E" w:rsidRPr="00F469B1" w:rsidRDefault="007F763E" w:rsidP="00F469B1">
            <w:pPr>
              <w:pStyle w:val="Listparagraf"/>
              <w:numPr>
                <w:ilvl w:val="0"/>
                <w:numId w:val="27"/>
              </w:numPr>
              <w:ind w:left="85" w:right="28" w:hanging="142"/>
              <w:contextualSpacing/>
              <w:jc w:val="lowKashida"/>
              <w:rPr>
                <w:rFonts w:eastAsia="Calibri"/>
                <w:b/>
                <w:bCs/>
                <w:color w:val="000000" w:themeColor="text1"/>
              </w:rPr>
            </w:pPr>
            <w:r w:rsidRPr="00F469B1">
              <w:rPr>
                <w:rFonts w:eastAsia="Calibri"/>
                <w:color w:val="000000" w:themeColor="text1"/>
              </w:rPr>
              <w:t>consilierea</w:t>
            </w:r>
            <w:r w:rsidRPr="00F469B1">
              <w:rPr>
                <w:color w:val="000000" w:themeColor="text1"/>
              </w:rPr>
              <w:t xml:space="preserve"> pacientei </w:t>
            </w:r>
            <w:r w:rsidR="00E42512" w:rsidRPr="00F469B1">
              <w:rPr>
                <w:color w:val="000000" w:themeColor="text1"/>
              </w:rPr>
              <w:t>ș</w:t>
            </w:r>
            <w:r w:rsidRPr="00F469B1">
              <w:rPr>
                <w:color w:val="000000" w:themeColor="text1"/>
              </w:rPr>
              <w:t>i a membrilor familiei privind recunoa</w:t>
            </w:r>
            <w:r w:rsidR="00E42512" w:rsidRPr="00F469B1">
              <w:rPr>
                <w:color w:val="000000" w:themeColor="text1"/>
              </w:rPr>
              <w:t>ș</w:t>
            </w:r>
            <w:r w:rsidRPr="00F469B1">
              <w:rPr>
                <w:color w:val="000000" w:themeColor="text1"/>
              </w:rPr>
              <w:t xml:space="preserve">terea semnelor de alarmă </w:t>
            </w:r>
            <w:r w:rsidR="00E42512" w:rsidRPr="00F469B1">
              <w:rPr>
                <w:color w:val="000000" w:themeColor="text1"/>
              </w:rPr>
              <w:t>ș</w:t>
            </w:r>
            <w:r w:rsidRPr="00F469B1">
              <w:rPr>
                <w:color w:val="000000" w:themeColor="text1"/>
              </w:rPr>
              <w:t>i necesitatea adresării urgente la medic.</w:t>
            </w:r>
          </w:p>
        </w:tc>
      </w:tr>
      <w:tr w:rsidR="009A6989" w:rsidRPr="00F469B1" w14:paraId="2DB20328" w14:textId="77777777" w:rsidTr="00E42512">
        <w:tc>
          <w:tcPr>
            <w:tcW w:w="1696" w:type="dxa"/>
            <w:vAlign w:val="center"/>
          </w:tcPr>
          <w:p w14:paraId="3697C29E" w14:textId="77777777"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lastRenderedPageBreak/>
              <w:t xml:space="preserve">5.1 </w:t>
            </w:r>
            <w:r w:rsidRPr="00F469B1">
              <w:rPr>
                <w:rFonts w:eastAsia="Calibri"/>
                <w:b/>
                <w:bCs/>
                <w:color w:val="000000" w:themeColor="text1"/>
              </w:rPr>
              <w:t>Tratamentul</w:t>
            </w:r>
            <w:r w:rsidRPr="00F469B1">
              <w:rPr>
                <w:rStyle w:val="Robust"/>
                <w:color w:val="000000" w:themeColor="text1"/>
              </w:rPr>
              <w:t xml:space="preserve"> nespecific</w:t>
            </w:r>
            <w:r w:rsidRPr="00F469B1">
              <w:rPr>
                <w:color w:val="000000" w:themeColor="text1"/>
              </w:rPr>
              <w:t xml:space="preserve"> C.2.2.7.1</w:t>
            </w:r>
          </w:p>
        </w:tc>
        <w:tc>
          <w:tcPr>
            <w:tcW w:w="2977" w:type="dxa"/>
            <w:vAlign w:val="center"/>
          </w:tcPr>
          <w:p w14:paraId="7711F8EB" w14:textId="55F1E8D9" w:rsidR="007F763E" w:rsidRPr="00F469B1" w:rsidRDefault="007F763E" w:rsidP="00E42512">
            <w:pPr>
              <w:ind w:left="-57" w:right="-57"/>
              <w:rPr>
                <w:rFonts w:eastAsia="Calibri"/>
                <w:color w:val="000000" w:themeColor="text1"/>
              </w:rPr>
            </w:pPr>
            <w:r w:rsidRPr="00F469B1">
              <w:rPr>
                <w:color w:val="000000" w:themeColor="text1"/>
              </w:rPr>
              <w:t xml:space="preserve">Este necesară controlarea hemoragiei uterine </w:t>
            </w:r>
            <w:r w:rsidR="00E42512" w:rsidRPr="00F469B1">
              <w:rPr>
                <w:color w:val="000000" w:themeColor="text1"/>
              </w:rPr>
              <w:t>ș</w:t>
            </w:r>
            <w:r w:rsidRPr="00F469B1">
              <w:rPr>
                <w:color w:val="000000" w:themeColor="text1"/>
              </w:rPr>
              <w:t>i prevenirea anemiei, în scopul reducerii riscului complica</w:t>
            </w:r>
            <w:r w:rsidR="00810997" w:rsidRPr="00F469B1">
              <w:rPr>
                <w:color w:val="000000" w:themeColor="text1"/>
              </w:rPr>
              <w:t>ț</w:t>
            </w:r>
            <w:r w:rsidRPr="00F469B1">
              <w:rPr>
                <w:color w:val="000000" w:themeColor="text1"/>
              </w:rPr>
              <w:t xml:space="preserve">iilor </w:t>
            </w:r>
            <w:r w:rsidR="00E42512" w:rsidRPr="00F469B1">
              <w:rPr>
                <w:color w:val="000000" w:themeColor="text1"/>
              </w:rPr>
              <w:t>ș</w:t>
            </w:r>
            <w:r w:rsidRPr="00F469B1">
              <w:rPr>
                <w:color w:val="000000" w:themeColor="text1"/>
              </w:rPr>
              <w:t>i al îmbunătă</w:t>
            </w:r>
            <w:r w:rsidR="00810997" w:rsidRPr="00F469B1">
              <w:rPr>
                <w:color w:val="000000" w:themeColor="text1"/>
              </w:rPr>
              <w:t>ț</w:t>
            </w:r>
            <w:r w:rsidRPr="00F469B1">
              <w:rPr>
                <w:color w:val="000000" w:themeColor="text1"/>
              </w:rPr>
              <w:t>irii calită</w:t>
            </w:r>
            <w:r w:rsidR="00810997" w:rsidRPr="00F469B1">
              <w:rPr>
                <w:color w:val="000000" w:themeColor="text1"/>
              </w:rPr>
              <w:t>ț</w:t>
            </w:r>
            <w:r w:rsidRPr="00F469B1">
              <w:rPr>
                <w:color w:val="000000" w:themeColor="text1"/>
              </w:rPr>
              <w:t>ii vie</w:t>
            </w:r>
            <w:r w:rsidR="00810997" w:rsidRPr="00F469B1">
              <w:rPr>
                <w:color w:val="000000" w:themeColor="text1"/>
              </w:rPr>
              <w:t>ț</w:t>
            </w:r>
            <w:r w:rsidRPr="00F469B1">
              <w:rPr>
                <w:color w:val="000000" w:themeColor="text1"/>
              </w:rPr>
              <w:t>ii pacientei (II, B).</w:t>
            </w:r>
          </w:p>
        </w:tc>
        <w:tc>
          <w:tcPr>
            <w:tcW w:w="4675" w:type="dxa"/>
            <w:vAlign w:val="center"/>
          </w:tcPr>
          <w:p w14:paraId="07874131" w14:textId="2C05D39F" w:rsidR="007F763E" w:rsidRPr="00F469B1" w:rsidRDefault="007F763E" w:rsidP="00F469B1">
            <w:pPr>
              <w:spacing w:after="160"/>
              <w:ind w:right="28" w:firstLine="90"/>
              <w:jc w:val="lowKashida"/>
              <w:rPr>
                <w:color w:val="000000" w:themeColor="text1"/>
              </w:rPr>
            </w:pPr>
            <w:r w:rsidRPr="00F469B1">
              <w:rPr>
                <w:rStyle w:val="Robust"/>
                <w:color w:val="000000" w:themeColor="text1"/>
              </w:rPr>
              <w:t>Obligatoriu:</w:t>
            </w:r>
            <w:r w:rsidR="00E42512" w:rsidRPr="00F469B1">
              <w:rPr>
                <w:rStyle w:val="Robust"/>
                <w:color w:val="000000" w:themeColor="text1"/>
              </w:rPr>
              <w:t xml:space="preserve"> </w:t>
            </w:r>
            <w:r w:rsidRPr="00F469B1">
              <w:rPr>
                <w:color w:val="000000" w:themeColor="text1"/>
              </w:rPr>
              <w:t>Administrarea imediată a antifibrinoliticelor cu sau fără AINS (caseta 11).</w:t>
            </w:r>
          </w:p>
          <w:p w14:paraId="6ADCA4FA" w14:textId="6439CA38" w:rsidR="007F763E" w:rsidRPr="00F469B1" w:rsidRDefault="007F763E" w:rsidP="00F469B1">
            <w:pPr>
              <w:spacing w:after="160"/>
              <w:ind w:right="28" w:firstLine="90"/>
              <w:jc w:val="lowKashida"/>
              <w:rPr>
                <w:rFonts w:eastAsia="Calibri"/>
                <w:b/>
                <w:bCs/>
                <w:color w:val="000000" w:themeColor="text1"/>
              </w:rPr>
            </w:pPr>
            <w:r w:rsidRPr="00F469B1">
              <w:rPr>
                <w:rStyle w:val="Robust"/>
                <w:color w:val="000000" w:themeColor="text1"/>
              </w:rPr>
              <w:t>Recomandabil:</w:t>
            </w:r>
            <w:r w:rsidR="00E42512" w:rsidRPr="00F469B1">
              <w:rPr>
                <w:rStyle w:val="Robust"/>
                <w:color w:val="000000" w:themeColor="text1"/>
              </w:rPr>
              <w:t xml:space="preserve"> </w:t>
            </w:r>
            <w:r w:rsidRPr="00F469B1">
              <w:rPr>
                <w:color w:val="000000" w:themeColor="text1"/>
              </w:rPr>
              <w:t xml:space="preserve">Tratamentul anemiei </w:t>
            </w:r>
            <w:r w:rsidR="00E42512" w:rsidRPr="00F469B1">
              <w:rPr>
                <w:color w:val="000000" w:themeColor="text1"/>
              </w:rPr>
              <w:t>ș</w:t>
            </w:r>
            <w:r w:rsidRPr="00F469B1">
              <w:rPr>
                <w:color w:val="000000" w:themeColor="text1"/>
              </w:rPr>
              <w:t>i al deficitului de fier conform protocolului.</w:t>
            </w:r>
          </w:p>
        </w:tc>
      </w:tr>
      <w:tr w:rsidR="009A6989" w:rsidRPr="00F469B1" w14:paraId="537F0342" w14:textId="77777777" w:rsidTr="00E42512">
        <w:tc>
          <w:tcPr>
            <w:tcW w:w="1696" w:type="dxa"/>
            <w:vAlign w:val="center"/>
          </w:tcPr>
          <w:p w14:paraId="212FE495" w14:textId="27F45DA6"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5.2</w:t>
            </w:r>
            <w:r w:rsidR="00B00BC7" w:rsidRPr="00F469B1">
              <w:rPr>
                <w:rStyle w:val="Robust"/>
                <w:color w:val="000000" w:themeColor="text1"/>
              </w:rPr>
              <w:t xml:space="preserve"> </w:t>
            </w:r>
            <w:r w:rsidRPr="00F469B1">
              <w:rPr>
                <w:rFonts w:eastAsia="Calibri"/>
                <w:b/>
                <w:bCs/>
                <w:color w:val="000000" w:themeColor="text1"/>
              </w:rPr>
              <w:t>Tratamentul</w:t>
            </w:r>
            <w:r w:rsidRPr="00F469B1">
              <w:rPr>
                <w:rStyle w:val="Robust"/>
                <w:color w:val="000000" w:themeColor="text1"/>
              </w:rPr>
              <w:t xml:space="preserve"> hormonal</w:t>
            </w:r>
            <w:r w:rsidRPr="00F469B1">
              <w:rPr>
                <w:color w:val="000000" w:themeColor="text1"/>
              </w:rPr>
              <w:t xml:space="preserve"> C.2.2.7.1</w:t>
            </w:r>
          </w:p>
        </w:tc>
        <w:tc>
          <w:tcPr>
            <w:tcW w:w="2977" w:type="dxa"/>
            <w:vAlign w:val="center"/>
          </w:tcPr>
          <w:p w14:paraId="4560F3CE" w14:textId="2F0488C2" w:rsidR="007F763E" w:rsidRPr="00F469B1" w:rsidRDefault="007F763E" w:rsidP="00E42512">
            <w:pPr>
              <w:ind w:left="-57" w:right="-57"/>
              <w:rPr>
                <w:rFonts w:eastAsia="Calibri"/>
                <w:color w:val="000000" w:themeColor="text1"/>
              </w:rPr>
            </w:pPr>
            <w:r w:rsidRPr="00F469B1">
              <w:rPr>
                <w:color w:val="000000" w:themeColor="text1"/>
              </w:rPr>
              <w:t>Alegerea preparatului hormonal este individualizată în func</w:t>
            </w:r>
            <w:r w:rsidR="00810997" w:rsidRPr="00F469B1">
              <w:rPr>
                <w:color w:val="000000" w:themeColor="text1"/>
              </w:rPr>
              <w:t>ț</w:t>
            </w:r>
            <w:r w:rsidRPr="00F469B1">
              <w:rPr>
                <w:color w:val="000000" w:themeColor="text1"/>
              </w:rPr>
              <w:t>ie de simptomatologie, vârsta pacientei, dorin</w:t>
            </w:r>
            <w:r w:rsidR="00810997" w:rsidRPr="00F469B1">
              <w:rPr>
                <w:color w:val="000000" w:themeColor="text1"/>
              </w:rPr>
              <w:t>ț</w:t>
            </w:r>
            <w:r w:rsidRPr="00F469B1">
              <w:rPr>
                <w:color w:val="000000" w:themeColor="text1"/>
              </w:rPr>
              <w:t>a reproductivă, necesitatea contracep</w:t>
            </w:r>
            <w:r w:rsidR="00810997" w:rsidRPr="00F469B1">
              <w:rPr>
                <w:color w:val="000000" w:themeColor="text1"/>
              </w:rPr>
              <w:t>ț</w:t>
            </w:r>
            <w:r w:rsidRPr="00F469B1">
              <w:rPr>
                <w:color w:val="000000" w:themeColor="text1"/>
              </w:rPr>
              <w:t>iei, contraindica</w:t>
            </w:r>
            <w:r w:rsidR="00810997" w:rsidRPr="00F469B1">
              <w:rPr>
                <w:color w:val="000000" w:themeColor="text1"/>
              </w:rPr>
              <w:t>ț</w:t>
            </w:r>
            <w:r w:rsidRPr="00F469B1">
              <w:rPr>
                <w:color w:val="000000" w:themeColor="text1"/>
              </w:rPr>
              <w:t xml:space="preserve">iile </w:t>
            </w:r>
            <w:r w:rsidR="00E42512" w:rsidRPr="00F469B1">
              <w:rPr>
                <w:color w:val="000000" w:themeColor="text1"/>
              </w:rPr>
              <w:t>ș</w:t>
            </w:r>
            <w:r w:rsidRPr="00F469B1">
              <w:rPr>
                <w:color w:val="000000" w:themeColor="text1"/>
              </w:rPr>
              <w:t>i reac</w:t>
            </w:r>
            <w:r w:rsidR="00810997" w:rsidRPr="00F469B1">
              <w:rPr>
                <w:color w:val="000000" w:themeColor="text1"/>
              </w:rPr>
              <w:t>ț</w:t>
            </w:r>
            <w:r w:rsidRPr="00F469B1">
              <w:rPr>
                <w:color w:val="000000" w:themeColor="text1"/>
              </w:rPr>
              <w:t>iile adverse ale preparatelor hormonale (Ia, A10, A16, A17).</w:t>
            </w:r>
          </w:p>
        </w:tc>
        <w:tc>
          <w:tcPr>
            <w:tcW w:w="4675" w:type="dxa"/>
            <w:vAlign w:val="center"/>
          </w:tcPr>
          <w:p w14:paraId="33761136" w14:textId="6C330607" w:rsidR="007F763E" w:rsidRPr="00F469B1" w:rsidRDefault="007F763E" w:rsidP="00F469B1">
            <w:pPr>
              <w:spacing w:after="160"/>
              <w:ind w:right="28" w:firstLine="90"/>
              <w:jc w:val="lowKashida"/>
              <w:rPr>
                <w:rFonts w:eastAsia="Calibri"/>
                <w:b/>
                <w:bCs/>
                <w:color w:val="000000" w:themeColor="text1"/>
              </w:rPr>
            </w:pPr>
            <w:r w:rsidRPr="00F469B1">
              <w:rPr>
                <w:rStyle w:val="Robust"/>
                <w:color w:val="000000" w:themeColor="text1"/>
              </w:rPr>
              <w:t>Obligatoriu:</w:t>
            </w:r>
            <w:r w:rsidR="00E42512" w:rsidRPr="00F469B1">
              <w:rPr>
                <w:rStyle w:val="Robust"/>
                <w:color w:val="000000" w:themeColor="text1"/>
              </w:rPr>
              <w:t xml:space="preserve"> </w:t>
            </w:r>
            <w:r w:rsidRPr="00F469B1">
              <w:rPr>
                <w:color w:val="000000" w:themeColor="text1"/>
              </w:rPr>
              <w:t xml:space="preserve">Administrarea individualizată a preparatelor hormonale (casetele 12 </w:t>
            </w:r>
            <w:r w:rsidR="00E42512" w:rsidRPr="00F469B1">
              <w:rPr>
                <w:color w:val="000000" w:themeColor="text1"/>
              </w:rPr>
              <w:t>ș</w:t>
            </w:r>
            <w:r w:rsidRPr="00F469B1">
              <w:rPr>
                <w:color w:val="000000" w:themeColor="text1"/>
              </w:rPr>
              <w:t>i 13; Tabelul 2).</w:t>
            </w:r>
          </w:p>
        </w:tc>
      </w:tr>
      <w:tr w:rsidR="009A6989" w:rsidRPr="00F469B1" w14:paraId="760994EA" w14:textId="77777777" w:rsidTr="00E42512">
        <w:tc>
          <w:tcPr>
            <w:tcW w:w="1696" w:type="dxa"/>
            <w:vAlign w:val="center"/>
          </w:tcPr>
          <w:p w14:paraId="4AACCF1F" w14:textId="77777777" w:rsidR="007F76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 xml:space="preserve">5.3 </w:t>
            </w:r>
            <w:r w:rsidRPr="00F469B1">
              <w:rPr>
                <w:rFonts w:eastAsia="Calibri"/>
                <w:b/>
                <w:bCs/>
                <w:color w:val="000000" w:themeColor="text1"/>
              </w:rPr>
              <w:t>Tratamentul</w:t>
            </w:r>
            <w:r w:rsidRPr="00F469B1">
              <w:rPr>
                <w:rStyle w:val="Robust"/>
                <w:color w:val="000000" w:themeColor="text1"/>
              </w:rPr>
              <w:t xml:space="preserve"> patogenetic cu aGnRH, anGnRH sau modulatori selectivi ai receptorilor progesteronului</w:t>
            </w:r>
          </w:p>
        </w:tc>
        <w:tc>
          <w:tcPr>
            <w:tcW w:w="2977" w:type="dxa"/>
            <w:vAlign w:val="center"/>
          </w:tcPr>
          <w:p w14:paraId="6292B16D" w14:textId="1CFCD4FC" w:rsidR="007F763E" w:rsidRPr="00F469B1" w:rsidRDefault="007F763E" w:rsidP="00E42512">
            <w:pPr>
              <w:spacing w:before="120"/>
              <w:ind w:left="-57" w:right="-57"/>
              <w:rPr>
                <w:rFonts w:eastAsia="Calibri"/>
                <w:color w:val="000000" w:themeColor="text1"/>
              </w:rPr>
            </w:pPr>
            <w:r w:rsidRPr="00F469B1">
              <w:rPr>
                <w:color w:val="000000" w:themeColor="text1"/>
              </w:rPr>
              <w:t>Preparatul de elec</w:t>
            </w:r>
            <w:r w:rsidR="00810997" w:rsidRPr="00F469B1">
              <w:rPr>
                <w:color w:val="000000" w:themeColor="text1"/>
              </w:rPr>
              <w:t>ț</w:t>
            </w:r>
            <w:r w:rsidRPr="00F469B1">
              <w:rPr>
                <w:color w:val="000000" w:themeColor="text1"/>
              </w:rPr>
              <w:t>ie depinde de scopul tratamentului, caracteristicile pacientei, contraindica</w:t>
            </w:r>
            <w:r w:rsidR="00810997" w:rsidRPr="00F469B1">
              <w:rPr>
                <w:color w:val="000000" w:themeColor="text1"/>
              </w:rPr>
              <w:t>ț</w:t>
            </w:r>
            <w:r w:rsidRPr="00F469B1">
              <w:rPr>
                <w:color w:val="000000" w:themeColor="text1"/>
              </w:rPr>
              <w:t xml:space="preserve">ii </w:t>
            </w:r>
            <w:r w:rsidR="00E42512" w:rsidRPr="00F469B1">
              <w:rPr>
                <w:color w:val="000000" w:themeColor="text1"/>
              </w:rPr>
              <w:t>ș</w:t>
            </w:r>
            <w:r w:rsidRPr="00F469B1">
              <w:rPr>
                <w:color w:val="000000" w:themeColor="text1"/>
              </w:rPr>
              <w:t>i reac</w:t>
            </w:r>
            <w:r w:rsidR="00810997" w:rsidRPr="00F469B1">
              <w:rPr>
                <w:color w:val="000000" w:themeColor="text1"/>
              </w:rPr>
              <w:t>ț</w:t>
            </w:r>
            <w:r w:rsidRPr="00F469B1">
              <w:rPr>
                <w:color w:val="000000" w:themeColor="text1"/>
              </w:rPr>
              <w:t>iile adverse.</w:t>
            </w:r>
          </w:p>
        </w:tc>
        <w:tc>
          <w:tcPr>
            <w:tcW w:w="4675" w:type="dxa"/>
            <w:vAlign w:val="center"/>
          </w:tcPr>
          <w:p w14:paraId="30AD8248" w14:textId="77777777" w:rsidR="007F763E" w:rsidRPr="00F469B1" w:rsidRDefault="007F763E" w:rsidP="00F469B1">
            <w:pPr>
              <w:ind w:right="28" w:firstLine="91"/>
              <w:contextualSpacing/>
              <w:jc w:val="lowKashida"/>
              <w:rPr>
                <w:rStyle w:val="Robust"/>
                <w:color w:val="000000" w:themeColor="text1"/>
              </w:rPr>
            </w:pPr>
            <w:r w:rsidRPr="00F469B1">
              <w:rPr>
                <w:rStyle w:val="Robust"/>
                <w:color w:val="000000" w:themeColor="text1"/>
              </w:rPr>
              <w:t>Obligatoriu:</w:t>
            </w:r>
          </w:p>
          <w:p w14:paraId="0B6BDC47" w14:textId="0A34B251" w:rsidR="007F763E" w:rsidRPr="00F469B1" w:rsidRDefault="007F763E" w:rsidP="00F469B1">
            <w:pPr>
              <w:ind w:right="28" w:hanging="34"/>
              <w:jc w:val="lowKashida"/>
              <w:rPr>
                <w:color w:val="000000" w:themeColor="text1"/>
              </w:rPr>
            </w:pPr>
            <w:r w:rsidRPr="00F469B1">
              <w:rPr>
                <w:color w:val="000000" w:themeColor="text1"/>
              </w:rPr>
              <w:t xml:space="preserve">Administrarea tratamentului pentru reducerea volumului miomului </w:t>
            </w:r>
            <w:r w:rsidR="00E42512" w:rsidRPr="00F469B1">
              <w:rPr>
                <w:color w:val="000000" w:themeColor="text1"/>
              </w:rPr>
              <w:t>ș</w:t>
            </w:r>
            <w:r w:rsidRPr="00F469B1">
              <w:rPr>
                <w:color w:val="000000" w:themeColor="text1"/>
              </w:rPr>
              <w:t>i ameliorarea simptomelor (hemoragie, sindrom algic, efect de masă), în tratamentul preoperator, la pacientele aflate în perioada perimenopauzală sau la cele cu contraindica</w:t>
            </w:r>
            <w:r w:rsidR="00810997" w:rsidRPr="00F469B1">
              <w:rPr>
                <w:color w:val="000000" w:themeColor="text1"/>
              </w:rPr>
              <w:t>ț</w:t>
            </w:r>
            <w:r w:rsidRPr="00F469B1">
              <w:rPr>
                <w:color w:val="000000" w:themeColor="text1"/>
              </w:rPr>
              <w:t>ii pentru interven</w:t>
            </w:r>
            <w:r w:rsidR="00810997" w:rsidRPr="00F469B1">
              <w:rPr>
                <w:color w:val="000000" w:themeColor="text1"/>
              </w:rPr>
              <w:t>ț</w:t>
            </w:r>
            <w:r w:rsidRPr="00F469B1">
              <w:rPr>
                <w:color w:val="000000" w:themeColor="text1"/>
              </w:rPr>
              <w:t xml:space="preserve">ia chirurgicală (casetele 12 </w:t>
            </w:r>
            <w:r w:rsidR="00E42512" w:rsidRPr="00F469B1">
              <w:rPr>
                <w:color w:val="000000" w:themeColor="text1"/>
              </w:rPr>
              <w:t>ș</w:t>
            </w:r>
            <w:r w:rsidRPr="00F469B1">
              <w:rPr>
                <w:color w:val="000000" w:themeColor="text1"/>
              </w:rPr>
              <w:t>i 13; Tabelul 2).</w:t>
            </w:r>
          </w:p>
          <w:p w14:paraId="43EE3448" w14:textId="1855A0FA" w:rsidR="007F763E" w:rsidRPr="00F469B1" w:rsidRDefault="007F763E" w:rsidP="00F469B1">
            <w:pPr>
              <w:ind w:right="28" w:hanging="34"/>
              <w:jc w:val="lowKashida"/>
              <w:rPr>
                <w:color w:val="000000" w:themeColor="text1"/>
              </w:rPr>
            </w:pPr>
            <w:r w:rsidRPr="00F469B1">
              <w:rPr>
                <w:b/>
                <w:i/>
                <w:color w:val="000000" w:themeColor="text1"/>
              </w:rPr>
              <w:t>NB!</w:t>
            </w:r>
            <w:r w:rsidRPr="00F469B1">
              <w:rPr>
                <w:color w:val="000000" w:themeColor="text1"/>
              </w:rPr>
              <w:t xml:space="preserve"> Evaluarea func</w:t>
            </w:r>
            <w:r w:rsidR="00810997" w:rsidRPr="00F469B1">
              <w:rPr>
                <w:color w:val="000000" w:themeColor="text1"/>
              </w:rPr>
              <w:t>ț</w:t>
            </w:r>
            <w:r w:rsidRPr="00F469B1">
              <w:rPr>
                <w:color w:val="000000" w:themeColor="text1"/>
              </w:rPr>
              <w:t>iei hepatice înaintea ini</w:t>
            </w:r>
            <w:r w:rsidR="00810997" w:rsidRPr="00F469B1">
              <w:rPr>
                <w:color w:val="000000" w:themeColor="text1"/>
              </w:rPr>
              <w:t>ț</w:t>
            </w:r>
            <w:r w:rsidRPr="00F469B1">
              <w:rPr>
                <w:color w:val="000000" w:themeColor="text1"/>
              </w:rPr>
              <w:t>ierii tratamentului, atunci când este indicată conform caracteristicilor preparatului utilizat.</w:t>
            </w:r>
          </w:p>
          <w:p w14:paraId="2458999B" w14:textId="5AB4BBBF" w:rsidR="007F763E" w:rsidRPr="00F469B1" w:rsidRDefault="007F763E" w:rsidP="00F469B1">
            <w:pPr>
              <w:ind w:right="28" w:hanging="34"/>
              <w:jc w:val="lowKashida"/>
              <w:rPr>
                <w:rFonts w:eastAsia="Calibri"/>
                <w:b/>
                <w:bCs/>
                <w:color w:val="000000" w:themeColor="text1"/>
              </w:rPr>
            </w:pPr>
            <w:r w:rsidRPr="00F469B1">
              <w:rPr>
                <w:rStyle w:val="Robust"/>
                <w:color w:val="000000" w:themeColor="text1"/>
              </w:rPr>
              <w:t>Recomandabil:</w:t>
            </w:r>
            <w:r w:rsidR="00E42512" w:rsidRPr="00F469B1">
              <w:rPr>
                <w:rStyle w:val="Robust"/>
                <w:color w:val="000000" w:themeColor="text1"/>
              </w:rPr>
              <w:t xml:space="preserve"> </w:t>
            </w:r>
            <w:r w:rsidRPr="00F469B1">
              <w:rPr>
                <w:color w:val="000000" w:themeColor="text1"/>
              </w:rPr>
              <w:t>Administrarea tratamentului conform indica</w:t>
            </w:r>
            <w:r w:rsidR="00810997" w:rsidRPr="00F469B1">
              <w:rPr>
                <w:color w:val="000000" w:themeColor="text1"/>
              </w:rPr>
              <w:t>ț</w:t>
            </w:r>
            <w:r w:rsidRPr="00F469B1">
              <w:rPr>
                <w:color w:val="000000" w:themeColor="text1"/>
              </w:rPr>
              <w:t xml:space="preserve">iilor </w:t>
            </w:r>
            <w:r w:rsidR="00E42512" w:rsidRPr="00F469B1">
              <w:rPr>
                <w:color w:val="000000" w:themeColor="text1"/>
              </w:rPr>
              <w:t>ș</w:t>
            </w:r>
            <w:r w:rsidRPr="00F469B1">
              <w:rPr>
                <w:color w:val="000000" w:themeColor="text1"/>
              </w:rPr>
              <w:t>i duratei recomandate pentru fiecare preparat utilizat.</w:t>
            </w:r>
          </w:p>
        </w:tc>
      </w:tr>
      <w:tr w:rsidR="00963B80" w:rsidRPr="00F469B1" w14:paraId="2598166D" w14:textId="77777777" w:rsidTr="00E42512">
        <w:tc>
          <w:tcPr>
            <w:tcW w:w="0" w:type="auto"/>
            <w:gridSpan w:val="3"/>
            <w:shd w:val="clear" w:color="auto" w:fill="D9D9D9" w:themeFill="background1" w:themeFillShade="D9"/>
            <w:vAlign w:val="center"/>
          </w:tcPr>
          <w:p w14:paraId="39524E71" w14:textId="67F68FF3" w:rsidR="00963B80" w:rsidRPr="00F469B1" w:rsidRDefault="00963B80" w:rsidP="00F469B1">
            <w:pPr>
              <w:pStyle w:val="Titlu2"/>
              <w:spacing w:before="60" w:after="60"/>
              <w:ind w:left="0" w:right="28"/>
              <w:jc w:val="lowKashida"/>
              <w:rPr>
                <w:i w:val="0"/>
                <w:color w:val="000000" w:themeColor="text1"/>
              </w:rPr>
            </w:pPr>
            <w:bookmarkStart w:id="43" w:name="_Toc241524071"/>
            <w:bookmarkStart w:id="44" w:name="_Toc241525811"/>
            <w:r w:rsidRPr="00F469B1">
              <w:rPr>
                <w:i w:val="0"/>
                <w:color w:val="000000" w:themeColor="text1"/>
              </w:rPr>
              <w:t>B.</w:t>
            </w:r>
            <w:r w:rsidR="007F763E" w:rsidRPr="00F469B1">
              <w:rPr>
                <w:i w:val="0"/>
                <w:color w:val="000000" w:themeColor="text1"/>
              </w:rPr>
              <w:t>3</w:t>
            </w:r>
            <w:r w:rsidRPr="00F469B1">
              <w:rPr>
                <w:i w:val="0"/>
                <w:color w:val="000000" w:themeColor="text1"/>
              </w:rPr>
              <w:t>. Nivelul de asisten</w:t>
            </w:r>
            <w:r w:rsidR="00810997" w:rsidRPr="00F469B1">
              <w:rPr>
                <w:i w:val="0"/>
                <w:color w:val="000000" w:themeColor="text1"/>
              </w:rPr>
              <w:t>ț</w:t>
            </w:r>
            <w:r w:rsidRPr="00F469B1">
              <w:rPr>
                <w:i w:val="0"/>
                <w:color w:val="000000" w:themeColor="text1"/>
              </w:rPr>
              <w:t>ă medicală urgentă prespitalicească</w:t>
            </w:r>
            <w:r w:rsidR="007F763E" w:rsidRPr="00F469B1">
              <w:rPr>
                <w:i w:val="0"/>
                <w:color w:val="000000" w:themeColor="text1"/>
              </w:rPr>
              <w:t xml:space="preserve"> (echipele AMU)</w:t>
            </w:r>
            <w:bookmarkEnd w:id="43"/>
            <w:bookmarkEnd w:id="44"/>
          </w:p>
        </w:tc>
      </w:tr>
      <w:tr w:rsidR="009A6989" w:rsidRPr="00F469B1" w14:paraId="4CFDF2AA" w14:textId="77777777" w:rsidTr="00E42512">
        <w:tc>
          <w:tcPr>
            <w:tcW w:w="1696" w:type="dxa"/>
            <w:vAlign w:val="center"/>
          </w:tcPr>
          <w:p w14:paraId="64AB1134" w14:textId="622A81CE" w:rsidR="00963B80" w:rsidRPr="00F469B1" w:rsidRDefault="00963B80" w:rsidP="00E42512">
            <w:pPr>
              <w:spacing w:before="120" w:after="120"/>
              <w:ind w:left="-57" w:right="-57"/>
              <w:rPr>
                <w:rFonts w:eastAsia="Calibri"/>
                <w:b/>
                <w:bCs/>
                <w:color w:val="000000" w:themeColor="text1"/>
              </w:rPr>
            </w:pPr>
            <w:r w:rsidRPr="00F469B1">
              <w:rPr>
                <w:rStyle w:val="Robust"/>
                <w:color w:val="000000" w:themeColor="text1"/>
              </w:rPr>
              <w:t xml:space="preserve">1. </w:t>
            </w:r>
            <w:r w:rsidRPr="00F469B1">
              <w:rPr>
                <w:rFonts w:eastAsia="Calibri"/>
                <w:b/>
                <w:bCs/>
                <w:color w:val="000000" w:themeColor="text1"/>
              </w:rPr>
              <w:t>Diagnostic</w:t>
            </w:r>
            <w:r w:rsidRPr="00F469B1">
              <w:rPr>
                <w:color w:val="000000" w:themeColor="text1"/>
              </w:rPr>
              <w:t xml:space="preserve"> C.2.2.3.</w:t>
            </w:r>
          </w:p>
        </w:tc>
        <w:tc>
          <w:tcPr>
            <w:tcW w:w="2977" w:type="dxa"/>
            <w:vAlign w:val="center"/>
          </w:tcPr>
          <w:p w14:paraId="11BFEC7B" w14:textId="4C90C50D" w:rsidR="00963B80" w:rsidRPr="00F469B1" w:rsidRDefault="00963B80" w:rsidP="00E42512">
            <w:pPr>
              <w:spacing w:before="120"/>
              <w:ind w:left="-57" w:right="-57"/>
              <w:rPr>
                <w:rFonts w:eastAsia="Calibri"/>
                <w:color w:val="000000" w:themeColor="text1"/>
              </w:rPr>
            </w:pPr>
            <w:r w:rsidRPr="00F469B1">
              <w:rPr>
                <w:color w:val="000000" w:themeColor="text1"/>
              </w:rPr>
              <w:t xml:space="preserve">Hemoragii uterine care nu se remit pe fondul tratamentului medicamentos </w:t>
            </w:r>
            <w:r w:rsidR="00E42512" w:rsidRPr="00F469B1">
              <w:rPr>
                <w:color w:val="000000" w:themeColor="text1"/>
              </w:rPr>
              <w:t>ș</w:t>
            </w:r>
            <w:r w:rsidRPr="00F469B1">
              <w:rPr>
                <w:color w:val="000000" w:themeColor="text1"/>
              </w:rPr>
              <w:t>i/sau abdomen acut ginecologic.</w:t>
            </w:r>
          </w:p>
        </w:tc>
        <w:tc>
          <w:tcPr>
            <w:tcW w:w="4675" w:type="dxa"/>
            <w:vAlign w:val="center"/>
          </w:tcPr>
          <w:p w14:paraId="7EEF8AF0" w14:textId="77777777" w:rsidR="00E42512" w:rsidRPr="00F469B1" w:rsidRDefault="00963B80" w:rsidP="00F469B1">
            <w:pPr>
              <w:ind w:right="28" w:firstLine="91"/>
              <w:jc w:val="lowKashida"/>
              <w:rPr>
                <w:rStyle w:val="Robust"/>
                <w:b w:val="0"/>
                <w:bCs w:val="0"/>
                <w:color w:val="000000" w:themeColor="text1"/>
              </w:rPr>
            </w:pPr>
            <w:r w:rsidRPr="00F469B1">
              <w:rPr>
                <w:b/>
                <w:bCs/>
                <w:color w:val="000000" w:themeColor="text1"/>
              </w:rPr>
              <w:t>Obligatoriu</w:t>
            </w:r>
            <w:r w:rsidRPr="00F469B1">
              <w:rPr>
                <w:rStyle w:val="Robust"/>
                <w:color w:val="000000" w:themeColor="text1"/>
              </w:rPr>
              <w:t>:</w:t>
            </w:r>
          </w:p>
          <w:p w14:paraId="33A8F8B8" w14:textId="77777777" w:rsidR="00E42512" w:rsidRPr="00F469B1" w:rsidRDefault="00963B80" w:rsidP="00F469B1">
            <w:pPr>
              <w:pStyle w:val="Listparagraf"/>
              <w:numPr>
                <w:ilvl w:val="0"/>
                <w:numId w:val="27"/>
              </w:numPr>
              <w:ind w:left="85" w:right="28" w:hanging="142"/>
              <w:contextualSpacing/>
              <w:jc w:val="lowKashida"/>
              <w:rPr>
                <w:color w:val="000000" w:themeColor="text1"/>
              </w:rPr>
            </w:pPr>
            <w:r w:rsidRPr="00F469B1">
              <w:rPr>
                <w:rFonts w:eastAsia="Calibri"/>
                <w:color w:val="000000" w:themeColor="text1"/>
              </w:rPr>
              <w:t>examenul</w:t>
            </w:r>
            <w:r w:rsidRPr="00F469B1">
              <w:rPr>
                <w:color w:val="000000" w:themeColor="text1"/>
              </w:rPr>
              <w:t xml:space="preserve"> primar </w:t>
            </w:r>
            <w:r w:rsidR="00E42512" w:rsidRPr="00F469B1">
              <w:rPr>
                <w:color w:val="000000" w:themeColor="text1"/>
              </w:rPr>
              <w:t>ș</w:t>
            </w:r>
            <w:r w:rsidRPr="00F469B1">
              <w:rPr>
                <w:color w:val="000000" w:themeColor="text1"/>
              </w:rPr>
              <w:t>i secundar</w:t>
            </w:r>
            <w:r w:rsidR="003D1B7F" w:rsidRPr="00F469B1">
              <w:rPr>
                <w:color w:val="000000" w:themeColor="text1"/>
              </w:rPr>
              <w:t xml:space="preserve"> (ABCDE)</w:t>
            </w:r>
            <w:r w:rsidRPr="00F469B1">
              <w:rPr>
                <w:color w:val="000000" w:themeColor="text1"/>
              </w:rPr>
              <w:t>;</w:t>
            </w:r>
          </w:p>
          <w:p w14:paraId="0CA7E1BC" w14:textId="77777777" w:rsidR="00E42512" w:rsidRPr="00F469B1" w:rsidRDefault="00963B80" w:rsidP="00F469B1">
            <w:pPr>
              <w:pStyle w:val="Listparagraf"/>
              <w:numPr>
                <w:ilvl w:val="0"/>
                <w:numId w:val="27"/>
              </w:numPr>
              <w:ind w:left="85" w:right="28" w:hanging="142"/>
              <w:contextualSpacing/>
              <w:jc w:val="lowKashida"/>
              <w:rPr>
                <w:color w:val="000000" w:themeColor="text1"/>
              </w:rPr>
            </w:pPr>
            <w:r w:rsidRPr="00F469B1">
              <w:rPr>
                <w:color w:val="000000" w:themeColor="text1"/>
              </w:rPr>
              <w:t>aprecierea stării hemodinamice a pacientei;</w:t>
            </w:r>
            <w:r w:rsidRPr="00F469B1">
              <w:rPr>
                <w:color w:val="000000" w:themeColor="text1"/>
              </w:rPr>
              <w:br/>
              <w:t>aprecierea volumului presupus de sânge pierdut (caseta 9);</w:t>
            </w:r>
          </w:p>
          <w:p w14:paraId="08BE9BA3" w14:textId="77777777" w:rsidR="00E42512" w:rsidRPr="00F469B1" w:rsidRDefault="00963B80" w:rsidP="00F469B1">
            <w:pPr>
              <w:pStyle w:val="Listparagraf"/>
              <w:numPr>
                <w:ilvl w:val="0"/>
                <w:numId w:val="27"/>
              </w:numPr>
              <w:ind w:left="85" w:right="28" w:hanging="142"/>
              <w:contextualSpacing/>
              <w:jc w:val="lowKashida"/>
              <w:rPr>
                <w:color w:val="000000" w:themeColor="text1"/>
              </w:rPr>
            </w:pPr>
            <w:r w:rsidRPr="00F469B1">
              <w:rPr>
                <w:color w:val="000000" w:themeColor="text1"/>
              </w:rPr>
              <w:t xml:space="preserve">identificarea semnelor de </w:t>
            </w:r>
            <w:r w:rsidR="00E42512" w:rsidRPr="00F469B1">
              <w:rPr>
                <w:color w:val="000000" w:themeColor="text1"/>
              </w:rPr>
              <w:t>ș</w:t>
            </w:r>
            <w:r w:rsidRPr="00F469B1">
              <w:rPr>
                <w:color w:val="000000" w:themeColor="text1"/>
              </w:rPr>
              <w:t>oc hipovolemic (caseta 9)</w:t>
            </w:r>
          </w:p>
          <w:p w14:paraId="0ADFF671" w14:textId="4A85C40A" w:rsidR="0082064D" w:rsidRPr="00F469B1" w:rsidRDefault="0082064D" w:rsidP="00F469B1">
            <w:pPr>
              <w:pStyle w:val="Listparagraf"/>
              <w:numPr>
                <w:ilvl w:val="0"/>
                <w:numId w:val="27"/>
              </w:numPr>
              <w:ind w:left="85" w:right="28" w:hanging="142"/>
              <w:contextualSpacing/>
              <w:jc w:val="lowKashida"/>
              <w:rPr>
                <w:color w:val="000000" w:themeColor="text1"/>
              </w:rPr>
            </w:pPr>
            <w:r w:rsidRPr="00F469B1">
              <w:rPr>
                <w:color w:val="000000" w:themeColor="text1"/>
              </w:rPr>
              <w:t xml:space="preserve">identificarea </w:t>
            </w:r>
            <w:r w:rsidRPr="00F469B1">
              <w:rPr>
                <w:rFonts w:eastAsia="Calibri"/>
                <w:color w:val="000000" w:themeColor="text1"/>
              </w:rPr>
              <w:t>semnelor de abdomen acut</w:t>
            </w:r>
            <w:r w:rsidR="00BC284A" w:rsidRPr="00F469B1">
              <w:rPr>
                <w:rFonts w:eastAsia="Calibri"/>
                <w:color w:val="000000" w:themeColor="text1"/>
              </w:rPr>
              <w:t>.</w:t>
            </w:r>
          </w:p>
        </w:tc>
      </w:tr>
      <w:tr w:rsidR="009A6989" w:rsidRPr="00F469B1" w14:paraId="08BB8EA5" w14:textId="77777777" w:rsidTr="00E42512">
        <w:tc>
          <w:tcPr>
            <w:tcW w:w="1696" w:type="dxa"/>
            <w:vAlign w:val="center"/>
          </w:tcPr>
          <w:p w14:paraId="062DD282" w14:textId="0717C607" w:rsidR="00963B80" w:rsidRPr="00F469B1" w:rsidRDefault="00963B80" w:rsidP="00E42512">
            <w:pPr>
              <w:spacing w:before="120" w:after="120"/>
              <w:ind w:left="-57" w:right="-57"/>
              <w:rPr>
                <w:rFonts w:eastAsia="Calibri"/>
                <w:b/>
                <w:bCs/>
                <w:color w:val="000000" w:themeColor="text1"/>
              </w:rPr>
            </w:pPr>
            <w:r w:rsidRPr="00F469B1">
              <w:rPr>
                <w:rStyle w:val="Robust"/>
                <w:color w:val="000000" w:themeColor="text1"/>
              </w:rPr>
              <w:t xml:space="preserve">2. </w:t>
            </w:r>
            <w:r w:rsidRPr="00F469B1">
              <w:rPr>
                <w:rFonts w:eastAsia="Calibri"/>
                <w:b/>
                <w:bCs/>
                <w:color w:val="000000" w:themeColor="text1"/>
              </w:rPr>
              <w:t>Monitorizarea</w:t>
            </w:r>
            <w:r w:rsidRPr="00F469B1">
              <w:rPr>
                <w:rStyle w:val="Robust"/>
                <w:color w:val="000000" w:themeColor="text1"/>
              </w:rPr>
              <w:t xml:space="preserve"> / supravegherea / transportarea</w:t>
            </w:r>
          </w:p>
        </w:tc>
        <w:tc>
          <w:tcPr>
            <w:tcW w:w="2977" w:type="dxa"/>
            <w:vAlign w:val="center"/>
          </w:tcPr>
          <w:p w14:paraId="2CF0BB50" w14:textId="77777777" w:rsidR="00963B80" w:rsidRPr="00F469B1" w:rsidRDefault="00963B80" w:rsidP="00E42512">
            <w:pPr>
              <w:rPr>
                <w:vanish/>
                <w:color w:val="000000" w:themeColor="text1"/>
              </w:rPr>
            </w:pPr>
          </w:p>
          <w:p w14:paraId="26F17868" w14:textId="3AE358C8" w:rsidR="00963B80" w:rsidRPr="00F469B1" w:rsidRDefault="00963B80" w:rsidP="00E42512">
            <w:pPr>
              <w:spacing w:before="120"/>
              <w:ind w:left="-57" w:right="-57"/>
              <w:rPr>
                <w:rFonts w:eastAsia="Calibri"/>
                <w:color w:val="000000" w:themeColor="text1"/>
              </w:rPr>
            </w:pPr>
            <w:r w:rsidRPr="00F469B1">
              <w:rPr>
                <w:color w:val="000000" w:themeColor="text1"/>
              </w:rPr>
              <w:t>Aprecierea severită</w:t>
            </w:r>
            <w:r w:rsidR="00810997" w:rsidRPr="00F469B1">
              <w:rPr>
                <w:color w:val="000000" w:themeColor="text1"/>
              </w:rPr>
              <w:t>ț</w:t>
            </w:r>
            <w:r w:rsidRPr="00F469B1">
              <w:rPr>
                <w:color w:val="000000" w:themeColor="text1"/>
              </w:rPr>
              <w:t xml:space="preserve">ii hemoragiei </w:t>
            </w:r>
            <w:r w:rsidR="00E42512" w:rsidRPr="00F469B1">
              <w:rPr>
                <w:color w:val="000000" w:themeColor="text1"/>
              </w:rPr>
              <w:t>ș</w:t>
            </w:r>
            <w:r w:rsidRPr="00F469B1">
              <w:rPr>
                <w:color w:val="000000" w:themeColor="text1"/>
              </w:rPr>
              <w:t>i prevenirea agravării stării pacientei până la internare.</w:t>
            </w:r>
          </w:p>
        </w:tc>
        <w:tc>
          <w:tcPr>
            <w:tcW w:w="4675" w:type="dxa"/>
            <w:vAlign w:val="center"/>
          </w:tcPr>
          <w:p w14:paraId="01CF91E5" w14:textId="77777777" w:rsidR="00E42512" w:rsidRPr="00F469B1" w:rsidRDefault="00963B80" w:rsidP="00F469B1">
            <w:pPr>
              <w:ind w:right="28" w:firstLine="91"/>
              <w:jc w:val="lowKashida"/>
              <w:rPr>
                <w:b/>
                <w:bCs/>
                <w:color w:val="000000" w:themeColor="text1"/>
              </w:rPr>
            </w:pPr>
            <w:r w:rsidRPr="00F469B1">
              <w:rPr>
                <w:b/>
                <w:bCs/>
                <w:color w:val="000000" w:themeColor="text1"/>
              </w:rPr>
              <w:t>Obligatoriu:</w:t>
            </w:r>
          </w:p>
          <w:p w14:paraId="167EBD4A" w14:textId="77777777" w:rsidR="00E42512" w:rsidRPr="00F469B1" w:rsidRDefault="003D1B7F" w:rsidP="00F469B1">
            <w:pPr>
              <w:pStyle w:val="Listparagraf"/>
              <w:numPr>
                <w:ilvl w:val="0"/>
                <w:numId w:val="27"/>
              </w:numPr>
              <w:ind w:left="85" w:right="28" w:hanging="142"/>
              <w:contextualSpacing/>
              <w:jc w:val="lowKashida"/>
              <w:rPr>
                <w:rFonts w:eastAsia="Calibri"/>
                <w:b/>
                <w:bCs/>
                <w:color w:val="000000" w:themeColor="text1"/>
              </w:rPr>
            </w:pPr>
            <w:r w:rsidRPr="00F469B1">
              <w:rPr>
                <w:rFonts w:eastAsia="Calibri"/>
                <w:color w:val="000000" w:themeColor="text1"/>
              </w:rPr>
              <w:t>tensiometria</w:t>
            </w:r>
            <w:r w:rsidRPr="00F469B1">
              <w:rPr>
                <w:color w:val="000000" w:themeColor="text1"/>
              </w:rPr>
              <w:t xml:space="preserve">, pulsoximetria, glucometria, ECG, </w:t>
            </w:r>
            <w:r w:rsidR="00963B80" w:rsidRPr="00F469B1">
              <w:rPr>
                <w:color w:val="000000" w:themeColor="text1"/>
              </w:rPr>
              <w:t>monitorizarea T°C;</w:t>
            </w:r>
          </w:p>
          <w:p w14:paraId="23900642" w14:textId="77777777" w:rsidR="00E42512" w:rsidRPr="00F469B1" w:rsidRDefault="00963B80" w:rsidP="00F469B1">
            <w:pPr>
              <w:pStyle w:val="Listparagraf"/>
              <w:numPr>
                <w:ilvl w:val="0"/>
                <w:numId w:val="27"/>
              </w:numPr>
              <w:ind w:left="85" w:right="28" w:hanging="142"/>
              <w:contextualSpacing/>
              <w:jc w:val="lowKashida"/>
              <w:rPr>
                <w:rFonts w:eastAsia="Calibri"/>
                <w:b/>
                <w:bCs/>
                <w:color w:val="000000" w:themeColor="text1"/>
              </w:rPr>
            </w:pPr>
            <w:r w:rsidRPr="00F469B1">
              <w:rPr>
                <w:color w:val="000000" w:themeColor="text1"/>
              </w:rPr>
              <w:t xml:space="preserve">aprecierea volumului de sânge pierdut, inclusiv prin monitorizarea numărului de absorbante igienice utilizate </w:t>
            </w:r>
            <w:r w:rsidR="00E42512" w:rsidRPr="00F469B1">
              <w:rPr>
                <w:color w:val="000000" w:themeColor="text1"/>
              </w:rPr>
              <w:t>ș</w:t>
            </w:r>
            <w:r w:rsidRPr="00F469B1">
              <w:rPr>
                <w:color w:val="000000" w:themeColor="text1"/>
              </w:rPr>
              <w:t>i a gradului de impregnare a acestora (caseta 3);</w:t>
            </w:r>
          </w:p>
          <w:p w14:paraId="3062369D" w14:textId="77777777" w:rsidR="00E42512" w:rsidRPr="00F469B1" w:rsidRDefault="00963B80" w:rsidP="00F469B1">
            <w:pPr>
              <w:pStyle w:val="Listparagraf"/>
              <w:numPr>
                <w:ilvl w:val="0"/>
                <w:numId w:val="27"/>
              </w:numPr>
              <w:ind w:left="85" w:right="28" w:hanging="142"/>
              <w:contextualSpacing/>
              <w:jc w:val="lowKashida"/>
              <w:rPr>
                <w:rFonts w:eastAsia="Calibri"/>
                <w:b/>
                <w:bCs/>
                <w:color w:val="000000" w:themeColor="text1"/>
              </w:rPr>
            </w:pPr>
            <w:r w:rsidRPr="00F469B1">
              <w:rPr>
                <w:color w:val="000000" w:themeColor="text1"/>
              </w:rPr>
              <w:lastRenderedPageBreak/>
              <w:t>monitorizarea continuă a stării hemodinamice pe durata transportului;</w:t>
            </w:r>
          </w:p>
          <w:p w14:paraId="18A4E395" w14:textId="07E67D51" w:rsidR="00963B80" w:rsidRPr="00F469B1" w:rsidRDefault="00963B80" w:rsidP="00F469B1">
            <w:pPr>
              <w:pStyle w:val="Listparagraf"/>
              <w:numPr>
                <w:ilvl w:val="0"/>
                <w:numId w:val="27"/>
              </w:numPr>
              <w:ind w:left="85" w:right="28" w:hanging="142"/>
              <w:contextualSpacing/>
              <w:jc w:val="lowKashida"/>
              <w:rPr>
                <w:rFonts w:eastAsia="Calibri"/>
                <w:b/>
                <w:bCs/>
                <w:color w:val="000000" w:themeColor="text1"/>
              </w:rPr>
            </w:pPr>
            <w:r w:rsidRPr="00F469B1">
              <w:rPr>
                <w:color w:val="000000" w:themeColor="text1"/>
              </w:rPr>
              <w:t>transportarea</w:t>
            </w:r>
            <w:r w:rsidR="003D1B7F" w:rsidRPr="00F469B1">
              <w:rPr>
                <w:color w:val="000000" w:themeColor="text1"/>
              </w:rPr>
              <w:t xml:space="preserve"> în UPU cu monitorizare continu</w:t>
            </w:r>
            <w:r w:rsidR="00C76408" w:rsidRPr="00F469B1">
              <w:rPr>
                <w:color w:val="000000" w:themeColor="text1"/>
              </w:rPr>
              <w:t>ă</w:t>
            </w:r>
            <w:r w:rsidRPr="00F469B1">
              <w:rPr>
                <w:color w:val="000000" w:themeColor="text1"/>
              </w:rPr>
              <w:t>.</w:t>
            </w:r>
          </w:p>
        </w:tc>
      </w:tr>
      <w:tr w:rsidR="009A6989" w:rsidRPr="00F469B1" w14:paraId="0ED71255" w14:textId="77777777" w:rsidTr="00E42512">
        <w:tc>
          <w:tcPr>
            <w:tcW w:w="1696" w:type="dxa"/>
            <w:vAlign w:val="center"/>
          </w:tcPr>
          <w:p w14:paraId="5BBDDEE1" w14:textId="3560630D" w:rsidR="00963B80" w:rsidRPr="00F469B1" w:rsidRDefault="00E42512" w:rsidP="00E42512">
            <w:pPr>
              <w:spacing w:before="120" w:after="120"/>
              <w:ind w:left="-57" w:right="-57"/>
              <w:rPr>
                <w:rFonts w:eastAsia="Calibri"/>
                <w:b/>
                <w:bCs/>
                <w:color w:val="000000" w:themeColor="text1"/>
              </w:rPr>
            </w:pPr>
            <w:r w:rsidRPr="00F469B1">
              <w:rPr>
                <w:rFonts w:eastAsia="Calibri"/>
                <w:b/>
                <w:bCs/>
                <w:color w:val="000000" w:themeColor="text1"/>
              </w:rPr>
              <w:lastRenderedPageBreak/>
              <w:t xml:space="preserve">3. </w:t>
            </w:r>
            <w:r w:rsidRPr="00F469B1">
              <w:rPr>
                <w:rStyle w:val="Robust"/>
                <w:color w:val="000000" w:themeColor="text1"/>
              </w:rPr>
              <w:t>Tratamentul</w:t>
            </w:r>
            <w:r w:rsidRPr="00F469B1">
              <w:rPr>
                <w:rFonts w:eastAsia="Calibri"/>
                <w:b/>
                <w:bCs/>
                <w:color w:val="000000" w:themeColor="text1"/>
              </w:rPr>
              <w:t xml:space="preserve"> stărilor de urgență la etapa prespitalicească</w:t>
            </w:r>
          </w:p>
        </w:tc>
        <w:tc>
          <w:tcPr>
            <w:tcW w:w="2977" w:type="dxa"/>
            <w:vAlign w:val="center"/>
          </w:tcPr>
          <w:p w14:paraId="1E1C38C7" w14:textId="036A8BB3" w:rsidR="00963B80" w:rsidRPr="00F469B1" w:rsidRDefault="00963B80" w:rsidP="00E42512">
            <w:pPr>
              <w:spacing w:before="120"/>
              <w:ind w:left="-57" w:right="-57"/>
              <w:rPr>
                <w:rFonts w:eastAsia="Calibri"/>
                <w:color w:val="000000" w:themeColor="text1"/>
              </w:rPr>
            </w:pPr>
            <w:r w:rsidRPr="00F469B1">
              <w:rPr>
                <w:rFonts w:eastAsia="Calibri"/>
                <w:color w:val="000000" w:themeColor="text1"/>
              </w:rPr>
              <w:t>Hemoragie abundentă.</w:t>
            </w:r>
            <w:r w:rsidRPr="00F469B1">
              <w:rPr>
                <w:rFonts w:eastAsia="Calibri"/>
                <w:color w:val="000000" w:themeColor="text1"/>
              </w:rPr>
              <w:br/>
              <w:t>Prezen</w:t>
            </w:r>
            <w:r w:rsidR="00810997" w:rsidRPr="00F469B1">
              <w:rPr>
                <w:rFonts w:eastAsia="Calibri"/>
                <w:color w:val="000000" w:themeColor="text1"/>
              </w:rPr>
              <w:t>ț</w:t>
            </w:r>
            <w:r w:rsidRPr="00F469B1">
              <w:rPr>
                <w:rFonts w:eastAsia="Calibri"/>
                <w:color w:val="000000" w:themeColor="text1"/>
              </w:rPr>
              <w:t xml:space="preserve">a </w:t>
            </w:r>
            <w:r w:rsidRPr="00F469B1">
              <w:rPr>
                <w:color w:val="000000" w:themeColor="text1"/>
              </w:rPr>
              <w:t>semnelor</w:t>
            </w:r>
            <w:r w:rsidRPr="00F469B1">
              <w:rPr>
                <w:rFonts w:eastAsia="Calibri"/>
                <w:color w:val="000000" w:themeColor="text1"/>
              </w:rPr>
              <w:t xml:space="preserve"> de </w:t>
            </w:r>
            <w:r w:rsidR="00E42512" w:rsidRPr="00F469B1">
              <w:rPr>
                <w:rFonts w:eastAsia="Calibri"/>
                <w:color w:val="000000" w:themeColor="text1"/>
              </w:rPr>
              <w:t>ș</w:t>
            </w:r>
            <w:r w:rsidRPr="00F469B1">
              <w:rPr>
                <w:rFonts w:eastAsia="Calibri"/>
                <w:color w:val="000000" w:themeColor="text1"/>
              </w:rPr>
              <w:t>oc hipovolemic.</w:t>
            </w:r>
          </w:p>
        </w:tc>
        <w:tc>
          <w:tcPr>
            <w:tcW w:w="4675" w:type="dxa"/>
          </w:tcPr>
          <w:p w14:paraId="777BC02B" w14:textId="77777777" w:rsidR="00E42512" w:rsidRPr="00F469B1" w:rsidRDefault="00963B80" w:rsidP="00F469B1">
            <w:pPr>
              <w:ind w:right="28" w:firstLine="91"/>
              <w:jc w:val="lowKashida"/>
              <w:rPr>
                <w:rFonts w:eastAsia="Calibri"/>
                <w:bCs/>
                <w:color w:val="000000" w:themeColor="text1"/>
              </w:rPr>
            </w:pPr>
            <w:r w:rsidRPr="00F469B1">
              <w:rPr>
                <w:b/>
                <w:bCs/>
                <w:color w:val="000000" w:themeColor="text1"/>
              </w:rPr>
              <w:t>Obligatoriu</w:t>
            </w:r>
            <w:r w:rsidRPr="00F469B1">
              <w:rPr>
                <w:rFonts w:eastAsia="Calibri"/>
                <w:b/>
                <w:bCs/>
                <w:color w:val="000000" w:themeColor="text1"/>
              </w:rPr>
              <w:t>:</w:t>
            </w:r>
          </w:p>
          <w:p w14:paraId="4C075D50" w14:textId="77777777"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color w:val="000000" w:themeColor="text1"/>
              </w:rPr>
              <w:t>stabilizarea</w:t>
            </w:r>
            <w:r w:rsidRPr="00F469B1">
              <w:rPr>
                <w:rFonts w:eastAsia="Calibri"/>
                <w:color w:val="000000" w:themeColor="text1"/>
              </w:rPr>
              <w:t xml:space="preserve"> func</w:t>
            </w:r>
            <w:r w:rsidR="00810997" w:rsidRPr="00F469B1">
              <w:rPr>
                <w:rFonts w:eastAsia="Calibri"/>
                <w:color w:val="000000" w:themeColor="text1"/>
              </w:rPr>
              <w:t>ț</w:t>
            </w:r>
            <w:r w:rsidRPr="00F469B1">
              <w:rPr>
                <w:rFonts w:eastAsia="Calibri"/>
                <w:color w:val="000000" w:themeColor="text1"/>
              </w:rPr>
              <w:t>iilor vitale conform principiului ABC</w:t>
            </w:r>
            <w:r w:rsidR="003D1B7F" w:rsidRPr="00F469B1">
              <w:rPr>
                <w:rFonts w:eastAsia="Calibri"/>
                <w:color w:val="000000" w:themeColor="text1"/>
              </w:rPr>
              <w:t>DE</w:t>
            </w:r>
            <w:r w:rsidRPr="00F469B1">
              <w:rPr>
                <w:rFonts w:eastAsia="Calibri"/>
                <w:color w:val="000000" w:themeColor="text1"/>
              </w:rPr>
              <w:t>;</w:t>
            </w:r>
          </w:p>
          <w:p w14:paraId="3D7F210B" w14:textId="77777777"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color w:val="000000" w:themeColor="text1"/>
              </w:rPr>
              <w:t>asigurarea</w:t>
            </w:r>
            <w:r w:rsidRPr="00F469B1">
              <w:rPr>
                <w:rFonts w:eastAsia="Calibri"/>
                <w:color w:val="000000" w:themeColor="text1"/>
              </w:rPr>
              <w:t xml:space="preserve"> accesului venos periferic cu cateter de calibru mare</w:t>
            </w:r>
            <w:r w:rsidR="00056EEC" w:rsidRPr="00F469B1">
              <w:rPr>
                <w:rFonts w:eastAsia="Calibri"/>
                <w:color w:val="000000" w:themeColor="text1"/>
              </w:rPr>
              <w:t xml:space="preserve"> (16-18); recomandabil 2 vene in caz de</w:t>
            </w:r>
            <w:r w:rsidR="00056EEC" w:rsidRPr="00F469B1">
              <w:rPr>
                <w:color w:val="000000" w:themeColor="text1"/>
              </w:rPr>
              <w:t xml:space="preserve"> </w:t>
            </w:r>
            <w:r w:rsidR="00E42512" w:rsidRPr="00F469B1">
              <w:rPr>
                <w:color w:val="000000" w:themeColor="text1"/>
              </w:rPr>
              <w:t>ș</w:t>
            </w:r>
            <w:r w:rsidR="00056EEC" w:rsidRPr="00F469B1">
              <w:rPr>
                <w:color w:val="000000" w:themeColor="text1"/>
              </w:rPr>
              <w:t>oc hipovolemic</w:t>
            </w:r>
            <w:r w:rsidR="00056EEC" w:rsidRPr="00F469B1">
              <w:rPr>
                <w:rFonts w:eastAsia="Calibri"/>
                <w:color w:val="000000" w:themeColor="text1"/>
              </w:rPr>
              <w:t xml:space="preserve"> </w:t>
            </w:r>
            <w:r w:rsidRPr="00F469B1">
              <w:rPr>
                <w:rFonts w:eastAsia="Calibri"/>
                <w:color w:val="000000" w:themeColor="text1"/>
              </w:rPr>
              <w:t>;</w:t>
            </w:r>
          </w:p>
          <w:p w14:paraId="2EE73B7A" w14:textId="77777777"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rFonts w:eastAsia="Calibri"/>
                <w:color w:val="000000" w:themeColor="text1"/>
              </w:rPr>
              <w:t>oxigenoterapie pentru men</w:t>
            </w:r>
            <w:r w:rsidR="00810997" w:rsidRPr="00F469B1">
              <w:rPr>
                <w:rFonts w:eastAsia="Calibri"/>
                <w:color w:val="000000" w:themeColor="text1"/>
              </w:rPr>
              <w:t>ț</w:t>
            </w:r>
            <w:r w:rsidRPr="00F469B1">
              <w:rPr>
                <w:rFonts w:eastAsia="Calibri"/>
                <w:color w:val="000000" w:themeColor="text1"/>
              </w:rPr>
              <w:t>inerea SpO₂ ≥94%;</w:t>
            </w:r>
          </w:p>
          <w:p w14:paraId="686AD141" w14:textId="77777777"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rFonts w:eastAsia="Calibri"/>
                <w:color w:val="000000" w:themeColor="text1"/>
              </w:rPr>
              <w:t>ini</w:t>
            </w:r>
            <w:r w:rsidR="00810997" w:rsidRPr="00F469B1">
              <w:rPr>
                <w:rFonts w:eastAsia="Calibri"/>
                <w:color w:val="000000" w:themeColor="text1"/>
              </w:rPr>
              <w:t>ț</w:t>
            </w:r>
            <w:r w:rsidRPr="00F469B1">
              <w:rPr>
                <w:rFonts w:eastAsia="Calibri"/>
                <w:color w:val="000000" w:themeColor="text1"/>
              </w:rPr>
              <w:t>ierea terapiei perfuzabile cu cristaloizi.</w:t>
            </w:r>
          </w:p>
          <w:p w14:paraId="619553F9" w14:textId="77777777" w:rsidR="00E42512" w:rsidRPr="00F469B1" w:rsidRDefault="00963B80" w:rsidP="00F469B1">
            <w:pPr>
              <w:ind w:right="28" w:firstLine="91"/>
              <w:jc w:val="lowKashida"/>
              <w:rPr>
                <w:rFonts w:eastAsia="Calibri"/>
                <w:bCs/>
                <w:color w:val="000000" w:themeColor="text1"/>
              </w:rPr>
            </w:pPr>
            <w:r w:rsidRPr="00F469B1">
              <w:rPr>
                <w:rFonts w:eastAsia="Calibri"/>
                <w:b/>
                <w:bCs/>
                <w:color w:val="000000" w:themeColor="text1"/>
              </w:rPr>
              <w:t xml:space="preserve">La </w:t>
            </w:r>
            <w:r w:rsidRPr="00F469B1">
              <w:rPr>
                <w:b/>
                <w:bCs/>
                <w:color w:val="000000" w:themeColor="text1"/>
              </w:rPr>
              <w:t>necesitate</w:t>
            </w:r>
            <w:r w:rsidRPr="00F469B1">
              <w:rPr>
                <w:rFonts w:eastAsia="Calibri"/>
                <w:b/>
                <w:bCs/>
                <w:color w:val="000000" w:themeColor="text1"/>
              </w:rPr>
              <w:t>:</w:t>
            </w:r>
          </w:p>
          <w:p w14:paraId="56E04C97" w14:textId="77777777" w:rsidR="00E42512" w:rsidRPr="00F469B1" w:rsidRDefault="00963B80" w:rsidP="00F469B1">
            <w:pPr>
              <w:ind w:right="28" w:firstLine="91"/>
              <w:jc w:val="lowKashida"/>
              <w:rPr>
                <w:rFonts w:eastAsia="Calibri"/>
                <w:bCs/>
                <w:color w:val="000000" w:themeColor="text1"/>
              </w:rPr>
            </w:pPr>
            <w:r w:rsidRPr="00F469B1">
              <w:rPr>
                <w:b/>
                <w:bCs/>
                <w:color w:val="000000" w:themeColor="text1"/>
              </w:rPr>
              <w:t>Hemostază</w:t>
            </w:r>
            <w:r w:rsidRPr="00F469B1">
              <w:rPr>
                <w:rFonts w:eastAsia="Calibri"/>
                <w:b/>
                <w:bCs/>
                <w:color w:val="000000" w:themeColor="text1"/>
              </w:rPr>
              <w:t xml:space="preserve"> medicamentoasă:</w:t>
            </w:r>
          </w:p>
          <w:p w14:paraId="0AD6DAD4" w14:textId="2B041499"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rFonts w:eastAsia="Calibri"/>
                <w:color w:val="000000" w:themeColor="text1"/>
              </w:rPr>
              <w:t xml:space="preserve">Sol. </w:t>
            </w:r>
            <w:r w:rsidRPr="00F469B1">
              <w:rPr>
                <w:rFonts w:eastAsia="Calibri"/>
                <w:i/>
                <w:iCs/>
                <w:color w:val="000000" w:themeColor="text1"/>
              </w:rPr>
              <w:t>Acidum tranexamicum</w:t>
            </w:r>
            <w:r w:rsidRPr="00F469B1">
              <w:rPr>
                <w:rFonts w:eastAsia="Calibri"/>
                <w:color w:val="000000" w:themeColor="text1"/>
              </w:rPr>
              <w:t xml:space="preserve"> 1 g i/v timp de 10 minute sau 20–25 mg/kg;</w:t>
            </w:r>
          </w:p>
          <w:p w14:paraId="4189B740" w14:textId="5BFC9278" w:rsidR="00E42512"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rFonts w:eastAsia="Calibri"/>
                <w:color w:val="000000" w:themeColor="text1"/>
              </w:rPr>
              <w:t xml:space="preserve">Sol. </w:t>
            </w:r>
            <w:r w:rsidRPr="00F469B1">
              <w:rPr>
                <w:rFonts w:eastAsia="Calibri"/>
                <w:i/>
                <w:iCs/>
                <w:color w:val="000000" w:themeColor="text1"/>
              </w:rPr>
              <w:t>Etamsylatum</w:t>
            </w:r>
            <w:r w:rsidRPr="00F469B1">
              <w:rPr>
                <w:rFonts w:eastAsia="Calibri"/>
                <w:color w:val="000000" w:themeColor="text1"/>
              </w:rPr>
              <w:t xml:space="preserve"> 12,5% – 2,0 ml.</w:t>
            </w:r>
          </w:p>
          <w:p w14:paraId="3CEB2979" w14:textId="77777777" w:rsidR="00E42512" w:rsidRPr="00F469B1" w:rsidRDefault="00056EEC" w:rsidP="00F469B1">
            <w:pPr>
              <w:ind w:right="28" w:firstLine="91"/>
              <w:jc w:val="lowKashida"/>
              <w:rPr>
                <w:rFonts w:eastAsia="Calibri"/>
                <w:bCs/>
                <w:color w:val="000000" w:themeColor="text1"/>
              </w:rPr>
            </w:pPr>
            <w:r w:rsidRPr="00F469B1">
              <w:rPr>
                <w:b/>
                <w:bCs/>
                <w:color w:val="000000" w:themeColor="text1"/>
              </w:rPr>
              <w:t>Terapie</w:t>
            </w:r>
            <w:r w:rsidRPr="00F469B1">
              <w:rPr>
                <w:rFonts w:eastAsia="Calibri"/>
                <w:b/>
                <w:bCs/>
                <w:color w:val="000000" w:themeColor="text1"/>
              </w:rPr>
              <w:t xml:space="preserve"> perfuzabilă: </w:t>
            </w:r>
            <w:r w:rsidRPr="00F469B1">
              <w:rPr>
                <w:rFonts w:eastAsia="Calibri"/>
                <w:bCs/>
                <w:color w:val="000000" w:themeColor="text1"/>
              </w:rPr>
              <w:t>solu</w:t>
            </w:r>
            <w:r w:rsidR="00810997" w:rsidRPr="00F469B1">
              <w:rPr>
                <w:rFonts w:eastAsia="Calibri"/>
                <w:bCs/>
                <w:color w:val="000000" w:themeColor="text1"/>
              </w:rPr>
              <w:t>ț</w:t>
            </w:r>
            <w:r w:rsidRPr="00F469B1">
              <w:rPr>
                <w:rFonts w:eastAsia="Calibri"/>
                <w:bCs/>
                <w:color w:val="000000" w:themeColor="text1"/>
              </w:rPr>
              <w:t>iile cristaloide echilibrate</w:t>
            </w:r>
          </w:p>
          <w:p w14:paraId="396CD9F3" w14:textId="5F62BE24" w:rsidR="00E42512" w:rsidRPr="00F469B1" w:rsidRDefault="00963B80" w:rsidP="00F469B1">
            <w:pPr>
              <w:pStyle w:val="Listparagraf"/>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 xml:space="preserve">Sol. </w:t>
            </w:r>
            <w:r w:rsidRPr="00F469B1">
              <w:rPr>
                <w:rFonts w:eastAsia="Calibri"/>
                <w:i/>
                <w:iCs/>
                <w:color w:val="000000" w:themeColor="text1"/>
              </w:rPr>
              <w:t>Natrii chloridum</w:t>
            </w:r>
            <w:r w:rsidRPr="00F469B1">
              <w:rPr>
                <w:rFonts w:eastAsia="Calibri"/>
                <w:color w:val="000000" w:themeColor="text1"/>
              </w:rPr>
              <w:t xml:space="preserve"> 0,9% – 500 ml sau Sol. </w:t>
            </w:r>
            <w:r w:rsidRPr="00F469B1">
              <w:rPr>
                <w:rFonts w:eastAsia="Calibri"/>
                <w:i/>
                <w:iCs/>
                <w:color w:val="000000" w:themeColor="text1"/>
              </w:rPr>
              <w:t>Ringer lactat</w:t>
            </w:r>
            <w:r w:rsidR="00056EEC" w:rsidRPr="00F469B1">
              <w:rPr>
                <w:rFonts w:eastAsia="Calibri"/>
                <w:i/>
                <w:iCs/>
                <w:color w:val="000000" w:themeColor="text1"/>
              </w:rPr>
              <w:t xml:space="preserve"> -</w:t>
            </w:r>
            <w:r w:rsidR="00056EEC" w:rsidRPr="00F469B1">
              <w:rPr>
                <w:rFonts w:eastAsia="Calibri"/>
                <w:iCs/>
                <w:color w:val="000000" w:themeColor="text1"/>
              </w:rPr>
              <w:t>500 ml</w:t>
            </w:r>
            <w:r w:rsidRPr="00F469B1">
              <w:rPr>
                <w:rFonts w:eastAsia="Calibri"/>
                <w:color w:val="000000" w:themeColor="text1"/>
              </w:rPr>
              <w:t>.</w:t>
            </w:r>
          </w:p>
          <w:p w14:paraId="1CC10AE8" w14:textId="77777777" w:rsidR="00E42512" w:rsidRPr="00F469B1" w:rsidRDefault="00963B80" w:rsidP="00F469B1">
            <w:pPr>
              <w:ind w:right="28" w:firstLine="91"/>
              <w:jc w:val="lowKashida"/>
              <w:rPr>
                <w:rFonts w:eastAsia="Calibri"/>
                <w:color w:val="000000" w:themeColor="text1"/>
              </w:rPr>
            </w:pPr>
            <w:r w:rsidRPr="00F469B1">
              <w:rPr>
                <w:rFonts w:eastAsia="Calibri"/>
                <w:b/>
                <w:bCs/>
                <w:color w:val="000000" w:themeColor="text1"/>
              </w:rPr>
              <w:t>Vasopresoare</w:t>
            </w:r>
            <w:r w:rsidRPr="00F469B1">
              <w:rPr>
                <w:rFonts w:eastAsia="Calibri"/>
                <w:color w:val="000000" w:themeColor="text1"/>
              </w:rPr>
              <w:t xml:space="preserve"> </w:t>
            </w:r>
            <w:r w:rsidRPr="00F469B1">
              <w:rPr>
                <w:rFonts w:eastAsia="Calibri"/>
                <w:i/>
                <w:iCs/>
                <w:color w:val="000000" w:themeColor="text1"/>
              </w:rPr>
              <w:t xml:space="preserve">(numai după restabilirea volumului circulant </w:t>
            </w:r>
            <w:r w:rsidR="00E42512" w:rsidRPr="00F469B1">
              <w:rPr>
                <w:rFonts w:eastAsia="Calibri"/>
                <w:i/>
                <w:iCs/>
                <w:color w:val="000000" w:themeColor="text1"/>
              </w:rPr>
              <w:t>ș</w:t>
            </w:r>
            <w:r w:rsidRPr="00F469B1">
              <w:rPr>
                <w:rFonts w:eastAsia="Calibri"/>
                <w:i/>
                <w:iCs/>
                <w:color w:val="000000" w:themeColor="text1"/>
              </w:rPr>
              <w:t>i în caz de hipotensiune persistentă)</w:t>
            </w:r>
            <w:r w:rsidRPr="00F469B1">
              <w:rPr>
                <w:rFonts w:eastAsia="Calibri"/>
                <w:color w:val="000000" w:themeColor="text1"/>
              </w:rPr>
              <w:t>:</w:t>
            </w:r>
          </w:p>
          <w:p w14:paraId="3BBAF85E" w14:textId="379D25D2" w:rsidR="00963B80" w:rsidRPr="00F469B1" w:rsidRDefault="00963B80" w:rsidP="00F469B1">
            <w:pPr>
              <w:pStyle w:val="Listparagraf"/>
              <w:numPr>
                <w:ilvl w:val="0"/>
                <w:numId w:val="27"/>
              </w:numPr>
              <w:ind w:left="85" w:right="28" w:hanging="142"/>
              <w:contextualSpacing/>
              <w:jc w:val="lowKashida"/>
              <w:rPr>
                <w:rFonts w:eastAsia="Calibri"/>
                <w:bCs/>
                <w:color w:val="000000" w:themeColor="text1"/>
              </w:rPr>
            </w:pPr>
            <w:r w:rsidRPr="00F469B1">
              <w:rPr>
                <w:rFonts w:eastAsia="Calibri"/>
                <w:color w:val="000000" w:themeColor="text1"/>
              </w:rPr>
              <w:t xml:space="preserve">Sol. </w:t>
            </w:r>
            <w:r w:rsidRPr="00F469B1">
              <w:rPr>
                <w:rFonts w:eastAsia="Calibri"/>
                <w:i/>
                <w:iCs/>
                <w:color w:val="000000" w:themeColor="text1"/>
              </w:rPr>
              <w:t>Dopaminum</w:t>
            </w:r>
            <w:r w:rsidRPr="00F469B1">
              <w:rPr>
                <w:rFonts w:eastAsia="Calibri"/>
                <w:color w:val="000000" w:themeColor="text1"/>
              </w:rPr>
              <w:t xml:space="preserve"> 4% – 5 ml (200 mg).</w:t>
            </w:r>
          </w:p>
        </w:tc>
      </w:tr>
      <w:tr w:rsidR="00963B80" w:rsidRPr="00F469B1" w14:paraId="2D82D7F7" w14:textId="77777777" w:rsidTr="00E42512">
        <w:tc>
          <w:tcPr>
            <w:tcW w:w="0" w:type="auto"/>
            <w:gridSpan w:val="3"/>
            <w:shd w:val="clear" w:color="auto" w:fill="D9D9D9" w:themeFill="background1" w:themeFillShade="D9"/>
            <w:vAlign w:val="center"/>
          </w:tcPr>
          <w:p w14:paraId="4C8BE2A6" w14:textId="0E9B08E7" w:rsidR="00963B80" w:rsidRPr="00F469B1" w:rsidRDefault="007F763E" w:rsidP="00E42512">
            <w:pPr>
              <w:pStyle w:val="Titlu2"/>
              <w:spacing w:before="60" w:after="60"/>
              <w:ind w:left="0"/>
              <w:jc w:val="center"/>
              <w:rPr>
                <w:i w:val="0"/>
                <w:color w:val="000000" w:themeColor="text1"/>
              </w:rPr>
            </w:pPr>
            <w:bookmarkStart w:id="45" w:name="_Toc241524072"/>
            <w:bookmarkStart w:id="46" w:name="_Toc241525812"/>
            <w:r w:rsidRPr="00F469B1">
              <w:rPr>
                <w:i w:val="0"/>
                <w:color w:val="000000" w:themeColor="text1"/>
              </w:rPr>
              <w:t>B.4</w:t>
            </w:r>
            <w:r w:rsidR="00963B80" w:rsidRPr="00F469B1">
              <w:rPr>
                <w:i w:val="0"/>
                <w:color w:val="000000" w:themeColor="text1"/>
              </w:rPr>
              <w:t xml:space="preserve">. Nivelul de </w:t>
            </w:r>
            <w:r w:rsidR="000A57A7" w:rsidRPr="00F469B1">
              <w:rPr>
                <w:i w:val="0"/>
                <w:color w:val="000000" w:themeColor="text1"/>
              </w:rPr>
              <w:t>asisten</w:t>
            </w:r>
            <w:r w:rsidR="00810997" w:rsidRPr="00F469B1">
              <w:rPr>
                <w:i w:val="0"/>
                <w:color w:val="000000" w:themeColor="text1"/>
              </w:rPr>
              <w:t>ț</w:t>
            </w:r>
            <w:r w:rsidR="000A57A7" w:rsidRPr="00F469B1">
              <w:rPr>
                <w:i w:val="0"/>
                <w:color w:val="000000" w:themeColor="text1"/>
              </w:rPr>
              <w:t xml:space="preserve">ă medicală în </w:t>
            </w:r>
            <w:r w:rsidRPr="00F469B1">
              <w:rPr>
                <w:i w:val="0"/>
                <w:color w:val="000000" w:themeColor="text1"/>
              </w:rPr>
              <w:t>Unită</w:t>
            </w:r>
            <w:r w:rsidR="00810997" w:rsidRPr="00F469B1">
              <w:rPr>
                <w:i w:val="0"/>
                <w:color w:val="000000" w:themeColor="text1"/>
              </w:rPr>
              <w:t>ț</w:t>
            </w:r>
            <w:r w:rsidRPr="00F469B1">
              <w:rPr>
                <w:i w:val="0"/>
                <w:color w:val="000000" w:themeColor="text1"/>
              </w:rPr>
              <w:t>i</w:t>
            </w:r>
            <w:r w:rsidR="008D5894" w:rsidRPr="00F469B1">
              <w:rPr>
                <w:i w:val="0"/>
                <w:color w:val="000000" w:themeColor="text1"/>
              </w:rPr>
              <w:t>le</w:t>
            </w:r>
            <w:r w:rsidRPr="00F469B1">
              <w:rPr>
                <w:i w:val="0"/>
                <w:color w:val="000000" w:themeColor="text1"/>
              </w:rPr>
              <w:t xml:space="preserve"> de primire urgent</w:t>
            </w:r>
            <w:r w:rsidR="008D5894" w:rsidRPr="00F469B1">
              <w:rPr>
                <w:i w:val="0"/>
                <w:color w:val="000000" w:themeColor="text1"/>
              </w:rPr>
              <w:t>ă</w:t>
            </w:r>
            <w:r w:rsidRPr="00F469B1">
              <w:rPr>
                <w:i w:val="0"/>
                <w:color w:val="000000" w:themeColor="text1"/>
              </w:rPr>
              <w:t xml:space="preserve"> (UPU)</w:t>
            </w:r>
            <w:bookmarkEnd w:id="45"/>
            <w:bookmarkEnd w:id="46"/>
          </w:p>
        </w:tc>
      </w:tr>
      <w:tr w:rsidR="009A6989" w:rsidRPr="00F469B1" w14:paraId="25B20364" w14:textId="77777777" w:rsidTr="00E42512">
        <w:tc>
          <w:tcPr>
            <w:tcW w:w="1696" w:type="dxa"/>
            <w:vAlign w:val="center"/>
          </w:tcPr>
          <w:p w14:paraId="3299F72B" w14:textId="0FE93278" w:rsidR="00CC033E" w:rsidRPr="00F469B1" w:rsidRDefault="007F763E" w:rsidP="00E42512">
            <w:pPr>
              <w:spacing w:before="120" w:after="120"/>
              <w:ind w:left="-57" w:right="-57"/>
              <w:rPr>
                <w:rFonts w:eastAsia="Calibri"/>
                <w:b/>
                <w:bCs/>
                <w:color w:val="000000" w:themeColor="text1"/>
              </w:rPr>
            </w:pPr>
            <w:r w:rsidRPr="00F469B1">
              <w:rPr>
                <w:rStyle w:val="Robust"/>
                <w:color w:val="000000" w:themeColor="text1"/>
              </w:rPr>
              <w:t>1.</w:t>
            </w:r>
            <w:r w:rsidR="00CC033E" w:rsidRPr="00F469B1">
              <w:rPr>
                <w:rStyle w:val="Robust"/>
                <w:color w:val="000000" w:themeColor="text1"/>
              </w:rPr>
              <w:t xml:space="preserve"> </w:t>
            </w:r>
            <w:r w:rsidR="00CC033E" w:rsidRPr="00F469B1">
              <w:rPr>
                <w:rFonts w:eastAsia="Calibri"/>
                <w:b/>
                <w:bCs/>
                <w:color w:val="000000" w:themeColor="text1"/>
              </w:rPr>
              <w:t>Diagnostic</w:t>
            </w:r>
            <w:r w:rsidR="00CC033E" w:rsidRPr="00F469B1">
              <w:rPr>
                <w:color w:val="000000" w:themeColor="text1"/>
              </w:rPr>
              <w:t xml:space="preserve"> C.2.1–C.2.2.5</w:t>
            </w:r>
          </w:p>
        </w:tc>
        <w:tc>
          <w:tcPr>
            <w:tcW w:w="2977" w:type="dxa"/>
            <w:vAlign w:val="center"/>
          </w:tcPr>
          <w:p w14:paraId="57ABF779" w14:textId="284ACA22" w:rsidR="00CC033E" w:rsidRPr="00F469B1" w:rsidRDefault="00CC033E" w:rsidP="00E42512">
            <w:pPr>
              <w:spacing w:before="120"/>
              <w:ind w:left="-57" w:right="-57"/>
              <w:rPr>
                <w:rFonts w:eastAsia="Calibri"/>
                <w:color w:val="000000" w:themeColor="text1"/>
              </w:rPr>
            </w:pPr>
            <w:r w:rsidRPr="00F469B1">
              <w:rPr>
                <w:color w:val="000000" w:themeColor="text1"/>
              </w:rPr>
              <w:t>Diagnosticul stabilit permite individualizarea tratamentului în func</w:t>
            </w:r>
            <w:r w:rsidR="00810997" w:rsidRPr="00F469B1">
              <w:rPr>
                <w:color w:val="000000" w:themeColor="text1"/>
              </w:rPr>
              <w:t>ț</w:t>
            </w:r>
            <w:r w:rsidRPr="00F469B1">
              <w:rPr>
                <w:color w:val="000000" w:themeColor="text1"/>
              </w:rPr>
              <w:t xml:space="preserve">ie de clasificarea FIGO, dimensiunea, localizarea miomului uterin </w:t>
            </w:r>
            <w:r w:rsidR="00E42512" w:rsidRPr="00F469B1">
              <w:rPr>
                <w:color w:val="000000" w:themeColor="text1"/>
              </w:rPr>
              <w:t>ș</w:t>
            </w:r>
            <w:r w:rsidRPr="00F469B1">
              <w:rPr>
                <w:color w:val="000000" w:themeColor="text1"/>
              </w:rPr>
              <w:t>i situa</w:t>
            </w:r>
            <w:r w:rsidR="00810997" w:rsidRPr="00F469B1">
              <w:rPr>
                <w:color w:val="000000" w:themeColor="text1"/>
              </w:rPr>
              <w:t>ț</w:t>
            </w:r>
            <w:r w:rsidRPr="00F469B1">
              <w:rPr>
                <w:color w:val="000000" w:themeColor="text1"/>
              </w:rPr>
              <w:t>ia clinică.</w:t>
            </w:r>
          </w:p>
        </w:tc>
        <w:tc>
          <w:tcPr>
            <w:tcW w:w="4675" w:type="dxa"/>
            <w:vAlign w:val="center"/>
          </w:tcPr>
          <w:p w14:paraId="1EC3AEE2" w14:textId="77777777" w:rsidR="001867A3"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47B430A6" w14:textId="0AA4A075" w:rsidR="001867A3" w:rsidRPr="00F469B1" w:rsidRDefault="00CC033E" w:rsidP="00F469B1">
            <w:pPr>
              <w:ind w:left="164" w:right="28" w:hanging="198"/>
              <w:jc w:val="lowKashida"/>
              <w:rPr>
                <w:rFonts w:eastAsia="Calibri"/>
                <w:color w:val="000000" w:themeColor="text1"/>
              </w:rPr>
            </w:pPr>
            <w:r w:rsidRPr="00F469B1">
              <w:rPr>
                <w:color w:val="000000" w:themeColor="text1"/>
              </w:rPr>
              <w:t xml:space="preserve">1. Evaluarea tabloului clinic </w:t>
            </w:r>
            <w:r w:rsidR="007D59F3" w:rsidRPr="00F469B1">
              <w:rPr>
                <w:color w:val="000000" w:themeColor="text1"/>
              </w:rPr>
              <w:t>de c</w:t>
            </w:r>
            <w:r w:rsidR="003E4188" w:rsidRPr="00F469B1">
              <w:rPr>
                <w:color w:val="000000" w:themeColor="text1"/>
              </w:rPr>
              <w:t>ă</w:t>
            </w:r>
            <w:r w:rsidR="007D59F3" w:rsidRPr="00F469B1">
              <w:rPr>
                <w:color w:val="000000" w:themeColor="text1"/>
              </w:rPr>
              <w:t xml:space="preserve">tre medic-specialist </w:t>
            </w:r>
            <w:r w:rsidR="00202FF8" w:rsidRPr="00F469B1">
              <w:rPr>
                <w:color w:val="000000" w:themeColor="text1"/>
              </w:rPr>
              <w:t>(</w:t>
            </w:r>
            <w:r w:rsidR="00202FF8" w:rsidRPr="00F469B1">
              <w:rPr>
                <w:rFonts w:eastAsia="Calibri"/>
                <w:color w:val="000000" w:themeColor="text1"/>
              </w:rPr>
              <w:t>caseta</w:t>
            </w:r>
            <w:r w:rsidR="00202FF8" w:rsidRPr="00F469B1">
              <w:rPr>
                <w:color w:val="000000" w:themeColor="text1"/>
              </w:rPr>
              <w:t xml:space="preserve"> 3)</w:t>
            </w:r>
            <w:r w:rsidR="00887B7C" w:rsidRPr="00F469B1">
              <w:rPr>
                <w:color w:val="000000" w:themeColor="text1"/>
              </w:rPr>
              <w:t xml:space="preserve">, identificarea semnelor de </w:t>
            </w:r>
            <w:r w:rsidR="00E42512" w:rsidRPr="00F469B1">
              <w:rPr>
                <w:color w:val="000000" w:themeColor="text1"/>
              </w:rPr>
              <w:t>ș</w:t>
            </w:r>
            <w:r w:rsidR="00887B7C" w:rsidRPr="00F469B1">
              <w:rPr>
                <w:color w:val="000000" w:themeColor="text1"/>
              </w:rPr>
              <w:t xml:space="preserve">oc hipovolemic (caseta 9), identificarea </w:t>
            </w:r>
            <w:r w:rsidR="00887B7C" w:rsidRPr="00F469B1">
              <w:rPr>
                <w:rFonts w:eastAsia="Calibri"/>
                <w:color w:val="000000" w:themeColor="text1"/>
              </w:rPr>
              <w:t>semnelor de abdomen acut</w:t>
            </w:r>
            <w:r w:rsidR="008D5894" w:rsidRPr="00F469B1">
              <w:rPr>
                <w:rFonts w:eastAsia="Calibri"/>
                <w:color w:val="000000" w:themeColor="text1"/>
              </w:rPr>
              <w:t>.</w:t>
            </w:r>
          </w:p>
          <w:p w14:paraId="57094C6B" w14:textId="5F8BBF27" w:rsidR="001867A3" w:rsidRPr="00F469B1" w:rsidRDefault="00CC033E" w:rsidP="00F469B1">
            <w:pPr>
              <w:ind w:left="164" w:right="28" w:hanging="198"/>
              <w:jc w:val="lowKashida"/>
              <w:rPr>
                <w:color w:val="000000" w:themeColor="text1"/>
              </w:rPr>
            </w:pPr>
            <w:r w:rsidRPr="00F469B1">
              <w:rPr>
                <w:color w:val="000000" w:themeColor="text1"/>
              </w:rPr>
              <w:t xml:space="preserve">2. Evaluarea anamnezei generale </w:t>
            </w:r>
            <w:r w:rsidR="00E42512" w:rsidRPr="00F469B1">
              <w:rPr>
                <w:color w:val="000000" w:themeColor="text1"/>
              </w:rPr>
              <w:t>ș</w:t>
            </w:r>
            <w:r w:rsidRPr="00F469B1">
              <w:rPr>
                <w:color w:val="000000" w:themeColor="text1"/>
              </w:rPr>
              <w:t>i ginecologice (caseta 4).</w:t>
            </w:r>
          </w:p>
          <w:p w14:paraId="5481CB8C" w14:textId="4AC7A530" w:rsidR="001867A3" w:rsidRPr="00F469B1" w:rsidRDefault="00CC033E" w:rsidP="00F469B1">
            <w:pPr>
              <w:ind w:left="164" w:right="28" w:hanging="198"/>
              <w:jc w:val="lowKashida"/>
              <w:rPr>
                <w:color w:val="000000" w:themeColor="text1"/>
              </w:rPr>
            </w:pPr>
            <w:r w:rsidRPr="00F469B1">
              <w:rPr>
                <w:color w:val="000000" w:themeColor="text1"/>
              </w:rPr>
              <w:t xml:space="preserve">3. </w:t>
            </w:r>
            <w:r w:rsidRPr="00F469B1">
              <w:rPr>
                <w:rFonts w:eastAsia="Calibri"/>
                <w:color w:val="000000" w:themeColor="text1"/>
              </w:rPr>
              <w:t>Evaluarea</w:t>
            </w:r>
            <w:r w:rsidRPr="00F469B1">
              <w:rPr>
                <w:color w:val="000000" w:themeColor="text1"/>
              </w:rPr>
              <w:t xml:space="preserve"> datelor USG </w:t>
            </w:r>
            <w:r w:rsidR="001867A3" w:rsidRPr="00F469B1">
              <w:rPr>
                <w:color w:val="000000" w:themeColor="text1"/>
              </w:rPr>
              <w:t xml:space="preserve">sau efectuarea USG bazinului mic </w:t>
            </w:r>
            <w:r w:rsidRPr="00F469B1">
              <w:rPr>
                <w:color w:val="000000" w:themeColor="text1"/>
              </w:rPr>
              <w:t>(caseta 7).</w:t>
            </w:r>
          </w:p>
          <w:p w14:paraId="1DBBB11E" w14:textId="317C14D5" w:rsidR="001867A3" w:rsidRPr="00F469B1" w:rsidRDefault="00CC033E" w:rsidP="00F469B1">
            <w:pPr>
              <w:ind w:left="164" w:right="28" w:hanging="198"/>
              <w:jc w:val="lowKashida"/>
              <w:rPr>
                <w:color w:val="000000" w:themeColor="text1"/>
              </w:rPr>
            </w:pPr>
            <w:r w:rsidRPr="00F469B1">
              <w:rPr>
                <w:color w:val="000000" w:themeColor="text1"/>
              </w:rPr>
              <w:t xml:space="preserve">4. Clasificarea miomului uterin conform sistemului FIGO (caseta </w:t>
            </w:r>
            <w:r w:rsidR="00C76408" w:rsidRPr="00F469B1">
              <w:rPr>
                <w:color w:val="000000" w:themeColor="text1"/>
              </w:rPr>
              <w:t>1</w:t>
            </w:r>
            <w:r w:rsidRPr="00F469B1">
              <w:rPr>
                <w:color w:val="000000" w:themeColor="text1"/>
              </w:rPr>
              <w:t>).</w:t>
            </w:r>
          </w:p>
          <w:p w14:paraId="488B8624" w14:textId="640FCBFE" w:rsidR="001867A3" w:rsidRPr="00F469B1" w:rsidRDefault="00CC033E" w:rsidP="00F469B1">
            <w:pPr>
              <w:ind w:left="164" w:right="28" w:hanging="198"/>
              <w:jc w:val="lowKashida"/>
              <w:rPr>
                <w:color w:val="000000" w:themeColor="text1"/>
              </w:rPr>
            </w:pPr>
            <w:r w:rsidRPr="00F469B1">
              <w:rPr>
                <w:color w:val="000000" w:themeColor="text1"/>
              </w:rPr>
              <w:t xml:space="preserve">5. </w:t>
            </w:r>
            <w:r w:rsidRPr="00F469B1">
              <w:rPr>
                <w:rFonts w:eastAsia="Calibri"/>
                <w:color w:val="000000" w:themeColor="text1"/>
              </w:rPr>
              <w:t>Diagnosticul</w:t>
            </w:r>
            <w:r w:rsidRPr="00F469B1">
              <w:rPr>
                <w:color w:val="000000" w:themeColor="text1"/>
              </w:rPr>
              <w:t xml:space="preserve"> diferen</w:t>
            </w:r>
            <w:r w:rsidR="00810997" w:rsidRPr="00F469B1">
              <w:rPr>
                <w:color w:val="000000" w:themeColor="text1"/>
              </w:rPr>
              <w:t>ț</w:t>
            </w:r>
            <w:r w:rsidRPr="00F469B1">
              <w:rPr>
                <w:color w:val="000000" w:themeColor="text1"/>
              </w:rPr>
              <w:t>ial (caseta 8).</w:t>
            </w:r>
          </w:p>
          <w:p w14:paraId="6926DCC2" w14:textId="2B7849D1" w:rsidR="004B0D14" w:rsidRPr="00F469B1" w:rsidRDefault="00202FF8" w:rsidP="00F469B1">
            <w:pPr>
              <w:ind w:left="164" w:right="28" w:hanging="198"/>
              <w:jc w:val="lowKashida"/>
              <w:rPr>
                <w:color w:val="000000" w:themeColor="text1"/>
              </w:rPr>
            </w:pPr>
            <w:r w:rsidRPr="00F469B1">
              <w:rPr>
                <w:color w:val="000000" w:themeColor="text1"/>
              </w:rPr>
              <w:t>6</w:t>
            </w:r>
            <w:r w:rsidR="00CC033E" w:rsidRPr="00F469B1">
              <w:rPr>
                <w:color w:val="000000" w:themeColor="text1"/>
              </w:rPr>
              <w:t xml:space="preserve">. </w:t>
            </w:r>
            <w:r w:rsidR="00CC033E" w:rsidRPr="00F469B1">
              <w:rPr>
                <w:rFonts w:eastAsia="Calibri"/>
                <w:color w:val="000000" w:themeColor="text1"/>
              </w:rPr>
              <w:t>Stabilirea</w:t>
            </w:r>
            <w:r w:rsidR="00CC033E" w:rsidRPr="00F469B1">
              <w:rPr>
                <w:color w:val="000000" w:themeColor="text1"/>
              </w:rPr>
              <w:t xml:space="preserve"> diagnosticului definitiv </w:t>
            </w:r>
            <w:r w:rsidR="003D109A" w:rsidRPr="00F469B1">
              <w:rPr>
                <w:color w:val="000000" w:themeColor="text1"/>
              </w:rPr>
              <w:t>(caseta 1)</w:t>
            </w:r>
            <w:r w:rsidR="008D5894" w:rsidRPr="00F469B1">
              <w:rPr>
                <w:color w:val="000000" w:themeColor="text1"/>
              </w:rPr>
              <w:t>.</w:t>
            </w:r>
          </w:p>
          <w:p w14:paraId="4ABD6D22" w14:textId="77777777" w:rsidR="004B0D14"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Recomandabil:</w:t>
            </w:r>
          </w:p>
          <w:p w14:paraId="7B41C867" w14:textId="2A5A1660" w:rsidR="00CC033E" w:rsidRPr="00F469B1" w:rsidRDefault="004B0D14" w:rsidP="00F469B1">
            <w:pPr>
              <w:ind w:left="164" w:right="28" w:hanging="198"/>
              <w:jc w:val="lowKashida"/>
              <w:rPr>
                <w:rFonts w:eastAsia="Calibri"/>
                <w:b/>
                <w:bCs/>
                <w:color w:val="000000" w:themeColor="text1"/>
              </w:rPr>
            </w:pPr>
            <w:r w:rsidRPr="00F469B1">
              <w:rPr>
                <w:rFonts w:eastAsia="Calibri"/>
                <w:color w:val="000000" w:themeColor="text1"/>
              </w:rPr>
              <w:t>Investiga</w:t>
            </w:r>
            <w:r w:rsidR="00810997" w:rsidRPr="00F469B1">
              <w:rPr>
                <w:rFonts w:eastAsia="Calibri"/>
                <w:color w:val="000000" w:themeColor="text1"/>
              </w:rPr>
              <w:t>ț</w:t>
            </w:r>
            <w:r w:rsidRPr="00F469B1">
              <w:rPr>
                <w:rFonts w:eastAsia="Calibri"/>
                <w:color w:val="000000" w:themeColor="text1"/>
              </w:rPr>
              <w:t>ii</w:t>
            </w:r>
            <w:r w:rsidRPr="00F469B1">
              <w:rPr>
                <w:color w:val="000000" w:themeColor="text1"/>
              </w:rPr>
              <w:t xml:space="preserve"> paraclinice în func</w:t>
            </w:r>
            <w:r w:rsidR="00810997" w:rsidRPr="00F469B1">
              <w:rPr>
                <w:color w:val="000000" w:themeColor="text1"/>
              </w:rPr>
              <w:t>ț</w:t>
            </w:r>
            <w:r w:rsidRPr="00F469B1">
              <w:rPr>
                <w:color w:val="000000" w:themeColor="text1"/>
              </w:rPr>
              <w:t>ie de indica</w:t>
            </w:r>
            <w:r w:rsidR="00810997" w:rsidRPr="00F469B1">
              <w:rPr>
                <w:color w:val="000000" w:themeColor="text1"/>
              </w:rPr>
              <w:t>ț</w:t>
            </w:r>
            <w:r w:rsidRPr="00F469B1">
              <w:rPr>
                <w:color w:val="000000" w:themeColor="text1"/>
              </w:rPr>
              <w:t xml:space="preserve">iile clinice </w:t>
            </w:r>
            <w:r w:rsidR="00202FF8" w:rsidRPr="00F469B1">
              <w:rPr>
                <w:color w:val="000000" w:themeColor="text1"/>
              </w:rPr>
              <w:t xml:space="preserve">  </w:t>
            </w:r>
            <w:r w:rsidRPr="00F469B1">
              <w:rPr>
                <w:color w:val="000000" w:themeColor="text1"/>
              </w:rPr>
              <w:t xml:space="preserve">(caseta 7). </w:t>
            </w:r>
          </w:p>
        </w:tc>
      </w:tr>
      <w:tr w:rsidR="009A6989" w:rsidRPr="00F469B1" w14:paraId="3F43BB15" w14:textId="77777777" w:rsidTr="00E42512">
        <w:tc>
          <w:tcPr>
            <w:tcW w:w="1696" w:type="dxa"/>
            <w:vAlign w:val="center"/>
          </w:tcPr>
          <w:p w14:paraId="58E08443" w14:textId="6DF6463C" w:rsidR="00B52E09" w:rsidRPr="00F469B1" w:rsidRDefault="008F1D17" w:rsidP="00357F3B">
            <w:pPr>
              <w:widowControl w:val="0"/>
              <w:spacing w:before="120" w:after="120"/>
              <w:ind w:left="-57" w:right="-57"/>
              <w:rPr>
                <w:rStyle w:val="Robust"/>
                <w:color w:val="000000" w:themeColor="text1"/>
              </w:rPr>
            </w:pPr>
            <w:r w:rsidRPr="00F469B1">
              <w:rPr>
                <w:rStyle w:val="Robust"/>
                <w:color w:val="000000" w:themeColor="text1"/>
              </w:rPr>
              <w:t>2</w:t>
            </w:r>
            <w:r w:rsidR="00CC033E" w:rsidRPr="00F469B1">
              <w:rPr>
                <w:rStyle w:val="Robust"/>
                <w:color w:val="000000" w:themeColor="text1"/>
              </w:rPr>
              <w:t xml:space="preserve">. </w:t>
            </w:r>
            <w:r w:rsidRPr="00F469B1">
              <w:rPr>
                <w:rFonts w:eastAsia="Calibri"/>
                <w:b/>
                <w:bCs/>
                <w:color w:val="000000" w:themeColor="text1"/>
              </w:rPr>
              <w:t>Evaluarea</w:t>
            </w:r>
            <w:r w:rsidR="00CC033E" w:rsidRPr="00F469B1">
              <w:rPr>
                <w:rStyle w:val="Robust"/>
                <w:color w:val="000000" w:themeColor="text1"/>
              </w:rPr>
              <w:t xml:space="preserve"> </w:t>
            </w:r>
            <w:r w:rsidR="00674302" w:rsidRPr="00F469B1">
              <w:rPr>
                <w:rStyle w:val="Robust"/>
                <w:color w:val="000000" w:themeColor="text1"/>
              </w:rPr>
              <w:t xml:space="preserve"> </w:t>
            </w:r>
            <w:r w:rsidR="00E42512" w:rsidRPr="00F469B1">
              <w:rPr>
                <w:rStyle w:val="Robust"/>
                <w:color w:val="000000" w:themeColor="text1"/>
              </w:rPr>
              <w:t>ș</w:t>
            </w:r>
            <w:r w:rsidR="00674302" w:rsidRPr="00F469B1">
              <w:rPr>
                <w:rStyle w:val="Robust"/>
                <w:color w:val="000000" w:themeColor="text1"/>
              </w:rPr>
              <w:t>i  triajul pacientei</w:t>
            </w:r>
            <w:r w:rsidR="00B438E2" w:rsidRPr="00F469B1">
              <w:rPr>
                <w:rStyle w:val="Robust"/>
                <w:color w:val="000000" w:themeColor="text1"/>
              </w:rPr>
              <w:t xml:space="preserve"> </w:t>
            </w:r>
          </w:p>
          <w:p w14:paraId="33E9259F" w14:textId="2B554967" w:rsidR="00B52E09" w:rsidRPr="00F469B1" w:rsidRDefault="00B52E09" w:rsidP="00357F3B">
            <w:pPr>
              <w:widowControl w:val="0"/>
              <w:ind w:firstLine="90"/>
              <w:rPr>
                <w:rStyle w:val="Robust"/>
                <w:b w:val="0"/>
                <w:color w:val="000000" w:themeColor="text1"/>
              </w:rPr>
            </w:pPr>
            <w:r w:rsidRPr="00F469B1">
              <w:rPr>
                <w:rStyle w:val="Robust"/>
                <w:b w:val="0"/>
                <w:color w:val="000000" w:themeColor="text1"/>
              </w:rPr>
              <w:t>C 1.2.</w:t>
            </w:r>
          </w:p>
          <w:p w14:paraId="51C4CD2B" w14:textId="24B44C8B" w:rsidR="00674302" w:rsidRPr="00F469B1" w:rsidRDefault="00674302" w:rsidP="00357F3B">
            <w:pPr>
              <w:widowControl w:val="0"/>
              <w:ind w:firstLine="90"/>
              <w:rPr>
                <w:rFonts w:eastAsia="Calibri"/>
                <w:b/>
                <w:bCs/>
                <w:color w:val="000000" w:themeColor="text1"/>
              </w:rPr>
            </w:pPr>
            <w:r w:rsidRPr="00F469B1">
              <w:rPr>
                <w:color w:val="000000" w:themeColor="text1"/>
              </w:rPr>
              <w:t>C.2.2.7.1</w:t>
            </w:r>
          </w:p>
          <w:p w14:paraId="3938E36D" w14:textId="277C027E" w:rsidR="00CC033E" w:rsidRPr="00F469B1" w:rsidRDefault="00887B7C" w:rsidP="00357F3B">
            <w:pPr>
              <w:widowControl w:val="0"/>
              <w:ind w:firstLine="90"/>
              <w:rPr>
                <w:rFonts w:eastAsia="Calibri"/>
                <w:b/>
                <w:bCs/>
                <w:color w:val="000000" w:themeColor="text1"/>
              </w:rPr>
            </w:pPr>
            <w:r w:rsidRPr="00F469B1">
              <w:rPr>
                <w:rFonts w:eastAsia="Calibri"/>
                <w:b/>
                <w:bCs/>
                <w:color w:val="000000" w:themeColor="text1"/>
              </w:rPr>
              <w:t xml:space="preserve"> </w:t>
            </w:r>
          </w:p>
        </w:tc>
        <w:tc>
          <w:tcPr>
            <w:tcW w:w="2977" w:type="dxa"/>
            <w:vAlign w:val="center"/>
          </w:tcPr>
          <w:p w14:paraId="51CE951B" w14:textId="74387631" w:rsidR="00B438E2" w:rsidRPr="00F469B1" w:rsidRDefault="003E4188" w:rsidP="00357F3B">
            <w:pPr>
              <w:widowControl w:val="0"/>
              <w:ind w:left="-57" w:right="-57"/>
              <w:rPr>
                <w:color w:val="000000" w:themeColor="text1"/>
              </w:rPr>
            </w:pPr>
            <w:r w:rsidRPr="00F469B1">
              <w:rPr>
                <w:color w:val="000000" w:themeColor="text1"/>
              </w:rPr>
              <w:t>Triajul zonal</w:t>
            </w:r>
            <w:r w:rsidR="00B438E2" w:rsidRPr="00F469B1">
              <w:rPr>
                <w:color w:val="000000" w:themeColor="text1"/>
              </w:rPr>
              <w:t xml:space="preserve"> </w:t>
            </w:r>
            <w:r w:rsidR="00CC033E" w:rsidRPr="00F469B1">
              <w:rPr>
                <w:color w:val="000000" w:themeColor="text1"/>
              </w:rPr>
              <w:t xml:space="preserve">depinde de </w:t>
            </w:r>
            <w:r w:rsidR="008F1D17" w:rsidRPr="00F469B1">
              <w:rPr>
                <w:color w:val="000000" w:themeColor="text1"/>
              </w:rPr>
              <w:t>situa</w:t>
            </w:r>
            <w:r w:rsidR="00810997" w:rsidRPr="00F469B1">
              <w:rPr>
                <w:color w:val="000000" w:themeColor="text1"/>
              </w:rPr>
              <w:t>ț</w:t>
            </w:r>
            <w:r w:rsidR="008F1D17" w:rsidRPr="00F469B1">
              <w:rPr>
                <w:color w:val="000000" w:themeColor="text1"/>
              </w:rPr>
              <w:t xml:space="preserve">ia clinică. </w:t>
            </w:r>
            <w:r w:rsidR="00CC033E" w:rsidRPr="00F469B1">
              <w:rPr>
                <w:color w:val="000000" w:themeColor="text1"/>
              </w:rPr>
              <w:t xml:space="preserve">simptomatologie, clasificarea FIGO, dimensiunea </w:t>
            </w:r>
            <w:r w:rsidR="00E42512" w:rsidRPr="00F469B1">
              <w:rPr>
                <w:color w:val="000000" w:themeColor="text1"/>
              </w:rPr>
              <w:t>ș</w:t>
            </w:r>
            <w:r w:rsidR="00CC033E" w:rsidRPr="00F469B1">
              <w:rPr>
                <w:color w:val="000000" w:themeColor="text1"/>
              </w:rPr>
              <w:t>i localizarea miomului uterin, vârsta pac</w:t>
            </w:r>
            <w:r w:rsidR="008F1D17" w:rsidRPr="00F469B1">
              <w:rPr>
                <w:color w:val="000000" w:themeColor="text1"/>
              </w:rPr>
              <w:t xml:space="preserve">ientei. </w:t>
            </w:r>
          </w:p>
          <w:p w14:paraId="5679AD1B" w14:textId="0AEA1905" w:rsidR="00CC033E" w:rsidRPr="00F469B1" w:rsidRDefault="008F1D17" w:rsidP="00357F3B">
            <w:pPr>
              <w:widowControl w:val="0"/>
              <w:ind w:left="-57" w:right="-57"/>
              <w:rPr>
                <w:rFonts w:eastAsia="Calibri"/>
                <w:color w:val="000000" w:themeColor="text1"/>
              </w:rPr>
            </w:pPr>
            <w:r w:rsidRPr="00F469B1">
              <w:rPr>
                <w:color w:val="000000" w:themeColor="text1"/>
              </w:rPr>
              <w:t>Triajul este un proces dinamic, continuu, care necesită reevaluări periodice până la finalizarea cazului.</w:t>
            </w:r>
          </w:p>
        </w:tc>
        <w:tc>
          <w:tcPr>
            <w:tcW w:w="4675" w:type="dxa"/>
            <w:vAlign w:val="center"/>
          </w:tcPr>
          <w:p w14:paraId="229D0DA6" w14:textId="6F9C420D" w:rsidR="0082064D" w:rsidRPr="00F469B1" w:rsidRDefault="00CC033E" w:rsidP="00F469B1">
            <w:pPr>
              <w:widowControl w:val="0"/>
              <w:ind w:right="28" w:firstLine="91"/>
              <w:contextualSpacing/>
              <w:jc w:val="lowKashida"/>
              <w:rPr>
                <w:rStyle w:val="Robust"/>
                <w:color w:val="000000" w:themeColor="text1"/>
              </w:rPr>
            </w:pPr>
            <w:r w:rsidRPr="00F469B1">
              <w:rPr>
                <w:rStyle w:val="Robust"/>
                <w:color w:val="000000" w:themeColor="text1"/>
              </w:rPr>
              <w:t>Obligatoriu:</w:t>
            </w:r>
          </w:p>
          <w:p w14:paraId="557E09E1" w14:textId="316BCE65" w:rsidR="008F1D17" w:rsidRPr="00F469B1" w:rsidRDefault="00674302"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 xml:space="preserve">monitorizarea stării generale </w:t>
            </w:r>
            <w:r w:rsidR="00E42512" w:rsidRPr="00F469B1">
              <w:rPr>
                <w:color w:val="000000" w:themeColor="text1"/>
              </w:rPr>
              <w:t>ș</w:t>
            </w:r>
            <w:r w:rsidRPr="00F469B1">
              <w:rPr>
                <w:color w:val="000000" w:themeColor="text1"/>
              </w:rPr>
              <w:t>i a evolu</w:t>
            </w:r>
            <w:r w:rsidR="00810997" w:rsidRPr="00F469B1">
              <w:rPr>
                <w:color w:val="000000" w:themeColor="text1"/>
              </w:rPr>
              <w:t>ț</w:t>
            </w:r>
            <w:r w:rsidRPr="00F469B1">
              <w:rPr>
                <w:color w:val="000000" w:themeColor="text1"/>
              </w:rPr>
              <w:t xml:space="preserve">iei </w:t>
            </w:r>
            <w:r w:rsidRPr="00F469B1">
              <w:rPr>
                <w:rFonts w:eastAsia="Calibri"/>
                <w:color w:val="000000" w:themeColor="text1"/>
              </w:rPr>
              <w:t>simptomelor</w:t>
            </w:r>
            <w:r w:rsidRPr="00F469B1">
              <w:rPr>
                <w:color w:val="000000" w:themeColor="text1"/>
              </w:rPr>
              <w:t xml:space="preserve"> clinice; </w:t>
            </w:r>
          </w:p>
          <w:p w14:paraId="20250003" w14:textId="3123EBF4" w:rsidR="00674302" w:rsidRPr="00F469B1" w:rsidRDefault="00674302"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evaluarea</w:t>
            </w:r>
            <w:r w:rsidRPr="00F469B1">
              <w:rPr>
                <w:color w:val="000000" w:themeColor="text1"/>
              </w:rPr>
              <w:t xml:space="preserve"> volumului de sânge pierdut prin monitorizarea numărului </w:t>
            </w:r>
            <w:r w:rsidR="00E42512" w:rsidRPr="00F469B1">
              <w:rPr>
                <w:color w:val="000000" w:themeColor="text1"/>
              </w:rPr>
              <w:t>ș</w:t>
            </w:r>
            <w:r w:rsidRPr="00F469B1">
              <w:rPr>
                <w:color w:val="000000" w:themeColor="text1"/>
              </w:rPr>
              <w:t xml:space="preserve">i gradului de impregnare a absorbantelor utilizate (caseta </w:t>
            </w:r>
            <w:r w:rsidR="00C76408" w:rsidRPr="00F469B1">
              <w:rPr>
                <w:color w:val="000000" w:themeColor="text1"/>
              </w:rPr>
              <w:t>3</w:t>
            </w:r>
            <w:r w:rsidRPr="00F469B1">
              <w:rPr>
                <w:color w:val="000000" w:themeColor="text1"/>
              </w:rPr>
              <w:t>);</w:t>
            </w:r>
          </w:p>
          <w:p w14:paraId="467E3F5E" w14:textId="3CB890F0" w:rsidR="00674302" w:rsidRPr="00F469B1" w:rsidRDefault="00674302"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aprecierea nivelului hemoglobinei în func</w:t>
            </w:r>
            <w:r w:rsidR="00810997" w:rsidRPr="00F469B1">
              <w:rPr>
                <w:color w:val="000000" w:themeColor="text1"/>
              </w:rPr>
              <w:t>ț</w:t>
            </w:r>
            <w:r w:rsidRPr="00F469B1">
              <w:rPr>
                <w:color w:val="000000" w:themeColor="text1"/>
              </w:rPr>
              <w:t xml:space="preserve">ie de </w:t>
            </w:r>
            <w:r w:rsidRPr="00F469B1">
              <w:rPr>
                <w:rFonts w:eastAsia="Calibri"/>
                <w:color w:val="000000" w:themeColor="text1"/>
              </w:rPr>
              <w:t>evolu</w:t>
            </w:r>
            <w:r w:rsidR="00810997" w:rsidRPr="00F469B1">
              <w:rPr>
                <w:rFonts w:eastAsia="Calibri"/>
                <w:color w:val="000000" w:themeColor="text1"/>
              </w:rPr>
              <w:t>ț</w:t>
            </w:r>
            <w:r w:rsidRPr="00F469B1">
              <w:rPr>
                <w:rFonts w:eastAsia="Calibri"/>
                <w:color w:val="000000" w:themeColor="text1"/>
              </w:rPr>
              <w:t>ia</w:t>
            </w:r>
            <w:r w:rsidRPr="00F469B1">
              <w:rPr>
                <w:color w:val="000000" w:themeColor="text1"/>
              </w:rPr>
              <w:t xml:space="preserve"> clinică </w:t>
            </w:r>
            <w:r w:rsidR="00E42512" w:rsidRPr="00F469B1">
              <w:rPr>
                <w:color w:val="000000" w:themeColor="text1"/>
              </w:rPr>
              <w:t>ș</w:t>
            </w:r>
            <w:r w:rsidRPr="00F469B1">
              <w:rPr>
                <w:color w:val="000000" w:themeColor="text1"/>
              </w:rPr>
              <w:t>i tratamentul administrat (caseta 14);</w:t>
            </w:r>
          </w:p>
          <w:p w14:paraId="6ADA32AD" w14:textId="6B284C53" w:rsidR="003D109A" w:rsidRPr="00F469B1" w:rsidRDefault="00674302"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control</w:t>
            </w:r>
            <w:r w:rsidR="008D5894" w:rsidRPr="00F469B1">
              <w:rPr>
                <w:rFonts w:eastAsia="Calibri"/>
                <w:color w:val="000000" w:themeColor="text1"/>
              </w:rPr>
              <w:t>ul</w:t>
            </w:r>
            <w:r w:rsidRPr="00F469B1">
              <w:rPr>
                <w:color w:val="000000" w:themeColor="text1"/>
              </w:rPr>
              <w:t xml:space="preserve"> ecografic conform recomandărilor protocolului</w:t>
            </w:r>
            <w:r w:rsidR="00B43AE4" w:rsidRPr="00F469B1">
              <w:rPr>
                <w:color w:val="000000" w:themeColor="text1"/>
              </w:rPr>
              <w:t xml:space="preserve"> (caseta </w:t>
            </w:r>
            <w:r w:rsidR="001643EB" w:rsidRPr="00F469B1">
              <w:rPr>
                <w:color w:val="000000" w:themeColor="text1"/>
              </w:rPr>
              <w:t>7</w:t>
            </w:r>
            <w:r w:rsidR="00B43AE4" w:rsidRPr="00F469B1">
              <w:rPr>
                <w:color w:val="000000" w:themeColor="text1"/>
              </w:rPr>
              <w:t>)</w:t>
            </w:r>
            <w:r w:rsidRPr="00F469B1">
              <w:rPr>
                <w:color w:val="000000" w:themeColor="text1"/>
              </w:rPr>
              <w:t>;</w:t>
            </w:r>
          </w:p>
          <w:p w14:paraId="6AEC20D5" w14:textId="1B1FAEAC" w:rsidR="003D109A" w:rsidRPr="00F469B1" w:rsidRDefault="00B43AE4"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i</w:t>
            </w:r>
            <w:r w:rsidR="003D109A" w:rsidRPr="00F469B1">
              <w:rPr>
                <w:color w:val="000000" w:themeColor="text1"/>
              </w:rPr>
              <w:t>nternarea în sec</w:t>
            </w:r>
            <w:r w:rsidR="00810997" w:rsidRPr="00F469B1">
              <w:rPr>
                <w:color w:val="000000" w:themeColor="text1"/>
              </w:rPr>
              <w:t>ț</w:t>
            </w:r>
            <w:r w:rsidR="003D109A" w:rsidRPr="00F469B1">
              <w:rPr>
                <w:color w:val="000000" w:themeColor="text1"/>
              </w:rPr>
              <w:t xml:space="preserve">ia de ginecologie </w:t>
            </w:r>
            <w:r w:rsidR="003D109A" w:rsidRPr="00F469B1">
              <w:rPr>
                <w:rFonts w:eastAsia="Calibri"/>
                <w:color w:val="000000" w:themeColor="text1"/>
              </w:rPr>
              <w:t>chirurgicală</w:t>
            </w:r>
            <w:r w:rsidR="008D5894" w:rsidRPr="00F469B1">
              <w:rPr>
                <w:color w:val="000000" w:themeColor="text1"/>
              </w:rPr>
              <w:t xml:space="preserve"> a</w:t>
            </w:r>
            <w:r w:rsidRPr="00F469B1">
              <w:rPr>
                <w:color w:val="000000" w:themeColor="text1"/>
              </w:rPr>
              <w:t xml:space="preserve"> pacientelor cu </w:t>
            </w:r>
            <w:r w:rsidR="00B30BED" w:rsidRPr="00F469B1">
              <w:rPr>
                <w:color w:val="000000" w:themeColor="text1"/>
              </w:rPr>
              <w:t>miom uterin asociat cu complica</w:t>
            </w:r>
            <w:r w:rsidR="00810997" w:rsidRPr="00F469B1">
              <w:rPr>
                <w:color w:val="000000" w:themeColor="text1"/>
              </w:rPr>
              <w:t>ț</w:t>
            </w:r>
            <w:r w:rsidR="00B30BED" w:rsidRPr="00F469B1">
              <w:rPr>
                <w:color w:val="000000" w:themeColor="text1"/>
              </w:rPr>
              <w:t>ii severe: expulzia („na</w:t>
            </w:r>
            <w:r w:rsidR="00E42512" w:rsidRPr="00F469B1">
              <w:rPr>
                <w:color w:val="000000" w:themeColor="text1"/>
              </w:rPr>
              <w:t>ș</w:t>
            </w:r>
            <w:r w:rsidR="00B30BED" w:rsidRPr="00F469B1">
              <w:rPr>
                <w:color w:val="000000" w:themeColor="text1"/>
              </w:rPr>
              <w:t xml:space="preserve">terea”) nodulului miomatos submucos, abdomen acut, hemoragie uterină </w:t>
            </w:r>
            <w:r w:rsidR="00B30BED" w:rsidRPr="00F469B1">
              <w:rPr>
                <w:color w:val="000000" w:themeColor="text1"/>
              </w:rPr>
              <w:lastRenderedPageBreak/>
              <w:t>severă.</w:t>
            </w:r>
          </w:p>
          <w:p w14:paraId="56F79463" w14:textId="32BBBC68" w:rsidR="00B438E2" w:rsidRPr="00F469B1" w:rsidRDefault="00887B7C"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 xml:space="preserve">în caz de necesitate /cazul complicat </w:t>
            </w:r>
            <w:r w:rsidRPr="00F469B1">
              <w:rPr>
                <w:rFonts w:eastAsia="Calibri"/>
                <w:color w:val="000000" w:themeColor="text1"/>
              </w:rPr>
              <w:t>transportarea</w:t>
            </w:r>
            <w:r w:rsidRPr="00F469B1">
              <w:rPr>
                <w:color w:val="000000" w:themeColor="text1"/>
              </w:rPr>
              <w:t xml:space="preserve"> pacientei la nivelul superior după stabilizarea s</w:t>
            </w:r>
            <w:r w:rsidR="008D5894" w:rsidRPr="00F469B1">
              <w:rPr>
                <w:color w:val="000000" w:themeColor="text1"/>
              </w:rPr>
              <w:t>tă</w:t>
            </w:r>
            <w:r w:rsidRPr="00F469B1">
              <w:rPr>
                <w:color w:val="000000" w:themeColor="text1"/>
              </w:rPr>
              <w:t xml:space="preserve">rii </w:t>
            </w:r>
            <w:r w:rsidR="00E42512" w:rsidRPr="00F469B1">
              <w:rPr>
                <w:color w:val="000000" w:themeColor="text1"/>
              </w:rPr>
              <w:t>ș</w:t>
            </w:r>
            <w:r w:rsidRPr="00F469B1">
              <w:rPr>
                <w:color w:val="000000" w:themeColor="text1"/>
              </w:rPr>
              <w:t>i func</w:t>
            </w:r>
            <w:r w:rsidR="00810997" w:rsidRPr="00F469B1">
              <w:rPr>
                <w:color w:val="000000" w:themeColor="text1"/>
              </w:rPr>
              <w:t>ț</w:t>
            </w:r>
            <w:r w:rsidRPr="00F469B1">
              <w:rPr>
                <w:color w:val="000000" w:themeColor="text1"/>
              </w:rPr>
              <w:t>iilor vitale.</w:t>
            </w:r>
            <w:r w:rsidR="00B438E2" w:rsidRPr="00F469B1">
              <w:rPr>
                <w:color w:val="000000" w:themeColor="text1"/>
              </w:rPr>
              <w:t xml:space="preserve"> </w:t>
            </w:r>
          </w:p>
          <w:p w14:paraId="4BD0E596" w14:textId="351B2FA3" w:rsidR="00601535" w:rsidRPr="00F469B1" w:rsidRDefault="00357F3B" w:rsidP="00F469B1">
            <w:pPr>
              <w:pStyle w:val="Listparagraf"/>
              <w:widowControl w:val="0"/>
              <w:numPr>
                <w:ilvl w:val="0"/>
                <w:numId w:val="27"/>
              </w:numPr>
              <w:ind w:left="85" w:right="28" w:hanging="142"/>
              <w:contextualSpacing/>
              <w:jc w:val="lowKashida"/>
              <w:rPr>
                <w:rFonts w:eastAsia="Calibri"/>
                <w:b/>
                <w:bCs/>
                <w:color w:val="000000" w:themeColor="text1"/>
              </w:rPr>
            </w:pPr>
            <w:r w:rsidRPr="00F469B1">
              <w:rPr>
                <w:color w:val="000000" w:themeColor="text1"/>
              </w:rPr>
              <w:t>după</w:t>
            </w:r>
            <w:r w:rsidR="009A6989" w:rsidRPr="00F469B1">
              <w:rPr>
                <w:color w:val="000000" w:themeColor="text1"/>
              </w:rPr>
              <w:t xml:space="preserve"> examinare </w:t>
            </w:r>
            <w:r w:rsidR="00E42512" w:rsidRPr="00F469B1">
              <w:rPr>
                <w:color w:val="000000" w:themeColor="text1"/>
              </w:rPr>
              <w:t>ș</w:t>
            </w:r>
            <w:r w:rsidR="009A6989" w:rsidRPr="00F469B1">
              <w:rPr>
                <w:color w:val="000000" w:themeColor="text1"/>
              </w:rPr>
              <w:t>i consultare</w:t>
            </w:r>
            <w:r w:rsidR="008D5894" w:rsidRPr="00F469B1">
              <w:rPr>
                <w:color w:val="000000" w:themeColor="text1"/>
              </w:rPr>
              <w:t>, pacienta</w:t>
            </w:r>
            <w:r w:rsidR="00262B3B" w:rsidRPr="00F469B1">
              <w:rPr>
                <w:color w:val="000000" w:themeColor="text1"/>
              </w:rPr>
              <w:t xml:space="preserve"> cu </w:t>
            </w:r>
            <w:r w:rsidR="00262B3B" w:rsidRPr="00F469B1">
              <w:rPr>
                <w:rFonts w:eastAsia="Calibri"/>
                <w:color w:val="000000" w:themeColor="text1"/>
              </w:rPr>
              <w:t>hemodinamica</w:t>
            </w:r>
            <w:r w:rsidR="00262B3B" w:rsidRPr="00F469B1">
              <w:rPr>
                <w:color w:val="000000" w:themeColor="text1"/>
              </w:rPr>
              <w:t xml:space="preserve"> stabilă</w:t>
            </w:r>
            <w:r w:rsidR="00BC6C05" w:rsidRPr="00F469B1">
              <w:rPr>
                <w:color w:val="000000" w:themeColor="text1"/>
              </w:rPr>
              <w:t xml:space="preserve">, </w:t>
            </w:r>
            <w:r w:rsidR="00AA7322" w:rsidRPr="00F469B1">
              <w:rPr>
                <w:color w:val="000000" w:themeColor="text1"/>
              </w:rPr>
              <w:t xml:space="preserve">lipsa </w:t>
            </w:r>
            <w:r w:rsidR="00484CA6" w:rsidRPr="00F469B1">
              <w:rPr>
                <w:color w:val="000000" w:themeColor="text1"/>
              </w:rPr>
              <w:t>hemoragiei</w:t>
            </w:r>
            <w:r w:rsidR="00AA7322" w:rsidRPr="00F469B1">
              <w:rPr>
                <w:color w:val="000000" w:themeColor="text1"/>
              </w:rPr>
              <w:t xml:space="preserve"> active severe, </w:t>
            </w:r>
            <w:r w:rsidR="00BC6C05" w:rsidRPr="00F469B1">
              <w:rPr>
                <w:color w:val="000000" w:themeColor="text1"/>
              </w:rPr>
              <w:t>f</w:t>
            </w:r>
            <w:r w:rsidR="00262B3B" w:rsidRPr="00F469B1">
              <w:rPr>
                <w:color w:val="000000" w:themeColor="text1"/>
              </w:rPr>
              <w:t>ără semne de abdomen acut</w:t>
            </w:r>
            <w:r w:rsidR="00BC6C05" w:rsidRPr="00F469B1">
              <w:rPr>
                <w:color w:val="000000" w:themeColor="text1"/>
              </w:rPr>
              <w:t xml:space="preserve">, fără </w:t>
            </w:r>
            <w:r w:rsidR="00AA7322" w:rsidRPr="00F469B1">
              <w:rPr>
                <w:color w:val="000000" w:themeColor="text1"/>
              </w:rPr>
              <w:t xml:space="preserve">sindrom algic sever </w:t>
            </w:r>
            <w:r w:rsidR="009A6989" w:rsidRPr="00F469B1">
              <w:rPr>
                <w:color w:val="000000" w:themeColor="text1"/>
              </w:rPr>
              <w:t>poate fi externată la domiciliu sub eviden</w:t>
            </w:r>
            <w:r w:rsidR="00810997" w:rsidRPr="00F469B1">
              <w:rPr>
                <w:color w:val="000000" w:themeColor="text1"/>
              </w:rPr>
              <w:t>ț</w:t>
            </w:r>
            <w:r w:rsidR="009A6989" w:rsidRPr="00F469B1">
              <w:rPr>
                <w:color w:val="000000" w:themeColor="text1"/>
              </w:rPr>
              <w:t>a medicul de familie</w:t>
            </w:r>
            <w:r w:rsidR="00262B3B" w:rsidRPr="00F469B1">
              <w:rPr>
                <w:color w:val="000000" w:themeColor="text1"/>
              </w:rPr>
              <w:t xml:space="preserve"> </w:t>
            </w:r>
            <w:r w:rsidR="009A6989" w:rsidRPr="00F469B1">
              <w:rPr>
                <w:color w:val="000000" w:themeColor="text1"/>
              </w:rPr>
              <w:t>cu recoma</w:t>
            </w:r>
            <w:r w:rsidR="003E4188" w:rsidRPr="00F469B1">
              <w:rPr>
                <w:color w:val="000000" w:themeColor="text1"/>
              </w:rPr>
              <w:t>n</w:t>
            </w:r>
            <w:r w:rsidR="009A6989" w:rsidRPr="00F469B1">
              <w:rPr>
                <w:color w:val="000000" w:themeColor="text1"/>
              </w:rPr>
              <w:t xml:space="preserve">dări </w:t>
            </w:r>
            <w:r w:rsidR="00E42512" w:rsidRPr="00F469B1">
              <w:rPr>
                <w:color w:val="000000" w:themeColor="text1"/>
              </w:rPr>
              <w:t>ș</w:t>
            </w:r>
            <w:r w:rsidR="009A6989" w:rsidRPr="00F469B1">
              <w:rPr>
                <w:color w:val="000000" w:themeColor="text1"/>
              </w:rPr>
              <w:t xml:space="preserve">i </w:t>
            </w:r>
            <w:r w:rsidR="00AA7322" w:rsidRPr="00F469B1">
              <w:rPr>
                <w:color w:val="000000" w:themeColor="text1"/>
              </w:rPr>
              <w:t xml:space="preserve">după </w:t>
            </w:r>
            <w:r w:rsidR="00B438E2" w:rsidRPr="00F469B1">
              <w:rPr>
                <w:color w:val="000000" w:themeColor="text1"/>
              </w:rPr>
              <w:t>consilierea pacientei</w:t>
            </w:r>
            <w:r w:rsidR="008D5894" w:rsidRPr="00F469B1">
              <w:rPr>
                <w:color w:val="000000" w:themeColor="text1"/>
              </w:rPr>
              <w:t>,</w:t>
            </w:r>
            <w:r w:rsidR="00B438E2" w:rsidRPr="00F469B1">
              <w:rPr>
                <w:color w:val="000000" w:themeColor="text1"/>
              </w:rPr>
              <w:t xml:space="preserve"> </w:t>
            </w:r>
            <w:r w:rsidR="00E42512" w:rsidRPr="00F469B1">
              <w:rPr>
                <w:color w:val="000000" w:themeColor="text1"/>
              </w:rPr>
              <w:t>ș</w:t>
            </w:r>
            <w:r w:rsidR="00B438E2" w:rsidRPr="00F469B1">
              <w:rPr>
                <w:color w:val="000000" w:themeColor="text1"/>
              </w:rPr>
              <w:t>i a membrilor familiei privind recunoa</w:t>
            </w:r>
            <w:r w:rsidR="00E42512" w:rsidRPr="00F469B1">
              <w:rPr>
                <w:color w:val="000000" w:themeColor="text1"/>
              </w:rPr>
              <w:t>ș</w:t>
            </w:r>
            <w:r w:rsidR="00B438E2" w:rsidRPr="00F469B1">
              <w:rPr>
                <w:color w:val="000000" w:themeColor="text1"/>
              </w:rPr>
              <w:t xml:space="preserve">terea semnelor de alarmă </w:t>
            </w:r>
            <w:r w:rsidR="00E42512" w:rsidRPr="00F469B1">
              <w:rPr>
                <w:color w:val="000000" w:themeColor="text1"/>
              </w:rPr>
              <w:t>ș</w:t>
            </w:r>
            <w:r w:rsidR="00B438E2" w:rsidRPr="00F469B1">
              <w:rPr>
                <w:color w:val="000000" w:themeColor="text1"/>
              </w:rPr>
              <w:t>i necesitatea adresării urgente la medic</w:t>
            </w:r>
            <w:r w:rsidR="00601535" w:rsidRPr="00F469B1">
              <w:rPr>
                <w:color w:val="000000" w:themeColor="text1"/>
              </w:rPr>
              <w:t>.</w:t>
            </w:r>
          </w:p>
          <w:p w14:paraId="14F2BCDA" w14:textId="53D920EC" w:rsidR="00CC033E" w:rsidRPr="00F469B1" w:rsidRDefault="001867A3" w:rsidP="00F469B1">
            <w:pPr>
              <w:widowControl w:val="0"/>
              <w:ind w:right="28" w:hanging="34"/>
              <w:jc w:val="lowKashida"/>
              <w:rPr>
                <w:rFonts w:eastAsia="Calibri"/>
                <w:b/>
                <w:bCs/>
                <w:color w:val="000000" w:themeColor="text1"/>
              </w:rPr>
            </w:pPr>
            <w:r w:rsidRPr="00F469B1">
              <w:rPr>
                <w:b/>
                <w:i/>
                <w:color w:val="000000" w:themeColor="text1"/>
              </w:rPr>
              <w:t>NB!</w:t>
            </w:r>
            <w:r w:rsidRPr="00F469B1">
              <w:rPr>
                <w:color w:val="000000" w:themeColor="text1"/>
              </w:rPr>
              <w:t xml:space="preserve"> </w:t>
            </w:r>
            <w:r w:rsidR="00CC033E" w:rsidRPr="00F469B1">
              <w:rPr>
                <w:color w:val="000000" w:themeColor="text1"/>
              </w:rPr>
              <w:t>Gravidele cu miom uterin complicat – spitalizare obligatorie (1a, A21).</w:t>
            </w:r>
          </w:p>
        </w:tc>
      </w:tr>
      <w:tr w:rsidR="009A6989" w:rsidRPr="00F469B1" w14:paraId="491261C8" w14:textId="77777777" w:rsidTr="00E42512">
        <w:tc>
          <w:tcPr>
            <w:tcW w:w="1696" w:type="dxa"/>
            <w:vAlign w:val="center"/>
          </w:tcPr>
          <w:p w14:paraId="3CBD62B2" w14:textId="3D89C071" w:rsidR="00CC033E" w:rsidRPr="00F469B1" w:rsidRDefault="00887B7C" w:rsidP="00E42512">
            <w:pPr>
              <w:spacing w:before="120" w:after="120"/>
              <w:ind w:left="-57" w:right="-57"/>
              <w:rPr>
                <w:rFonts w:eastAsia="Calibri"/>
                <w:b/>
                <w:bCs/>
                <w:color w:val="000000" w:themeColor="text1"/>
              </w:rPr>
            </w:pPr>
            <w:r w:rsidRPr="00F469B1">
              <w:rPr>
                <w:rStyle w:val="Robust"/>
                <w:color w:val="000000" w:themeColor="text1"/>
              </w:rPr>
              <w:lastRenderedPageBreak/>
              <w:t>3</w:t>
            </w:r>
            <w:r w:rsidR="00CC033E" w:rsidRPr="00F469B1">
              <w:rPr>
                <w:rStyle w:val="Robust"/>
                <w:color w:val="000000" w:themeColor="text1"/>
              </w:rPr>
              <w:t xml:space="preserve">.1 </w:t>
            </w:r>
            <w:r w:rsidR="00CC033E" w:rsidRPr="00F469B1">
              <w:rPr>
                <w:rFonts w:eastAsia="Calibri"/>
                <w:b/>
                <w:bCs/>
                <w:color w:val="000000" w:themeColor="text1"/>
              </w:rPr>
              <w:t>Tratamentul</w:t>
            </w:r>
            <w:r w:rsidR="00CC033E" w:rsidRPr="00F469B1">
              <w:rPr>
                <w:rStyle w:val="Robust"/>
                <w:color w:val="000000" w:themeColor="text1"/>
              </w:rPr>
              <w:t xml:space="preserve"> </w:t>
            </w:r>
            <w:r w:rsidRPr="00F469B1">
              <w:rPr>
                <w:b/>
                <w:color w:val="000000" w:themeColor="text1"/>
              </w:rPr>
              <w:t>de urgen</w:t>
            </w:r>
            <w:r w:rsidR="00810997" w:rsidRPr="00F469B1">
              <w:rPr>
                <w:b/>
                <w:color w:val="000000" w:themeColor="text1"/>
              </w:rPr>
              <w:t>ț</w:t>
            </w:r>
            <w:r w:rsidRPr="00F469B1">
              <w:rPr>
                <w:b/>
                <w:color w:val="000000" w:themeColor="text1"/>
              </w:rPr>
              <w:t xml:space="preserve">ă </w:t>
            </w:r>
            <w:r w:rsidR="00CC033E" w:rsidRPr="00F469B1">
              <w:rPr>
                <w:rStyle w:val="Robust"/>
                <w:color w:val="000000" w:themeColor="text1"/>
              </w:rPr>
              <w:t>nespecific</w:t>
            </w:r>
            <w:r w:rsidR="00CC033E" w:rsidRPr="00F469B1">
              <w:rPr>
                <w:color w:val="000000" w:themeColor="text1"/>
              </w:rPr>
              <w:t xml:space="preserve"> C.2.2.7.1</w:t>
            </w:r>
          </w:p>
        </w:tc>
        <w:tc>
          <w:tcPr>
            <w:tcW w:w="2977" w:type="dxa"/>
            <w:vAlign w:val="center"/>
          </w:tcPr>
          <w:p w14:paraId="48801EB4" w14:textId="04485514" w:rsidR="00CC033E" w:rsidRPr="00F469B1" w:rsidRDefault="00CC033E" w:rsidP="00E42512">
            <w:pPr>
              <w:ind w:left="-57" w:right="-57"/>
              <w:rPr>
                <w:rFonts w:eastAsia="Calibri"/>
                <w:color w:val="000000" w:themeColor="text1"/>
              </w:rPr>
            </w:pPr>
            <w:r w:rsidRPr="00F469B1">
              <w:rPr>
                <w:color w:val="000000" w:themeColor="text1"/>
              </w:rPr>
              <w:t xml:space="preserve">Este necesară controlarea hemoragiei uterine </w:t>
            </w:r>
            <w:r w:rsidR="00E42512" w:rsidRPr="00F469B1">
              <w:rPr>
                <w:color w:val="000000" w:themeColor="text1"/>
              </w:rPr>
              <w:t>ș</w:t>
            </w:r>
            <w:r w:rsidRPr="00F469B1">
              <w:rPr>
                <w:color w:val="000000" w:themeColor="text1"/>
              </w:rPr>
              <w:t xml:space="preserve">i prevenirea anemiei, </w:t>
            </w:r>
            <w:r w:rsidR="008D5894" w:rsidRPr="00F469B1">
              <w:rPr>
                <w:color w:val="000000" w:themeColor="text1"/>
              </w:rPr>
              <w:t>cu</w:t>
            </w:r>
            <w:r w:rsidRPr="00F469B1">
              <w:rPr>
                <w:color w:val="000000" w:themeColor="text1"/>
              </w:rPr>
              <w:t xml:space="preserve"> scopul reducerii riscului complica</w:t>
            </w:r>
            <w:r w:rsidR="00810997" w:rsidRPr="00F469B1">
              <w:rPr>
                <w:color w:val="000000" w:themeColor="text1"/>
              </w:rPr>
              <w:t>ț</w:t>
            </w:r>
            <w:r w:rsidRPr="00F469B1">
              <w:rPr>
                <w:color w:val="000000" w:themeColor="text1"/>
              </w:rPr>
              <w:t xml:space="preserve">iilor </w:t>
            </w:r>
            <w:r w:rsidR="00E42512" w:rsidRPr="00F469B1">
              <w:rPr>
                <w:color w:val="000000" w:themeColor="text1"/>
              </w:rPr>
              <w:t>ș</w:t>
            </w:r>
            <w:r w:rsidRPr="00F469B1">
              <w:rPr>
                <w:color w:val="000000" w:themeColor="text1"/>
              </w:rPr>
              <w:t>i îmbunătă</w:t>
            </w:r>
            <w:r w:rsidR="00810997" w:rsidRPr="00F469B1">
              <w:rPr>
                <w:color w:val="000000" w:themeColor="text1"/>
              </w:rPr>
              <w:t>ț</w:t>
            </w:r>
            <w:r w:rsidRPr="00F469B1">
              <w:rPr>
                <w:color w:val="000000" w:themeColor="text1"/>
              </w:rPr>
              <w:t>irii calită</w:t>
            </w:r>
            <w:r w:rsidR="00810997" w:rsidRPr="00F469B1">
              <w:rPr>
                <w:color w:val="000000" w:themeColor="text1"/>
              </w:rPr>
              <w:t>ț</w:t>
            </w:r>
            <w:r w:rsidRPr="00F469B1">
              <w:rPr>
                <w:color w:val="000000" w:themeColor="text1"/>
              </w:rPr>
              <w:t>ii vie</w:t>
            </w:r>
            <w:r w:rsidR="00810997" w:rsidRPr="00F469B1">
              <w:rPr>
                <w:color w:val="000000" w:themeColor="text1"/>
              </w:rPr>
              <w:t>ț</w:t>
            </w:r>
            <w:r w:rsidRPr="00F469B1">
              <w:rPr>
                <w:color w:val="000000" w:themeColor="text1"/>
              </w:rPr>
              <w:t>ii pacientei (II, B).</w:t>
            </w:r>
          </w:p>
        </w:tc>
        <w:tc>
          <w:tcPr>
            <w:tcW w:w="4675" w:type="dxa"/>
            <w:vAlign w:val="center"/>
          </w:tcPr>
          <w:p w14:paraId="3FE0CCF8" w14:textId="77777777" w:rsidR="003D109A" w:rsidRPr="00F469B1" w:rsidRDefault="00CC033E" w:rsidP="00F469B1">
            <w:pPr>
              <w:ind w:right="28" w:firstLine="90"/>
              <w:jc w:val="lowKashida"/>
              <w:rPr>
                <w:color w:val="000000" w:themeColor="text1"/>
              </w:rPr>
            </w:pPr>
            <w:r w:rsidRPr="00F469B1">
              <w:rPr>
                <w:rStyle w:val="Robust"/>
                <w:color w:val="000000" w:themeColor="text1"/>
              </w:rPr>
              <w:t>Obligatoriu:</w:t>
            </w:r>
            <w:r w:rsidR="00887B7C" w:rsidRPr="00F469B1">
              <w:rPr>
                <w:color w:val="000000" w:themeColor="text1"/>
              </w:rPr>
              <w:t xml:space="preserve"> </w:t>
            </w:r>
            <w:r w:rsidR="003D109A" w:rsidRPr="00F469B1">
              <w:rPr>
                <w:color w:val="000000" w:themeColor="text1"/>
              </w:rPr>
              <w:t xml:space="preserve"> </w:t>
            </w:r>
          </w:p>
          <w:p w14:paraId="60328C91" w14:textId="7C0FB83B" w:rsidR="003D109A" w:rsidRPr="00F469B1" w:rsidRDefault="003D109A" w:rsidP="00F469B1">
            <w:pPr>
              <w:pStyle w:val="Listparagraf"/>
              <w:widowControl w:val="0"/>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stabilizarea func</w:t>
            </w:r>
            <w:r w:rsidR="00810997" w:rsidRPr="00F469B1">
              <w:rPr>
                <w:rFonts w:eastAsia="Calibri"/>
                <w:color w:val="000000" w:themeColor="text1"/>
              </w:rPr>
              <w:t>ț</w:t>
            </w:r>
            <w:r w:rsidRPr="00F469B1">
              <w:rPr>
                <w:rFonts w:eastAsia="Calibri"/>
                <w:color w:val="000000" w:themeColor="text1"/>
              </w:rPr>
              <w:t>iilor vitale conform princip</w:t>
            </w:r>
            <w:r w:rsidR="00B30BED" w:rsidRPr="00F469B1">
              <w:rPr>
                <w:rFonts w:eastAsia="Calibri"/>
                <w:color w:val="000000" w:themeColor="text1"/>
              </w:rPr>
              <w:t>i</w:t>
            </w:r>
            <w:r w:rsidRPr="00F469B1">
              <w:rPr>
                <w:rFonts w:eastAsia="Calibri"/>
                <w:color w:val="000000" w:themeColor="text1"/>
              </w:rPr>
              <w:t>ului ABC</w:t>
            </w:r>
            <w:r w:rsidR="00B30BED" w:rsidRPr="00F469B1">
              <w:rPr>
                <w:rFonts w:eastAsia="Calibri"/>
                <w:color w:val="000000" w:themeColor="text1"/>
              </w:rPr>
              <w:t>DE</w:t>
            </w:r>
            <w:r w:rsidRPr="00F469B1">
              <w:rPr>
                <w:rFonts w:eastAsia="Calibri"/>
                <w:color w:val="000000" w:themeColor="text1"/>
              </w:rPr>
              <w:t>;</w:t>
            </w:r>
          </w:p>
          <w:p w14:paraId="1A6AFE1E" w14:textId="517447B1" w:rsidR="003D109A" w:rsidRPr="00F469B1" w:rsidRDefault="003D109A" w:rsidP="00F469B1">
            <w:pPr>
              <w:pStyle w:val="Listparagraf"/>
              <w:widowControl w:val="0"/>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 xml:space="preserve">asigurarea accesului venos periferic cu cateter de calibru mare (16-18); recomandabil 2 vene </w:t>
            </w:r>
            <w:r w:rsidR="003E4188" w:rsidRPr="00F469B1">
              <w:rPr>
                <w:rFonts w:eastAsia="Calibri"/>
                <w:color w:val="000000" w:themeColor="text1"/>
              </w:rPr>
              <w:t>î</w:t>
            </w:r>
            <w:r w:rsidRPr="00F469B1">
              <w:rPr>
                <w:rFonts w:eastAsia="Calibri"/>
                <w:color w:val="000000" w:themeColor="text1"/>
              </w:rPr>
              <w:t>n caz de</w:t>
            </w:r>
            <w:r w:rsidRPr="00F469B1">
              <w:rPr>
                <w:color w:val="000000" w:themeColor="text1"/>
              </w:rPr>
              <w:t xml:space="preserve"> </w:t>
            </w:r>
            <w:r w:rsidR="00E42512" w:rsidRPr="00F469B1">
              <w:rPr>
                <w:color w:val="000000" w:themeColor="text1"/>
              </w:rPr>
              <w:t>ș</w:t>
            </w:r>
            <w:r w:rsidRPr="00F469B1">
              <w:rPr>
                <w:color w:val="000000" w:themeColor="text1"/>
              </w:rPr>
              <w:t>oc hipovolemic</w:t>
            </w:r>
            <w:r w:rsidRPr="00F469B1">
              <w:rPr>
                <w:rFonts w:eastAsia="Calibri"/>
                <w:color w:val="000000" w:themeColor="text1"/>
              </w:rPr>
              <w:t xml:space="preserve"> ;</w:t>
            </w:r>
          </w:p>
          <w:p w14:paraId="755F3AFF" w14:textId="79846519" w:rsidR="00407131" w:rsidRPr="00F469B1" w:rsidRDefault="003D109A" w:rsidP="00F469B1">
            <w:pPr>
              <w:pStyle w:val="Listparagraf"/>
              <w:widowControl w:val="0"/>
              <w:numPr>
                <w:ilvl w:val="0"/>
                <w:numId w:val="27"/>
              </w:numPr>
              <w:ind w:left="85" w:right="28" w:hanging="142"/>
              <w:contextualSpacing/>
              <w:jc w:val="lowKashida"/>
              <w:rPr>
                <w:rFonts w:eastAsia="Calibri"/>
                <w:color w:val="000000" w:themeColor="text1"/>
              </w:rPr>
            </w:pPr>
            <w:r w:rsidRPr="00F469B1">
              <w:rPr>
                <w:rFonts w:eastAsia="Calibri"/>
                <w:color w:val="000000" w:themeColor="text1"/>
              </w:rPr>
              <w:t>oxigenoterapie pentru men</w:t>
            </w:r>
            <w:r w:rsidR="00810997" w:rsidRPr="00F469B1">
              <w:rPr>
                <w:rFonts w:eastAsia="Calibri"/>
                <w:color w:val="000000" w:themeColor="text1"/>
              </w:rPr>
              <w:t>ț</w:t>
            </w:r>
            <w:r w:rsidRPr="00F469B1">
              <w:rPr>
                <w:rFonts w:eastAsia="Calibri"/>
                <w:color w:val="000000" w:themeColor="text1"/>
              </w:rPr>
              <w:t>inerea SpO₂ ≥94%;</w:t>
            </w:r>
          </w:p>
          <w:p w14:paraId="0A19F6A7" w14:textId="08BB114D" w:rsidR="00571230" w:rsidRPr="00F469B1" w:rsidRDefault="00571230" w:rsidP="00F469B1">
            <w:pPr>
              <w:pStyle w:val="Listparagraf"/>
              <w:widowControl w:val="0"/>
              <w:numPr>
                <w:ilvl w:val="0"/>
                <w:numId w:val="27"/>
              </w:numPr>
              <w:ind w:left="85" w:right="28" w:hanging="142"/>
              <w:contextualSpacing/>
              <w:jc w:val="lowKashida"/>
              <w:rPr>
                <w:rFonts w:eastAsia="Calibri"/>
                <w:color w:val="000000" w:themeColor="text1"/>
                <w:sz w:val="24"/>
                <w:szCs w:val="24"/>
              </w:rPr>
            </w:pPr>
            <w:r w:rsidRPr="00F469B1">
              <w:rPr>
                <w:rFonts w:eastAsia="Calibri"/>
                <w:color w:val="000000" w:themeColor="text1"/>
                <w:sz w:val="24"/>
                <w:szCs w:val="24"/>
              </w:rPr>
              <w:t>î</w:t>
            </w:r>
            <w:r w:rsidRPr="00F469B1">
              <w:rPr>
                <w:color w:val="000000" w:themeColor="text1"/>
                <w:sz w:val="24"/>
                <w:szCs w:val="24"/>
              </w:rPr>
              <w:t xml:space="preserve">n cazul hemoragiei uterine </w:t>
            </w:r>
            <w:r w:rsidR="00E42512" w:rsidRPr="00F469B1">
              <w:rPr>
                <w:color w:val="000000" w:themeColor="text1"/>
                <w:sz w:val="24"/>
                <w:szCs w:val="24"/>
              </w:rPr>
              <w:t>ș</w:t>
            </w:r>
            <w:r w:rsidRPr="00F469B1">
              <w:rPr>
                <w:color w:val="000000" w:themeColor="text1"/>
                <w:sz w:val="24"/>
                <w:szCs w:val="24"/>
              </w:rPr>
              <w:t xml:space="preserve">i a anemiei se </w:t>
            </w:r>
            <w:r w:rsidRPr="00F469B1">
              <w:rPr>
                <w:rFonts w:eastAsia="Calibri"/>
                <w:color w:val="000000" w:themeColor="text1"/>
              </w:rPr>
              <w:t>ini</w:t>
            </w:r>
            <w:r w:rsidR="00810997" w:rsidRPr="00F469B1">
              <w:rPr>
                <w:rFonts w:eastAsia="Calibri"/>
                <w:color w:val="000000" w:themeColor="text1"/>
              </w:rPr>
              <w:t>ț</w:t>
            </w:r>
            <w:r w:rsidRPr="00F469B1">
              <w:rPr>
                <w:rFonts w:eastAsia="Calibri"/>
                <w:color w:val="000000" w:themeColor="text1"/>
              </w:rPr>
              <w:t>iază</w:t>
            </w:r>
            <w:r w:rsidRPr="00F469B1">
              <w:rPr>
                <w:color w:val="000000" w:themeColor="text1"/>
                <w:sz w:val="24"/>
                <w:szCs w:val="24"/>
              </w:rPr>
              <w:t xml:space="preserve"> tratamentul pentru controlul sângerării, inclusiv: administrarea </w:t>
            </w:r>
            <w:r w:rsidRPr="00F469B1">
              <w:rPr>
                <w:rFonts w:eastAsia="Calibri"/>
                <w:color w:val="000000" w:themeColor="text1"/>
                <w:sz w:val="24"/>
                <w:szCs w:val="24"/>
              </w:rPr>
              <w:t>Sol. Acidum tranexamicum 1 g i/v timp de 10 minute sau 20–25 mg/kg;</w:t>
            </w:r>
            <w:r w:rsidRPr="00F469B1">
              <w:rPr>
                <w:color w:val="000000" w:themeColor="text1"/>
                <w:sz w:val="24"/>
                <w:szCs w:val="24"/>
              </w:rPr>
              <w:t>, cu sau fără AINS</w:t>
            </w:r>
            <w:r w:rsidRPr="00F469B1">
              <w:rPr>
                <w:rFonts w:eastAsia="Calibri"/>
                <w:color w:val="000000" w:themeColor="text1"/>
                <w:sz w:val="24"/>
                <w:szCs w:val="24"/>
              </w:rPr>
              <w:t xml:space="preserve">, </w:t>
            </w:r>
          </w:p>
          <w:p w14:paraId="7CFA0463" w14:textId="77777777" w:rsidR="00571230" w:rsidRPr="00F469B1" w:rsidRDefault="00571230" w:rsidP="00F469B1">
            <w:pPr>
              <w:pStyle w:val="Listparagraf"/>
              <w:widowControl w:val="0"/>
              <w:numPr>
                <w:ilvl w:val="0"/>
                <w:numId w:val="27"/>
              </w:numPr>
              <w:ind w:left="85" w:right="28" w:hanging="142"/>
              <w:contextualSpacing/>
              <w:jc w:val="lowKashida"/>
              <w:rPr>
                <w:rFonts w:eastAsia="Calibri"/>
                <w:color w:val="000000" w:themeColor="text1"/>
                <w:sz w:val="24"/>
                <w:szCs w:val="24"/>
              </w:rPr>
            </w:pPr>
            <w:r w:rsidRPr="00F469B1">
              <w:rPr>
                <w:rFonts w:eastAsia="Calibri"/>
                <w:color w:val="000000" w:themeColor="text1"/>
                <w:sz w:val="24"/>
                <w:szCs w:val="24"/>
              </w:rPr>
              <w:t>Sol. Etamsylatum 12,5% – 2,0 ml</w:t>
            </w:r>
            <w:r w:rsidRPr="00F469B1">
              <w:rPr>
                <w:color w:val="000000" w:themeColor="text1"/>
                <w:sz w:val="24"/>
                <w:szCs w:val="24"/>
              </w:rPr>
              <w:t xml:space="preserve">, </w:t>
            </w:r>
          </w:p>
          <w:p w14:paraId="4825343E" w14:textId="02EEC33C" w:rsidR="00C76408" w:rsidRPr="00F469B1" w:rsidRDefault="00C76408" w:rsidP="00F469B1">
            <w:pPr>
              <w:pStyle w:val="Listparagraf"/>
              <w:widowControl w:val="0"/>
              <w:numPr>
                <w:ilvl w:val="0"/>
                <w:numId w:val="27"/>
              </w:numPr>
              <w:ind w:left="85" w:right="28" w:hanging="142"/>
              <w:contextualSpacing/>
              <w:jc w:val="lowKashida"/>
              <w:rPr>
                <w:rFonts w:eastAsia="Calibri"/>
                <w:color w:val="000000" w:themeColor="text1"/>
                <w:sz w:val="24"/>
                <w:szCs w:val="24"/>
              </w:rPr>
            </w:pPr>
            <w:r w:rsidRPr="00F469B1">
              <w:rPr>
                <w:rFonts w:eastAsia="Calibri"/>
                <w:color w:val="000000" w:themeColor="text1"/>
              </w:rPr>
              <w:t>uterotonice</w:t>
            </w:r>
            <w:r w:rsidRPr="00F469B1">
              <w:rPr>
                <w:color w:val="000000" w:themeColor="text1"/>
                <w:sz w:val="24"/>
                <w:szCs w:val="24"/>
              </w:rPr>
              <w:t xml:space="preserve">  Sol. Oxytocinum 5 UI/ml – 1 ml</w:t>
            </w:r>
            <w:r w:rsidR="00904599">
              <w:rPr>
                <w:color w:val="000000" w:themeColor="text1"/>
                <w:sz w:val="24"/>
                <w:szCs w:val="24"/>
              </w:rPr>
              <w:t xml:space="preserve"> </w:t>
            </w:r>
            <w:r w:rsidRPr="00F469B1">
              <w:rPr>
                <w:color w:val="000000" w:themeColor="text1"/>
                <w:sz w:val="24"/>
                <w:szCs w:val="24"/>
              </w:rPr>
              <w:t>(caseta 11)</w:t>
            </w:r>
          </w:p>
          <w:p w14:paraId="35E60E29" w14:textId="41FCD272" w:rsidR="00571230" w:rsidRPr="00F469B1" w:rsidRDefault="00571230" w:rsidP="00F469B1">
            <w:pPr>
              <w:pStyle w:val="Listparagraf"/>
              <w:widowControl w:val="0"/>
              <w:numPr>
                <w:ilvl w:val="0"/>
                <w:numId w:val="27"/>
              </w:numPr>
              <w:ind w:left="85" w:right="28" w:hanging="142"/>
              <w:contextualSpacing/>
              <w:jc w:val="lowKashida"/>
              <w:rPr>
                <w:rFonts w:eastAsia="Calibri"/>
                <w:color w:val="000000" w:themeColor="text1"/>
                <w:sz w:val="24"/>
                <w:szCs w:val="24"/>
              </w:rPr>
            </w:pPr>
            <w:r w:rsidRPr="00F469B1">
              <w:rPr>
                <w:rFonts w:eastAsia="Calibri"/>
                <w:color w:val="000000" w:themeColor="text1"/>
              </w:rPr>
              <w:t>ini</w:t>
            </w:r>
            <w:r w:rsidR="00810997" w:rsidRPr="00F469B1">
              <w:rPr>
                <w:rFonts w:eastAsia="Calibri"/>
                <w:color w:val="000000" w:themeColor="text1"/>
              </w:rPr>
              <w:t>ț</w:t>
            </w:r>
            <w:r w:rsidRPr="00F469B1">
              <w:rPr>
                <w:rFonts w:eastAsia="Calibri"/>
                <w:color w:val="000000" w:themeColor="text1"/>
              </w:rPr>
              <w:t>ierea</w:t>
            </w:r>
            <w:r w:rsidRPr="00F469B1">
              <w:rPr>
                <w:rFonts w:eastAsia="Calibri"/>
                <w:color w:val="000000" w:themeColor="text1"/>
                <w:sz w:val="24"/>
                <w:szCs w:val="24"/>
              </w:rPr>
              <w:t xml:space="preserve"> terapiei perfuzabile cu cristaloizi: Sol. Natrii chloridum 0,9% – 500 ml sau Sol. Ringer lactat -500 ml</w:t>
            </w:r>
          </w:p>
          <w:p w14:paraId="7497BBB5" w14:textId="2702EA5F" w:rsidR="00F17029" w:rsidRPr="00F469B1" w:rsidRDefault="00407131" w:rsidP="00F469B1">
            <w:pPr>
              <w:ind w:right="28"/>
              <w:jc w:val="lowKashida"/>
              <w:rPr>
                <w:rFonts w:eastAsia="Calibri"/>
                <w:color w:val="000000" w:themeColor="text1"/>
                <w:sz w:val="24"/>
                <w:szCs w:val="24"/>
              </w:rPr>
            </w:pPr>
            <w:r w:rsidRPr="00F469B1">
              <w:rPr>
                <w:rFonts w:eastAsia="Calibri"/>
                <w:b/>
                <w:i/>
                <w:color w:val="000000" w:themeColor="text1"/>
              </w:rPr>
              <w:t>La necesitate</w:t>
            </w:r>
            <w:r w:rsidRPr="00F469B1">
              <w:rPr>
                <w:rFonts w:eastAsia="Calibri"/>
                <w:color w:val="000000" w:themeColor="text1"/>
              </w:rPr>
              <w:t xml:space="preserve">: </w:t>
            </w:r>
          </w:p>
          <w:p w14:paraId="7626C9A3" w14:textId="31D7AA68" w:rsidR="00407131" w:rsidRPr="00F469B1" w:rsidRDefault="00407131" w:rsidP="00F469B1">
            <w:pPr>
              <w:ind w:right="28" w:hanging="34"/>
              <w:jc w:val="lowKashida"/>
              <w:rPr>
                <w:rFonts w:eastAsia="Calibri"/>
                <w:color w:val="000000" w:themeColor="text1"/>
              </w:rPr>
            </w:pPr>
            <w:r w:rsidRPr="00F469B1">
              <w:rPr>
                <w:rFonts w:eastAsia="Calibri"/>
                <w:color w:val="000000" w:themeColor="text1"/>
              </w:rPr>
              <w:t xml:space="preserve">Vasopresoare (numai după </w:t>
            </w:r>
            <w:r w:rsidRPr="00F469B1">
              <w:rPr>
                <w:color w:val="000000" w:themeColor="text1"/>
              </w:rPr>
              <w:t>restabilirea</w:t>
            </w:r>
            <w:r w:rsidRPr="00F469B1">
              <w:rPr>
                <w:rFonts w:eastAsia="Calibri"/>
                <w:color w:val="000000" w:themeColor="text1"/>
              </w:rPr>
              <w:t xml:space="preserve"> volumului circulant </w:t>
            </w:r>
            <w:r w:rsidR="00E42512" w:rsidRPr="00F469B1">
              <w:rPr>
                <w:rFonts w:eastAsia="Calibri"/>
                <w:color w:val="000000" w:themeColor="text1"/>
              </w:rPr>
              <w:t>ș</w:t>
            </w:r>
            <w:r w:rsidRPr="00F469B1">
              <w:rPr>
                <w:rFonts w:eastAsia="Calibri"/>
                <w:color w:val="000000" w:themeColor="text1"/>
              </w:rPr>
              <w:t>i în caz de hipotensiune persistentă):  Sol. Dopaminum 4% – 5 ml (200 mg).</w:t>
            </w:r>
            <w:r w:rsidR="00C76408" w:rsidRPr="00F469B1">
              <w:rPr>
                <w:rFonts w:eastAsia="Calibri"/>
                <w:color w:val="000000" w:themeColor="text1"/>
              </w:rPr>
              <w:t>), în perfuzie continuă titrată, cu monitorizarea tensiunii arteriale: Norepinephrinum sau Sol. Dopaminum 4% – 5 ml (200 mg) diluată în 250 ml Sol. Natrii chloridum 0,9%, administrată în µg/kg/min.</w:t>
            </w:r>
          </w:p>
        </w:tc>
      </w:tr>
      <w:tr w:rsidR="009A6989" w:rsidRPr="00F469B1" w14:paraId="5A61245C" w14:textId="77777777" w:rsidTr="00E42512">
        <w:tc>
          <w:tcPr>
            <w:tcW w:w="1696" w:type="dxa"/>
            <w:vAlign w:val="center"/>
          </w:tcPr>
          <w:p w14:paraId="5DA85E23" w14:textId="0D70C7F7" w:rsidR="00887B7C" w:rsidRPr="00F469B1" w:rsidRDefault="00887B7C" w:rsidP="00E42512">
            <w:pPr>
              <w:spacing w:before="120" w:after="120"/>
              <w:ind w:left="-57" w:right="-57"/>
              <w:rPr>
                <w:rStyle w:val="Robust"/>
                <w:color w:val="000000" w:themeColor="text1"/>
              </w:rPr>
            </w:pPr>
            <w:r w:rsidRPr="00F469B1">
              <w:rPr>
                <w:rStyle w:val="Robust"/>
                <w:color w:val="000000" w:themeColor="text1"/>
              </w:rPr>
              <w:t xml:space="preserve">3.2 </w:t>
            </w:r>
            <w:r w:rsidRPr="00F469B1">
              <w:rPr>
                <w:rFonts w:eastAsia="Calibri"/>
                <w:b/>
                <w:bCs/>
                <w:color w:val="000000" w:themeColor="text1"/>
              </w:rPr>
              <w:t>Tratamentul</w:t>
            </w:r>
            <w:r w:rsidRPr="00F469B1">
              <w:rPr>
                <w:rStyle w:val="Robust"/>
                <w:color w:val="000000" w:themeColor="text1"/>
              </w:rPr>
              <w:t xml:space="preserve"> de urgen</w:t>
            </w:r>
            <w:r w:rsidR="00810997" w:rsidRPr="00F469B1">
              <w:rPr>
                <w:rStyle w:val="Robust"/>
                <w:color w:val="000000" w:themeColor="text1"/>
              </w:rPr>
              <w:t>ț</w:t>
            </w:r>
            <w:r w:rsidRPr="00F469B1">
              <w:rPr>
                <w:rStyle w:val="Robust"/>
                <w:color w:val="000000" w:themeColor="text1"/>
              </w:rPr>
              <w:t>ă majoră</w:t>
            </w:r>
          </w:p>
        </w:tc>
        <w:tc>
          <w:tcPr>
            <w:tcW w:w="2977" w:type="dxa"/>
            <w:vAlign w:val="center"/>
          </w:tcPr>
          <w:p w14:paraId="224A5CED" w14:textId="5CA15FC1" w:rsidR="00887B7C" w:rsidRPr="00F469B1" w:rsidRDefault="00887B7C" w:rsidP="00E42512">
            <w:pPr>
              <w:ind w:left="-57" w:right="-57"/>
              <w:rPr>
                <w:color w:val="000000" w:themeColor="text1"/>
              </w:rPr>
            </w:pPr>
            <w:r w:rsidRPr="00F469B1">
              <w:rPr>
                <w:color w:val="000000" w:themeColor="text1"/>
              </w:rPr>
              <w:t xml:space="preserve">Este necesară controlarea hemoragiei </w:t>
            </w:r>
            <w:r w:rsidR="00E42512" w:rsidRPr="00F469B1">
              <w:rPr>
                <w:color w:val="000000" w:themeColor="text1"/>
              </w:rPr>
              <w:t>ș</w:t>
            </w:r>
            <w:r w:rsidRPr="00F469B1">
              <w:rPr>
                <w:color w:val="000000" w:themeColor="text1"/>
              </w:rPr>
              <w:t xml:space="preserve">i stabilizarea pacientei. </w:t>
            </w:r>
          </w:p>
          <w:p w14:paraId="1F3055DC" w14:textId="5EC4BDD7" w:rsidR="00887B7C" w:rsidRPr="00F469B1" w:rsidRDefault="00887B7C" w:rsidP="00E42512">
            <w:pPr>
              <w:ind w:left="-57" w:right="-57"/>
              <w:rPr>
                <w:color w:val="000000" w:themeColor="text1"/>
              </w:rPr>
            </w:pPr>
            <w:r w:rsidRPr="00F469B1">
              <w:rPr>
                <w:color w:val="000000" w:themeColor="text1"/>
              </w:rPr>
              <w:t xml:space="preserve">Alegerea tratamentului chirurgical depinde de tabloul clinic, clasificarea FIGO, dimensiunea </w:t>
            </w:r>
            <w:r w:rsidR="00E42512" w:rsidRPr="00F469B1">
              <w:rPr>
                <w:color w:val="000000" w:themeColor="text1"/>
              </w:rPr>
              <w:t>ș</w:t>
            </w:r>
            <w:r w:rsidRPr="00F469B1">
              <w:rPr>
                <w:color w:val="000000" w:themeColor="text1"/>
              </w:rPr>
              <w:t xml:space="preserve">i localizarea miomului, vârsta pacientei </w:t>
            </w:r>
            <w:r w:rsidR="00E42512" w:rsidRPr="00F469B1">
              <w:rPr>
                <w:color w:val="000000" w:themeColor="text1"/>
              </w:rPr>
              <w:t>ș</w:t>
            </w:r>
            <w:r w:rsidRPr="00F469B1">
              <w:rPr>
                <w:color w:val="000000" w:themeColor="text1"/>
              </w:rPr>
              <w:t>i dorin</w:t>
            </w:r>
            <w:r w:rsidR="00810997" w:rsidRPr="00F469B1">
              <w:rPr>
                <w:color w:val="000000" w:themeColor="text1"/>
              </w:rPr>
              <w:t>ț</w:t>
            </w:r>
            <w:r w:rsidRPr="00F469B1">
              <w:rPr>
                <w:color w:val="000000" w:themeColor="text1"/>
              </w:rPr>
              <w:t>a reproductivă.</w:t>
            </w:r>
          </w:p>
        </w:tc>
        <w:tc>
          <w:tcPr>
            <w:tcW w:w="4675" w:type="dxa"/>
            <w:vAlign w:val="center"/>
          </w:tcPr>
          <w:p w14:paraId="1DAE4715" w14:textId="77777777" w:rsidR="00887B7C" w:rsidRPr="00F469B1" w:rsidRDefault="00887B7C" w:rsidP="00F469B1">
            <w:pPr>
              <w:ind w:right="28" w:firstLine="91"/>
              <w:contextualSpacing/>
              <w:jc w:val="lowKashida"/>
              <w:rPr>
                <w:rStyle w:val="Robust"/>
                <w:color w:val="000000" w:themeColor="text1"/>
              </w:rPr>
            </w:pPr>
            <w:r w:rsidRPr="00F469B1">
              <w:rPr>
                <w:rStyle w:val="Robust"/>
                <w:color w:val="000000" w:themeColor="text1"/>
              </w:rPr>
              <w:t>Obligatoriu:</w:t>
            </w:r>
          </w:p>
          <w:p w14:paraId="41E9A1A2" w14:textId="61BFB258" w:rsidR="00887B7C" w:rsidRPr="00F469B1" w:rsidRDefault="00887B7C" w:rsidP="00F469B1">
            <w:pPr>
              <w:ind w:left="164" w:right="28" w:hanging="198"/>
              <w:jc w:val="lowKashida"/>
              <w:rPr>
                <w:color w:val="000000" w:themeColor="text1"/>
              </w:rPr>
            </w:pPr>
            <w:r w:rsidRPr="00F469B1">
              <w:rPr>
                <w:color w:val="000000" w:themeColor="text1"/>
              </w:rPr>
              <w:t xml:space="preserve">1. Pacientele cu hemoragie activă, instabilitate </w:t>
            </w:r>
            <w:r w:rsidRPr="00F469B1">
              <w:rPr>
                <w:rFonts w:eastAsia="Calibri"/>
                <w:color w:val="000000" w:themeColor="text1"/>
              </w:rPr>
              <w:t>hemodinamică</w:t>
            </w:r>
            <w:r w:rsidRPr="00F469B1">
              <w:rPr>
                <w:color w:val="000000" w:themeColor="text1"/>
              </w:rPr>
              <w:t xml:space="preserve"> sau e</w:t>
            </w:r>
            <w:r w:rsidR="00E42512" w:rsidRPr="00F469B1">
              <w:rPr>
                <w:color w:val="000000" w:themeColor="text1"/>
              </w:rPr>
              <w:t>ș</w:t>
            </w:r>
            <w:r w:rsidRPr="00F469B1">
              <w:rPr>
                <w:color w:val="000000" w:themeColor="text1"/>
              </w:rPr>
              <w:t>ec</w:t>
            </w:r>
            <w:r w:rsidR="008D5894" w:rsidRPr="00F469B1">
              <w:rPr>
                <w:color w:val="000000" w:themeColor="text1"/>
              </w:rPr>
              <w:t>ul</w:t>
            </w:r>
            <w:r w:rsidRPr="00F469B1">
              <w:rPr>
                <w:color w:val="000000" w:themeColor="text1"/>
              </w:rPr>
              <w:t xml:space="preserve"> tratamentului conservator necesită tratament chirurgical de urgen</w:t>
            </w:r>
            <w:r w:rsidR="00810997" w:rsidRPr="00F469B1">
              <w:rPr>
                <w:color w:val="000000" w:themeColor="text1"/>
              </w:rPr>
              <w:t>ț</w:t>
            </w:r>
            <w:r w:rsidRPr="00F469B1">
              <w:rPr>
                <w:color w:val="000000" w:themeColor="text1"/>
              </w:rPr>
              <w:t xml:space="preserve">ă (casetele 16 </w:t>
            </w:r>
            <w:r w:rsidR="00E42512" w:rsidRPr="00F469B1">
              <w:rPr>
                <w:color w:val="000000" w:themeColor="text1"/>
              </w:rPr>
              <w:t>ș</w:t>
            </w:r>
            <w:r w:rsidRPr="00F469B1">
              <w:rPr>
                <w:color w:val="000000" w:themeColor="text1"/>
              </w:rPr>
              <w:t>i 17).</w:t>
            </w:r>
          </w:p>
          <w:p w14:paraId="6F3FD02F" w14:textId="67174485" w:rsidR="00887B7C" w:rsidRPr="00F469B1" w:rsidRDefault="00887B7C" w:rsidP="00F469B1">
            <w:pPr>
              <w:ind w:left="164" w:right="28" w:hanging="198"/>
              <w:jc w:val="lowKashida"/>
              <w:rPr>
                <w:color w:val="000000" w:themeColor="text1"/>
              </w:rPr>
            </w:pPr>
            <w:r w:rsidRPr="00F469B1">
              <w:rPr>
                <w:color w:val="000000" w:themeColor="text1"/>
              </w:rPr>
              <w:t>2. În cazul expulziei („na</w:t>
            </w:r>
            <w:r w:rsidR="00E42512" w:rsidRPr="00F469B1">
              <w:rPr>
                <w:color w:val="000000" w:themeColor="text1"/>
              </w:rPr>
              <w:t>ș</w:t>
            </w:r>
            <w:r w:rsidRPr="00F469B1">
              <w:rPr>
                <w:color w:val="000000" w:themeColor="text1"/>
              </w:rPr>
              <w:t>terii”) nodulului miomatos submucos – miomectomie prin abord vaginal (caseta 1</w:t>
            </w:r>
            <w:r w:rsidR="00C76408" w:rsidRPr="00F469B1">
              <w:rPr>
                <w:color w:val="000000" w:themeColor="text1"/>
              </w:rPr>
              <w:t>7</w:t>
            </w:r>
            <w:r w:rsidRPr="00F469B1">
              <w:rPr>
                <w:color w:val="000000" w:themeColor="text1"/>
              </w:rPr>
              <w:t>) in sec</w:t>
            </w:r>
            <w:r w:rsidR="00810997" w:rsidRPr="00F469B1">
              <w:rPr>
                <w:color w:val="000000" w:themeColor="text1"/>
              </w:rPr>
              <w:t>ț</w:t>
            </w:r>
            <w:r w:rsidRPr="00F469B1">
              <w:rPr>
                <w:color w:val="000000" w:themeColor="text1"/>
              </w:rPr>
              <w:t>ia specializată</w:t>
            </w:r>
            <w:r w:rsidR="008D5894" w:rsidRPr="00F469B1">
              <w:rPr>
                <w:color w:val="000000" w:themeColor="text1"/>
              </w:rPr>
              <w:t>.</w:t>
            </w:r>
          </w:p>
          <w:p w14:paraId="1C5A970A" w14:textId="2DA0802E" w:rsidR="001D296E" w:rsidRPr="00F469B1" w:rsidRDefault="001D296E" w:rsidP="00F469B1">
            <w:pPr>
              <w:ind w:right="28" w:firstLine="91"/>
              <w:contextualSpacing/>
              <w:jc w:val="lowKashida"/>
              <w:rPr>
                <w:rStyle w:val="Robust"/>
                <w:color w:val="000000" w:themeColor="text1"/>
              </w:rPr>
            </w:pPr>
          </w:p>
        </w:tc>
      </w:tr>
      <w:tr w:rsidR="009A6989" w:rsidRPr="00F469B1" w14:paraId="031E5158" w14:textId="77777777" w:rsidTr="00E42512">
        <w:tc>
          <w:tcPr>
            <w:tcW w:w="1696" w:type="dxa"/>
            <w:vAlign w:val="center"/>
          </w:tcPr>
          <w:p w14:paraId="613E2154" w14:textId="4D92A1E2" w:rsidR="00CC033E" w:rsidRPr="00F469B1" w:rsidRDefault="00887B7C" w:rsidP="00E42512">
            <w:pPr>
              <w:spacing w:before="120" w:after="120"/>
              <w:ind w:left="-57" w:right="-57"/>
              <w:rPr>
                <w:rFonts w:eastAsia="Calibri"/>
                <w:b/>
                <w:bCs/>
                <w:color w:val="000000" w:themeColor="text1"/>
              </w:rPr>
            </w:pPr>
            <w:r w:rsidRPr="00F469B1">
              <w:rPr>
                <w:rStyle w:val="Robust"/>
                <w:color w:val="000000" w:themeColor="text1"/>
              </w:rPr>
              <w:t>3.</w:t>
            </w:r>
            <w:r w:rsidR="003D109A" w:rsidRPr="00F469B1">
              <w:rPr>
                <w:rStyle w:val="Robust"/>
                <w:color w:val="000000" w:themeColor="text1"/>
              </w:rPr>
              <w:t>3</w:t>
            </w:r>
            <w:r w:rsidRPr="00F469B1">
              <w:rPr>
                <w:rStyle w:val="Robust"/>
                <w:color w:val="000000" w:themeColor="text1"/>
              </w:rPr>
              <w:t xml:space="preserve"> </w:t>
            </w:r>
            <w:r w:rsidR="00CC033E" w:rsidRPr="00F469B1">
              <w:rPr>
                <w:rFonts w:eastAsia="Calibri"/>
                <w:b/>
                <w:bCs/>
                <w:color w:val="000000" w:themeColor="text1"/>
              </w:rPr>
              <w:t>Tratamentul</w:t>
            </w:r>
            <w:r w:rsidR="00CC033E" w:rsidRPr="00F469B1">
              <w:rPr>
                <w:rStyle w:val="Robust"/>
                <w:color w:val="000000" w:themeColor="text1"/>
              </w:rPr>
              <w:t xml:space="preserve"> hormonal</w:t>
            </w:r>
            <w:r w:rsidR="00CC033E" w:rsidRPr="00F469B1">
              <w:rPr>
                <w:color w:val="000000" w:themeColor="text1"/>
              </w:rPr>
              <w:t xml:space="preserve"> C.2.2.7.1</w:t>
            </w:r>
          </w:p>
        </w:tc>
        <w:tc>
          <w:tcPr>
            <w:tcW w:w="2977" w:type="dxa"/>
            <w:vAlign w:val="center"/>
          </w:tcPr>
          <w:p w14:paraId="27916E08" w14:textId="3381DE63" w:rsidR="00CC033E" w:rsidRPr="00F469B1" w:rsidRDefault="00CC033E" w:rsidP="00E42512">
            <w:pPr>
              <w:ind w:left="-57" w:right="-57"/>
              <w:rPr>
                <w:rFonts w:eastAsia="Calibri"/>
                <w:color w:val="000000" w:themeColor="text1"/>
              </w:rPr>
            </w:pPr>
            <w:r w:rsidRPr="00F469B1">
              <w:rPr>
                <w:color w:val="000000" w:themeColor="text1"/>
              </w:rPr>
              <w:t>Alegerea preparatului hormonal este individualizată în func</w:t>
            </w:r>
            <w:r w:rsidR="00810997" w:rsidRPr="00F469B1">
              <w:rPr>
                <w:color w:val="000000" w:themeColor="text1"/>
              </w:rPr>
              <w:t>ț</w:t>
            </w:r>
            <w:r w:rsidRPr="00F469B1">
              <w:rPr>
                <w:color w:val="000000" w:themeColor="text1"/>
              </w:rPr>
              <w:t>ie de simptomatologie, vârsta pacientei, dorin</w:t>
            </w:r>
            <w:r w:rsidR="00810997" w:rsidRPr="00F469B1">
              <w:rPr>
                <w:color w:val="000000" w:themeColor="text1"/>
              </w:rPr>
              <w:t>ț</w:t>
            </w:r>
            <w:r w:rsidRPr="00F469B1">
              <w:rPr>
                <w:color w:val="000000" w:themeColor="text1"/>
              </w:rPr>
              <w:t>a reproductivă, necesitatea contracep</w:t>
            </w:r>
            <w:r w:rsidR="00810997" w:rsidRPr="00F469B1">
              <w:rPr>
                <w:color w:val="000000" w:themeColor="text1"/>
              </w:rPr>
              <w:t>ț</w:t>
            </w:r>
            <w:r w:rsidRPr="00F469B1">
              <w:rPr>
                <w:color w:val="000000" w:themeColor="text1"/>
              </w:rPr>
              <w:t>iei, contraindica</w:t>
            </w:r>
            <w:r w:rsidR="00810997" w:rsidRPr="00F469B1">
              <w:rPr>
                <w:color w:val="000000" w:themeColor="text1"/>
              </w:rPr>
              <w:t>ț</w:t>
            </w:r>
            <w:r w:rsidRPr="00F469B1">
              <w:rPr>
                <w:color w:val="000000" w:themeColor="text1"/>
              </w:rPr>
              <w:t xml:space="preserve">iile </w:t>
            </w:r>
            <w:r w:rsidR="00E42512" w:rsidRPr="00F469B1">
              <w:rPr>
                <w:color w:val="000000" w:themeColor="text1"/>
              </w:rPr>
              <w:t>ș</w:t>
            </w:r>
            <w:r w:rsidRPr="00F469B1">
              <w:rPr>
                <w:color w:val="000000" w:themeColor="text1"/>
              </w:rPr>
              <w:t>i reac</w:t>
            </w:r>
            <w:r w:rsidR="00810997" w:rsidRPr="00F469B1">
              <w:rPr>
                <w:color w:val="000000" w:themeColor="text1"/>
              </w:rPr>
              <w:t>ț</w:t>
            </w:r>
            <w:r w:rsidRPr="00F469B1">
              <w:rPr>
                <w:color w:val="000000" w:themeColor="text1"/>
              </w:rPr>
              <w:t xml:space="preserve">iile adverse ale </w:t>
            </w:r>
            <w:r w:rsidRPr="00F469B1">
              <w:rPr>
                <w:color w:val="000000" w:themeColor="text1"/>
              </w:rPr>
              <w:lastRenderedPageBreak/>
              <w:t>preparatelor hormonale (Ia, A</w:t>
            </w:r>
            <w:r w:rsidR="00B30BED" w:rsidRPr="00F469B1">
              <w:rPr>
                <w:color w:val="000000" w:themeColor="text1"/>
              </w:rPr>
              <w:t>; 10,16,</w:t>
            </w:r>
            <w:r w:rsidRPr="00F469B1">
              <w:rPr>
                <w:color w:val="000000" w:themeColor="text1"/>
              </w:rPr>
              <w:t>17).</w:t>
            </w:r>
          </w:p>
        </w:tc>
        <w:tc>
          <w:tcPr>
            <w:tcW w:w="4675" w:type="dxa"/>
            <w:vAlign w:val="center"/>
          </w:tcPr>
          <w:p w14:paraId="1136EC92" w14:textId="0200C050" w:rsidR="00CC033E" w:rsidRPr="00F469B1" w:rsidRDefault="00CC033E" w:rsidP="00F469B1">
            <w:pPr>
              <w:ind w:right="28" w:hanging="34"/>
              <w:jc w:val="lowKashida"/>
              <w:rPr>
                <w:rFonts w:eastAsia="Calibri"/>
                <w:b/>
                <w:bCs/>
                <w:color w:val="000000" w:themeColor="text1"/>
              </w:rPr>
            </w:pPr>
            <w:r w:rsidRPr="00F469B1">
              <w:rPr>
                <w:rStyle w:val="Robust"/>
                <w:color w:val="000000" w:themeColor="text1"/>
              </w:rPr>
              <w:lastRenderedPageBreak/>
              <w:t>Obligatoriu:</w:t>
            </w:r>
            <w:r w:rsidR="00B00BC7" w:rsidRPr="00F469B1">
              <w:rPr>
                <w:rStyle w:val="Robust"/>
                <w:color w:val="000000" w:themeColor="text1"/>
              </w:rPr>
              <w:t xml:space="preserve"> </w:t>
            </w:r>
            <w:r w:rsidRPr="00F469B1">
              <w:rPr>
                <w:color w:val="000000" w:themeColor="text1"/>
              </w:rPr>
              <w:t xml:space="preserve">Administrarea individualizată a preparatelor hormonale (casetele 12 </w:t>
            </w:r>
            <w:r w:rsidR="00E42512" w:rsidRPr="00F469B1">
              <w:rPr>
                <w:color w:val="000000" w:themeColor="text1"/>
              </w:rPr>
              <w:t>ș</w:t>
            </w:r>
            <w:r w:rsidRPr="00F469B1">
              <w:rPr>
                <w:color w:val="000000" w:themeColor="text1"/>
              </w:rPr>
              <w:t>i 13; Tabelul 2).</w:t>
            </w:r>
          </w:p>
        </w:tc>
      </w:tr>
      <w:tr w:rsidR="00CC033E" w:rsidRPr="00F469B1" w14:paraId="508EE37E" w14:textId="77777777" w:rsidTr="00E42512">
        <w:tc>
          <w:tcPr>
            <w:tcW w:w="0" w:type="auto"/>
            <w:gridSpan w:val="3"/>
            <w:shd w:val="clear" w:color="auto" w:fill="D9D9D9" w:themeFill="background1" w:themeFillShade="D9"/>
            <w:vAlign w:val="center"/>
          </w:tcPr>
          <w:p w14:paraId="08D438AC" w14:textId="17C4D7B7" w:rsidR="00CC033E" w:rsidRPr="00F469B1" w:rsidRDefault="00A92C8E" w:rsidP="00F469B1">
            <w:pPr>
              <w:pStyle w:val="Titlu2"/>
              <w:spacing w:before="60" w:after="60"/>
              <w:ind w:left="0" w:right="28"/>
              <w:jc w:val="lowKashida"/>
              <w:rPr>
                <w:i w:val="0"/>
                <w:color w:val="000000" w:themeColor="text1"/>
              </w:rPr>
            </w:pPr>
            <w:bookmarkStart w:id="47" w:name="_Toc241524073"/>
            <w:bookmarkStart w:id="48" w:name="_Toc241525813"/>
            <w:r w:rsidRPr="00F469B1">
              <w:rPr>
                <w:i w:val="0"/>
                <w:color w:val="000000" w:themeColor="text1"/>
              </w:rPr>
              <w:t>B.5</w:t>
            </w:r>
            <w:r w:rsidR="00CC033E" w:rsidRPr="00F469B1">
              <w:rPr>
                <w:i w:val="0"/>
                <w:color w:val="000000" w:themeColor="text1"/>
              </w:rPr>
              <w:t>. Nivelul de asisten</w:t>
            </w:r>
            <w:r w:rsidR="00810997" w:rsidRPr="00F469B1">
              <w:rPr>
                <w:i w:val="0"/>
                <w:color w:val="000000" w:themeColor="text1"/>
              </w:rPr>
              <w:t>ț</w:t>
            </w:r>
            <w:r w:rsidR="00CC033E" w:rsidRPr="00F469B1">
              <w:rPr>
                <w:i w:val="0"/>
                <w:color w:val="000000" w:themeColor="text1"/>
              </w:rPr>
              <w:t>ă medicală spitalicească</w:t>
            </w:r>
            <w:bookmarkEnd w:id="47"/>
            <w:bookmarkEnd w:id="48"/>
          </w:p>
        </w:tc>
      </w:tr>
      <w:tr w:rsidR="009A6989" w:rsidRPr="00F469B1" w14:paraId="3427E226" w14:textId="77777777" w:rsidTr="00E42512">
        <w:tc>
          <w:tcPr>
            <w:tcW w:w="1696" w:type="dxa"/>
            <w:vAlign w:val="center"/>
          </w:tcPr>
          <w:p w14:paraId="26746CD4" w14:textId="54F66E3A"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1. </w:t>
            </w:r>
            <w:r w:rsidRPr="00F469B1">
              <w:rPr>
                <w:rFonts w:eastAsia="Calibri"/>
                <w:b/>
                <w:bCs/>
                <w:color w:val="000000" w:themeColor="text1"/>
              </w:rPr>
              <w:t>Spitalizarea</w:t>
            </w:r>
            <w:r w:rsidRPr="00F469B1">
              <w:rPr>
                <w:rStyle w:val="Robust"/>
                <w:color w:val="000000" w:themeColor="text1"/>
              </w:rPr>
              <w:t xml:space="preserve"> de urgen</w:t>
            </w:r>
            <w:r w:rsidR="00810997" w:rsidRPr="00F469B1">
              <w:rPr>
                <w:rStyle w:val="Robust"/>
                <w:color w:val="000000" w:themeColor="text1"/>
              </w:rPr>
              <w:t>ț</w:t>
            </w:r>
            <w:r w:rsidRPr="00F469B1">
              <w:rPr>
                <w:rStyle w:val="Robust"/>
                <w:color w:val="000000" w:themeColor="text1"/>
              </w:rPr>
              <w:t>ă</w:t>
            </w:r>
          </w:p>
        </w:tc>
        <w:tc>
          <w:tcPr>
            <w:tcW w:w="2977" w:type="dxa"/>
            <w:vAlign w:val="center"/>
          </w:tcPr>
          <w:p w14:paraId="5B7FD10A" w14:textId="7ACA2FBF" w:rsidR="00CC033E" w:rsidRPr="00F469B1" w:rsidRDefault="00CC033E" w:rsidP="00E42512">
            <w:pPr>
              <w:ind w:left="-57" w:right="-57"/>
              <w:rPr>
                <w:rFonts w:eastAsia="Calibri"/>
                <w:color w:val="000000" w:themeColor="text1"/>
              </w:rPr>
            </w:pPr>
            <w:r w:rsidRPr="00F469B1">
              <w:rPr>
                <w:color w:val="000000" w:themeColor="text1"/>
              </w:rPr>
              <w:t>Miom uterin asociat cu complica</w:t>
            </w:r>
            <w:r w:rsidR="00810997" w:rsidRPr="00F469B1">
              <w:rPr>
                <w:color w:val="000000" w:themeColor="text1"/>
              </w:rPr>
              <w:t>ț</w:t>
            </w:r>
            <w:r w:rsidRPr="00F469B1">
              <w:rPr>
                <w:color w:val="000000" w:themeColor="text1"/>
              </w:rPr>
              <w:t>ii severe: expulzia („na</w:t>
            </w:r>
            <w:r w:rsidR="00E42512" w:rsidRPr="00F469B1">
              <w:rPr>
                <w:color w:val="000000" w:themeColor="text1"/>
              </w:rPr>
              <w:t>ș</w:t>
            </w:r>
            <w:r w:rsidRPr="00F469B1">
              <w:rPr>
                <w:color w:val="000000" w:themeColor="text1"/>
              </w:rPr>
              <w:t>terea”) nodulului miomatos submucos, abdomen acut, hemoragie uterină severă.</w:t>
            </w:r>
          </w:p>
        </w:tc>
        <w:tc>
          <w:tcPr>
            <w:tcW w:w="4675" w:type="dxa"/>
            <w:vAlign w:val="center"/>
          </w:tcPr>
          <w:p w14:paraId="1BBA8511" w14:textId="77777777" w:rsidR="006C64E5"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04825503" w14:textId="691C88AD" w:rsidR="006C64E5" w:rsidRPr="00F469B1" w:rsidRDefault="00CC033E" w:rsidP="00F469B1">
            <w:pPr>
              <w:ind w:left="164" w:right="28" w:hanging="198"/>
              <w:jc w:val="lowKashida"/>
              <w:rPr>
                <w:color w:val="000000" w:themeColor="text1"/>
              </w:rPr>
            </w:pPr>
            <w:r w:rsidRPr="00F469B1">
              <w:rPr>
                <w:color w:val="000000" w:themeColor="text1"/>
              </w:rPr>
              <w:t xml:space="preserve">1. </w:t>
            </w:r>
            <w:r w:rsidRPr="00F469B1">
              <w:rPr>
                <w:rFonts w:eastAsia="Calibri"/>
                <w:color w:val="000000" w:themeColor="text1"/>
              </w:rPr>
              <w:t>Internarea</w:t>
            </w:r>
            <w:r w:rsidRPr="00F469B1">
              <w:rPr>
                <w:color w:val="000000" w:themeColor="text1"/>
              </w:rPr>
              <w:t xml:space="preserve"> în sec</w:t>
            </w:r>
            <w:r w:rsidR="00810997" w:rsidRPr="00F469B1">
              <w:rPr>
                <w:color w:val="000000" w:themeColor="text1"/>
              </w:rPr>
              <w:t>ț</w:t>
            </w:r>
            <w:r w:rsidRPr="00F469B1">
              <w:rPr>
                <w:color w:val="000000" w:themeColor="text1"/>
              </w:rPr>
              <w:t>ia de ginecologie.</w:t>
            </w:r>
          </w:p>
          <w:p w14:paraId="6AC28C6B" w14:textId="4B1C3457" w:rsidR="00407131" w:rsidRPr="00F469B1" w:rsidRDefault="00CC033E" w:rsidP="00F469B1">
            <w:pPr>
              <w:ind w:left="164" w:right="28" w:hanging="198"/>
              <w:jc w:val="lowKashida"/>
              <w:rPr>
                <w:color w:val="000000" w:themeColor="text1"/>
              </w:rPr>
            </w:pPr>
            <w:r w:rsidRPr="00F469B1">
              <w:rPr>
                <w:color w:val="000000" w:themeColor="text1"/>
              </w:rPr>
              <w:t xml:space="preserve">2. </w:t>
            </w:r>
            <w:r w:rsidRPr="00F469B1">
              <w:rPr>
                <w:rFonts w:eastAsia="Calibri"/>
                <w:color w:val="000000" w:themeColor="text1"/>
              </w:rPr>
              <w:t>Pregătirea</w:t>
            </w:r>
            <w:r w:rsidRPr="00F469B1">
              <w:rPr>
                <w:color w:val="000000" w:themeColor="text1"/>
              </w:rPr>
              <w:t xml:space="preserve"> pentru interven</w:t>
            </w:r>
            <w:r w:rsidR="00810997" w:rsidRPr="00F469B1">
              <w:rPr>
                <w:color w:val="000000" w:themeColor="text1"/>
              </w:rPr>
              <w:t>ț</w:t>
            </w:r>
            <w:r w:rsidRPr="00F469B1">
              <w:rPr>
                <w:color w:val="000000" w:themeColor="text1"/>
              </w:rPr>
              <w:t>ia chirurgicală:</w:t>
            </w:r>
          </w:p>
          <w:p w14:paraId="0746CCB1" w14:textId="66005495" w:rsidR="00407131"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grupa</w:t>
            </w:r>
            <w:r w:rsidRPr="00F469B1">
              <w:rPr>
                <w:color w:val="000000" w:themeColor="text1"/>
              </w:rPr>
              <w:t xml:space="preserve"> sanguină </w:t>
            </w:r>
            <w:r w:rsidR="00E42512" w:rsidRPr="00F469B1">
              <w:rPr>
                <w:color w:val="000000" w:themeColor="text1"/>
              </w:rPr>
              <w:t>ș</w:t>
            </w:r>
            <w:r w:rsidRPr="00F469B1">
              <w:rPr>
                <w:color w:val="000000" w:themeColor="text1"/>
              </w:rPr>
              <w:t>i Rh;</w:t>
            </w:r>
          </w:p>
          <w:p w14:paraId="41B6950F" w14:textId="0D86818F" w:rsidR="00407131"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hemoleucogramă</w:t>
            </w:r>
            <w:r w:rsidRPr="00F469B1">
              <w:rPr>
                <w:color w:val="000000" w:themeColor="text1"/>
              </w:rPr>
              <w:t>;</w:t>
            </w:r>
          </w:p>
          <w:p w14:paraId="6F3719EF" w14:textId="56EC6A81" w:rsidR="00407131"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coagulogramă</w:t>
            </w:r>
            <w:r w:rsidRPr="00F469B1">
              <w:rPr>
                <w:color w:val="000000" w:themeColor="text1"/>
              </w:rPr>
              <w:t>;</w:t>
            </w:r>
          </w:p>
          <w:p w14:paraId="3FEDD2DE" w14:textId="73995F00" w:rsidR="00407131"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investiga</w:t>
            </w:r>
            <w:r w:rsidR="00810997" w:rsidRPr="00F469B1">
              <w:rPr>
                <w:rFonts w:eastAsia="Calibri"/>
                <w:color w:val="000000" w:themeColor="text1"/>
              </w:rPr>
              <w:t>ț</w:t>
            </w:r>
            <w:r w:rsidRPr="00F469B1">
              <w:rPr>
                <w:rFonts w:eastAsia="Calibri"/>
                <w:color w:val="000000" w:themeColor="text1"/>
              </w:rPr>
              <w:t>ii</w:t>
            </w:r>
            <w:r w:rsidRPr="00F469B1">
              <w:rPr>
                <w:color w:val="000000" w:themeColor="text1"/>
              </w:rPr>
              <w:t xml:space="preserve"> biochimice conform indica</w:t>
            </w:r>
            <w:r w:rsidR="00810997" w:rsidRPr="00F469B1">
              <w:rPr>
                <w:color w:val="000000" w:themeColor="text1"/>
              </w:rPr>
              <w:t>ț</w:t>
            </w:r>
            <w:r w:rsidRPr="00F469B1">
              <w:rPr>
                <w:color w:val="000000" w:themeColor="text1"/>
              </w:rPr>
              <w:t>iilor clinice;</w:t>
            </w:r>
          </w:p>
          <w:p w14:paraId="6BFE1A5D" w14:textId="77777777" w:rsidR="00BC284A"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ECG</w:t>
            </w:r>
            <w:r w:rsidRPr="00F469B1">
              <w:rPr>
                <w:color w:val="000000" w:themeColor="text1"/>
              </w:rPr>
              <w:t>;</w:t>
            </w:r>
          </w:p>
          <w:p w14:paraId="50A28C91" w14:textId="1A1CAA4D" w:rsidR="00BC284A"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USG</w:t>
            </w:r>
            <w:r w:rsidR="006C64E5" w:rsidRPr="00F469B1">
              <w:rPr>
                <w:color w:val="000000" w:themeColor="text1"/>
              </w:rPr>
              <w:t xml:space="preserve"> ( </w:t>
            </w:r>
            <w:r w:rsidR="003E4188" w:rsidRPr="00F469B1">
              <w:rPr>
                <w:color w:val="000000" w:themeColor="text1"/>
              </w:rPr>
              <w:t>î</w:t>
            </w:r>
            <w:r w:rsidR="006C64E5" w:rsidRPr="00F469B1">
              <w:rPr>
                <w:color w:val="000000" w:themeColor="text1"/>
              </w:rPr>
              <w:t xml:space="preserve">n caz de necesitate); </w:t>
            </w:r>
          </w:p>
          <w:p w14:paraId="5183462C" w14:textId="0B68372D" w:rsidR="00CC033E" w:rsidRPr="00F469B1" w:rsidRDefault="006C64E5"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RMN</w:t>
            </w:r>
            <w:r w:rsidRPr="00F469B1">
              <w:rPr>
                <w:color w:val="000000" w:themeColor="text1"/>
              </w:rPr>
              <w:t xml:space="preserve">/CT ( </w:t>
            </w:r>
            <w:r w:rsidR="003E4188" w:rsidRPr="00F469B1">
              <w:rPr>
                <w:color w:val="000000" w:themeColor="text1"/>
              </w:rPr>
              <w:t>î</w:t>
            </w:r>
            <w:r w:rsidRPr="00F469B1">
              <w:rPr>
                <w:color w:val="000000" w:themeColor="text1"/>
              </w:rPr>
              <w:t>n caz de necesitate);</w:t>
            </w:r>
          </w:p>
        </w:tc>
      </w:tr>
      <w:tr w:rsidR="009A6989" w:rsidRPr="00F469B1" w14:paraId="0753EDFA" w14:textId="77777777" w:rsidTr="00E42512">
        <w:tc>
          <w:tcPr>
            <w:tcW w:w="1696" w:type="dxa"/>
            <w:vAlign w:val="center"/>
          </w:tcPr>
          <w:p w14:paraId="05D2A418" w14:textId="1CFDAE8E"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2. </w:t>
            </w:r>
            <w:r w:rsidRPr="00F469B1">
              <w:rPr>
                <w:rFonts w:eastAsia="Calibri"/>
                <w:b/>
                <w:bCs/>
                <w:color w:val="000000" w:themeColor="text1"/>
              </w:rPr>
              <w:t>Diagnostic</w:t>
            </w:r>
            <w:r w:rsidRPr="00F469B1">
              <w:rPr>
                <w:color w:val="000000" w:themeColor="text1"/>
              </w:rPr>
              <w:t xml:space="preserve"> C.2.2.2.; C.2.2.4.</w:t>
            </w:r>
          </w:p>
        </w:tc>
        <w:tc>
          <w:tcPr>
            <w:tcW w:w="2977" w:type="dxa"/>
            <w:vAlign w:val="center"/>
          </w:tcPr>
          <w:p w14:paraId="7CEDE5E3" w14:textId="32DB8703" w:rsidR="00CC033E" w:rsidRPr="00F469B1" w:rsidRDefault="00CC033E" w:rsidP="00E42512">
            <w:pPr>
              <w:ind w:left="-57" w:right="-57"/>
              <w:rPr>
                <w:rFonts w:eastAsia="Calibri"/>
                <w:color w:val="000000" w:themeColor="text1"/>
              </w:rPr>
            </w:pPr>
            <w:r w:rsidRPr="00F469B1">
              <w:rPr>
                <w:color w:val="000000" w:themeColor="text1"/>
              </w:rPr>
              <w:t>Severitatea se apreciază pe baza manifestărilor clinice, investiga</w:t>
            </w:r>
            <w:r w:rsidR="00810997" w:rsidRPr="00F469B1">
              <w:rPr>
                <w:color w:val="000000" w:themeColor="text1"/>
              </w:rPr>
              <w:t>ț</w:t>
            </w:r>
            <w:r w:rsidRPr="00F469B1">
              <w:rPr>
                <w:color w:val="000000" w:themeColor="text1"/>
              </w:rPr>
              <w:t xml:space="preserve">iilor imagistice </w:t>
            </w:r>
            <w:r w:rsidR="00E42512" w:rsidRPr="00F469B1">
              <w:rPr>
                <w:color w:val="000000" w:themeColor="text1"/>
              </w:rPr>
              <w:t>ș</w:t>
            </w:r>
            <w:r w:rsidRPr="00F469B1">
              <w:rPr>
                <w:color w:val="000000" w:themeColor="text1"/>
              </w:rPr>
              <w:t>i datelor de laborator.</w:t>
            </w:r>
          </w:p>
        </w:tc>
        <w:tc>
          <w:tcPr>
            <w:tcW w:w="4675" w:type="dxa"/>
            <w:vAlign w:val="center"/>
          </w:tcPr>
          <w:p w14:paraId="2376F3A2" w14:textId="77777777" w:rsidR="006C64E5"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2F426AF2" w14:textId="77777777" w:rsidR="006C64E5" w:rsidRPr="00F469B1" w:rsidRDefault="00CC033E" w:rsidP="00F469B1">
            <w:pPr>
              <w:ind w:left="164" w:right="28" w:hanging="198"/>
              <w:jc w:val="lowKashida"/>
              <w:rPr>
                <w:color w:val="000000" w:themeColor="text1"/>
              </w:rPr>
            </w:pPr>
            <w:r w:rsidRPr="00F469B1">
              <w:rPr>
                <w:color w:val="000000" w:themeColor="text1"/>
              </w:rPr>
              <w:t xml:space="preserve">1. </w:t>
            </w:r>
            <w:r w:rsidRPr="00F469B1">
              <w:rPr>
                <w:rFonts w:eastAsia="Calibri"/>
                <w:color w:val="000000" w:themeColor="text1"/>
              </w:rPr>
              <w:t>Evaluarea</w:t>
            </w:r>
            <w:r w:rsidRPr="00F469B1">
              <w:rPr>
                <w:color w:val="000000" w:themeColor="text1"/>
              </w:rPr>
              <w:t xml:space="preserve"> tabloului clinic.</w:t>
            </w:r>
          </w:p>
          <w:p w14:paraId="0998F236" w14:textId="220D3A5E" w:rsidR="006C64E5" w:rsidRPr="00F469B1" w:rsidRDefault="00CC033E" w:rsidP="00F469B1">
            <w:pPr>
              <w:ind w:left="164" w:right="28" w:hanging="198"/>
              <w:jc w:val="lowKashida"/>
              <w:rPr>
                <w:color w:val="000000" w:themeColor="text1"/>
              </w:rPr>
            </w:pPr>
            <w:r w:rsidRPr="00F469B1">
              <w:rPr>
                <w:color w:val="000000" w:themeColor="text1"/>
              </w:rPr>
              <w:t xml:space="preserve">2. </w:t>
            </w:r>
            <w:r w:rsidRPr="00F469B1">
              <w:rPr>
                <w:rFonts w:eastAsia="Calibri"/>
                <w:color w:val="000000" w:themeColor="text1"/>
              </w:rPr>
              <w:t>Evaluarea</w:t>
            </w:r>
            <w:r w:rsidRPr="00F469B1">
              <w:rPr>
                <w:color w:val="000000" w:themeColor="text1"/>
              </w:rPr>
              <w:t xml:space="preserve"> anamnezei generale </w:t>
            </w:r>
            <w:r w:rsidR="00E42512" w:rsidRPr="00F469B1">
              <w:rPr>
                <w:color w:val="000000" w:themeColor="text1"/>
              </w:rPr>
              <w:t>ș</w:t>
            </w:r>
            <w:r w:rsidRPr="00F469B1">
              <w:rPr>
                <w:color w:val="000000" w:themeColor="text1"/>
              </w:rPr>
              <w:t>i ginecologice (caseta 4).</w:t>
            </w:r>
          </w:p>
          <w:p w14:paraId="1E8C9D50" w14:textId="77777777" w:rsidR="006C64E5" w:rsidRPr="00F469B1" w:rsidRDefault="00CC033E" w:rsidP="00F469B1">
            <w:pPr>
              <w:ind w:left="164" w:right="28" w:hanging="198"/>
              <w:jc w:val="lowKashida"/>
              <w:rPr>
                <w:color w:val="000000" w:themeColor="text1"/>
              </w:rPr>
            </w:pPr>
            <w:r w:rsidRPr="00F469B1">
              <w:rPr>
                <w:color w:val="000000" w:themeColor="text1"/>
              </w:rPr>
              <w:t xml:space="preserve">3. </w:t>
            </w:r>
            <w:r w:rsidRPr="00F469B1">
              <w:rPr>
                <w:rFonts w:eastAsia="Calibri"/>
                <w:color w:val="000000" w:themeColor="text1"/>
              </w:rPr>
              <w:t>Evaluarea</w:t>
            </w:r>
            <w:r w:rsidRPr="00F469B1">
              <w:rPr>
                <w:color w:val="000000" w:themeColor="text1"/>
              </w:rPr>
              <w:t xml:space="preserve"> datelor USG</w:t>
            </w:r>
            <w:r w:rsidR="006C64E5" w:rsidRPr="00F469B1">
              <w:rPr>
                <w:color w:val="000000" w:themeColor="text1"/>
              </w:rPr>
              <w:t xml:space="preserve">/RMN/CT ; </w:t>
            </w:r>
          </w:p>
          <w:p w14:paraId="157D6EDE" w14:textId="77777777" w:rsidR="006C64E5" w:rsidRPr="00F469B1" w:rsidRDefault="00CC033E" w:rsidP="00F469B1">
            <w:pPr>
              <w:ind w:left="164" w:right="28" w:hanging="198"/>
              <w:jc w:val="lowKashida"/>
              <w:rPr>
                <w:color w:val="000000" w:themeColor="text1"/>
              </w:rPr>
            </w:pPr>
            <w:r w:rsidRPr="00F469B1">
              <w:rPr>
                <w:color w:val="000000" w:themeColor="text1"/>
              </w:rPr>
              <w:t xml:space="preserve">4. </w:t>
            </w:r>
            <w:r w:rsidRPr="00F469B1">
              <w:rPr>
                <w:rStyle w:val="Robust"/>
                <w:color w:val="000000" w:themeColor="text1"/>
              </w:rPr>
              <w:t>Clasificarea miomului uterin conform sistemului FIGO</w:t>
            </w:r>
            <w:r w:rsidRPr="00F469B1">
              <w:rPr>
                <w:color w:val="000000" w:themeColor="text1"/>
              </w:rPr>
              <w:t xml:space="preserve"> (</w:t>
            </w:r>
            <w:r w:rsidRPr="00F469B1">
              <w:rPr>
                <w:rFonts w:eastAsia="Calibri"/>
                <w:color w:val="000000" w:themeColor="text1"/>
              </w:rPr>
              <w:t>caseta</w:t>
            </w:r>
            <w:r w:rsidRPr="00F469B1">
              <w:rPr>
                <w:color w:val="000000" w:themeColor="text1"/>
              </w:rPr>
              <w:t xml:space="preserve"> 7).</w:t>
            </w:r>
          </w:p>
          <w:p w14:paraId="1C20A91E" w14:textId="60DC773B" w:rsidR="006C64E5" w:rsidRPr="00F469B1" w:rsidRDefault="00CC033E" w:rsidP="00F469B1">
            <w:pPr>
              <w:ind w:left="164" w:right="28" w:hanging="198"/>
              <w:jc w:val="lowKashida"/>
              <w:rPr>
                <w:color w:val="000000" w:themeColor="text1"/>
              </w:rPr>
            </w:pPr>
            <w:r w:rsidRPr="00F469B1">
              <w:rPr>
                <w:color w:val="000000" w:themeColor="text1"/>
              </w:rPr>
              <w:t xml:space="preserve">5. </w:t>
            </w:r>
            <w:r w:rsidRPr="00F469B1">
              <w:rPr>
                <w:rFonts w:eastAsia="Calibri"/>
                <w:color w:val="000000" w:themeColor="text1"/>
              </w:rPr>
              <w:t>Aprecierea</w:t>
            </w:r>
            <w:r w:rsidRPr="00F469B1">
              <w:rPr>
                <w:color w:val="000000" w:themeColor="text1"/>
              </w:rPr>
              <w:t xml:space="preserve"> prezen</w:t>
            </w:r>
            <w:r w:rsidR="00810997" w:rsidRPr="00F469B1">
              <w:rPr>
                <w:color w:val="000000" w:themeColor="text1"/>
              </w:rPr>
              <w:t>ț</w:t>
            </w:r>
            <w:r w:rsidRPr="00F469B1">
              <w:rPr>
                <w:color w:val="000000" w:themeColor="text1"/>
              </w:rPr>
              <w:t>ei factorilor de risc oncologici (Tabelul 1).</w:t>
            </w:r>
          </w:p>
          <w:p w14:paraId="11237A4B" w14:textId="44A8E5CD" w:rsidR="006C64E5" w:rsidRPr="00F469B1" w:rsidRDefault="00CC033E" w:rsidP="00F469B1">
            <w:pPr>
              <w:ind w:left="164" w:right="28" w:hanging="198"/>
              <w:jc w:val="lowKashida"/>
              <w:rPr>
                <w:color w:val="000000" w:themeColor="text1"/>
              </w:rPr>
            </w:pPr>
            <w:r w:rsidRPr="00F469B1">
              <w:rPr>
                <w:color w:val="000000" w:themeColor="text1"/>
              </w:rPr>
              <w:t xml:space="preserve">6. </w:t>
            </w:r>
            <w:r w:rsidRPr="00F469B1">
              <w:rPr>
                <w:rFonts w:eastAsia="Calibri"/>
                <w:color w:val="000000" w:themeColor="text1"/>
              </w:rPr>
              <w:t>Diagnosticul</w:t>
            </w:r>
            <w:r w:rsidRPr="00F469B1">
              <w:rPr>
                <w:color w:val="000000" w:themeColor="text1"/>
              </w:rPr>
              <w:t xml:space="preserve"> diferen</w:t>
            </w:r>
            <w:r w:rsidR="00810997" w:rsidRPr="00F469B1">
              <w:rPr>
                <w:color w:val="000000" w:themeColor="text1"/>
              </w:rPr>
              <w:t>ț</w:t>
            </w:r>
            <w:r w:rsidRPr="00F469B1">
              <w:rPr>
                <w:color w:val="000000" w:themeColor="text1"/>
              </w:rPr>
              <w:t>ial (caseta 8).</w:t>
            </w:r>
          </w:p>
          <w:p w14:paraId="4D992602" w14:textId="6EF03B65" w:rsidR="00CC033E" w:rsidRPr="00F469B1" w:rsidRDefault="00CC033E" w:rsidP="00F469B1">
            <w:pPr>
              <w:ind w:left="164" w:right="28" w:hanging="198"/>
              <w:jc w:val="lowKashida"/>
              <w:rPr>
                <w:rFonts w:eastAsia="Calibri"/>
                <w:b/>
                <w:bCs/>
                <w:color w:val="000000" w:themeColor="text1"/>
              </w:rPr>
            </w:pPr>
            <w:r w:rsidRPr="00F469B1">
              <w:rPr>
                <w:color w:val="000000" w:themeColor="text1"/>
              </w:rPr>
              <w:t xml:space="preserve">7. </w:t>
            </w:r>
            <w:r w:rsidRPr="00F469B1">
              <w:rPr>
                <w:rFonts w:eastAsia="Calibri"/>
                <w:color w:val="000000" w:themeColor="text1"/>
              </w:rPr>
              <w:t>Stabilirea</w:t>
            </w:r>
            <w:r w:rsidRPr="00F469B1">
              <w:rPr>
                <w:color w:val="000000" w:themeColor="text1"/>
              </w:rPr>
              <w:t xml:space="preserve"> diagnosticului definitiv (caseta 1).</w:t>
            </w:r>
          </w:p>
        </w:tc>
      </w:tr>
      <w:tr w:rsidR="009A6989" w:rsidRPr="00F469B1" w14:paraId="0E9B479C" w14:textId="77777777" w:rsidTr="00E42512">
        <w:tc>
          <w:tcPr>
            <w:tcW w:w="1696" w:type="dxa"/>
            <w:vAlign w:val="center"/>
          </w:tcPr>
          <w:p w14:paraId="39DD3BBB" w14:textId="63E16147"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3.1 </w:t>
            </w:r>
            <w:r w:rsidRPr="00F469B1">
              <w:rPr>
                <w:rFonts w:eastAsia="Calibri"/>
                <w:b/>
                <w:bCs/>
                <w:color w:val="000000" w:themeColor="text1"/>
              </w:rPr>
              <w:t>Tratamentul</w:t>
            </w:r>
            <w:r w:rsidRPr="00F469B1">
              <w:rPr>
                <w:rStyle w:val="Robust"/>
                <w:color w:val="000000" w:themeColor="text1"/>
              </w:rPr>
              <w:t xml:space="preserve"> de urgen</w:t>
            </w:r>
            <w:r w:rsidR="00810997" w:rsidRPr="00F469B1">
              <w:rPr>
                <w:rStyle w:val="Robust"/>
                <w:color w:val="000000" w:themeColor="text1"/>
              </w:rPr>
              <w:t>ț</w:t>
            </w:r>
            <w:r w:rsidRPr="00F469B1">
              <w:rPr>
                <w:rStyle w:val="Robust"/>
                <w:color w:val="000000" w:themeColor="text1"/>
              </w:rPr>
              <w:t>ă majoră</w:t>
            </w:r>
          </w:p>
        </w:tc>
        <w:tc>
          <w:tcPr>
            <w:tcW w:w="2977" w:type="dxa"/>
            <w:vAlign w:val="center"/>
          </w:tcPr>
          <w:p w14:paraId="2215F401" w14:textId="37CA0E2E" w:rsidR="006C64E5" w:rsidRPr="00F469B1" w:rsidRDefault="00CC033E" w:rsidP="00E42512">
            <w:pPr>
              <w:ind w:left="-57" w:right="-57"/>
              <w:rPr>
                <w:color w:val="000000" w:themeColor="text1"/>
              </w:rPr>
            </w:pPr>
            <w:r w:rsidRPr="00F469B1">
              <w:rPr>
                <w:color w:val="000000" w:themeColor="text1"/>
              </w:rPr>
              <w:t xml:space="preserve">Este necesară controlarea hemoragiei </w:t>
            </w:r>
            <w:r w:rsidR="00E42512" w:rsidRPr="00F469B1">
              <w:rPr>
                <w:color w:val="000000" w:themeColor="text1"/>
              </w:rPr>
              <w:t>ș</w:t>
            </w:r>
            <w:r w:rsidRPr="00F469B1">
              <w:rPr>
                <w:color w:val="000000" w:themeColor="text1"/>
              </w:rPr>
              <w:t xml:space="preserve">i stabilizarea pacientei. </w:t>
            </w:r>
          </w:p>
          <w:p w14:paraId="77493957" w14:textId="1581430F" w:rsidR="00CC033E" w:rsidRPr="00F469B1" w:rsidRDefault="00CC033E" w:rsidP="00E42512">
            <w:pPr>
              <w:ind w:left="-57" w:right="-57"/>
              <w:rPr>
                <w:rFonts w:eastAsia="Calibri"/>
                <w:color w:val="000000" w:themeColor="text1"/>
              </w:rPr>
            </w:pPr>
            <w:r w:rsidRPr="00F469B1">
              <w:rPr>
                <w:color w:val="000000" w:themeColor="text1"/>
              </w:rPr>
              <w:t xml:space="preserve">Alegerea tratamentului chirurgical depinde de tabloul clinic, clasificarea FIGO, dimensiunea </w:t>
            </w:r>
            <w:r w:rsidR="00E42512" w:rsidRPr="00F469B1">
              <w:rPr>
                <w:color w:val="000000" w:themeColor="text1"/>
              </w:rPr>
              <w:t>ș</w:t>
            </w:r>
            <w:r w:rsidRPr="00F469B1">
              <w:rPr>
                <w:color w:val="000000" w:themeColor="text1"/>
              </w:rPr>
              <w:t xml:space="preserve">i localizarea miomului, vârsta pacientei </w:t>
            </w:r>
            <w:r w:rsidR="00E42512" w:rsidRPr="00F469B1">
              <w:rPr>
                <w:color w:val="000000" w:themeColor="text1"/>
              </w:rPr>
              <w:t>ș</w:t>
            </w:r>
            <w:r w:rsidRPr="00F469B1">
              <w:rPr>
                <w:color w:val="000000" w:themeColor="text1"/>
              </w:rPr>
              <w:t>i dorin</w:t>
            </w:r>
            <w:r w:rsidR="00810997" w:rsidRPr="00F469B1">
              <w:rPr>
                <w:color w:val="000000" w:themeColor="text1"/>
              </w:rPr>
              <w:t>ț</w:t>
            </w:r>
            <w:r w:rsidRPr="00F469B1">
              <w:rPr>
                <w:color w:val="000000" w:themeColor="text1"/>
              </w:rPr>
              <w:t>a reproductivă.</w:t>
            </w:r>
          </w:p>
        </w:tc>
        <w:tc>
          <w:tcPr>
            <w:tcW w:w="4675" w:type="dxa"/>
            <w:vAlign w:val="center"/>
          </w:tcPr>
          <w:p w14:paraId="23113A91" w14:textId="77777777" w:rsidR="006C64E5"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56AD4801" w14:textId="678ACED0" w:rsidR="006C64E5" w:rsidRPr="00F469B1" w:rsidRDefault="00CC033E" w:rsidP="00F469B1">
            <w:pPr>
              <w:ind w:left="164" w:right="28" w:hanging="198"/>
              <w:jc w:val="lowKashida"/>
              <w:rPr>
                <w:color w:val="000000" w:themeColor="text1"/>
              </w:rPr>
            </w:pPr>
            <w:r w:rsidRPr="00F469B1">
              <w:rPr>
                <w:color w:val="000000" w:themeColor="text1"/>
              </w:rPr>
              <w:t xml:space="preserve">1. Pacientele cu hemoragie activă, instabilitate </w:t>
            </w:r>
            <w:r w:rsidRPr="00F469B1">
              <w:rPr>
                <w:rFonts w:eastAsia="Calibri"/>
                <w:color w:val="000000" w:themeColor="text1"/>
              </w:rPr>
              <w:t>hemodinamică</w:t>
            </w:r>
            <w:r w:rsidRPr="00F469B1">
              <w:rPr>
                <w:color w:val="000000" w:themeColor="text1"/>
              </w:rPr>
              <w:t xml:space="preserve"> sau e</w:t>
            </w:r>
            <w:r w:rsidR="00E42512" w:rsidRPr="00F469B1">
              <w:rPr>
                <w:color w:val="000000" w:themeColor="text1"/>
              </w:rPr>
              <w:t>ș</w:t>
            </w:r>
            <w:r w:rsidRPr="00F469B1">
              <w:rPr>
                <w:color w:val="000000" w:themeColor="text1"/>
              </w:rPr>
              <w:t>ec al tratamentului conservator necesită tratament chirurgical de urgen</w:t>
            </w:r>
            <w:r w:rsidR="00810997" w:rsidRPr="00F469B1">
              <w:rPr>
                <w:color w:val="000000" w:themeColor="text1"/>
              </w:rPr>
              <w:t>ț</w:t>
            </w:r>
            <w:r w:rsidRPr="00F469B1">
              <w:rPr>
                <w:color w:val="000000" w:themeColor="text1"/>
              </w:rPr>
              <w:t xml:space="preserve">ă (casetele 16 </w:t>
            </w:r>
            <w:r w:rsidR="00E42512" w:rsidRPr="00F469B1">
              <w:rPr>
                <w:color w:val="000000" w:themeColor="text1"/>
              </w:rPr>
              <w:t>ș</w:t>
            </w:r>
            <w:r w:rsidRPr="00F469B1">
              <w:rPr>
                <w:color w:val="000000" w:themeColor="text1"/>
              </w:rPr>
              <w:t>i 17).</w:t>
            </w:r>
          </w:p>
          <w:p w14:paraId="40B483D2" w14:textId="211F9AD4" w:rsidR="006C64E5" w:rsidRPr="00F469B1" w:rsidRDefault="00CC033E" w:rsidP="00F469B1">
            <w:pPr>
              <w:ind w:left="164" w:right="28" w:hanging="198"/>
              <w:jc w:val="lowKashida"/>
              <w:rPr>
                <w:color w:val="000000" w:themeColor="text1"/>
              </w:rPr>
            </w:pPr>
            <w:r w:rsidRPr="00F469B1">
              <w:rPr>
                <w:color w:val="000000" w:themeColor="text1"/>
              </w:rPr>
              <w:t xml:space="preserve">2. În </w:t>
            </w:r>
            <w:r w:rsidRPr="00F469B1">
              <w:rPr>
                <w:rFonts w:eastAsia="Calibri"/>
                <w:color w:val="000000" w:themeColor="text1"/>
              </w:rPr>
              <w:t>cazul</w:t>
            </w:r>
            <w:r w:rsidRPr="00F469B1">
              <w:rPr>
                <w:color w:val="000000" w:themeColor="text1"/>
              </w:rPr>
              <w:t xml:space="preserve"> hemoragiei uterine </w:t>
            </w:r>
            <w:r w:rsidR="00E42512" w:rsidRPr="00F469B1">
              <w:rPr>
                <w:color w:val="000000" w:themeColor="text1"/>
              </w:rPr>
              <w:t>ș</w:t>
            </w:r>
            <w:r w:rsidRPr="00F469B1">
              <w:rPr>
                <w:color w:val="000000" w:themeColor="text1"/>
              </w:rPr>
              <w:t>i al anemiei se ini</w:t>
            </w:r>
            <w:r w:rsidR="00810997" w:rsidRPr="00F469B1">
              <w:rPr>
                <w:color w:val="000000" w:themeColor="text1"/>
              </w:rPr>
              <w:t>ț</w:t>
            </w:r>
            <w:r w:rsidRPr="00F469B1">
              <w:rPr>
                <w:color w:val="000000" w:themeColor="text1"/>
              </w:rPr>
              <w:t xml:space="preserve">iază tratamentul pentru corectarea anemiei </w:t>
            </w:r>
            <w:r w:rsidR="00E42512" w:rsidRPr="00F469B1">
              <w:rPr>
                <w:color w:val="000000" w:themeColor="text1"/>
              </w:rPr>
              <w:t>ș</w:t>
            </w:r>
            <w:r w:rsidRPr="00F469B1">
              <w:rPr>
                <w:color w:val="000000" w:themeColor="text1"/>
              </w:rPr>
              <w:t xml:space="preserve">i controlul sângerării, inclusiv administrarea de </w:t>
            </w:r>
            <w:r w:rsidRPr="00F469B1">
              <w:rPr>
                <w:rStyle w:val="Robust"/>
                <w:color w:val="000000" w:themeColor="text1"/>
              </w:rPr>
              <w:t>Acidum tranexamicum</w:t>
            </w:r>
            <w:r w:rsidRPr="00F469B1">
              <w:rPr>
                <w:color w:val="000000" w:themeColor="text1"/>
              </w:rPr>
              <w:t>, conform indica</w:t>
            </w:r>
            <w:r w:rsidR="00810997" w:rsidRPr="00F469B1">
              <w:rPr>
                <w:color w:val="000000" w:themeColor="text1"/>
              </w:rPr>
              <w:t>ț</w:t>
            </w:r>
            <w:r w:rsidRPr="00F469B1">
              <w:rPr>
                <w:color w:val="000000" w:themeColor="text1"/>
              </w:rPr>
              <w:t>iilor (caseta 11).</w:t>
            </w:r>
          </w:p>
          <w:p w14:paraId="4F29B897" w14:textId="545C2A1F" w:rsidR="00CC033E" w:rsidRPr="00F469B1" w:rsidRDefault="00CC033E" w:rsidP="00F469B1">
            <w:pPr>
              <w:ind w:left="164" w:right="28" w:hanging="198"/>
              <w:jc w:val="lowKashida"/>
              <w:rPr>
                <w:rFonts w:eastAsia="Calibri"/>
                <w:b/>
                <w:bCs/>
                <w:color w:val="000000" w:themeColor="text1"/>
              </w:rPr>
            </w:pPr>
            <w:r w:rsidRPr="00F469B1">
              <w:rPr>
                <w:color w:val="000000" w:themeColor="text1"/>
              </w:rPr>
              <w:t>3. În cazul expulziei („na</w:t>
            </w:r>
            <w:r w:rsidR="00E42512" w:rsidRPr="00F469B1">
              <w:rPr>
                <w:color w:val="000000" w:themeColor="text1"/>
              </w:rPr>
              <w:t>ș</w:t>
            </w:r>
            <w:r w:rsidRPr="00F469B1">
              <w:rPr>
                <w:color w:val="000000" w:themeColor="text1"/>
              </w:rPr>
              <w:t xml:space="preserve">terii”) nodulului miomatos </w:t>
            </w:r>
            <w:r w:rsidRPr="00F469B1">
              <w:rPr>
                <w:rFonts w:eastAsia="Calibri"/>
                <w:color w:val="000000" w:themeColor="text1"/>
              </w:rPr>
              <w:t>submucos</w:t>
            </w:r>
            <w:r w:rsidRPr="00F469B1">
              <w:rPr>
                <w:color w:val="000000" w:themeColor="text1"/>
              </w:rPr>
              <w:t xml:space="preserve"> – miomectomie prin abord vaginal (caseta 1</w:t>
            </w:r>
            <w:r w:rsidR="00C76408" w:rsidRPr="00F469B1">
              <w:rPr>
                <w:color w:val="000000" w:themeColor="text1"/>
              </w:rPr>
              <w:t>7</w:t>
            </w:r>
            <w:r w:rsidRPr="00F469B1">
              <w:rPr>
                <w:color w:val="000000" w:themeColor="text1"/>
              </w:rPr>
              <w:t>).</w:t>
            </w:r>
          </w:p>
        </w:tc>
      </w:tr>
      <w:tr w:rsidR="009A6989" w:rsidRPr="00F469B1" w14:paraId="15AECD48" w14:textId="77777777" w:rsidTr="00E42512">
        <w:tc>
          <w:tcPr>
            <w:tcW w:w="1696" w:type="dxa"/>
            <w:vAlign w:val="center"/>
          </w:tcPr>
          <w:p w14:paraId="7616DB79" w14:textId="2B6C2B83"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3.2 </w:t>
            </w:r>
            <w:r w:rsidRPr="00F469B1">
              <w:rPr>
                <w:rFonts w:eastAsia="Calibri"/>
                <w:b/>
                <w:bCs/>
                <w:color w:val="000000" w:themeColor="text1"/>
              </w:rPr>
              <w:t>Tratamentul</w:t>
            </w:r>
            <w:r w:rsidRPr="00F469B1">
              <w:rPr>
                <w:rStyle w:val="Robust"/>
                <w:color w:val="000000" w:themeColor="text1"/>
              </w:rPr>
              <w:t xml:space="preserve"> chirurgical electiv – miomectomia</w:t>
            </w:r>
            <w:r w:rsidRPr="00F469B1">
              <w:rPr>
                <w:color w:val="000000" w:themeColor="text1"/>
              </w:rPr>
              <w:t xml:space="preserve"> C.2.2.6.2.</w:t>
            </w:r>
          </w:p>
        </w:tc>
        <w:tc>
          <w:tcPr>
            <w:tcW w:w="2977" w:type="dxa"/>
            <w:vAlign w:val="center"/>
          </w:tcPr>
          <w:p w14:paraId="65EEACD0" w14:textId="3AB2812F" w:rsidR="00CC033E" w:rsidRPr="00F469B1" w:rsidRDefault="00CC033E" w:rsidP="00E42512">
            <w:pPr>
              <w:ind w:left="-57" w:right="-57"/>
              <w:rPr>
                <w:rFonts w:eastAsia="Calibri"/>
                <w:color w:val="000000" w:themeColor="text1"/>
              </w:rPr>
            </w:pPr>
            <w:r w:rsidRPr="00F469B1">
              <w:rPr>
                <w:color w:val="000000" w:themeColor="text1"/>
              </w:rPr>
              <w:t xml:space="preserve">Alegerea tehnicii chirurgicale se bazează pe clasificarea FIGO, dimensiunea </w:t>
            </w:r>
            <w:r w:rsidR="00E42512" w:rsidRPr="00F469B1">
              <w:rPr>
                <w:color w:val="000000" w:themeColor="text1"/>
              </w:rPr>
              <w:t>ș</w:t>
            </w:r>
            <w:r w:rsidRPr="00F469B1">
              <w:rPr>
                <w:color w:val="000000" w:themeColor="text1"/>
              </w:rPr>
              <w:t>i localizarea miomului, simptomatologie, dorin</w:t>
            </w:r>
            <w:r w:rsidR="00810997" w:rsidRPr="00F469B1">
              <w:rPr>
                <w:color w:val="000000" w:themeColor="text1"/>
              </w:rPr>
              <w:t>ț</w:t>
            </w:r>
            <w:r w:rsidRPr="00F469B1">
              <w:rPr>
                <w:color w:val="000000" w:themeColor="text1"/>
              </w:rPr>
              <w:t xml:space="preserve">a reproductivă </w:t>
            </w:r>
            <w:r w:rsidR="00E42512" w:rsidRPr="00F469B1">
              <w:rPr>
                <w:color w:val="000000" w:themeColor="text1"/>
              </w:rPr>
              <w:t>ș</w:t>
            </w:r>
            <w:r w:rsidRPr="00F469B1">
              <w:rPr>
                <w:color w:val="000000" w:themeColor="text1"/>
              </w:rPr>
              <w:t>i experien</w:t>
            </w:r>
            <w:r w:rsidR="00810997" w:rsidRPr="00F469B1">
              <w:rPr>
                <w:color w:val="000000" w:themeColor="text1"/>
              </w:rPr>
              <w:t>ț</w:t>
            </w:r>
            <w:r w:rsidRPr="00F469B1">
              <w:rPr>
                <w:color w:val="000000" w:themeColor="text1"/>
              </w:rPr>
              <w:t>a chirurgului.</w:t>
            </w:r>
          </w:p>
        </w:tc>
        <w:tc>
          <w:tcPr>
            <w:tcW w:w="4675" w:type="dxa"/>
            <w:vAlign w:val="center"/>
          </w:tcPr>
          <w:p w14:paraId="172CAB96" w14:textId="77777777" w:rsidR="006C64E5"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2BE8626C" w14:textId="00646530" w:rsidR="006C64E5" w:rsidRPr="00F469B1" w:rsidRDefault="00CC033E" w:rsidP="00F469B1">
            <w:pPr>
              <w:ind w:left="164" w:right="28" w:hanging="198"/>
              <w:jc w:val="lowKashida"/>
              <w:rPr>
                <w:color w:val="000000" w:themeColor="text1"/>
              </w:rPr>
            </w:pPr>
            <w:r w:rsidRPr="00F469B1">
              <w:rPr>
                <w:color w:val="000000" w:themeColor="text1"/>
              </w:rPr>
              <w:t xml:space="preserve">1. </w:t>
            </w:r>
            <w:r w:rsidR="006C64E5" w:rsidRPr="00F469B1">
              <w:rPr>
                <w:rFonts w:eastAsia="Calibri"/>
                <w:color w:val="000000" w:themeColor="text1"/>
              </w:rPr>
              <w:t>Alegerea</w:t>
            </w:r>
            <w:r w:rsidR="006C64E5" w:rsidRPr="00F469B1">
              <w:rPr>
                <w:color w:val="000000" w:themeColor="text1"/>
              </w:rPr>
              <w:t xml:space="preserve"> abordului histeroscopic, laparoscopic, combinat sau laparotomic se individualizează în func</w:t>
            </w:r>
            <w:r w:rsidR="00810997" w:rsidRPr="00F469B1">
              <w:rPr>
                <w:color w:val="000000" w:themeColor="text1"/>
              </w:rPr>
              <w:t>ț</w:t>
            </w:r>
            <w:r w:rsidR="006C64E5" w:rsidRPr="00F469B1">
              <w:rPr>
                <w:color w:val="000000" w:themeColor="text1"/>
              </w:rPr>
              <w:t xml:space="preserve">ie de clasificarea FIGO, dimensiunea </w:t>
            </w:r>
            <w:r w:rsidR="00E42512" w:rsidRPr="00F469B1">
              <w:rPr>
                <w:color w:val="000000" w:themeColor="text1"/>
              </w:rPr>
              <w:t>ș</w:t>
            </w:r>
            <w:r w:rsidR="006C64E5" w:rsidRPr="00F469B1">
              <w:rPr>
                <w:color w:val="000000" w:themeColor="text1"/>
              </w:rPr>
              <w:t xml:space="preserve">i localizarea miomului (caseta </w:t>
            </w:r>
            <w:r w:rsidR="00C76408" w:rsidRPr="00F469B1">
              <w:rPr>
                <w:color w:val="000000" w:themeColor="text1"/>
              </w:rPr>
              <w:t>17</w:t>
            </w:r>
            <w:r w:rsidR="006C64E5" w:rsidRPr="00F469B1">
              <w:rPr>
                <w:color w:val="000000" w:themeColor="text1"/>
              </w:rPr>
              <w:t>).</w:t>
            </w:r>
          </w:p>
          <w:p w14:paraId="69F64039" w14:textId="6181DD04" w:rsidR="006C64E5" w:rsidRPr="00F469B1" w:rsidRDefault="00CC033E" w:rsidP="00F469B1">
            <w:pPr>
              <w:ind w:left="164" w:right="28" w:hanging="198"/>
              <w:jc w:val="lowKashida"/>
              <w:rPr>
                <w:color w:val="000000" w:themeColor="text1"/>
              </w:rPr>
            </w:pPr>
            <w:r w:rsidRPr="00F469B1">
              <w:rPr>
                <w:color w:val="000000" w:themeColor="text1"/>
              </w:rPr>
              <w:t xml:space="preserve">2. </w:t>
            </w:r>
            <w:r w:rsidR="006C64E5" w:rsidRPr="00F469B1">
              <w:rPr>
                <w:color w:val="000000" w:themeColor="text1"/>
              </w:rPr>
              <w:t xml:space="preserve">Miomectomia histeroscopică pentru miomul </w:t>
            </w:r>
            <w:r w:rsidR="006C64E5" w:rsidRPr="00F469B1">
              <w:rPr>
                <w:rFonts w:eastAsia="Calibri"/>
                <w:color w:val="000000" w:themeColor="text1"/>
              </w:rPr>
              <w:t>submucos</w:t>
            </w:r>
            <w:r w:rsidR="006C64E5" w:rsidRPr="00F469B1">
              <w:rPr>
                <w:color w:val="000000" w:themeColor="text1"/>
              </w:rPr>
              <w:t xml:space="preserve"> selectat (caseta </w:t>
            </w:r>
            <w:r w:rsidR="00C76408" w:rsidRPr="00F469B1">
              <w:rPr>
                <w:color w:val="000000" w:themeColor="text1"/>
              </w:rPr>
              <w:t>17</w:t>
            </w:r>
            <w:r w:rsidR="006C64E5" w:rsidRPr="00F469B1">
              <w:rPr>
                <w:color w:val="000000" w:themeColor="text1"/>
              </w:rPr>
              <w:t>).</w:t>
            </w:r>
          </w:p>
          <w:p w14:paraId="52E94C00" w14:textId="537D6EF0" w:rsidR="006C64E5" w:rsidRPr="00F469B1" w:rsidRDefault="00CC033E" w:rsidP="00F469B1">
            <w:pPr>
              <w:ind w:left="164" w:right="28" w:hanging="198"/>
              <w:jc w:val="lowKashida"/>
              <w:rPr>
                <w:color w:val="000000" w:themeColor="text1"/>
              </w:rPr>
            </w:pPr>
            <w:r w:rsidRPr="00F469B1">
              <w:rPr>
                <w:color w:val="000000" w:themeColor="text1"/>
              </w:rPr>
              <w:t>3. La pacientele cu infertilitate, indica</w:t>
            </w:r>
            <w:r w:rsidR="00810997" w:rsidRPr="00F469B1">
              <w:rPr>
                <w:color w:val="000000" w:themeColor="text1"/>
              </w:rPr>
              <w:t>ț</w:t>
            </w:r>
            <w:r w:rsidRPr="00F469B1">
              <w:rPr>
                <w:color w:val="000000" w:themeColor="text1"/>
              </w:rPr>
              <w:t xml:space="preserve">ia pentru </w:t>
            </w:r>
            <w:r w:rsidRPr="00F469B1">
              <w:rPr>
                <w:rFonts w:eastAsia="Calibri"/>
                <w:color w:val="000000" w:themeColor="text1"/>
              </w:rPr>
              <w:t>miomectomie</w:t>
            </w:r>
            <w:r w:rsidRPr="00F469B1">
              <w:rPr>
                <w:color w:val="000000" w:themeColor="text1"/>
              </w:rPr>
              <w:t xml:space="preserve"> se stabile</w:t>
            </w:r>
            <w:r w:rsidR="00E42512" w:rsidRPr="00F469B1">
              <w:rPr>
                <w:color w:val="000000" w:themeColor="text1"/>
              </w:rPr>
              <w:t>ș</w:t>
            </w:r>
            <w:r w:rsidRPr="00F469B1">
              <w:rPr>
                <w:color w:val="000000" w:themeColor="text1"/>
              </w:rPr>
              <w:t>te individual, în func</w:t>
            </w:r>
            <w:r w:rsidR="00810997" w:rsidRPr="00F469B1">
              <w:rPr>
                <w:color w:val="000000" w:themeColor="text1"/>
              </w:rPr>
              <w:t>ț</w:t>
            </w:r>
            <w:r w:rsidRPr="00F469B1">
              <w:rPr>
                <w:color w:val="000000" w:themeColor="text1"/>
              </w:rPr>
              <w:t xml:space="preserve">ie de caracteristicile miomului </w:t>
            </w:r>
            <w:r w:rsidR="00E42512" w:rsidRPr="00F469B1">
              <w:rPr>
                <w:color w:val="000000" w:themeColor="text1"/>
              </w:rPr>
              <w:t>ș</w:t>
            </w:r>
            <w:r w:rsidRPr="00F469B1">
              <w:rPr>
                <w:color w:val="000000" w:themeColor="text1"/>
              </w:rPr>
              <w:t>i de planul reproductiv.</w:t>
            </w:r>
          </w:p>
          <w:p w14:paraId="10688B25" w14:textId="4BB17322"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t>Recomandabil:</w:t>
            </w:r>
            <w:r w:rsidR="006C64E5" w:rsidRPr="00F469B1">
              <w:rPr>
                <w:color w:val="000000" w:themeColor="text1"/>
              </w:rPr>
              <w:t xml:space="preserve"> </w:t>
            </w:r>
            <w:r w:rsidRPr="00F469B1">
              <w:rPr>
                <w:color w:val="000000" w:themeColor="text1"/>
              </w:rPr>
              <w:t xml:space="preserve"> aGnRH sau anGnRH, conform indica</w:t>
            </w:r>
            <w:r w:rsidR="00810997" w:rsidRPr="00F469B1">
              <w:rPr>
                <w:color w:val="000000" w:themeColor="text1"/>
              </w:rPr>
              <w:t>ț</w:t>
            </w:r>
            <w:r w:rsidRPr="00F469B1">
              <w:rPr>
                <w:color w:val="000000" w:themeColor="text1"/>
              </w:rPr>
              <w:t xml:space="preserve">iilor aprobate, pentru reducerea dimensiunii </w:t>
            </w:r>
            <w:r w:rsidRPr="00F469B1">
              <w:rPr>
                <w:rFonts w:eastAsia="Calibri"/>
                <w:color w:val="000000" w:themeColor="text1"/>
              </w:rPr>
              <w:t>miomului</w:t>
            </w:r>
            <w:r w:rsidRPr="00F469B1">
              <w:rPr>
                <w:color w:val="000000" w:themeColor="text1"/>
              </w:rPr>
              <w:t xml:space="preserve"> înaintea interven</w:t>
            </w:r>
            <w:r w:rsidR="00810997" w:rsidRPr="00F469B1">
              <w:rPr>
                <w:color w:val="000000" w:themeColor="text1"/>
              </w:rPr>
              <w:t>ț</w:t>
            </w:r>
            <w:r w:rsidRPr="00F469B1">
              <w:rPr>
                <w:color w:val="000000" w:themeColor="text1"/>
              </w:rPr>
              <w:t>iei chirurgicale sau controlul simptomelor (caseta 13).</w:t>
            </w:r>
          </w:p>
        </w:tc>
      </w:tr>
      <w:tr w:rsidR="009A6989" w:rsidRPr="00F469B1" w14:paraId="2C191F04" w14:textId="77777777" w:rsidTr="00E42512">
        <w:tc>
          <w:tcPr>
            <w:tcW w:w="1696" w:type="dxa"/>
            <w:vAlign w:val="center"/>
          </w:tcPr>
          <w:p w14:paraId="6E05F787" w14:textId="2560C1CD" w:rsidR="00CC033E" w:rsidRPr="00F469B1" w:rsidRDefault="00CC033E" w:rsidP="00E42512">
            <w:pPr>
              <w:ind w:firstLine="90"/>
              <w:rPr>
                <w:rFonts w:eastAsia="Calibri"/>
                <w:b/>
                <w:bCs/>
                <w:color w:val="000000" w:themeColor="text1"/>
              </w:rPr>
            </w:pPr>
          </w:p>
        </w:tc>
        <w:tc>
          <w:tcPr>
            <w:tcW w:w="2977" w:type="dxa"/>
            <w:vAlign w:val="center"/>
          </w:tcPr>
          <w:p w14:paraId="75F5F4F8" w14:textId="791E824B" w:rsidR="00CC033E" w:rsidRPr="00F469B1" w:rsidRDefault="00CC033E" w:rsidP="00E42512">
            <w:pPr>
              <w:ind w:left="-57" w:right="-57"/>
              <w:rPr>
                <w:rFonts w:eastAsia="Calibri"/>
                <w:color w:val="000000" w:themeColor="text1"/>
              </w:rPr>
            </w:pPr>
            <w:r w:rsidRPr="00F469B1">
              <w:rPr>
                <w:color w:val="000000" w:themeColor="text1"/>
              </w:rPr>
              <w:t xml:space="preserve">Miom uterin submucos FIGO 0–2 cu dimensiuni ce permit </w:t>
            </w:r>
            <w:r w:rsidRPr="00F469B1">
              <w:rPr>
                <w:color w:val="000000" w:themeColor="text1"/>
              </w:rPr>
              <w:lastRenderedPageBreak/>
              <w:t>tratament histeroscopic; dorin</w:t>
            </w:r>
            <w:r w:rsidR="00810997" w:rsidRPr="00F469B1">
              <w:rPr>
                <w:color w:val="000000" w:themeColor="text1"/>
              </w:rPr>
              <w:t>ț</w:t>
            </w:r>
            <w:r w:rsidRPr="00F469B1">
              <w:rPr>
                <w:color w:val="000000" w:themeColor="text1"/>
              </w:rPr>
              <w:t>a de păstrare a fertilită</w:t>
            </w:r>
            <w:r w:rsidR="00810997" w:rsidRPr="00F469B1">
              <w:rPr>
                <w:color w:val="000000" w:themeColor="text1"/>
              </w:rPr>
              <w:t>ț</w:t>
            </w:r>
            <w:r w:rsidRPr="00F469B1">
              <w:rPr>
                <w:color w:val="000000" w:themeColor="text1"/>
              </w:rPr>
              <w:t>ii.</w:t>
            </w:r>
          </w:p>
        </w:tc>
        <w:tc>
          <w:tcPr>
            <w:tcW w:w="4675" w:type="dxa"/>
            <w:vAlign w:val="center"/>
          </w:tcPr>
          <w:p w14:paraId="77C3C2E7" w14:textId="2578B01A"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lastRenderedPageBreak/>
              <w:t>Tratament chirurgical de primă inten</w:t>
            </w:r>
            <w:r w:rsidR="00810997" w:rsidRPr="00F469B1">
              <w:rPr>
                <w:rStyle w:val="Robust"/>
                <w:color w:val="000000" w:themeColor="text1"/>
              </w:rPr>
              <w:t>ț</w:t>
            </w:r>
            <w:r w:rsidRPr="00F469B1">
              <w:rPr>
                <w:rStyle w:val="Robust"/>
                <w:color w:val="000000" w:themeColor="text1"/>
              </w:rPr>
              <w:t>ie:</w:t>
            </w:r>
            <w:r w:rsidRPr="00F469B1">
              <w:rPr>
                <w:color w:val="000000" w:themeColor="text1"/>
              </w:rPr>
              <w:t xml:space="preserve"> Miomectomie prin histerorezectoscopie </w:t>
            </w:r>
            <w:r w:rsidRPr="00F469B1">
              <w:rPr>
                <w:color w:val="000000" w:themeColor="text1"/>
              </w:rPr>
              <w:lastRenderedPageBreak/>
              <w:t>(rezectoscop mono/bipolar sau morcelator intracavitar) (caseta 16).</w:t>
            </w:r>
          </w:p>
        </w:tc>
      </w:tr>
      <w:tr w:rsidR="009A6989" w:rsidRPr="00F469B1" w14:paraId="19FF2F29" w14:textId="77777777" w:rsidTr="00E42512">
        <w:tc>
          <w:tcPr>
            <w:tcW w:w="1696" w:type="dxa"/>
            <w:vAlign w:val="center"/>
          </w:tcPr>
          <w:p w14:paraId="5AC7A31C" w14:textId="491E4C00" w:rsidR="00CC033E" w:rsidRPr="00F469B1" w:rsidRDefault="00CC033E" w:rsidP="00E42512">
            <w:pPr>
              <w:ind w:firstLine="90"/>
              <w:rPr>
                <w:rFonts w:eastAsia="Calibri"/>
                <w:b/>
                <w:bCs/>
                <w:color w:val="000000" w:themeColor="text1"/>
              </w:rPr>
            </w:pPr>
          </w:p>
        </w:tc>
        <w:tc>
          <w:tcPr>
            <w:tcW w:w="2977" w:type="dxa"/>
            <w:vAlign w:val="center"/>
          </w:tcPr>
          <w:p w14:paraId="37C94E07" w14:textId="76CB8ED4" w:rsidR="00CC033E" w:rsidRPr="00F469B1" w:rsidRDefault="00CC033E" w:rsidP="00E42512">
            <w:pPr>
              <w:ind w:left="-57" w:right="-57"/>
              <w:rPr>
                <w:rFonts w:eastAsia="Calibri"/>
                <w:color w:val="000000" w:themeColor="text1"/>
              </w:rPr>
            </w:pPr>
            <w:r w:rsidRPr="00F469B1">
              <w:rPr>
                <w:color w:val="000000" w:themeColor="text1"/>
              </w:rPr>
              <w:t>Nodul miomatos unic cu localizare subseroasă sau intramurală; noduli subsero</w:t>
            </w:r>
            <w:r w:rsidR="00E42512" w:rsidRPr="00F469B1">
              <w:rPr>
                <w:color w:val="000000" w:themeColor="text1"/>
              </w:rPr>
              <w:t>ș</w:t>
            </w:r>
            <w:r w:rsidRPr="00F469B1">
              <w:rPr>
                <w:color w:val="000000" w:themeColor="text1"/>
              </w:rPr>
              <w:t>i multipli.</w:t>
            </w:r>
          </w:p>
        </w:tc>
        <w:tc>
          <w:tcPr>
            <w:tcW w:w="4675" w:type="dxa"/>
            <w:vAlign w:val="center"/>
          </w:tcPr>
          <w:p w14:paraId="40C328C0" w14:textId="3CB5F4B1"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t>Tratament chirurgical de primă inten</w:t>
            </w:r>
            <w:r w:rsidR="00810997" w:rsidRPr="00F469B1">
              <w:rPr>
                <w:rStyle w:val="Robust"/>
                <w:color w:val="000000" w:themeColor="text1"/>
              </w:rPr>
              <w:t>ț</w:t>
            </w:r>
            <w:r w:rsidRPr="00F469B1">
              <w:rPr>
                <w:rStyle w:val="Robust"/>
                <w:color w:val="000000" w:themeColor="text1"/>
              </w:rPr>
              <w:t>ie:</w:t>
            </w:r>
            <w:r w:rsidRPr="00F469B1">
              <w:rPr>
                <w:color w:val="000000" w:themeColor="text1"/>
              </w:rPr>
              <w:t xml:space="preserve"> Miomectomie laparoscopică</w:t>
            </w:r>
            <w:r w:rsidR="0050799C" w:rsidRPr="00F469B1">
              <w:rPr>
                <w:color w:val="000000" w:themeColor="text1"/>
              </w:rPr>
              <w:t>/laparotomica</w:t>
            </w:r>
            <w:r w:rsidRPr="00F469B1">
              <w:rPr>
                <w:color w:val="000000" w:themeColor="text1"/>
              </w:rPr>
              <w:t>, atunci când este fezabilă (caseta 16).</w:t>
            </w:r>
          </w:p>
        </w:tc>
      </w:tr>
      <w:tr w:rsidR="009A6989" w:rsidRPr="00F469B1" w14:paraId="066C19FD" w14:textId="77777777" w:rsidTr="00E42512">
        <w:tc>
          <w:tcPr>
            <w:tcW w:w="1696" w:type="dxa"/>
            <w:vAlign w:val="center"/>
          </w:tcPr>
          <w:p w14:paraId="6DC0F077" w14:textId="77777777" w:rsidR="00CC033E" w:rsidRPr="00F469B1" w:rsidRDefault="00CC033E" w:rsidP="00E42512">
            <w:pPr>
              <w:ind w:firstLine="90"/>
              <w:rPr>
                <w:rFonts w:eastAsia="Calibri"/>
                <w:b/>
                <w:bCs/>
                <w:color w:val="000000" w:themeColor="text1"/>
              </w:rPr>
            </w:pPr>
          </w:p>
        </w:tc>
        <w:tc>
          <w:tcPr>
            <w:tcW w:w="2977" w:type="dxa"/>
            <w:vAlign w:val="center"/>
          </w:tcPr>
          <w:p w14:paraId="1DD5E464" w14:textId="1FAC802E" w:rsidR="00CC033E" w:rsidRPr="00F469B1" w:rsidRDefault="00CC033E" w:rsidP="00E42512">
            <w:pPr>
              <w:ind w:left="-57" w:right="-57"/>
              <w:rPr>
                <w:rFonts w:eastAsia="Calibri"/>
                <w:color w:val="000000" w:themeColor="text1"/>
              </w:rPr>
            </w:pPr>
            <w:r w:rsidRPr="00F469B1">
              <w:rPr>
                <w:color w:val="000000" w:themeColor="text1"/>
              </w:rPr>
              <w:t>Noduli miomato</w:t>
            </w:r>
            <w:r w:rsidR="00E42512" w:rsidRPr="00F469B1">
              <w:rPr>
                <w:color w:val="000000" w:themeColor="text1"/>
              </w:rPr>
              <w:t>ș</w:t>
            </w:r>
            <w:r w:rsidRPr="00F469B1">
              <w:rPr>
                <w:color w:val="000000" w:themeColor="text1"/>
              </w:rPr>
              <w:t>i multipli, localizare intramurală sau asociată, lipsa dorin</w:t>
            </w:r>
            <w:r w:rsidR="00810997" w:rsidRPr="00F469B1">
              <w:rPr>
                <w:color w:val="000000" w:themeColor="text1"/>
              </w:rPr>
              <w:t>ț</w:t>
            </w:r>
            <w:r w:rsidRPr="00F469B1">
              <w:rPr>
                <w:color w:val="000000" w:themeColor="text1"/>
              </w:rPr>
              <w:t>ei reproductive sau alte indica</w:t>
            </w:r>
            <w:r w:rsidR="00810997" w:rsidRPr="00F469B1">
              <w:rPr>
                <w:color w:val="000000" w:themeColor="text1"/>
              </w:rPr>
              <w:t>ț</w:t>
            </w:r>
            <w:r w:rsidRPr="00F469B1">
              <w:rPr>
                <w:color w:val="000000" w:themeColor="text1"/>
              </w:rPr>
              <w:t>ii chirurgicale.</w:t>
            </w:r>
          </w:p>
        </w:tc>
        <w:tc>
          <w:tcPr>
            <w:tcW w:w="4675" w:type="dxa"/>
            <w:vAlign w:val="center"/>
          </w:tcPr>
          <w:p w14:paraId="31A79E2E" w14:textId="08675E89"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t>Tratament chirurgical:</w:t>
            </w:r>
            <w:r w:rsidRPr="00F469B1">
              <w:rPr>
                <w:color w:val="000000" w:themeColor="text1"/>
              </w:rPr>
              <w:t xml:space="preserve"> Histerectomie totală sau subtotală (caseta 1</w:t>
            </w:r>
            <w:r w:rsidR="0058123B" w:rsidRPr="00F469B1">
              <w:rPr>
                <w:color w:val="000000" w:themeColor="text1"/>
              </w:rPr>
              <w:t>6</w:t>
            </w:r>
            <w:r w:rsidRPr="00F469B1">
              <w:rPr>
                <w:color w:val="000000" w:themeColor="text1"/>
              </w:rPr>
              <w:t>).</w:t>
            </w:r>
          </w:p>
        </w:tc>
      </w:tr>
      <w:tr w:rsidR="009A6989" w:rsidRPr="00F469B1" w14:paraId="4ADC41C9" w14:textId="77777777" w:rsidTr="00E42512">
        <w:tc>
          <w:tcPr>
            <w:tcW w:w="1696" w:type="dxa"/>
            <w:vAlign w:val="center"/>
          </w:tcPr>
          <w:p w14:paraId="7C2DB920" w14:textId="77777777" w:rsidR="00CC033E" w:rsidRPr="00F469B1" w:rsidRDefault="00CC033E" w:rsidP="00E42512">
            <w:pPr>
              <w:ind w:firstLine="90"/>
              <w:rPr>
                <w:rFonts w:eastAsia="Calibri"/>
                <w:b/>
                <w:bCs/>
                <w:color w:val="000000" w:themeColor="text1"/>
              </w:rPr>
            </w:pPr>
          </w:p>
        </w:tc>
        <w:tc>
          <w:tcPr>
            <w:tcW w:w="2977" w:type="dxa"/>
            <w:vAlign w:val="center"/>
          </w:tcPr>
          <w:p w14:paraId="01240600" w14:textId="370F9DDE" w:rsidR="00CC033E" w:rsidRPr="00F469B1" w:rsidRDefault="00CC033E" w:rsidP="00E42512">
            <w:pPr>
              <w:ind w:left="-57" w:right="-57"/>
              <w:rPr>
                <w:rFonts w:eastAsia="Calibri"/>
                <w:color w:val="000000" w:themeColor="text1"/>
              </w:rPr>
            </w:pPr>
            <w:r w:rsidRPr="00F469B1">
              <w:rPr>
                <w:color w:val="000000" w:themeColor="text1"/>
              </w:rPr>
              <w:t>Sângerări uterine abundente, prolaps genital, e</w:t>
            </w:r>
            <w:r w:rsidR="00E42512" w:rsidRPr="00F469B1">
              <w:rPr>
                <w:color w:val="000000" w:themeColor="text1"/>
              </w:rPr>
              <w:t>ș</w:t>
            </w:r>
            <w:r w:rsidRPr="00F469B1">
              <w:rPr>
                <w:color w:val="000000" w:themeColor="text1"/>
              </w:rPr>
              <w:t>ecul altor metode terapeutice, suspiciune de malignitate sau cre</w:t>
            </w:r>
            <w:r w:rsidR="00E42512" w:rsidRPr="00F469B1">
              <w:rPr>
                <w:color w:val="000000" w:themeColor="text1"/>
              </w:rPr>
              <w:t>ș</w:t>
            </w:r>
            <w:r w:rsidRPr="00F469B1">
              <w:rPr>
                <w:color w:val="000000" w:themeColor="text1"/>
              </w:rPr>
              <w:t>terea rapidă a miomului în postmenopauză.</w:t>
            </w:r>
          </w:p>
        </w:tc>
        <w:tc>
          <w:tcPr>
            <w:tcW w:w="4675" w:type="dxa"/>
            <w:vAlign w:val="center"/>
          </w:tcPr>
          <w:p w14:paraId="5E06EDC3" w14:textId="312D6C27"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t>Tratament chirurgical de primă inten</w:t>
            </w:r>
            <w:r w:rsidR="00810997" w:rsidRPr="00F469B1">
              <w:rPr>
                <w:rStyle w:val="Robust"/>
                <w:color w:val="000000" w:themeColor="text1"/>
              </w:rPr>
              <w:t>ț</w:t>
            </w:r>
            <w:r w:rsidRPr="00F469B1">
              <w:rPr>
                <w:rStyle w:val="Robust"/>
                <w:color w:val="000000" w:themeColor="text1"/>
              </w:rPr>
              <w:t>ie:</w:t>
            </w:r>
            <w:r w:rsidRPr="00F469B1">
              <w:rPr>
                <w:color w:val="000000" w:themeColor="text1"/>
              </w:rPr>
              <w:t xml:space="preserve"> Histerectomie totală sau subtotală (caseta 1</w:t>
            </w:r>
            <w:r w:rsidR="0058123B" w:rsidRPr="00F469B1">
              <w:rPr>
                <w:color w:val="000000" w:themeColor="text1"/>
              </w:rPr>
              <w:t>6</w:t>
            </w:r>
            <w:r w:rsidRPr="00F469B1">
              <w:rPr>
                <w:color w:val="000000" w:themeColor="text1"/>
              </w:rPr>
              <w:t>).</w:t>
            </w:r>
          </w:p>
        </w:tc>
      </w:tr>
      <w:tr w:rsidR="009A6989" w:rsidRPr="00F469B1" w14:paraId="0C5DF681" w14:textId="77777777" w:rsidTr="00E42512">
        <w:tc>
          <w:tcPr>
            <w:tcW w:w="1696" w:type="dxa"/>
            <w:vAlign w:val="center"/>
          </w:tcPr>
          <w:p w14:paraId="7ED48931" w14:textId="32782A67"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3.3 </w:t>
            </w:r>
            <w:r w:rsidRPr="00F469B1">
              <w:rPr>
                <w:rFonts w:eastAsia="Calibri"/>
                <w:b/>
                <w:bCs/>
                <w:color w:val="000000" w:themeColor="text1"/>
              </w:rPr>
              <w:t>Tratamentul</w:t>
            </w:r>
            <w:r w:rsidRPr="00F469B1">
              <w:rPr>
                <w:rStyle w:val="Robust"/>
                <w:color w:val="000000" w:themeColor="text1"/>
              </w:rPr>
              <w:t xml:space="preserve"> chirurgical alternativ</w:t>
            </w:r>
          </w:p>
        </w:tc>
        <w:tc>
          <w:tcPr>
            <w:tcW w:w="2977" w:type="dxa"/>
            <w:vAlign w:val="center"/>
          </w:tcPr>
          <w:p w14:paraId="3AA02073" w14:textId="46FF7DC5" w:rsidR="00CC033E" w:rsidRPr="00F469B1" w:rsidRDefault="00CC033E" w:rsidP="00E42512">
            <w:pPr>
              <w:ind w:left="-57" w:right="-57"/>
              <w:rPr>
                <w:rFonts w:eastAsia="Calibri"/>
                <w:color w:val="000000" w:themeColor="text1"/>
              </w:rPr>
            </w:pPr>
            <w:r w:rsidRPr="00F469B1">
              <w:rPr>
                <w:color w:val="000000" w:themeColor="text1"/>
              </w:rPr>
              <w:t>Paciente selectate cu risc chirurgical crescut sau care doresc conservarea uterului.</w:t>
            </w:r>
          </w:p>
        </w:tc>
        <w:tc>
          <w:tcPr>
            <w:tcW w:w="4675" w:type="dxa"/>
            <w:vAlign w:val="center"/>
          </w:tcPr>
          <w:p w14:paraId="5EE66DDB" w14:textId="6DC115E4" w:rsidR="00407131" w:rsidRPr="00F469B1" w:rsidRDefault="00CC033E" w:rsidP="00F469B1">
            <w:pPr>
              <w:ind w:right="28" w:firstLine="91"/>
              <w:jc w:val="lowKashida"/>
              <w:rPr>
                <w:rStyle w:val="Robust"/>
                <w:color w:val="000000" w:themeColor="text1"/>
              </w:rPr>
            </w:pPr>
            <w:r w:rsidRPr="00F469B1">
              <w:rPr>
                <w:rStyle w:val="Robust"/>
                <w:color w:val="000000" w:themeColor="text1"/>
              </w:rPr>
              <w:t>O</w:t>
            </w:r>
            <w:r w:rsidR="007A5333" w:rsidRPr="00F469B1">
              <w:rPr>
                <w:rStyle w:val="Robust"/>
                <w:color w:val="000000" w:themeColor="text1"/>
              </w:rPr>
              <w:t>p</w:t>
            </w:r>
            <w:r w:rsidR="00810997" w:rsidRPr="00F469B1">
              <w:rPr>
                <w:rStyle w:val="Robust"/>
                <w:color w:val="000000" w:themeColor="text1"/>
              </w:rPr>
              <w:t>ț</w:t>
            </w:r>
            <w:r w:rsidR="007A5333" w:rsidRPr="00F469B1">
              <w:rPr>
                <w:rStyle w:val="Robust"/>
                <w:color w:val="000000" w:themeColor="text1"/>
              </w:rPr>
              <w:t>ional, la pacientele selectate</w:t>
            </w:r>
            <w:r w:rsidRPr="00F469B1">
              <w:rPr>
                <w:rStyle w:val="Robust"/>
                <w:color w:val="000000" w:themeColor="text1"/>
              </w:rPr>
              <w:t>:</w:t>
            </w:r>
          </w:p>
          <w:p w14:paraId="7FF71464" w14:textId="6CA2347A" w:rsidR="00407131"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Embolizarea arterelor uterine (caseta 18).</w:t>
            </w:r>
          </w:p>
          <w:p w14:paraId="5236ABF9" w14:textId="5F597C99"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MRgFUS/HIFU</w:t>
            </w:r>
            <w:r w:rsidR="007A5333" w:rsidRPr="00F469B1">
              <w:rPr>
                <w:color w:val="000000" w:themeColor="text1"/>
              </w:rPr>
              <w:t xml:space="preserve"> - numai </w:t>
            </w:r>
            <w:r w:rsidRPr="00F469B1">
              <w:rPr>
                <w:color w:val="000000" w:themeColor="text1"/>
              </w:rPr>
              <w:t xml:space="preserve"> în centre</w:t>
            </w:r>
            <w:r w:rsidR="007A5333" w:rsidRPr="00F469B1">
              <w:rPr>
                <w:color w:val="000000" w:themeColor="text1"/>
              </w:rPr>
              <w:t>le</w:t>
            </w:r>
            <w:r w:rsidRPr="00F469B1">
              <w:rPr>
                <w:color w:val="000000" w:themeColor="text1"/>
              </w:rPr>
              <w:t xml:space="preserve"> specializate</w:t>
            </w:r>
            <w:r w:rsidR="007A5333" w:rsidRPr="00F469B1">
              <w:rPr>
                <w:color w:val="000000" w:themeColor="text1"/>
              </w:rPr>
              <w:t xml:space="preserve">, care dispun de </w:t>
            </w:r>
            <w:r w:rsidRPr="00F469B1">
              <w:rPr>
                <w:color w:val="000000" w:themeColor="text1"/>
              </w:rPr>
              <w:t xml:space="preserve"> metoda </w:t>
            </w:r>
            <w:r w:rsidR="007A5333" w:rsidRPr="00F469B1">
              <w:rPr>
                <w:color w:val="000000" w:themeColor="text1"/>
              </w:rPr>
              <w:t>dată</w:t>
            </w:r>
            <w:r w:rsidRPr="00F469B1">
              <w:rPr>
                <w:color w:val="000000" w:themeColor="text1"/>
              </w:rPr>
              <w:t xml:space="preserve"> (caseta 19).</w:t>
            </w:r>
          </w:p>
          <w:p w14:paraId="2C09BB2A" w14:textId="42DF29BE" w:rsidR="00CC033E" w:rsidRPr="00F469B1" w:rsidRDefault="00CC033E" w:rsidP="00F469B1">
            <w:pPr>
              <w:ind w:left="164" w:right="28" w:hanging="198"/>
              <w:jc w:val="lowKashida"/>
              <w:rPr>
                <w:rFonts w:eastAsia="Calibri"/>
                <w:b/>
                <w:bCs/>
                <w:color w:val="000000" w:themeColor="text1"/>
              </w:rPr>
            </w:pPr>
            <w:r w:rsidRPr="00F469B1">
              <w:rPr>
                <w:rStyle w:val="Robust"/>
                <w:color w:val="000000" w:themeColor="text1"/>
              </w:rPr>
              <w:t>Recomandabil:</w:t>
            </w:r>
            <w:r w:rsidR="00E42512" w:rsidRPr="00F469B1">
              <w:rPr>
                <w:rStyle w:val="Robust"/>
                <w:color w:val="000000" w:themeColor="text1"/>
              </w:rPr>
              <w:t xml:space="preserve"> </w:t>
            </w:r>
            <w:r w:rsidRPr="00F469B1">
              <w:rPr>
                <w:color w:val="000000" w:themeColor="text1"/>
              </w:rPr>
              <w:t>Abla</w:t>
            </w:r>
            <w:r w:rsidR="00810997" w:rsidRPr="00F469B1">
              <w:rPr>
                <w:color w:val="000000" w:themeColor="text1"/>
              </w:rPr>
              <w:t>ț</w:t>
            </w:r>
            <w:r w:rsidRPr="00F469B1">
              <w:rPr>
                <w:color w:val="000000" w:themeColor="text1"/>
              </w:rPr>
              <w:t xml:space="preserve">ia endometrială numai la paciente atent </w:t>
            </w:r>
            <w:r w:rsidRPr="00F469B1">
              <w:rPr>
                <w:rFonts w:eastAsia="Calibri"/>
                <w:color w:val="000000" w:themeColor="text1"/>
              </w:rPr>
              <w:t>selec</w:t>
            </w:r>
            <w:r w:rsidR="00810997" w:rsidRPr="00F469B1">
              <w:rPr>
                <w:rFonts w:eastAsia="Calibri"/>
                <w:color w:val="000000" w:themeColor="text1"/>
              </w:rPr>
              <w:t>ț</w:t>
            </w:r>
            <w:r w:rsidRPr="00F469B1">
              <w:rPr>
                <w:rFonts w:eastAsia="Calibri"/>
                <w:color w:val="000000" w:themeColor="text1"/>
              </w:rPr>
              <w:t>ionate</w:t>
            </w:r>
            <w:r w:rsidRPr="00F469B1">
              <w:rPr>
                <w:color w:val="000000" w:themeColor="text1"/>
              </w:rPr>
              <w:t>, în conformitate cu indica</w:t>
            </w:r>
            <w:r w:rsidR="00810997" w:rsidRPr="00F469B1">
              <w:rPr>
                <w:color w:val="000000" w:themeColor="text1"/>
              </w:rPr>
              <w:t>ț</w:t>
            </w:r>
            <w:r w:rsidRPr="00F469B1">
              <w:rPr>
                <w:color w:val="000000" w:themeColor="text1"/>
              </w:rPr>
              <w:t>iile protocolului (caseta 1</w:t>
            </w:r>
            <w:r w:rsidR="0058123B" w:rsidRPr="00F469B1">
              <w:rPr>
                <w:color w:val="000000" w:themeColor="text1"/>
              </w:rPr>
              <w:t>7</w:t>
            </w:r>
            <w:r w:rsidRPr="00F469B1">
              <w:rPr>
                <w:color w:val="000000" w:themeColor="text1"/>
              </w:rPr>
              <w:t>).</w:t>
            </w:r>
          </w:p>
        </w:tc>
      </w:tr>
      <w:tr w:rsidR="009A6989" w:rsidRPr="00F469B1" w14:paraId="40AC775B" w14:textId="77777777" w:rsidTr="00E42512">
        <w:tc>
          <w:tcPr>
            <w:tcW w:w="1696" w:type="dxa"/>
            <w:vAlign w:val="center"/>
          </w:tcPr>
          <w:p w14:paraId="0BC667D7" w14:textId="31755CD5"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4. </w:t>
            </w:r>
            <w:r w:rsidRPr="00F469B1">
              <w:rPr>
                <w:rFonts w:eastAsia="Calibri"/>
                <w:b/>
                <w:bCs/>
                <w:color w:val="000000" w:themeColor="text1"/>
              </w:rPr>
              <w:t>Externarea</w:t>
            </w:r>
            <w:r w:rsidRPr="00F469B1">
              <w:rPr>
                <w:rStyle w:val="Robust"/>
                <w:color w:val="000000" w:themeColor="text1"/>
              </w:rPr>
              <w:t xml:space="preserve"> pacientelor după interven</w:t>
            </w:r>
            <w:r w:rsidR="00810997" w:rsidRPr="00F469B1">
              <w:rPr>
                <w:rStyle w:val="Robust"/>
                <w:color w:val="000000" w:themeColor="text1"/>
              </w:rPr>
              <w:t>ț</w:t>
            </w:r>
            <w:r w:rsidRPr="00F469B1">
              <w:rPr>
                <w:rStyle w:val="Robust"/>
                <w:color w:val="000000" w:themeColor="text1"/>
              </w:rPr>
              <w:t>ia chirurgicală</w:t>
            </w:r>
          </w:p>
        </w:tc>
        <w:tc>
          <w:tcPr>
            <w:tcW w:w="2977" w:type="dxa"/>
            <w:vAlign w:val="center"/>
          </w:tcPr>
          <w:p w14:paraId="558A66B1" w14:textId="351B9F24" w:rsidR="00CC033E" w:rsidRPr="00F469B1" w:rsidRDefault="00CC033E" w:rsidP="00E42512">
            <w:pPr>
              <w:ind w:left="-57" w:right="-57"/>
              <w:rPr>
                <w:rFonts w:eastAsia="Calibri"/>
                <w:color w:val="000000" w:themeColor="text1"/>
              </w:rPr>
            </w:pPr>
            <w:r w:rsidRPr="00F469B1">
              <w:rPr>
                <w:color w:val="000000" w:themeColor="text1"/>
              </w:rPr>
              <w:t>Prevenirea complica</w:t>
            </w:r>
            <w:r w:rsidR="00810997" w:rsidRPr="00F469B1">
              <w:rPr>
                <w:color w:val="000000" w:themeColor="text1"/>
              </w:rPr>
              <w:t>ț</w:t>
            </w:r>
            <w:r w:rsidRPr="00F469B1">
              <w:rPr>
                <w:color w:val="000000" w:themeColor="text1"/>
              </w:rPr>
              <w:t xml:space="preserve">iilor postoperatorii </w:t>
            </w:r>
            <w:r w:rsidR="00E42512" w:rsidRPr="00F469B1">
              <w:rPr>
                <w:color w:val="000000" w:themeColor="text1"/>
              </w:rPr>
              <w:t>ș</w:t>
            </w:r>
            <w:r w:rsidRPr="00F469B1">
              <w:rPr>
                <w:color w:val="000000" w:themeColor="text1"/>
              </w:rPr>
              <w:t>i depistarea precoce a recidivelor.</w:t>
            </w:r>
          </w:p>
        </w:tc>
        <w:tc>
          <w:tcPr>
            <w:tcW w:w="4675" w:type="dxa"/>
            <w:vAlign w:val="center"/>
          </w:tcPr>
          <w:p w14:paraId="4541B32C" w14:textId="77777777" w:rsidR="0050799C"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48700BAD" w14:textId="2056EA9E" w:rsidR="0050799C" w:rsidRPr="00F469B1" w:rsidRDefault="00CC033E" w:rsidP="00F469B1">
            <w:pPr>
              <w:ind w:right="28" w:firstLine="91"/>
              <w:contextualSpacing/>
              <w:jc w:val="lowKashida"/>
              <w:rPr>
                <w:color w:val="000000" w:themeColor="text1"/>
              </w:rPr>
            </w:pPr>
            <w:r w:rsidRPr="00F469B1">
              <w:rPr>
                <w:color w:val="000000" w:themeColor="text1"/>
              </w:rPr>
              <w:t>Extrasul va con</w:t>
            </w:r>
            <w:r w:rsidR="00810997" w:rsidRPr="00F469B1">
              <w:rPr>
                <w:color w:val="000000" w:themeColor="text1"/>
              </w:rPr>
              <w:t>ț</w:t>
            </w:r>
            <w:r w:rsidRPr="00F469B1">
              <w:rPr>
                <w:color w:val="000000" w:themeColor="text1"/>
              </w:rPr>
              <w:t>ine:</w:t>
            </w:r>
          </w:p>
          <w:p w14:paraId="525BA74C" w14:textId="78C4737E"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diagnosticul</w:t>
            </w:r>
            <w:r w:rsidRPr="00F469B1">
              <w:rPr>
                <w:color w:val="000000" w:themeColor="text1"/>
              </w:rPr>
              <w:t xml:space="preserve"> final cu confirmare histopatologică;</w:t>
            </w:r>
          </w:p>
          <w:p w14:paraId="6B3A50D0" w14:textId="5AD00BCE"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tratamentul</w:t>
            </w:r>
            <w:r w:rsidRPr="00F469B1">
              <w:rPr>
                <w:color w:val="000000" w:themeColor="text1"/>
              </w:rPr>
              <w:t xml:space="preserve"> </w:t>
            </w:r>
            <w:r w:rsidR="00E42512" w:rsidRPr="00F469B1">
              <w:rPr>
                <w:color w:val="000000" w:themeColor="text1"/>
              </w:rPr>
              <w:t>ș</w:t>
            </w:r>
            <w:r w:rsidR="0050799C" w:rsidRPr="00F469B1">
              <w:rPr>
                <w:color w:val="000000" w:themeColor="text1"/>
              </w:rPr>
              <w:t xml:space="preserve">i volumul </w:t>
            </w:r>
            <w:r w:rsidRPr="00F469B1">
              <w:rPr>
                <w:color w:val="000000" w:themeColor="text1"/>
              </w:rPr>
              <w:t>efectuat;</w:t>
            </w:r>
            <w:r w:rsidR="0050799C" w:rsidRPr="00F469B1">
              <w:rPr>
                <w:color w:val="000000" w:themeColor="text1"/>
              </w:rPr>
              <w:t xml:space="preserve"> particularită</w:t>
            </w:r>
            <w:r w:rsidR="00810997" w:rsidRPr="00F469B1">
              <w:rPr>
                <w:color w:val="000000" w:themeColor="text1"/>
              </w:rPr>
              <w:t>ț</w:t>
            </w:r>
            <w:r w:rsidR="0050799C" w:rsidRPr="00F469B1">
              <w:rPr>
                <w:color w:val="000000" w:themeColor="text1"/>
              </w:rPr>
              <w:t>ile în timpul interven</w:t>
            </w:r>
            <w:r w:rsidR="00810997" w:rsidRPr="00F469B1">
              <w:rPr>
                <w:color w:val="000000" w:themeColor="text1"/>
              </w:rPr>
              <w:t>ț</w:t>
            </w:r>
            <w:r w:rsidR="0050799C" w:rsidRPr="00F469B1">
              <w:rPr>
                <w:color w:val="000000" w:themeColor="text1"/>
              </w:rPr>
              <w:t xml:space="preserve">iei; </w:t>
            </w:r>
          </w:p>
          <w:p w14:paraId="1CE997C0" w14:textId="13E121BA"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recomandări privind monitorizarea ulterioară (</w:t>
            </w:r>
            <w:r w:rsidRPr="00F469B1">
              <w:rPr>
                <w:rFonts w:eastAsia="Calibri"/>
                <w:color w:val="000000" w:themeColor="text1"/>
              </w:rPr>
              <w:t>casetele</w:t>
            </w:r>
            <w:r w:rsidRPr="00F469B1">
              <w:rPr>
                <w:color w:val="000000" w:themeColor="text1"/>
              </w:rPr>
              <w:t xml:space="preserve"> 26 </w:t>
            </w:r>
            <w:r w:rsidR="00E42512" w:rsidRPr="00F469B1">
              <w:rPr>
                <w:color w:val="000000" w:themeColor="text1"/>
              </w:rPr>
              <w:t>ș</w:t>
            </w:r>
            <w:r w:rsidRPr="00F469B1">
              <w:rPr>
                <w:color w:val="000000" w:themeColor="text1"/>
              </w:rPr>
              <w:t>i 27);</w:t>
            </w:r>
          </w:p>
          <w:p w14:paraId="3E75BACD" w14:textId="7E7CAE64"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recomandări</w:t>
            </w:r>
            <w:r w:rsidRPr="00F469B1">
              <w:rPr>
                <w:color w:val="000000" w:themeColor="text1"/>
              </w:rPr>
              <w:t xml:space="preserve"> privind planificarea unei sarcini după miomectomie, după caz;</w:t>
            </w:r>
          </w:p>
          <w:p w14:paraId="3F21A12C" w14:textId="700B5F07"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citologie cervico-vaginală Babe</w:t>
            </w:r>
            <w:r w:rsidR="00E42512" w:rsidRPr="00F469B1">
              <w:rPr>
                <w:color w:val="000000" w:themeColor="text1"/>
              </w:rPr>
              <w:t>ș</w:t>
            </w:r>
            <w:r w:rsidRPr="00F469B1">
              <w:rPr>
                <w:color w:val="000000" w:themeColor="text1"/>
              </w:rPr>
              <w:t>–</w:t>
            </w:r>
            <w:r w:rsidRPr="00F469B1">
              <w:rPr>
                <w:rFonts w:eastAsia="Calibri"/>
                <w:color w:val="000000" w:themeColor="text1"/>
              </w:rPr>
              <w:t>Papanicolau</w:t>
            </w:r>
            <w:r w:rsidRPr="00F469B1">
              <w:rPr>
                <w:color w:val="000000" w:themeColor="text1"/>
              </w:rPr>
              <w:t xml:space="preserve"> la pacientele cu histerectomie subtotală, conform standardelor na</w:t>
            </w:r>
            <w:r w:rsidR="00810997" w:rsidRPr="00F469B1">
              <w:rPr>
                <w:color w:val="000000" w:themeColor="text1"/>
              </w:rPr>
              <w:t>ț</w:t>
            </w:r>
            <w:r w:rsidRPr="00F469B1">
              <w:rPr>
                <w:color w:val="000000" w:themeColor="text1"/>
              </w:rPr>
              <w:t>ionale;</w:t>
            </w:r>
          </w:p>
          <w:p w14:paraId="00FD21BD" w14:textId="0A878FF2"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USG</w:t>
            </w:r>
            <w:r w:rsidRPr="00F469B1">
              <w:rPr>
                <w:color w:val="000000" w:themeColor="text1"/>
              </w:rPr>
              <w:t xml:space="preserve"> al organelor pelvine conform indica</w:t>
            </w:r>
            <w:r w:rsidR="00810997" w:rsidRPr="00F469B1">
              <w:rPr>
                <w:color w:val="000000" w:themeColor="text1"/>
              </w:rPr>
              <w:t>ț</w:t>
            </w:r>
            <w:r w:rsidRPr="00F469B1">
              <w:rPr>
                <w:color w:val="000000" w:themeColor="text1"/>
              </w:rPr>
              <w:t>iilor;</w:t>
            </w:r>
          </w:p>
          <w:p w14:paraId="1856B08B" w14:textId="48A925FC" w:rsidR="0050799C"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color w:val="000000" w:themeColor="text1"/>
              </w:rPr>
              <w:t>recomandarea contracep</w:t>
            </w:r>
            <w:r w:rsidR="00810997" w:rsidRPr="00F469B1">
              <w:rPr>
                <w:color w:val="000000" w:themeColor="text1"/>
              </w:rPr>
              <w:t>ț</w:t>
            </w:r>
            <w:r w:rsidRPr="00F469B1">
              <w:rPr>
                <w:color w:val="000000" w:themeColor="text1"/>
              </w:rPr>
              <w:t xml:space="preserve">iei timp de </w:t>
            </w:r>
            <w:r w:rsidRPr="00F469B1">
              <w:rPr>
                <w:rFonts w:eastAsia="Calibri"/>
                <w:color w:val="000000" w:themeColor="text1"/>
              </w:rPr>
              <w:t>minimum</w:t>
            </w:r>
            <w:r w:rsidRPr="00F469B1">
              <w:rPr>
                <w:color w:val="000000" w:themeColor="text1"/>
              </w:rPr>
              <w:t xml:space="preserve"> 6 luni după miomectomie, dacă este indicată.</w:t>
            </w:r>
          </w:p>
          <w:p w14:paraId="35036BCE" w14:textId="77777777" w:rsidR="0050799C"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Recomandabil:</w:t>
            </w:r>
          </w:p>
          <w:p w14:paraId="264E90CA" w14:textId="4164C36E" w:rsidR="001D3E84"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tratament</w:t>
            </w:r>
            <w:r w:rsidRPr="00F469B1">
              <w:rPr>
                <w:color w:val="000000" w:themeColor="text1"/>
              </w:rPr>
              <w:t xml:space="preserve"> antianemic </w:t>
            </w:r>
            <w:r w:rsidR="00E42512" w:rsidRPr="00F469B1">
              <w:rPr>
                <w:color w:val="000000" w:themeColor="text1"/>
              </w:rPr>
              <w:t>ș</w:t>
            </w:r>
            <w:r w:rsidRPr="00F469B1">
              <w:rPr>
                <w:color w:val="000000" w:themeColor="text1"/>
              </w:rPr>
              <w:t>i antiinflamator, după caz;</w:t>
            </w:r>
          </w:p>
          <w:p w14:paraId="399267FF" w14:textId="512C0FD7" w:rsidR="00CC033E" w:rsidRPr="00F469B1" w:rsidRDefault="00CC033E" w:rsidP="00F469B1">
            <w:pPr>
              <w:pStyle w:val="Listparagraf"/>
              <w:widowControl w:val="0"/>
              <w:numPr>
                <w:ilvl w:val="0"/>
                <w:numId w:val="27"/>
              </w:numPr>
              <w:ind w:left="85" w:right="28" w:hanging="142"/>
              <w:contextualSpacing/>
              <w:jc w:val="lowKashida"/>
              <w:rPr>
                <w:color w:val="000000" w:themeColor="text1"/>
              </w:rPr>
            </w:pPr>
            <w:r w:rsidRPr="00F469B1">
              <w:rPr>
                <w:rFonts w:eastAsia="Calibri"/>
                <w:color w:val="000000" w:themeColor="text1"/>
              </w:rPr>
              <w:t>evitarea</w:t>
            </w:r>
            <w:r w:rsidRPr="00F469B1">
              <w:rPr>
                <w:color w:val="000000" w:themeColor="text1"/>
              </w:rPr>
              <w:t xml:space="preserve"> efortului fizic intens </w:t>
            </w:r>
            <w:r w:rsidR="00E42512" w:rsidRPr="00F469B1">
              <w:rPr>
                <w:color w:val="000000" w:themeColor="text1"/>
              </w:rPr>
              <w:t>ș</w:t>
            </w:r>
            <w:r w:rsidRPr="00F469B1">
              <w:rPr>
                <w:color w:val="000000" w:themeColor="text1"/>
              </w:rPr>
              <w:t>i a contactelor sexuale timp de 6–8 săptămâni.</w:t>
            </w:r>
          </w:p>
        </w:tc>
      </w:tr>
      <w:tr w:rsidR="009A6989" w:rsidRPr="00F469B1" w14:paraId="0284EE02" w14:textId="77777777" w:rsidTr="00357F3B">
        <w:trPr>
          <w:trHeight w:val="2211"/>
        </w:trPr>
        <w:tc>
          <w:tcPr>
            <w:tcW w:w="1696" w:type="dxa"/>
            <w:vAlign w:val="center"/>
          </w:tcPr>
          <w:p w14:paraId="336BB01B" w14:textId="43294E06" w:rsidR="00CC033E" w:rsidRPr="00F469B1" w:rsidRDefault="00CC033E" w:rsidP="00E42512">
            <w:pPr>
              <w:spacing w:before="120" w:after="120"/>
              <w:ind w:left="-57" w:right="-57"/>
              <w:rPr>
                <w:rFonts w:eastAsia="Calibri"/>
                <w:b/>
                <w:bCs/>
                <w:color w:val="000000" w:themeColor="text1"/>
              </w:rPr>
            </w:pPr>
            <w:r w:rsidRPr="00F469B1">
              <w:rPr>
                <w:rStyle w:val="Robust"/>
                <w:color w:val="000000" w:themeColor="text1"/>
              </w:rPr>
              <w:t xml:space="preserve">5. </w:t>
            </w:r>
            <w:r w:rsidRPr="00F469B1">
              <w:rPr>
                <w:rFonts w:eastAsia="Calibri"/>
                <w:b/>
                <w:bCs/>
                <w:color w:val="000000" w:themeColor="text1"/>
              </w:rPr>
              <w:t>Monitorizarea</w:t>
            </w:r>
            <w:r w:rsidRPr="00F469B1">
              <w:rPr>
                <w:rStyle w:val="Robust"/>
                <w:color w:val="000000" w:themeColor="text1"/>
              </w:rPr>
              <w:t xml:space="preserve"> / supravegherea</w:t>
            </w:r>
            <w:r w:rsidRPr="00F469B1">
              <w:rPr>
                <w:color w:val="000000" w:themeColor="text1"/>
              </w:rPr>
              <w:t xml:space="preserve"> C.2.4.</w:t>
            </w:r>
          </w:p>
        </w:tc>
        <w:tc>
          <w:tcPr>
            <w:tcW w:w="2977" w:type="dxa"/>
            <w:vAlign w:val="center"/>
          </w:tcPr>
          <w:p w14:paraId="454FD1AD" w14:textId="061A350C" w:rsidR="00CC033E" w:rsidRPr="00F469B1" w:rsidRDefault="00CC033E" w:rsidP="00E42512">
            <w:pPr>
              <w:ind w:left="-57" w:right="-57"/>
              <w:rPr>
                <w:rFonts w:eastAsia="Calibri"/>
                <w:color w:val="000000" w:themeColor="text1"/>
              </w:rPr>
            </w:pPr>
            <w:r w:rsidRPr="00F469B1">
              <w:rPr>
                <w:color w:val="000000" w:themeColor="text1"/>
              </w:rPr>
              <w:t xml:space="preserve">Monitorizarea permite evaluarea recuperării </w:t>
            </w:r>
            <w:r w:rsidR="00E42512" w:rsidRPr="00F469B1">
              <w:rPr>
                <w:color w:val="000000" w:themeColor="text1"/>
              </w:rPr>
              <w:t>ș</w:t>
            </w:r>
            <w:r w:rsidRPr="00F469B1">
              <w:rPr>
                <w:color w:val="000000" w:themeColor="text1"/>
              </w:rPr>
              <w:t>i planificarea func</w:t>
            </w:r>
            <w:r w:rsidR="00810997" w:rsidRPr="00F469B1">
              <w:rPr>
                <w:color w:val="000000" w:themeColor="text1"/>
              </w:rPr>
              <w:t>ț</w:t>
            </w:r>
            <w:r w:rsidRPr="00F469B1">
              <w:rPr>
                <w:color w:val="000000" w:themeColor="text1"/>
              </w:rPr>
              <w:t>iei reproductive.</w:t>
            </w:r>
          </w:p>
        </w:tc>
        <w:tc>
          <w:tcPr>
            <w:tcW w:w="4675" w:type="dxa"/>
            <w:vAlign w:val="center"/>
          </w:tcPr>
          <w:p w14:paraId="2E6B1C57" w14:textId="77777777" w:rsidR="009D55AC" w:rsidRPr="00F469B1" w:rsidRDefault="00CC033E" w:rsidP="00F469B1">
            <w:pPr>
              <w:ind w:right="28" w:firstLine="91"/>
              <w:contextualSpacing/>
              <w:jc w:val="lowKashida"/>
              <w:rPr>
                <w:rStyle w:val="Robust"/>
                <w:color w:val="000000" w:themeColor="text1"/>
              </w:rPr>
            </w:pPr>
            <w:r w:rsidRPr="00F469B1">
              <w:rPr>
                <w:rStyle w:val="Robust"/>
                <w:color w:val="000000" w:themeColor="text1"/>
              </w:rPr>
              <w:t>Obligatoriu:</w:t>
            </w:r>
          </w:p>
          <w:p w14:paraId="523E79C7" w14:textId="6BDAF57C" w:rsidR="009D55AC" w:rsidRPr="00F469B1" w:rsidRDefault="00CC033E" w:rsidP="00F469B1">
            <w:pPr>
              <w:ind w:left="164" w:right="28" w:hanging="198"/>
              <w:jc w:val="lowKashida"/>
              <w:rPr>
                <w:color w:val="000000" w:themeColor="text1"/>
              </w:rPr>
            </w:pPr>
            <w:r w:rsidRPr="00F469B1">
              <w:rPr>
                <w:color w:val="000000" w:themeColor="text1"/>
              </w:rPr>
              <w:t xml:space="preserve">1. </w:t>
            </w:r>
            <w:r w:rsidRPr="00F469B1">
              <w:rPr>
                <w:rFonts w:eastAsia="Calibri"/>
                <w:color w:val="000000" w:themeColor="text1"/>
              </w:rPr>
              <w:t>Contracep</w:t>
            </w:r>
            <w:r w:rsidR="00810997" w:rsidRPr="00F469B1">
              <w:rPr>
                <w:rFonts w:eastAsia="Calibri"/>
                <w:color w:val="000000" w:themeColor="text1"/>
              </w:rPr>
              <w:t>ț</w:t>
            </w:r>
            <w:r w:rsidRPr="00F469B1">
              <w:rPr>
                <w:rFonts w:eastAsia="Calibri"/>
                <w:color w:val="000000" w:themeColor="text1"/>
              </w:rPr>
              <w:t>ie</w:t>
            </w:r>
            <w:r w:rsidRPr="00F469B1">
              <w:rPr>
                <w:color w:val="000000" w:themeColor="text1"/>
              </w:rPr>
              <w:t xml:space="preserve"> timp de minimum 6 luni după miomectomie (caseta 26).</w:t>
            </w:r>
          </w:p>
          <w:p w14:paraId="23567801" w14:textId="437E74BE" w:rsidR="009D55AC" w:rsidRPr="00F469B1" w:rsidRDefault="00CC033E" w:rsidP="00F469B1">
            <w:pPr>
              <w:ind w:left="164" w:right="28" w:hanging="198"/>
              <w:jc w:val="lowKashida"/>
              <w:rPr>
                <w:color w:val="000000" w:themeColor="text1"/>
              </w:rPr>
            </w:pPr>
            <w:r w:rsidRPr="00F469B1">
              <w:rPr>
                <w:color w:val="000000" w:themeColor="text1"/>
              </w:rPr>
              <w:t xml:space="preserve">2. În </w:t>
            </w:r>
            <w:r w:rsidRPr="00F469B1">
              <w:rPr>
                <w:rFonts w:eastAsia="Calibri"/>
                <w:color w:val="000000" w:themeColor="text1"/>
              </w:rPr>
              <w:t>absen</w:t>
            </w:r>
            <w:r w:rsidR="00810997" w:rsidRPr="00F469B1">
              <w:rPr>
                <w:rFonts w:eastAsia="Calibri"/>
                <w:color w:val="000000" w:themeColor="text1"/>
              </w:rPr>
              <w:t>ț</w:t>
            </w:r>
            <w:r w:rsidRPr="00F469B1">
              <w:rPr>
                <w:rFonts w:eastAsia="Calibri"/>
                <w:color w:val="000000" w:themeColor="text1"/>
              </w:rPr>
              <w:t>a</w:t>
            </w:r>
            <w:r w:rsidRPr="00F469B1">
              <w:rPr>
                <w:color w:val="000000" w:themeColor="text1"/>
              </w:rPr>
              <w:t xml:space="preserve"> ob</w:t>
            </w:r>
            <w:r w:rsidR="00810997" w:rsidRPr="00F469B1">
              <w:rPr>
                <w:color w:val="000000" w:themeColor="text1"/>
              </w:rPr>
              <w:t>ț</w:t>
            </w:r>
            <w:r w:rsidRPr="00F469B1">
              <w:rPr>
                <w:color w:val="000000" w:themeColor="text1"/>
              </w:rPr>
              <w:t xml:space="preserve">inerii unei sarcini după perioada recomandată </w:t>
            </w:r>
            <w:r w:rsidR="00E42512" w:rsidRPr="00F469B1">
              <w:rPr>
                <w:color w:val="000000" w:themeColor="text1"/>
              </w:rPr>
              <w:t>ș</w:t>
            </w:r>
            <w:r w:rsidRPr="00F469B1">
              <w:rPr>
                <w:color w:val="000000" w:themeColor="text1"/>
              </w:rPr>
              <w:t>i evaluarea completă a cuplului, se va lua în considerare reproducerea asistată, conform indica</w:t>
            </w:r>
            <w:r w:rsidR="00810997" w:rsidRPr="00F469B1">
              <w:rPr>
                <w:color w:val="000000" w:themeColor="text1"/>
              </w:rPr>
              <w:t>ț</w:t>
            </w:r>
            <w:r w:rsidRPr="00F469B1">
              <w:rPr>
                <w:color w:val="000000" w:themeColor="text1"/>
              </w:rPr>
              <w:t>iilor.</w:t>
            </w:r>
          </w:p>
          <w:p w14:paraId="222BB9D5" w14:textId="566A796C" w:rsidR="00CC033E" w:rsidRPr="00F469B1" w:rsidRDefault="00CC033E" w:rsidP="00F469B1">
            <w:pPr>
              <w:ind w:left="164" w:right="28" w:hanging="198"/>
              <w:jc w:val="lowKashida"/>
              <w:rPr>
                <w:rFonts w:eastAsia="Calibri"/>
                <w:b/>
                <w:bCs/>
                <w:color w:val="000000" w:themeColor="text1"/>
              </w:rPr>
            </w:pPr>
            <w:r w:rsidRPr="00F469B1">
              <w:rPr>
                <w:color w:val="000000" w:themeColor="text1"/>
              </w:rPr>
              <w:t xml:space="preserve">3. </w:t>
            </w:r>
            <w:r w:rsidRPr="00F469B1">
              <w:rPr>
                <w:rFonts w:eastAsia="Calibri"/>
                <w:color w:val="000000" w:themeColor="text1"/>
              </w:rPr>
              <w:t>Citologie</w:t>
            </w:r>
            <w:r w:rsidRPr="00F469B1">
              <w:rPr>
                <w:color w:val="000000" w:themeColor="text1"/>
              </w:rPr>
              <w:t xml:space="preserve"> cervico-vaginală la pacientele cu histerectomie subtotală, conform Programului na</w:t>
            </w:r>
            <w:r w:rsidR="00810997" w:rsidRPr="00F469B1">
              <w:rPr>
                <w:color w:val="000000" w:themeColor="text1"/>
              </w:rPr>
              <w:t>ț</w:t>
            </w:r>
            <w:r w:rsidRPr="00F469B1">
              <w:rPr>
                <w:color w:val="000000" w:themeColor="text1"/>
              </w:rPr>
              <w:t>ional de screening.</w:t>
            </w:r>
          </w:p>
        </w:tc>
      </w:tr>
    </w:tbl>
    <w:p w14:paraId="7DEC5977" w14:textId="205EA3EB" w:rsidR="00312564" w:rsidRPr="00F469B1" w:rsidRDefault="00357F3B" w:rsidP="00357F3B">
      <w:pPr>
        <w:pStyle w:val="Titlu1"/>
        <w:pageBreakBefore/>
        <w:spacing w:before="240" w:after="120"/>
        <w:ind w:left="567" w:right="510" w:firstLine="0"/>
        <w:rPr>
          <w:color w:val="000000" w:themeColor="text1"/>
          <w:sz w:val="28"/>
          <w:szCs w:val="28"/>
          <w:lang w:eastAsia="ru-RU"/>
        </w:rPr>
      </w:pPr>
      <w:bookmarkStart w:id="49" w:name="_Toc241524074"/>
      <w:bookmarkStart w:id="50" w:name="_Toc241525814"/>
      <w:r w:rsidRPr="00F469B1">
        <w:rPr>
          <w:color w:val="000000" w:themeColor="text1"/>
          <w:sz w:val="28"/>
          <w:szCs w:val="28"/>
          <w:lang w:eastAsia="ru-RU"/>
        </w:rPr>
        <w:lastRenderedPageBreak/>
        <w:t xml:space="preserve">C1. </w:t>
      </w:r>
      <w:r w:rsidR="00950B2D" w:rsidRPr="00F469B1">
        <w:rPr>
          <w:color w:val="000000" w:themeColor="text1"/>
          <w:sz w:val="28"/>
          <w:szCs w:val="28"/>
          <w:lang w:eastAsia="ru-RU"/>
        </w:rPr>
        <w:t>ALGORITMI</w:t>
      </w:r>
      <w:r w:rsidR="00731E5C" w:rsidRPr="00F469B1">
        <w:rPr>
          <w:color w:val="000000" w:themeColor="text1"/>
          <w:sz w:val="28"/>
          <w:szCs w:val="28"/>
          <w:lang w:eastAsia="ru-RU"/>
        </w:rPr>
        <w:t>I</w:t>
      </w:r>
      <w:r w:rsidR="00950B2D" w:rsidRPr="00F469B1">
        <w:rPr>
          <w:color w:val="000000" w:themeColor="text1"/>
          <w:sz w:val="28"/>
          <w:szCs w:val="28"/>
          <w:lang w:eastAsia="ru-RU"/>
        </w:rPr>
        <w:t xml:space="preserve"> DE CONDUITĂ</w:t>
      </w:r>
      <w:bookmarkEnd w:id="49"/>
      <w:bookmarkEnd w:id="50"/>
    </w:p>
    <w:p w14:paraId="49CE91BF" w14:textId="77777777" w:rsidR="00312564" w:rsidRPr="00F469B1" w:rsidRDefault="00950B2D" w:rsidP="00220B4B">
      <w:pPr>
        <w:pStyle w:val="Listparagraf"/>
        <w:numPr>
          <w:ilvl w:val="2"/>
          <w:numId w:val="7"/>
        </w:numPr>
        <w:tabs>
          <w:tab w:val="left" w:pos="1276"/>
        </w:tabs>
        <w:spacing w:before="240" w:after="120"/>
        <w:ind w:left="1276" w:hanging="709"/>
        <w:outlineLvl w:val="1"/>
        <w:rPr>
          <w:b/>
          <w:iCs/>
          <w:color w:val="000000" w:themeColor="text1"/>
          <w:sz w:val="26"/>
          <w:szCs w:val="24"/>
        </w:rPr>
      </w:pPr>
      <w:bookmarkStart w:id="51" w:name="_Toc241524075"/>
      <w:bookmarkStart w:id="52" w:name="_Toc241525815"/>
      <w:r w:rsidRPr="00F469B1">
        <w:rPr>
          <w:b/>
          <w:iCs/>
          <w:color w:val="000000" w:themeColor="text1"/>
          <w:sz w:val="26"/>
          <w:szCs w:val="24"/>
        </w:rPr>
        <w:t>Algoritmul conduitei ambulatorii a pacientei cu miom uterin</w:t>
      </w:r>
      <w:bookmarkEnd w:id="51"/>
      <w:bookmarkEnd w:id="52"/>
    </w:p>
    <w:bookmarkStart w:id="53" w:name="C.1.2_Algoritmul_de_luare_a_deciziilor_c"/>
    <w:bookmarkEnd w:id="53"/>
    <w:p w14:paraId="75CE6EEA" w14:textId="3F89C104" w:rsidR="00357F3B" w:rsidRPr="00F469B1" w:rsidRDefault="001B5E2F" w:rsidP="00357F3B">
      <w:pPr>
        <w:pStyle w:val="Listparagraf"/>
        <w:tabs>
          <w:tab w:val="left" w:pos="1276"/>
        </w:tabs>
        <w:spacing w:before="240" w:after="120"/>
        <w:ind w:left="1276" w:firstLine="0"/>
        <w:rPr>
          <w:b/>
          <w:iCs/>
          <w:color w:val="000000" w:themeColor="text1"/>
          <w:sz w:val="26"/>
          <w:szCs w:val="24"/>
        </w:rPr>
      </w:pPr>
      <w:r w:rsidRPr="00F469B1">
        <w:rPr>
          <w:b/>
          <w:iCs/>
          <w:noProof/>
          <w:color w:val="000000" w:themeColor="text1"/>
          <w:sz w:val="26"/>
          <w:szCs w:val="24"/>
        </w:rPr>
        <mc:AlternateContent>
          <mc:Choice Requires="wpg">
            <w:drawing>
              <wp:anchor distT="0" distB="0" distL="114300" distR="114300" simplePos="0" relativeHeight="487646208" behindDoc="0" locked="0" layoutInCell="1" allowOverlap="1" wp14:anchorId="045CD10F" wp14:editId="4273EFD8">
                <wp:simplePos x="0" y="0"/>
                <wp:positionH relativeFrom="column">
                  <wp:posOffset>466725</wp:posOffset>
                </wp:positionH>
                <wp:positionV relativeFrom="paragraph">
                  <wp:posOffset>278765</wp:posOffset>
                </wp:positionV>
                <wp:extent cx="5710555" cy="7433310"/>
                <wp:effectExtent l="0" t="0" r="23495" b="15240"/>
                <wp:wrapNone/>
                <wp:docPr id="90174009" name="Grupare 2"/>
                <wp:cNvGraphicFramePr/>
                <a:graphic xmlns:a="http://schemas.openxmlformats.org/drawingml/2006/main">
                  <a:graphicData uri="http://schemas.microsoft.com/office/word/2010/wordprocessingGroup">
                    <wpg:wgp>
                      <wpg:cNvGrpSpPr/>
                      <wpg:grpSpPr>
                        <a:xfrm>
                          <a:off x="0" y="0"/>
                          <a:ext cx="5710555" cy="7433310"/>
                          <a:chOff x="0" y="0"/>
                          <a:chExt cx="5710555" cy="7433310"/>
                        </a:xfrm>
                      </wpg:grpSpPr>
                      <wps:wsp>
                        <wps:cNvPr id="5" name="Graphic 5"/>
                        <wps:cNvSpPr/>
                        <wps:spPr>
                          <a:xfrm>
                            <a:off x="2181225" y="904875"/>
                            <a:ext cx="1800860" cy="243200"/>
                          </a:xfrm>
                          <a:custGeom>
                            <a:avLst/>
                            <a:gdLst/>
                            <a:ahLst/>
                            <a:cxnLst/>
                            <a:rect l="l" t="t" r="r" b="b"/>
                            <a:pathLst>
                              <a:path w="1800860" h="243204">
                                <a:moveTo>
                                  <a:pt x="1756410" y="167005"/>
                                </a:moveTo>
                                <a:lnTo>
                                  <a:pt x="1724660" y="167005"/>
                                </a:lnTo>
                                <a:lnTo>
                                  <a:pt x="1762760" y="243205"/>
                                </a:lnTo>
                                <a:lnTo>
                                  <a:pt x="1794510" y="179705"/>
                                </a:lnTo>
                                <a:lnTo>
                                  <a:pt x="1756410" y="179705"/>
                                </a:lnTo>
                                <a:lnTo>
                                  <a:pt x="1756410" y="167005"/>
                                </a:lnTo>
                                <a:close/>
                              </a:path>
                              <a:path w="1800860" h="243204">
                                <a:moveTo>
                                  <a:pt x="1756410" y="6350"/>
                                </a:moveTo>
                                <a:lnTo>
                                  <a:pt x="1756410" y="179705"/>
                                </a:lnTo>
                                <a:lnTo>
                                  <a:pt x="1769110" y="179705"/>
                                </a:lnTo>
                                <a:lnTo>
                                  <a:pt x="1769110" y="12700"/>
                                </a:lnTo>
                                <a:lnTo>
                                  <a:pt x="1762760" y="12700"/>
                                </a:lnTo>
                                <a:lnTo>
                                  <a:pt x="1756410" y="6350"/>
                                </a:lnTo>
                                <a:close/>
                              </a:path>
                              <a:path w="1800860" h="243204">
                                <a:moveTo>
                                  <a:pt x="1800860" y="167005"/>
                                </a:moveTo>
                                <a:lnTo>
                                  <a:pt x="1769110" y="167005"/>
                                </a:lnTo>
                                <a:lnTo>
                                  <a:pt x="1769110" y="179705"/>
                                </a:lnTo>
                                <a:lnTo>
                                  <a:pt x="1794510" y="179705"/>
                                </a:lnTo>
                                <a:lnTo>
                                  <a:pt x="1800860" y="167005"/>
                                </a:lnTo>
                                <a:close/>
                              </a:path>
                              <a:path w="1800860" h="243204">
                                <a:moveTo>
                                  <a:pt x="1769110" y="0"/>
                                </a:moveTo>
                                <a:lnTo>
                                  <a:pt x="0" y="0"/>
                                </a:lnTo>
                                <a:lnTo>
                                  <a:pt x="0" y="12700"/>
                                </a:lnTo>
                                <a:lnTo>
                                  <a:pt x="1756410" y="12700"/>
                                </a:lnTo>
                                <a:lnTo>
                                  <a:pt x="1756410" y="6350"/>
                                </a:lnTo>
                                <a:lnTo>
                                  <a:pt x="1769110" y="6350"/>
                                </a:lnTo>
                                <a:lnTo>
                                  <a:pt x="1769110" y="0"/>
                                </a:lnTo>
                                <a:close/>
                              </a:path>
                              <a:path w="1800860" h="243204">
                                <a:moveTo>
                                  <a:pt x="1769110" y="6350"/>
                                </a:moveTo>
                                <a:lnTo>
                                  <a:pt x="1756410" y="6350"/>
                                </a:lnTo>
                                <a:lnTo>
                                  <a:pt x="1762760" y="12700"/>
                                </a:lnTo>
                                <a:lnTo>
                                  <a:pt x="1769110" y="12700"/>
                                </a:lnTo>
                                <a:lnTo>
                                  <a:pt x="1769110" y="635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333500" y="504825"/>
                            <a:ext cx="3520440" cy="2429465"/>
                          </a:xfrm>
                          <a:custGeom>
                            <a:avLst/>
                            <a:gdLst/>
                            <a:ahLst/>
                            <a:cxnLst/>
                            <a:rect l="l" t="t" r="r" b="b"/>
                            <a:pathLst>
                              <a:path w="3520440" h="2429510">
                                <a:moveTo>
                                  <a:pt x="114427" y="1166749"/>
                                </a:moveTo>
                                <a:lnTo>
                                  <a:pt x="82664" y="1166114"/>
                                </a:lnTo>
                                <a:lnTo>
                                  <a:pt x="86995" y="940689"/>
                                </a:lnTo>
                                <a:lnTo>
                                  <a:pt x="74295" y="940435"/>
                                </a:lnTo>
                                <a:lnTo>
                                  <a:pt x="69964" y="1165860"/>
                                </a:lnTo>
                                <a:lnTo>
                                  <a:pt x="38227" y="1165225"/>
                                </a:lnTo>
                                <a:lnTo>
                                  <a:pt x="74930" y="1242187"/>
                                </a:lnTo>
                                <a:lnTo>
                                  <a:pt x="108102" y="1178814"/>
                                </a:lnTo>
                                <a:lnTo>
                                  <a:pt x="114427" y="1166749"/>
                                </a:lnTo>
                                <a:close/>
                              </a:path>
                              <a:path w="3520440" h="2429510">
                                <a:moveTo>
                                  <a:pt x="850887" y="389382"/>
                                </a:moveTo>
                                <a:lnTo>
                                  <a:pt x="31750" y="389382"/>
                                </a:lnTo>
                                <a:lnTo>
                                  <a:pt x="31750" y="556387"/>
                                </a:lnTo>
                                <a:lnTo>
                                  <a:pt x="0" y="556387"/>
                                </a:lnTo>
                                <a:lnTo>
                                  <a:pt x="38100" y="632587"/>
                                </a:lnTo>
                                <a:lnTo>
                                  <a:pt x="69850" y="569087"/>
                                </a:lnTo>
                                <a:lnTo>
                                  <a:pt x="76200" y="556387"/>
                                </a:lnTo>
                                <a:lnTo>
                                  <a:pt x="44450" y="556387"/>
                                </a:lnTo>
                                <a:lnTo>
                                  <a:pt x="44450" y="402082"/>
                                </a:lnTo>
                                <a:lnTo>
                                  <a:pt x="850887" y="402082"/>
                                </a:lnTo>
                                <a:lnTo>
                                  <a:pt x="850887" y="395732"/>
                                </a:lnTo>
                                <a:lnTo>
                                  <a:pt x="850887" y="389382"/>
                                </a:lnTo>
                                <a:close/>
                              </a:path>
                              <a:path w="3520440" h="2429510">
                                <a:moveTo>
                                  <a:pt x="1295908" y="320040"/>
                                </a:moveTo>
                                <a:lnTo>
                                  <a:pt x="1264081" y="319620"/>
                                </a:lnTo>
                                <a:lnTo>
                                  <a:pt x="1268730" y="254"/>
                                </a:lnTo>
                                <a:lnTo>
                                  <a:pt x="1256030" y="0"/>
                                </a:lnTo>
                                <a:lnTo>
                                  <a:pt x="1251381" y="319455"/>
                                </a:lnTo>
                                <a:lnTo>
                                  <a:pt x="1219708" y="319024"/>
                                </a:lnTo>
                                <a:lnTo>
                                  <a:pt x="1256665" y="395732"/>
                                </a:lnTo>
                                <a:lnTo>
                                  <a:pt x="1289519" y="332359"/>
                                </a:lnTo>
                                <a:lnTo>
                                  <a:pt x="1295908" y="320040"/>
                                </a:lnTo>
                                <a:close/>
                              </a:path>
                              <a:path w="3520440" h="2429510">
                                <a:moveTo>
                                  <a:pt x="3520440" y="2352802"/>
                                </a:moveTo>
                                <a:lnTo>
                                  <a:pt x="3488690" y="2352802"/>
                                </a:lnTo>
                                <a:lnTo>
                                  <a:pt x="3488690" y="1919732"/>
                                </a:lnTo>
                                <a:lnTo>
                                  <a:pt x="3488690" y="1907032"/>
                                </a:lnTo>
                                <a:lnTo>
                                  <a:pt x="2656840" y="1907032"/>
                                </a:lnTo>
                                <a:lnTo>
                                  <a:pt x="2656840" y="940562"/>
                                </a:lnTo>
                                <a:lnTo>
                                  <a:pt x="2644140" y="940562"/>
                                </a:lnTo>
                                <a:lnTo>
                                  <a:pt x="2644140" y="1901952"/>
                                </a:lnTo>
                                <a:lnTo>
                                  <a:pt x="278130" y="1901952"/>
                                </a:lnTo>
                                <a:lnTo>
                                  <a:pt x="278498" y="2278075"/>
                                </a:lnTo>
                                <a:lnTo>
                                  <a:pt x="246380" y="2279142"/>
                                </a:lnTo>
                                <a:lnTo>
                                  <a:pt x="287020" y="2354072"/>
                                </a:lnTo>
                                <a:lnTo>
                                  <a:pt x="316166" y="2290572"/>
                                </a:lnTo>
                                <a:lnTo>
                                  <a:pt x="322580" y="2276602"/>
                                </a:lnTo>
                                <a:lnTo>
                                  <a:pt x="291185" y="2277656"/>
                                </a:lnTo>
                                <a:lnTo>
                                  <a:pt x="290830" y="1914652"/>
                                </a:lnTo>
                                <a:lnTo>
                                  <a:pt x="1752003" y="1914652"/>
                                </a:lnTo>
                                <a:lnTo>
                                  <a:pt x="1754543" y="2277922"/>
                                </a:lnTo>
                                <a:lnTo>
                                  <a:pt x="1722882" y="2278126"/>
                                </a:lnTo>
                                <a:lnTo>
                                  <a:pt x="1761490" y="2354072"/>
                                </a:lnTo>
                                <a:lnTo>
                                  <a:pt x="1792706" y="2290572"/>
                                </a:lnTo>
                                <a:lnTo>
                                  <a:pt x="1799082" y="2277618"/>
                                </a:lnTo>
                                <a:lnTo>
                                  <a:pt x="1767243" y="2277834"/>
                                </a:lnTo>
                                <a:lnTo>
                                  <a:pt x="1764703" y="1914652"/>
                                </a:lnTo>
                                <a:lnTo>
                                  <a:pt x="2644140" y="1914652"/>
                                </a:lnTo>
                                <a:lnTo>
                                  <a:pt x="2644140" y="1919732"/>
                                </a:lnTo>
                                <a:lnTo>
                                  <a:pt x="3475990" y="1919732"/>
                                </a:lnTo>
                                <a:lnTo>
                                  <a:pt x="3475990" y="2352802"/>
                                </a:lnTo>
                                <a:lnTo>
                                  <a:pt x="3444240" y="2352802"/>
                                </a:lnTo>
                                <a:lnTo>
                                  <a:pt x="3482340" y="2429002"/>
                                </a:lnTo>
                                <a:lnTo>
                                  <a:pt x="3514090" y="2365502"/>
                                </a:lnTo>
                                <a:lnTo>
                                  <a:pt x="3520440" y="2352802"/>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276225" y="1152525"/>
                            <a:ext cx="4278630" cy="927083"/>
                          </a:xfrm>
                          <a:custGeom>
                            <a:avLst/>
                            <a:gdLst/>
                            <a:ahLst/>
                            <a:cxnLst/>
                            <a:rect l="l" t="t" r="r" b="b"/>
                            <a:pathLst>
                              <a:path w="4278630" h="927100">
                                <a:moveTo>
                                  <a:pt x="578357" y="0"/>
                                </a:moveTo>
                                <a:lnTo>
                                  <a:pt x="558393" y="4034"/>
                                </a:lnTo>
                                <a:lnTo>
                                  <a:pt x="542083" y="15033"/>
                                </a:lnTo>
                                <a:lnTo>
                                  <a:pt x="531084" y="31343"/>
                                </a:lnTo>
                                <a:lnTo>
                                  <a:pt x="527050" y="51307"/>
                                </a:lnTo>
                                <a:lnTo>
                                  <a:pt x="527050" y="256666"/>
                                </a:lnTo>
                                <a:lnTo>
                                  <a:pt x="531084" y="276631"/>
                                </a:lnTo>
                                <a:lnTo>
                                  <a:pt x="542083" y="292941"/>
                                </a:lnTo>
                                <a:lnTo>
                                  <a:pt x="558393" y="303940"/>
                                </a:lnTo>
                                <a:lnTo>
                                  <a:pt x="578357" y="307975"/>
                                </a:lnTo>
                                <a:lnTo>
                                  <a:pt x="1615567" y="307975"/>
                                </a:lnTo>
                                <a:lnTo>
                                  <a:pt x="1635531" y="303940"/>
                                </a:lnTo>
                                <a:lnTo>
                                  <a:pt x="1651841" y="292941"/>
                                </a:lnTo>
                                <a:lnTo>
                                  <a:pt x="1662840" y="276631"/>
                                </a:lnTo>
                                <a:lnTo>
                                  <a:pt x="1666875" y="256666"/>
                                </a:lnTo>
                                <a:lnTo>
                                  <a:pt x="1666875" y="51307"/>
                                </a:lnTo>
                                <a:lnTo>
                                  <a:pt x="1662840" y="31343"/>
                                </a:lnTo>
                                <a:lnTo>
                                  <a:pt x="1651841" y="15033"/>
                                </a:lnTo>
                                <a:lnTo>
                                  <a:pt x="1635531" y="4034"/>
                                </a:lnTo>
                                <a:lnTo>
                                  <a:pt x="1615567" y="0"/>
                                </a:lnTo>
                                <a:lnTo>
                                  <a:pt x="578357" y="0"/>
                                </a:lnTo>
                                <a:close/>
                              </a:path>
                              <a:path w="4278630" h="927100">
                                <a:moveTo>
                                  <a:pt x="3103117" y="0"/>
                                </a:moveTo>
                                <a:lnTo>
                                  <a:pt x="3083153" y="4034"/>
                                </a:lnTo>
                                <a:lnTo>
                                  <a:pt x="3066843" y="15033"/>
                                </a:lnTo>
                                <a:lnTo>
                                  <a:pt x="3055844" y="31343"/>
                                </a:lnTo>
                                <a:lnTo>
                                  <a:pt x="3051810" y="51307"/>
                                </a:lnTo>
                                <a:lnTo>
                                  <a:pt x="3051810" y="256666"/>
                                </a:lnTo>
                                <a:lnTo>
                                  <a:pt x="3055844" y="276631"/>
                                </a:lnTo>
                                <a:lnTo>
                                  <a:pt x="3066843" y="292941"/>
                                </a:lnTo>
                                <a:lnTo>
                                  <a:pt x="3083153" y="303940"/>
                                </a:lnTo>
                                <a:lnTo>
                                  <a:pt x="3103117" y="307975"/>
                                </a:lnTo>
                                <a:lnTo>
                                  <a:pt x="4227322" y="307975"/>
                                </a:lnTo>
                                <a:lnTo>
                                  <a:pt x="4247286" y="303940"/>
                                </a:lnTo>
                                <a:lnTo>
                                  <a:pt x="4263596" y="292941"/>
                                </a:lnTo>
                                <a:lnTo>
                                  <a:pt x="4274595" y="276631"/>
                                </a:lnTo>
                                <a:lnTo>
                                  <a:pt x="4278630" y="256666"/>
                                </a:lnTo>
                                <a:lnTo>
                                  <a:pt x="4278630" y="51307"/>
                                </a:lnTo>
                                <a:lnTo>
                                  <a:pt x="4274595" y="31343"/>
                                </a:lnTo>
                                <a:lnTo>
                                  <a:pt x="4263596" y="15033"/>
                                </a:lnTo>
                                <a:lnTo>
                                  <a:pt x="4247286" y="4034"/>
                                </a:lnTo>
                                <a:lnTo>
                                  <a:pt x="4227322" y="0"/>
                                </a:lnTo>
                                <a:lnTo>
                                  <a:pt x="3103117" y="0"/>
                                </a:lnTo>
                                <a:close/>
                              </a:path>
                              <a:path w="4278630" h="927100">
                                <a:moveTo>
                                  <a:pt x="51815" y="615950"/>
                                </a:moveTo>
                                <a:lnTo>
                                  <a:pt x="31664" y="620027"/>
                                </a:lnTo>
                                <a:lnTo>
                                  <a:pt x="15192" y="631142"/>
                                </a:lnTo>
                                <a:lnTo>
                                  <a:pt x="4077" y="647614"/>
                                </a:lnTo>
                                <a:lnTo>
                                  <a:pt x="0" y="667765"/>
                                </a:lnTo>
                                <a:lnTo>
                                  <a:pt x="0" y="875283"/>
                                </a:lnTo>
                                <a:lnTo>
                                  <a:pt x="4077" y="895435"/>
                                </a:lnTo>
                                <a:lnTo>
                                  <a:pt x="15192" y="911907"/>
                                </a:lnTo>
                                <a:lnTo>
                                  <a:pt x="31664" y="923022"/>
                                </a:lnTo>
                                <a:lnTo>
                                  <a:pt x="51815" y="927100"/>
                                </a:lnTo>
                                <a:lnTo>
                                  <a:pt x="1999234" y="927100"/>
                                </a:lnTo>
                                <a:lnTo>
                                  <a:pt x="2019385" y="923022"/>
                                </a:lnTo>
                                <a:lnTo>
                                  <a:pt x="2035857" y="911907"/>
                                </a:lnTo>
                                <a:lnTo>
                                  <a:pt x="2046972" y="895435"/>
                                </a:lnTo>
                                <a:lnTo>
                                  <a:pt x="2051050" y="875283"/>
                                </a:lnTo>
                                <a:lnTo>
                                  <a:pt x="2051050" y="667765"/>
                                </a:lnTo>
                                <a:lnTo>
                                  <a:pt x="2046972" y="647614"/>
                                </a:lnTo>
                                <a:lnTo>
                                  <a:pt x="2035857" y="631142"/>
                                </a:lnTo>
                                <a:lnTo>
                                  <a:pt x="2019385" y="620027"/>
                                </a:lnTo>
                                <a:lnTo>
                                  <a:pt x="1999234" y="615950"/>
                                </a:lnTo>
                                <a:lnTo>
                                  <a:pt x="51815" y="61595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1152525" y="3629025"/>
                            <a:ext cx="76200" cy="220980"/>
                          </a:xfrm>
                          <a:prstGeom prst="rect">
                            <a:avLst/>
                          </a:prstGeom>
                        </pic:spPr>
                      </pic:pic>
                      <pic:pic xmlns:pic="http://schemas.openxmlformats.org/drawingml/2006/picture">
                        <pic:nvPicPr>
                          <pic:cNvPr id="10" name="Image 10"/>
                          <pic:cNvPicPr/>
                        </pic:nvPicPr>
                        <pic:blipFill>
                          <a:blip r:embed="rId10" cstate="print"/>
                          <a:stretch>
                            <a:fillRect/>
                          </a:stretch>
                        </pic:blipFill>
                        <pic:spPr>
                          <a:xfrm>
                            <a:off x="3057525" y="3657600"/>
                            <a:ext cx="76200" cy="220980"/>
                          </a:xfrm>
                          <a:prstGeom prst="rect">
                            <a:avLst/>
                          </a:prstGeom>
                        </pic:spPr>
                      </pic:pic>
                      <pic:pic xmlns:pic="http://schemas.openxmlformats.org/drawingml/2006/picture">
                        <pic:nvPicPr>
                          <pic:cNvPr id="11" name="Image 11"/>
                          <pic:cNvPicPr/>
                        </pic:nvPicPr>
                        <pic:blipFill>
                          <a:blip r:embed="rId10" cstate="print"/>
                          <a:stretch>
                            <a:fillRect/>
                          </a:stretch>
                        </pic:blipFill>
                        <pic:spPr>
                          <a:xfrm>
                            <a:off x="4810125" y="3657600"/>
                            <a:ext cx="76200" cy="220980"/>
                          </a:xfrm>
                          <a:prstGeom prst="rect">
                            <a:avLst/>
                          </a:prstGeom>
                        </pic:spPr>
                      </pic:pic>
                      <wps:wsp>
                        <wps:cNvPr id="12" name="Textbox 12"/>
                        <wps:cNvSpPr txBox="1"/>
                        <wps:spPr>
                          <a:xfrm>
                            <a:off x="4181475" y="3876675"/>
                            <a:ext cx="1529080" cy="3556569"/>
                          </a:xfrm>
                          <a:prstGeom prst="rect">
                            <a:avLst/>
                          </a:prstGeom>
                          <a:ln w="9525">
                            <a:solidFill>
                              <a:srgbClr val="000000"/>
                            </a:solidFill>
                            <a:prstDash val="solid"/>
                          </a:ln>
                        </wps:spPr>
                        <wps:txbx>
                          <w:txbxContent>
                            <w:p w14:paraId="31D16C72" w14:textId="77777777" w:rsidR="000A57A7" w:rsidRDefault="000A57A7">
                              <w:pPr>
                                <w:spacing w:before="71"/>
                                <w:ind w:left="146" w:right="355"/>
                                <w:rPr>
                                  <w:b/>
                                  <w:i/>
                                  <w:sz w:val="24"/>
                                </w:rPr>
                              </w:pPr>
                              <w:r>
                                <w:rPr>
                                  <w:b/>
                                  <w:i/>
                                  <w:sz w:val="24"/>
                                </w:rPr>
                                <w:t>Îndreptarea</w:t>
                              </w:r>
                              <w:r>
                                <w:rPr>
                                  <w:b/>
                                  <w:i/>
                                  <w:spacing w:val="-15"/>
                                  <w:sz w:val="24"/>
                                </w:rPr>
                                <w:t xml:space="preserve"> </w:t>
                              </w:r>
                              <w:r>
                                <w:rPr>
                                  <w:b/>
                                  <w:i/>
                                  <w:sz w:val="24"/>
                                </w:rPr>
                                <w:t xml:space="preserve">pentru </w:t>
                              </w:r>
                              <w:r>
                                <w:rPr>
                                  <w:b/>
                                  <w:i/>
                                  <w:spacing w:val="-2"/>
                                  <w:sz w:val="24"/>
                                </w:rPr>
                                <w:t xml:space="preserve">tratament </w:t>
                              </w:r>
                              <w:r>
                                <w:rPr>
                                  <w:b/>
                                  <w:i/>
                                  <w:sz w:val="24"/>
                                </w:rPr>
                                <w:t>chirurgical în</w:t>
                              </w:r>
                            </w:p>
                            <w:p w14:paraId="4A3A2ABA" w14:textId="77777777" w:rsidR="000A57A7" w:rsidRDefault="000A57A7">
                              <w:pPr>
                                <w:spacing w:before="3" w:line="272" w:lineRule="exact"/>
                                <w:ind w:left="146"/>
                                <w:rPr>
                                  <w:b/>
                                  <w:i/>
                                  <w:sz w:val="24"/>
                                </w:rPr>
                              </w:pPr>
                              <w:r>
                                <w:rPr>
                                  <w:b/>
                                  <w:i/>
                                  <w:spacing w:val="-2"/>
                                  <w:sz w:val="24"/>
                                </w:rPr>
                                <w:t>staționar.</w:t>
                              </w:r>
                            </w:p>
                            <w:p w14:paraId="34860F31" w14:textId="77777777" w:rsidR="000A57A7" w:rsidRDefault="000A57A7">
                              <w:pPr>
                                <w:spacing w:line="272" w:lineRule="exact"/>
                                <w:ind w:left="146"/>
                                <w:rPr>
                                  <w:i/>
                                  <w:sz w:val="24"/>
                                </w:rPr>
                              </w:pPr>
                              <w:r>
                                <w:rPr>
                                  <w:i/>
                                  <w:sz w:val="24"/>
                                </w:rPr>
                                <w:t>(Caseta 17,18,22,</w:t>
                              </w:r>
                              <w:r>
                                <w:rPr>
                                  <w:i/>
                                  <w:spacing w:val="1"/>
                                  <w:sz w:val="24"/>
                                </w:rPr>
                                <w:t xml:space="preserve"> </w:t>
                              </w:r>
                              <w:r>
                                <w:rPr>
                                  <w:i/>
                                  <w:spacing w:val="-5"/>
                                  <w:sz w:val="24"/>
                                </w:rPr>
                                <w:t>23)</w:t>
                              </w:r>
                            </w:p>
                            <w:p w14:paraId="16019AAD" w14:textId="77777777" w:rsidR="000A57A7" w:rsidRDefault="000A57A7">
                              <w:pPr>
                                <w:spacing w:before="4"/>
                                <w:rPr>
                                  <w:i/>
                                  <w:sz w:val="24"/>
                                </w:rPr>
                              </w:pPr>
                            </w:p>
                            <w:p w14:paraId="5697AA73" w14:textId="77777777" w:rsidR="000A57A7" w:rsidRDefault="000A57A7">
                              <w:pPr>
                                <w:spacing w:before="1"/>
                                <w:ind w:left="146" w:right="355"/>
                                <w:rPr>
                                  <w:b/>
                                  <w:i/>
                                  <w:sz w:val="24"/>
                                </w:rPr>
                              </w:pPr>
                              <w:r>
                                <w:rPr>
                                  <w:b/>
                                  <w:i/>
                                  <w:sz w:val="24"/>
                                </w:rPr>
                                <w:t>NB!</w:t>
                              </w:r>
                              <w:r>
                                <w:rPr>
                                  <w:b/>
                                  <w:i/>
                                  <w:spacing w:val="-15"/>
                                  <w:sz w:val="24"/>
                                </w:rPr>
                                <w:t xml:space="preserve"> </w:t>
                              </w:r>
                              <w:r>
                                <w:rPr>
                                  <w:b/>
                                  <w:i/>
                                  <w:sz w:val="24"/>
                                </w:rPr>
                                <w:t xml:space="preserve">Tratament </w:t>
                              </w:r>
                              <w:r>
                                <w:rPr>
                                  <w:b/>
                                  <w:i/>
                                  <w:spacing w:val="-2"/>
                                  <w:sz w:val="24"/>
                                </w:rPr>
                                <w:t xml:space="preserve">medicamentos </w:t>
                              </w:r>
                              <w:r>
                                <w:rPr>
                                  <w:b/>
                                  <w:i/>
                                  <w:sz w:val="24"/>
                                </w:rPr>
                                <w:t>preoperator, la necesitate</w:t>
                              </w:r>
                              <w:r>
                                <w:rPr>
                                  <w:b/>
                                  <w:i/>
                                  <w:spacing w:val="-15"/>
                                  <w:sz w:val="24"/>
                                </w:rPr>
                                <w:t xml:space="preserve"> </w:t>
                              </w:r>
                              <w:r>
                                <w:rPr>
                                  <w:b/>
                                  <w:i/>
                                  <w:sz w:val="24"/>
                                </w:rPr>
                                <w:t xml:space="preserve">după </w:t>
                              </w:r>
                              <w:r>
                                <w:rPr>
                                  <w:b/>
                                  <w:i/>
                                  <w:spacing w:val="-2"/>
                                  <w:sz w:val="24"/>
                                </w:rPr>
                                <w:t>indicații.</w:t>
                              </w:r>
                            </w:p>
                            <w:p w14:paraId="1372E22F" w14:textId="6878C802" w:rsidR="000A57A7" w:rsidRDefault="000A57A7">
                              <w:pPr>
                                <w:spacing w:before="12"/>
                                <w:ind w:left="146"/>
                                <w:rPr>
                                  <w:i/>
                                  <w:sz w:val="24"/>
                                </w:rPr>
                              </w:pPr>
                              <w:r>
                                <w:rPr>
                                  <w:i/>
                                  <w:sz w:val="24"/>
                                </w:rPr>
                                <w:t>(Caseta</w:t>
                              </w:r>
                              <w:r>
                                <w:rPr>
                                  <w:i/>
                                  <w:spacing w:val="-1"/>
                                  <w:sz w:val="24"/>
                                </w:rPr>
                                <w:t xml:space="preserve"> </w:t>
                              </w:r>
                              <w:r>
                                <w:rPr>
                                  <w:i/>
                                  <w:sz w:val="24"/>
                                </w:rPr>
                                <w:t>11,</w:t>
                              </w:r>
                              <w:r>
                                <w:rPr>
                                  <w:i/>
                                  <w:spacing w:val="1"/>
                                  <w:sz w:val="24"/>
                                </w:rPr>
                                <w:t xml:space="preserve"> </w:t>
                              </w:r>
                              <w:r>
                                <w:rPr>
                                  <w:i/>
                                  <w:sz w:val="24"/>
                                </w:rPr>
                                <w:t>12</w:t>
                              </w:r>
                              <w:r>
                                <w:rPr>
                                  <w:i/>
                                  <w:spacing w:val="-5"/>
                                  <w:sz w:val="24"/>
                                </w:rPr>
                                <w:t>)</w:t>
                              </w:r>
                            </w:p>
                          </w:txbxContent>
                        </wps:txbx>
                        <wps:bodyPr wrap="square" lIns="0" tIns="0" rIns="0" bIns="0" rtlCol="0">
                          <a:noAutofit/>
                        </wps:bodyPr>
                      </wps:wsp>
                      <wps:wsp>
                        <wps:cNvPr id="16" name="Textbox 16"/>
                        <wps:cNvSpPr txBox="1"/>
                        <wps:spPr>
                          <a:xfrm>
                            <a:off x="3333750" y="1152525"/>
                            <a:ext cx="1213485" cy="298444"/>
                          </a:xfrm>
                          <a:prstGeom prst="rect">
                            <a:avLst/>
                          </a:prstGeom>
                        </wps:spPr>
                        <wps:txbx>
                          <w:txbxContent>
                            <w:p w14:paraId="5A7B5118" w14:textId="77777777" w:rsidR="000A57A7" w:rsidRDefault="000A57A7">
                              <w:pPr>
                                <w:spacing w:before="97"/>
                                <w:ind w:left="302"/>
                                <w:rPr>
                                  <w:b/>
                                  <w:sz w:val="24"/>
                                </w:rPr>
                              </w:pPr>
                              <w:r>
                                <w:rPr>
                                  <w:b/>
                                  <w:spacing w:val="-2"/>
                                  <w:sz w:val="24"/>
                                </w:rPr>
                                <w:t>Simptomatic</w:t>
                              </w:r>
                            </w:p>
                          </w:txbxContent>
                        </wps:txbx>
                        <wps:bodyPr wrap="square" lIns="0" tIns="0" rIns="0" bIns="0" rtlCol="0">
                          <a:noAutofit/>
                        </wps:bodyPr>
                      </wps:wsp>
                      <wps:wsp>
                        <wps:cNvPr id="17" name="Textbox 17"/>
                        <wps:cNvSpPr txBox="1"/>
                        <wps:spPr>
                          <a:xfrm>
                            <a:off x="809625" y="1152525"/>
                            <a:ext cx="1126490" cy="298444"/>
                          </a:xfrm>
                          <a:prstGeom prst="rect">
                            <a:avLst/>
                          </a:prstGeom>
                        </wps:spPr>
                        <wps:txbx>
                          <w:txbxContent>
                            <w:p w14:paraId="652BA82E" w14:textId="77777777" w:rsidR="000A57A7" w:rsidRDefault="000A57A7">
                              <w:pPr>
                                <w:spacing w:before="97"/>
                                <w:ind w:left="168"/>
                                <w:rPr>
                                  <w:b/>
                                  <w:sz w:val="24"/>
                                </w:rPr>
                              </w:pPr>
                              <w:r>
                                <w:rPr>
                                  <w:b/>
                                  <w:spacing w:val="-2"/>
                                  <w:sz w:val="24"/>
                                </w:rPr>
                                <w:t>Asimptomatic</w:t>
                              </w:r>
                            </w:p>
                          </w:txbxContent>
                        </wps:txbx>
                        <wps:bodyPr wrap="square" lIns="0" tIns="0" rIns="0" bIns="0" rtlCol="0">
                          <a:noAutofit/>
                        </wps:bodyPr>
                      </wps:wsp>
                      <wps:wsp>
                        <wps:cNvPr id="15" name="Textbox 15"/>
                        <wps:cNvSpPr txBox="1"/>
                        <wps:spPr>
                          <a:xfrm>
                            <a:off x="285750" y="1771650"/>
                            <a:ext cx="2037714" cy="301619"/>
                          </a:xfrm>
                          <a:prstGeom prst="rect">
                            <a:avLst/>
                          </a:prstGeom>
                        </wps:spPr>
                        <wps:txbx>
                          <w:txbxContent>
                            <w:p w14:paraId="6DCA5143" w14:textId="77777777" w:rsidR="000A57A7" w:rsidRDefault="000A57A7">
                              <w:pPr>
                                <w:spacing w:before="92"/>
                                <w:ind w:left="350"/>
                                <w:rPr>
                                  <w:sz w:val="24"/>
                                </w:rPr>
                              </w:pPr>
                              <w:r>
                                <w:rPr>
                                  <w:sz w:val="24"/>
                                </w:rPr>
                                <w:t>Supraveghere</w:t>
                              </w:r>
                              <w:r>
                                <w:rPr>
                                  <w:spacing w:val="-1"/>
                                  <w:sz w:val="24"/>
                                </w:rPr>
                                <w:t xml:space="preserve"> </w:t>
                              </w:r>
                              <w:r>
                                <w:rPr>
                                  <w:sz w:val="24"/>
                                </w:rPr>
                                <w:t>în</w:t>
                              </w:r>
                              <w:r>
                                <w:rPr>
                                  <w:spacing w:val="-8"/>
                                  <w:sz w:val="24"/>
                                </w:rPr>
                                <w:t xml:space="preserve"> </w:t>
                              </w:r>
                              <w:r>
                                <w:rPr>
                                  <w:spacing w:val="-2"/>
                                  <w:sz w:val="24"/>
                                </w:rPr>
                                <w:t>dinamică</w:t>
                              </w:r>
                            </w:p>
                          </w:txbxContent>
                        </wps:txbx>
                        <wps:bodyPr wrap="square" lIns="0" tIns="0" rIns="0" bIns="0" rtlCol="0">
                          <a:noAutofit/>
                        </wps:bodyPr>
                      </wps:wsp>
                      <wps:wsp>
                        <wps:cNvPr id="14" name="Textbox 14"/>
                        <wps:cNvSpPr txBox="1"/>
                        <wps:spPr>
                          <a:xfrm>
                            <a:off x="0" y="3895725"/>
                            <a:ext cx="2057400" cy="3537585"/>
                          </a:xfrm>
                          <a:prstGeom prst="rect">
                            <a:avLst/>
                          </a:prstGeom>
                          <a:ln w="9525">
                            <a:solidFill>
                              <a:srgbClr val="000000"/>
                            </a:solidFill>
                            <a:prstDash val="solid"/>
                          </a:ln>
                        </wps:spPr>
                        <wps:txbx>
                          <w:txbxContent>
                            <w:p w14:paraId="0E806AAE" w14:textId="77777777" w:rsidR="000A57A7" w:rsidRDefault="000A57A7" w:rsidP="00125596">
                              <w:pPr>
                                <w:spacing w:before="71" w:line="242" w:lineRule="auto"/>
                                <w:ind w:left="293" w:hanging="151"/>
                                <w:rPr>
                                  <w:b/>
                                  <w:i/>
                                  <w:sz w:val="24"/>
                                </w:rPr>
                              </w:pPr>
                              <w:r>
                                <w:rPr>
                                  <w:b/>
                                  <w:i/>
                                  <w:spacing w:val="-2"/>
                                  <w:sz w:val="24"/>
                                </w:rPr>
                                <w:t>1.Tratament medicamentos:</w:t>
                              </w:r>
                            </w:p>
                            <w:p w14:paraId="6F895F76" w14:textId="77777777" w:rsidR="000A57A7" w:rsidRPr="004278FF" w:rsidRDefault="000A57A7" w:rsidP="00220B4B">
                              <w:pPr>
                                <w:numPr>
                                  <w:ilvl w:val="0"/>
                                  <w:numId w:val="4"/>
                                </w:numPr>
                                <w:tabs>
                                  <w:tab w:val="left" w:pos="287"/>
                                </w:tabs>
                                <w:spacing w:line="266" w:lineRule="exact"/>
                                <w:ind w:left="287" w:hanging="143"/>
                                <w:rPr>
                                  <w:sz w:val="24"/>
                                </w:rPr>
                              </w:pPr>
                              <w:r>
                                <w:rPr>
                                  <w:spacing w:val="-2"/>
                                  <w:sz w:val="24"/>
                                </w:rPr>
                                <w:t>AINS;</w:t>
                              </w:r>
                            </w:p>
                            <w:p w14:paraId="0420324C" w14:textId="7ACF8394" w:rsidR="000A57A7" w:rsidRPr="00F37941" w:rsidRDefault="000A57A7" w:rsidP="00220B4B">
                              <w:pPr>
                                <w:numPr>
                                  <w:ilvl w:val="0"/>
                                  <w:numId w:val="4"/>
                                </w:numPr>
                                <w:tabs>
                                  <w:tab w:val="left" w:pos="287"/>
                                </w:tabs>
                                <w:spacing w:before="2" w:line="275" w:lineRule="exact"/>
                                <w:ind w:left="287" w:hanging="143"/>
                                <w:rPr>
                                  <w:sz w:val="24"/>
                                </w:rPr>
                              </w:pPr>
                              <w:r w:rsidRPr="004278FF">
                                <w:rPr>
                                  <w:spacing w:val="-2"/>
                                  <w:sz w:val="24"/>
                                </w:rPr>
                                <w:t>LNG-</w:t>
                              </w:r>
                              <w:r w:rsidRPr="00F37941">
                                <w:rPr>
                                  <w:spacing w:val="-5"/>
                                  <w:sz w:val="24"/>
                                </w:rPr>
                                <w:t>DIU</w:t>
                              </w:r>
                              <w:r w:rsidRPr="00F37941">
                                <w:rPr>
                                  <w:spacing w:val="-2"/>
                                  <w:sz w:val="24"/>
                                </w:rPr>
                                <w:t>);</w:t>
                              </w:r>
                            </w:p>
                            <w:p w14:paraId="585A246B" w14:textId="7E215A86" w:rsidR="000A57A7" w:rsidRPr="00F37941" w:rsidRDefault="000A57A7" w:rsidP="00220B4B">
                              <w:pPr>
                                <w:numPr>
                                  <w:ilvl w:val="0"/>
                                  <w:numId w:val="4"/>
                                </w:numPr>
                                <w:tabs>
                                  <w:tab w:val="left" w:pos="287"/>
                                </w:tabs>
                                <w:spacing w:before="5" w:line="237" w:lineRule="auto"/>
                                <w:ind w:right="724" w:firstLine="0"/>
                                <w:rPr>
                                  <w:sz w:val="24"/>
                                </w:rPr>
                              </w:pPr>
                              <w:r w:rsidRPr="00F37941">
                                <w:rPr>
                                  <w:spacing w:val="-4"/>
                                  <w:sz w:val="24"/>
                                </w:rPr>
                                <w:t>Acid</w:t>
                              </w:r>
                              <w:r>
                                <w:rPr>
                                  <w:spacing w:val="-4"/>
                                  <w:sz w:val="24"/>
                                </w:rPr>
                                <w:t>um</w:t>
                              </w:r>
                              <w:r w:rsidRPr="00F37941">
                                <w:rPr>
                                  <w:spacing w:val="-4"/>
                                  <w:sz w:val="24"/>
                                </w:rPr>
                                <w:t xml:space="preserve"> </w:t>
                              </w:r>
                              <w:r w:rsidRPr="00F37941">
                                <w:rPr>
                                  <w:spacing w:val="-2"/>
                                  <w:sz w:val="24"/>
                                </w:rPr>
                                <w:t>Tranexamic</w:t>
                              </w:r>
                              <w:r>
                                <w:rPr>
                                  <w:spacing w:val="-2"/>
                                  <w:sz w:val="24"/>
                                </w:rPr>
                                <w:t>um</w:t>
                              </w:r>
                              <w:r w:rsidRPr="00F37941">
                                <w:rPr>
                                  <w:spacing w:val="-2"/>
                                  <w:sz w:val="24"/>
                                </w:rPr>
                                <w:t>;</w:t>
                              </w:r>
                            </w:p>
                            <w:p w14:paraId="300D2FBE" w14:textId="6ABC91F1" w:rsidR="000A57A7" w:rsidRPr="00F37941" w:rsidRDefault="000A57A7" w:rsidP="00220B4B">
                              <w:pPr>
                                <w:numPr>
                                  <w:ilvl w:val="0"/>
                                  <w:numId w:val="4"/>
                                </w:numPr>
                                <w:tabs>
                                  <w:tab w:val="left" w:pos="287"/>
                                </w:tabs>
                                <w:spacing w:before="5" w:line="237" w:lineRule="auto"/>
                                <w:ind w:right="724" w:firstLine="0"/>
                                <w:rPr>
                                  <w:sz w:val="24"/>
                                </w:rPr>
                              </w:pPr>
                              <w:bookmarkStart w:id="54" w:name="_Hlk179294724"/>
                              <w:r w:rsidRPr="00F37941">
                                <w:rPr>
                                  <w:spacing w:val="-2"/>
                                  <w:sz w:val="24"/>
                                </w:rPr>
                                <w:t>Antagoniști GnRH</w:t>
                              </w:r>
                              <w:r w:rsidRPr="00F37941">
                                <w:rPr>
                                  <w:spacing w:val="-2"/>
                                  <w:sz w:val="24"/>
                                  <w:lang w:val="en-US"/>
                                </w:rPr>
                                <w:t>;</w:t>
                              </w:r>
                            </w:p>
                            <w:bookmarkEnd w:id="54"/>
                            <w:p w14:paraId="15340A58" w14:textId="5F37C761" w:rsidR="000A57A7" w:rsidRPr="00F37941" w:rsidRDefault="000A57A7" w:rsidP="00220B4B">
                              <w:pPr>
                                <w:numPr>
                                  <w:ilvl w:val="0"/>
                                  <w:numId w:val="4"/>
                                </w:numPr>
                                <w:tabs>
                                  <w:tab w:val="left" w:pos="287"/>
                                </w:tabs>
                                <w:spacing w:before="3" w:line="275" w:lineRule="exact"/>
                                <w:ind w:left="287" w:hanging="143"/>
                                <w:rPr>
                                  <w:sz w:val="24"/>
                                </w:rPr>
                              </w:pPr>
                              <w:r w:rsidRPr="00F37941">
                                <w:rPr>
                                  <w:spacing w:val="-2"/>
                                  <w:sz w:val="24"/>
                                </w:rPr>
                                <w:t>aGn</w:t>
                              </w:r>
                              <w:r w:rsidRPr="00F37941">
                                <w:rPr>
                                  <w:spacing w:val="-5"/>
                                  <w:sz w:val="24"/>
                                </w:rPr>
                                <w:t>RH;</w:t>
                              </w:r>
                            </w:p>
                            <w:p w14:paraId="087D93E9" w14:textId="3E5A35F8" w:rsidR="000A57A7" w:rsidRPr="00F37941" w:rsidRDefault="000A57A7" w:rsidP="00220B4B">
                              <w:pPr>
                                <w:numPr>
                                  <w:ilvl w:val="0"/>
                                  <w:numId w:val="4"/>
                                </w:numPr>
                                <w:tabs>
                                  <w:tab w:val="left" w:pos="287"/>
                                </w:tabs>
                                <w:spacing w:line="275" w:lineRule="exact"/>
                                <w:ind w:left="287" w:hanging="143"/>
                                <w:rPr>
                                  <w:i/>
                                  <w:sz w:val="24"/>
                                </w:rPr>
                              </w:pPr>
                              <w:r w:rsidRPr="00F37941">
                                <w:rPr>
                                  <w:spacing w:val="-2"/>
                                  <w:sz w:val="24"/>
                                </w:rPr>
                                <w:t>MRP</w:t>
                              </w:r>
                              <w:r w:rsidRPr="00F37941">
                                <w:rPr>
                                  <w:i/>
                                  <w:spacing w:val="-2"/>
                                  <w:sz w:val="24"/>
                                </w:rPr>
                                <w:t>.</w:t>
                              </w:r>
                            </w:p>
                            <w:p w14:paraId="549FFF20" w14:textId="77777777" w:rsidR="000A57A7" w:rsidRDefault="000A57A7">
                              <w:pPr>
                                <w:spacing w:before="3"/>
                                <w:ind w:left="144"/>
                                <w:rPr>
                                  <w:i/>
                                  <w:sz w:val="24"/>
                                </w:rPr>
                              </w:pPr>
                              <w:r>
                                <w:rPr>
                                  <w:i/>
                                  <w:sz w:val="24"/>
                                </w:rPr>
                                <w:t>(Caseta</w:t>
                              </w:r>
                              <w:r>
                                <w:rPr>
                                  <w:i/>
                                  <w:spacing w:val="-2"/>
                                  <w:sz w:val="24"/>
                                </w:rPr>
                                <w:t xml:space="preserve"> 11,12,13)</w:t>
                              </w:r>
                            </w:p>
                            <w:p w14:paraId="190B5248" w14:textId="77777777" w:rsidR="000A57A7" w:rsidRDefault="000A57A7">
                              <w:pPr>
                                <w:spacing w:before="6"/>
                                <w:rPr>
                                  <w:i/>
                                  <w:sz w:val="24"/>
                                </w:rPr>
                              </w:pPr>
                            </w:p>
                            <w:p w14:paraId="26017CFC" w14:textId="7411F4C7" w:rsidR="000A57A7" w:rsidRPr="003B499E" w:rsidRDefault="000A57A7" w:rsidP="00220B4B">
                              <w:pPr>
                                <w:numPr>
                                  <w:ilvl w:val="1"/>
                                  <w:numId w:val="4"/>
                                </w:numPr>
                                <w:tabs>
                                  <w:tab w:val="left" w:pos="642"/>
                                </w:tabs>
                                <w:spacing w:before="1" w:line="237" w:lineRule="auto"/>
                                <w:ind w:right="360" w:hanging="213"/>
                                <w:rPr>
                                  <w:b/>
                                  <w:i/>
                                  <w:sz w:val="24"/>
                                </w:rPr>
                              </w:pPr>
                              <w:r>
                                <w:rPr>
                                  <w:b/>
                                  <w:i/>
                                  <w:spacing w:val="-2"/>
                                  <w:sz w:val="24"/>
                                </w:rPr>
                                <w:t xml:space="preserve">Tratament </w:t>
                              </w:r>
                              <w:r>
                                <w:rPr>
                                  <w:b/>
                                  <w:i/>
                                  <w:sz w:val="24"/>
                                </w:rPr>
                                <w:t>chirurgical</w:t>
                              </w:r>
                              <w:r>
                                <w:rPr>
                                  <w:b/>
                                  <w:i/>
                                  <w:spacing w:val="-15"/>
                                  <w:sz w:val="24"/>
                                </w:rPr>
                                <w:t xml:space="preserve"> </w:t>
                              </w:r>
                              <w:r>
                                <w:rPr>
                                  <w:b/>
                                  <w:i/>
                                  <w:sz w:val="24"/>
                                </w:rPr>
                                <w:t xml:space="preserve">în </w:t>
                              </w:r>
                              <w:r w:rsidRPr="003B499E">
                                <w:rPr>
                                  <w:b/>
                                  <w:i/>
                                  <w:spacing w:val="-2"/>
                                  <w:sz w:val="24"/>
                                </w:rPr>
                                <w:t>staționar.</w:t>
                              </w:r>
                            </w:p>
                            <w:p w14:paraId="73608E30" w14:textId="5FA30370" w:rsidR="000A57A7" w:rsidRDefault="000A57A7" w:rsidP="00F37941">
                              <w:pPr>
                                <w:spacing w:line="273" w:lineRule="exact"/>
                                <w:ind w:right="471"/>
                                <w:rPr>
                                  <w:i/>
                                  <w:sz w:val="24"/>
                                </w:rPr>
                              </w:pPr>
                              <w:r>
                                <w:rPr>
                                  <w:i/>
                                  <w:sz w:val="24"/>
                                </w:rPr>
                                <w:t>(Caseta</w:t>
                              </w:r>
                              <w:r>
                                <w:rPr>
                                  <w:i/>
                                  <w:spacing w:val="-1"/>
                                  <w:sz w:val="24"/>
                                </w:rPr>
                                <w:t xml:space="preserve"> </w:t>
                              </w:r>
                              <w:r>
                                <w:rPr>
                                  <w:i/>
                                  <w:sz w:val="24"/>
                                </w:rPr>
                                <w:t>15,</w:t>
                              </w:r>
                              <w:r>
                                <w:rPr>
                                  <w:i/>
                                  <w:spacing w:val="2"/>
                                  <w:sz w:val="24"/>
                                </w:rPr>
                                <w:t xml:space="preserve"> </w:t>
                              </w:r>
                              <w:r>
                                <w:rPr>
                                  <w:i/>
                                  <w:spacing w:val="-5"/>
                                  <w:sz w:val="24"/>
                                </w:rPr>
                                <w:t xml:space="preserve">16, </w:t>
                              </w:r>
                              <w:r>
                                <w:rPr>
                                  <w:i/>
                                  <w:sz w:val="24"/>
                                </w:rPr>
                                <w:t>19,</w:t>
                              </w:r>
                              <w:r>
                                <w:rPr>
                                  <w:i/>
                                  <w:spacing w:val="4"/>
                                  <w:sz w:val="24"/>
                                </w:rPr>
                                <w:t xml:space="preserve"> </w:t>
                              </w:r>
                              <w:r>
                                <w:rPr>
                                  <w:i/>
                                  <w:spacing w:val="-5"/>
                                  <w:sz w:val="24"/>
                                </w:rPr>
                                <w:t>21)</w:t>
                              </w:r>
                            </w:p>
                            <w:p w14:paraId="5A3BABEA" w14:textId="77777777" w:rsidR="000A57A7" w:rsidRDefault="000A57A7">
                              <w:pPr>
                                <w:spacing w:before="5"/>
                                <w:rPr>
                                  <w:i/>
                                  <w:sz w:val="24"/>
                                </w:rPr>
                              </w:pPr>
                            </w:p>
                            <w:p w14:paraId="16C234F8" w14:textId="0461EECE" w:rsidR="000A57A7" w:rsidRPr="00EB6B0A" w:rsidRDefault="000A57A7" w:rsidP="00220B4B">
                              <w:pPr>
                                <w:pStyle w:val="Listparagraf"/>
                                <w:numPr>
                                  <w:ilvl w:val="1"/>
                                  <w:numId w:val="4"/>
                                </w:numPr>
                                <w:tabs>
                                  <w:tab w:val="left" w:pos="643"/>
                                </w:tabs>
                                <w:spacing w:line="254" w:lineRule="auto"/>
                                <w:ind w:right="446"/>
                                <w:jc w:val="both"/>
                                <w:rPr>
                                  <w:i/>
                                  <w:sz w:val="24"/>
                                </w:rPr>
                              </w:pPr>
                              <w:r w:rsidRPr="00EB6B0A">
                                <w:rPr>
                                  <w:b/>
                                  <w:i/>
                                  <w:spacing w:val="-2"/>
                                  <w:sz w:val="24"/>
                                </w:rPr>
                                <w:t>Tratament medicamentos</w:t>
                              </w:r>
                              <w:r w:rsidR="00DE6E26">
                                <w:rPr>
                                  <w:b/>
                                  <w:i/>
                                  <w:spacing w:val="-2"/>
                                  <w:sz w:val="24"/>
                                </w:rPr>
                                <w:t xml:space="preserve"> </w:t>
                              </w:r>
                              <w:r w:rsidRPr="00EB6B0A">
                                <w:rPr>
                                  <w:b/>
                                  <w:i/>
                                  <w:sz w:val="24"/>
                                </w:rPr>
                                <w:t>postoperator</w:t>
                              </w:r>
                              <w:r w:rsidRPr="00EB6B0A">
                                <w:rPr>
                                  <w:b/>
                                  <w:i/>
                                  <w:spacing w:val="-15"/>
                                  <w:sz w:val="24"/>
                                </w:rPr>
                                <w:t xml:space="preserve"> </w:t>
                              </w:r>
                              <w:r w:rsidRPr="00EB6B0A">
                                <w:rPr>
                                  <w:b/>
                                  <w:i/>
                                  <w:sz w:val="24"/>
                                </w:rPr>
                                <w:t xml:space="preserve">3-6 </w:t>
                              </w:r>
                              <w:r w:rsidRPr="00EB6B0A">
                                <w:rPr>
                                  <w:b/>
                                  <w:i/>
                                  <w:spacing w:val="-2"/>
                                  <w:sz w:val="24"/>
                                </w:rPr>
                                <w:t xml:space="preserve">luni. </w:t>
                              </w:r>
                              <w:r w:rsidRPr="00EB6B0A">
                                <w:rPr>
                                  <w:b/>
                                  <w:i/>
                                  <w:sz w:val="24"/>
                                </w:rPr>
                                <w:t>(</w:t>
                              </w:r>
                              <w:r w:rsidRPr="00EB6B0A">
                                <w:rPr>
                                  <w:i/>
                                  <w:sz w:val="24"/>
                                </w:rPr>
                                <w:t>Caseta</w:t>
                              </w:r>
                              <w:r w:rsidRPr="00EB6B0A">
                                <w:rPr>
                                  <w:i/>
                                  <w:spacing w:val="-15"/>
                                  <w:sz w:val="24"/>
                                </w:rPr>
                                <w:t xml:space="preserve"> </w:t>
                              </w:r>
                              <w:r w:rsidRPr="00EB6B0A">
                                <w:rPr>
                                  <w:i/>
                                  <w:sz w:val="24"/>
                                </w:rPr>
                                <w:t>21)</w:t>
                              </w:r>
                            </w:p>
                          </w:txbxContent>
                        </wps:txbx>
                        <wps:bodyPr wrap="square" lIns="0" tIns="0" rIns="0" bIns="0" rtlCol="0">
                          <a:noAutofit/>
                        </wps:bodyPr>
                      </wps:wsp>
                      <wps:wsp>
                        <wps:cNvPr id="13" name="Textbox 13"/>
                        <wps:cNvSpPr txBox="1"/>
                        <wps:spPr>
                          <a:xfrm>
                            <a:off x="2276475" y="3895725"/>
                            <a:ext cx="1676400" cy="3537585"/>
                          </a:xfrm>
                          <a:prstGeom prst="rect">
                            <a:avLst/>
                          </a:prstGeom>
                          <a:ln w="9525">
                            <a:solidFill>
                              <a:srgbClr val="000000"/>
                            </a:solidFill>
                            <a:prstDash val="solid"/>
                          </a:ln>
                        </wps:spPr>
                        <wps:txbx>
                          <w:txbxContent>
                            <w:p w14:paraId="15D9D084" w14:textId="7B199223" w:rsidR="000A57A7" w:rsidRPr="004278FF" w:rsidRDefault="000A57A7" w:rsidP="00D96337">
                              <w:pPr>
                                <w:spacing w:before="71" w:line="242" w:lineRule="auto"/>
                                <w:ind w:left="385" w:hanging="243"/>
                                <w:rPr>
                                  <w:b/>
                                  <w:i/>
                                  <w:sz w:val="24"/>
                                </w:rPr>
                              </w:pPr>
                              <w:r>
                                <w:rPr>
                                  <w:b/>
                                  <w:i/>
                                  <w:spacing w:val="-2"/>
                                  <w:sz w:val="24"/>
                                </w:rPr>
                                <w:t>1.</w:t>
                              </w:r>
                              <w:r w:rsidR="00DE6E26">
                                <w:rPr>
                                  <w:b/>
                                  <w:i/>
                                  <w:spacing w:val="-2"/>
                                  <w:sz w:val="24"/>
                                </w:rPr>
                                <w:t xml:space="preserve"> </w:t>
                              </w:r>
                              <w:r>
                                <w:rPr>
                                  <w:b/>
                                  <w:i/>
                                  <w:spacing w:val="-2"/>
                                  <w:sz w:val="24"/>
                                </w:rPr>
                                <w:t xml:space="preserve">Tratament </w:t>
                              </w:r>
                              <w:r w:rsidRPr="004278FF">
                                <w:rPr>
                                  <w:b/>
                                  <w:i/>
                                  <w:spacing w:val="-2"/>
                                  <w:sz w:val="24"/>
                                </w:rPr>
                                <w:t>medicamentos:</w:t>
                              </w:r>
                            </w:p>
                            <w:p w14:paraId="6F2D87B7" w14:textId="5255D0CF" w:rsidR="000A57A7" w:rsidRPr="00F37941" w:rsidRDefault="000A57A7" w:rsidP="009E69C1">
                              <w:pPr>
                                <w:spacing w:line="266" w:lineRule="exact"/>
                                <w:ind w:left="145"/>
                                <w:rPr>
                                  <w:sz w:val="24"/>
                                </w:rPr>
                              </w:pPr>
                              <w:r w:rsidRPr="004278FF">
                                <w:rPr>
                                  <w:spacing w:val="-2"/>
                                  <w:sz w:val="24"/>
                                </w:rPr>
                                <w:t>-LNG</w:t>
                              </w:r>
                              <w:r w:rsidRPr="00F37941">
                                <w:rPr>
                                  <w:spacing w:val="-2"/>
                                  <w:sz w:val="24"/>
                                </w:rPr>
                                <w:t>-</w:t>
                              </w:r>
                              <w:r w:rsidRPr="00F37941">
                                <w:rPr>
                                  <w:spacing w:val="-5"/>
                                  <w:sz w:val="24"/>
                                </w:rPr>
                                <w:t>DIU</w:t>
                              </w:r>
                              <w:r w:rsidRPr="00F37941">
                                <w:rPr>
                                  <w:spacing w:val="-2"/>
                                  <w:sz w:val="24"/>
                                </w:rPr>
                                <w:t>);</w:t>
                              </w:r>
                            </w:p>
                            <w:p w14:paraId="6F26BA5D" w14:textId="16F44718" w:rsidR="000A57A7" w:rsidRPr="00F37941" w:rsidRDefault="000A57A7" w:rsidP="00220B4B">
                              <w:pPr>
                                <w:numPr>
                                  <w:ilvl w:val="0"/>
                                  <w:numId w:val="4"/>
                                </w:numPr>
                                <w:tabs>
                                  <w:tab w:val="left" w:pos="287"/>
                                </w:tabs>
                                <w:spacing w:before="5" w:line="237" w:lineRule="auto"/>
                                <w:ind w:right="724" w:firstLine="0"/>
                                <w:rPr>
                                  <w:sz w:val="24"/>
                                </w:rPr>
                              </w:pPr>
                              <w:r w:rsidRPr="00F37941">
                                <w:rPr>
                                  <w:spacing w:val="-2"/>
                                  <w:sz w:val="24"/>
                                </w:rPr>
                                <w:t>Antagoniști</w:t>
                              </w:r>
                              <w:r>
                                <w:rPr>
                                  <w:spacing w:val="-2"/>
                                  <w:sz w:val="24"/>
                                </w:rPr>
                                <w:t xml:space="preserve"> </w:t>
                              </w:r>
                              <w:r w:rsidRPr="00F37941">
                                <w:rPr>
                                  <w:spacing w:val="-2"/>
                                  <w:sz w:val="24"/>
                                </w:rPr>
                                <w:t>Gn-RH</w:t>
                              </w:r>
                              <w:r w:rsidRPr="00F37941">
                                <w:rPr>
                                  <w:spacing w:val="-2"/>
                                  <w:sz w:val="24"/>
                                  <w:lang w:val="en-US"/>
                                </w:rPr>
                                <w:t>;</w:t>
                              </w:r>
                            </w:p>
                            <w:p w14:paraId="40BC7416" w14:textId="77777777" w:rsidR="000A57A7" w:rsidRPr="00F37941" w:rsidRDefault="000A57A7" w:rsidP="00220B4B">
                              <w:pPr>
                                <w:numPr>
                                  <w:ilvl w:val="0"/>
                                  <w:numId w:val="6"/>
                                </w:numPr>
                                <w:tabs>
                                  <w:tab w:val="left" w:pos="288"/>
                                </w:tabs>
                                <w:spacing w:line="275" w:lineRule="exact"/>
                                <w:ind w:left="288" w:hanging="143"/>
                                <w:rPr>
                                  <w:sz w:val="24"/>
                                </w:rPr>
                              </w:pPr>
                              <w:r w:rsidRPr="00F37941">
                                <w:rPr>
                                  <w:spacing w:val="-2"/>
                                  <w:sz w:val="24"/>
                                </w:rPr>
                                <w:t>aGn-</w:t>
                              </w:r>
                              <w:r w:rsidRPr="00F37941">
                                <w:rPr>
                                  <w:spacing w:val="-5"/>
                                  <w:sz w:val="24"/>
                                </w:rPr>
                                <w:t>RH;</w:t>
                              </w:r>
                            </w:p>
                            <w:p w14:paraId="18BE4C88" w14:textId="3975DE33" w:rsidR="000A57A7" w:rsidRPr="00F37941" w:rsidRDefault="000A57A7" w:rsidP="00220B4B">
                              <w:pPr>
                                <w:numPr>
                                  <w:ilvl w:val="0"/>
                                  <w:numId w:val="6"/>
                                </w:numPr>
                                <w:tabs>
                                  <w:tab w:val="left" w:pos="288"/>
                                </w:tabs>
                                <w:spacing w:before="3" w:line="275" w:lineRule="exact"/>
                                <w:ind w:left="288" w:hanging="143"/>
                                <w:rPr>
                                  <w:i/>
                                  <w:sz w:val="24"/>
                                </w:rPr>
                              </w:pPr>
                              <w:r w:rsidRPr="00F37941">
                                <w:rPr>
                                  <w:spacing w:val="-2"/>
                                  <w:sz w:val="24"/>
                                </w:rPr>
                                <w:t>MRP</w:t>
                              </w:r>
                              <w:r w:rsidRPr="00F37941">
                                <w:rPr>
                                  <w:i/>
                                  <w:spacing w:val="-2"/>
                                  <w:sz w:val="24"/>
                                </w:rPr>
                                <w:t>.</w:t>
                              </w:r>
                            </w:p>
                            <w:p w14:paraId="578ABD65" w14:textId="77777777" w:rsidR="000A57A7" w:rsidRDefault="000A57A7">
                              <w:pPr>
                                <w:spacing w:line="275" w:lineRule="exact"/>
                                <w:ind w:left="145"/>
                                <w:rPr>
                                  <w:i/>
                                  <w:sz w:val="24"/>
                                </w:rPr>
                              </w:pPr>
                              <w:r>
                                <w:rPr>
                                  <w:i/>
                                  <w:sz w:val="24"/>
                                </w:rPr>
                                <w:t>(Caseta</w:t>
                              </w:r>
                              <w:r>
                                <w:rPr>
                                  <w:i/>
                                  <w:spacing w:val="-2"/>
                                  <w:sz w:val="24"/>
                                </w:rPr>
                                <w:t xml:space="preserve"> 11,12,13)</w:t>
                              </w:r>
                            </w:p>
                            <w:p w14:paraId="0090AA2E" w14:textId="77777777" w:rsidR="000A57A7" w:rsidRDefault="000A57A7">
                              <w:pPr>
                                <w:spacing w:before="5"/>
                                <w:rPr>
                                  <w:i/>
                                  <w:sz w:val="24"/>
                                </w:rPr>
                              </w:pPr>
                            </w:p>
                            <w:p w14:paraId="48DD5C0F" w14:textId="77777777" w:rsidR="000A57A7" w:rsidRDefault="000A57A7" w:rsidP="00220B4B">
                              <w:pPr>
                                <w:numPr>
                                  <w:ilvl w:val="0"/>
                                  <w:numId w:val="5"/>
                                </w:numPr>
                                <w:tabs>
                                  <w:tab w:val="left" w:pos="389"/>
                                </w:tabs>
                                <w:ind w:right="753" w:firstLine="0"/>
                                <w:rPr>
                                  <w:b/>
                                  <w:i/>
                                  <w:sz w:val="24"/>
                                </w:rPr>
                              </w:pPr>
                              <w:r>
                                <w:rPr>
                                  <w:b/>
                                  <w:i/>
                                  <w:spacing w:val="-2"/>
                                  <w:sz w:val="24"/>
                                </w:rPr>
                                <w:t xml:space="preserve">Tratament </w:t>
                              </w:r>
                              <w:r>
                                <w:rPr>
                                  <w:b/>
                                  <w:i/>
                                  <w:sz w:val="24"/>
                                </w:rPr>
                                <w:t>chirurgical</w:t>
                              </w:r>
                              <w:r>
                                <w:rPr>
                                  <w:b/>
                                  <w:i/>
                                  <w:spacing w:val="-15"/>
                                  <w:sz w:val="24"/>
                                </w:rPr>
                                <w:t xml:space="preserve"> </w:t>
                              </w:r>
                              <w:r>
                                <w:rPr>
                                  <w:b/>
                                  <w:i/>
                                  <w:sz w:val="24"/>
                                </w:rPr>
                                <w:t xml:space="preserve">în </w:t>
                              </w:r>
                              <w:r>
                                <w:rPr>
                                  <w:b/>
                                  <w:i/>
                                  <w:spacing w:val="-2"/>
                                  <w:sz w:val="24"/>
                                </w:rPr>
                                <w:t>staționar.</w:t>
                              </w:r>
                            </w:p>
                            <w:p w14:paraId="6F2191E0" w14:textId="77777777" w:rsidR="000A57A7" w:rsidRDefault="000A57A7">
                              <w:pPr>
                                <w:spacing w:line="272" w:lineRule="exact"/>
                                <w:ind w:left="145"/>
                                <w:rPr>
                                  <w:i/>
                                  <w:sz w:val="24"/>
                                </w:rPr>
                              </w:pPr>
                              <w:r>
                                <w:rPr>
                                  <w:i/>
                                  <w:sz w:val="24"/>
                                </w:rPr>
                                <w:t>(Caseta</w:t>
                              </w:r>
                              <w:r>
                                <w:rPr>
                                  <w:i/>
                                  <w:spacing w:val="-2"/>
                                  <w:sz w:val="24"/>
                                </w:rPr>
                                <w:t xml:space="preserve"> </w:t>
                              </w:r>
                              <w:r>
                                <w:rPr>
                                  <w:i/>
                                  <w:sz w:val="24"/>
                                </w:rPr>
                                <w:t>15,</w:t>
                              </w:r>
                              <w:r>
                                <w:rPr>
                                  <w:i/>
                                  <w:spacing w:val="1"/>
                                  <w:sz w:val="24"/>
                                </w:rPr>
                                <w:t xml:space="preserve"> </w:t>
                              </w:r>
                              <w:r>
                                <w:rPr>
                                  <w:i/>
                                  <w:sz w:val="24"/>
                                </w:rPr>
                                <w:t>16,</w:t>
                              </w:r>
                              <w:r>
                                <w:rPr>
                                  <w:i/>
                                  <w:spacing w:val="1"/>
                                  <w:sz w:val="24"/>
                                </w:rPr>
                                <w:t xml:space="preserve"> </w:t>
                              </w:r>
                              <w:r>
                                <w:rPr>
                                  <w:i/>
                                  <w:spacing w:val="-5"/>
                                  <w:sz w:val="24"/>
                                </w:rPr>
                                <w:t>18,</w:t>
                              </w:r>
                            </w:p>
                            <w:p w14:paraId="75E62F4A" w14:textId="77777777" w:rsidR="000A57A7" w:rsidRDefault="000A57A7">
                              <w:pPr>
                                <w:spacing w:line="275" w:lineRule="exact"/>
                                <w:ind w:left="145"/>
                                <w:rPr>
                                  <w:i/>
                                  <w:sz w:val="24"/>
                                </w:rPr>
                              </w:pPr>
                              <w:r>
                                <w:rPr>
                                  <w:i/>
                                  <w:sz w:val="24"/>
                                </w:rPr>
                                <w:t>19,</w:t>
                              </w:r>
                              <w:r>
                                <w:rPr>
                                  <w:i/>
                                  <w:spacing w:val="1"/>
                                  <w:sz w:val="24"/>
                                </w:rPr>
                                <w:t xml:space="preserve"> </w:t>
                              </w:r>
                              <w:r>
                                <w:rPr>
                                  <w:i/>
                                  <w:sz w:val="24"/>
                                </w:rPr>
                                <w:t>21,</w:t>
                              </w:r>
                              <w:r>
                                <w:rPr>
                                  <w:i/>
                                  <w:spacing w:val="2"/>
                                  <w:sz w:val="24"/>
                                </w:rPr>
                                <w:t xml:space="preserve"> </w:t>
                              </w:r>
                              <w:r>
                                <w:rPr>
                                  <w:i/>
                                  <w:spacing w:val="-5"/>
                                  <w:sz w:val="24"/>
                                </w:rPr>
                                <w:t>23)</w:t>
                              </w:r>
                            </w:p>
                            <w:p w14:paraId="1AB11FE6" w14:textId="77777777" w:rsidR="000A57A7" w:rsidRDefault="000A57A7">
                              <w:pPr>
                                <w:spacing w:before="5"/>
                                <w:rPr>
                                  <w:i/>
                                  <w:sz w:val="24"/>
                                </w:rPr>
                              </w:pPr>
                            </w:p>
                            <w:p w14:paraId="18217154" w14:textId="77777777" w:rsidR="000A57A7" w:rsidRDefault="000A57A7" w:rsidP="00220B4B">
                              <w:pPr>
                                <w:numPr>
                                  <w:ilvl w:val="0"/>
                                  <w:numId w:val="5"/>
                                </w:numPr>
                                <w:tabs>
                                  <w:tab w:val="left" w:pos="389"/>
                                </w:tabs>
                                <w:ind w:right="501" w:firstLine="0"/>
                                <w:rPr>
                                  <w:b/>
                                  <w:i/>
                                  <w:sz w:val="24"/>
                                </w:rPr>
                              </w:pPr>
                              <w:r>
                                <w:rPr>
                                  <w:b/>
                                  <w:i/>
                                  <w:spacing w:val="-2"/>
                                  <w:sz w:val="24"/>
                                </w:rPr>
                                <w:t xml:space="preserve">Tratament medicamentos </w:t>
                              </w:r>
                              <w:r>
                                <w:rPr>
                                  <w:b/>
                                  <w:i/>
                                  <w:sz w:val="24"/>
                                </w:rPr>
                                <w:t>postoperator</w:t>
                              </w:r>
                              <w:r>
                                <w:rPr>
                                  <w:b/>
                                  <w:i/>
                                  <w:spacing w:val="-15"/>
                                  <w:sz w:val="24"/>
                                </w:rPr>
                                <w:t xml:space="preserve"> </w:t>
                              </w:r>
                              <w:r>
                                <w:rPr>
                                  <w:b/>
                                  <w:i/>
                                  <w:sz w:val="24"/>
                                </w:rPr>
                                <w:t>3-</w:t>
                              </w:r>
                              <w:r>
                                <w:rPr>
                                  <w:b/>
                                  <w:i/>
                                  <w:spacing w:val="-10"/>
                                  <w:sz w:val="24"/>
                                </w:rPr>
                                <w:t>6</w:t>
                              </w:r>
                            </w:p>
                            <w:p w14:paraId="560574E3" w14:textId="77777777" w:rsidR="000A57A7" w:rsidRDefault="000A57A7">
                              <w:pPr>
                                <w:spacing w:before="12"/>
                                <w:ind w:left="145"/>
                                <w:rPr>
                                  <w:i/>
                                  <w:sz w:val="24"/>
                                </w:rPr>
                              </w:pPr>
                              <w:r>
                                <w:rPr>
                                  <w:b/>
                                  <w:i/>
                                  <w:sz w:val="24"/>
                                </w:rPr>
                                <w:t>luni.</w:t>
                              </w:r>
                              <w:r>
                                <w:rPr>
                                  <w:b/>
                                  <w:i/>
                                  <w:spacing w:val="-5"/>
                                  <w:sz w:val="24"/>
                                </w:rPr>
                                <w:t xml:space="preserve"> </w:t>
                              </w:r>
                              <w:r>
                                <w:rPr>
                                  <w:i/>
                                  <w:sz w:val="24"/>
                                </w:rPr>
                                <w:t>(Caseta</w:t>
                              </w:r>
                              <w:r>
                                <w:rPr>
                                  <w:i/>
                                  <w:spacing w:val="-2"/>
                                  <w:sz w:val="24"/>
                                </w:rPr>
                                <w:t xml:space="preserve"> </w:t>
                              </w:r>
                              <w:r>
                                <w:rPr>
                                  <w:i/>
                                  <w:spacing w:val="-5"/>
                                  <w:sz w:val="24"/>
                                </w:rPr>
                                <w:t>21)</w:t>
                              </w:r>
                            </w:p>
                          </w:txbxContent>
                        </wps:txbx>
                        <wps:bodyPr wrap="square" lIns="0" tIns="0" rIns="0" bIns="0" rtlCol="0">
                          <a:noAutofit/>
                        </wps:bodyPr>
                      </wps:wsp>
                      <wps:wsp>
                        <wps:cNvPr id="2014124714" name="Casetă text 1"/>
                        <wps:cNvSpPr txBox="1"/>
                        <wps:spPr>
                          <a:xfrm>
                            <a:off x="1238250" y="0"/>
                            <a:ext cx="2705100" cy="485775"/>
                          </a:xfrm>
                          <a:prstGeom prst="roundRect">
                            <a:avLst>
                              <a:gd name="adj" fmla="val 39394"/>
                            </a:avLst>
                          </a:prstGeom>
                          <a:solidFill>
                            <a:schemeClr val="lt1"/>
                          </a:solidFill>
                          <a:ln w="6350">
                            <a:solidFill>
                              <a:prstClr val="black"/>
                            </a:solidFill>
                          </a:ln>
                        </wps:spPr>
                        <wps:txbx>
                          <w:txbxContent>
                            <w:p w14:paraId="78FCE39F" w14:textId="77777777" w:rsidR="00357F3B" w:rsidRDefault="00357F3B" w:rsidP="00357F3B">
                              <w:pPr>
                                <w:jc w:val="center"/>
                                <w:rPr>
                                  <w:b/>
                                  <w:sz w:val="24"/>
                                </w:rPr>
                              </w:pPr>
                              <w:r>
                                <w:rPr>
                                  <w:b/>
                                  <w:sz w:val="24"/>
                                </w:rPr>
                                <w:t>Miom</w:t>
                              </w:r>
                              <w:r>
                                <w:rPr>
                                  <w:b/>
                                  <w:spacing w:val="-3"/>
                                  <w:sz w:val="24"/>
                                </w:rPr>
                                <w:t xml:space="preserve"> </w:t>
                              </w:r>
                              <w:r>
                                <w:rPr>
                                  <w:b/>
                                  <w:sz w:val="24"/>
                                </w:rPr>
                                <w:t>uterin</w:t>
                              </w:r>
                              <w:r>
                                <w:rPr>
                                  <w:b/>
                                  <w:spacing w:val="2"/>
                                  <w:sz w:val="24"/>
                                </w:rPr>
                                <w:t xml:space="preserve"> </w:t>
                              </w:r>
                              <w:r>
                                <w:rPr>
                                  <w:b/>
                                  <w:spacing w:val="-2"/>
                                  <w:sz w:val="24"/>
                                </w:rPr>
                                <w:t>diagnosticat</w:t>
                              </w:r>
                            </w:p>
                            <w:p w14:paraId="5E68A222" w14:textId="77777777" w:rsidR="00357F3B" w:rsidRDefault="00357F3B" w:rsidP="00357F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191601" name="Casetă text 1"/>
                        <wps:cNvSpPr txBox="1"/>
                        <wps:spPr>
                          <a:xfrm>
                            <a:off x="0" y="2828925"/>
                            <a:ext cx="1752600" cy="733425"/>
                          </a:xfrm>
                          <a:prstGeom prst="roundRect">
                            <a:avLst>
                              <a:gd name="adj" fmla="val 11943"/>
                            </a:avLst>
                          </a:prstGeom>
                          <a:noFill/>
                          <a:ln w="6350">
                            <a:solidFill>
                              <a:prstClr val="black"/>
                            </a:solidFill>
                          </a:ln>
                        </wps:spPr>
                        <wps:txbx>
                          <w:txbxContent>
                            <w:p w14:paraId="570EB0B9" w14:textId="49DA6B0F" w:rsidR="001B5E2F" w:rsidRDefault="001B5E2F" w:rsidP="001B5E2F">
                              <w:pPr>
                                <w:pStyle w:val="Corptext"/>
                                <w:tabs>
                                  <w:tab w:val="left" w:pos="3544"/>
                                </w:tabs>
                                <w:ind w:left="-57" w:right="-57"/>
                                <w:jc w:val="center"/>
                                <w:rPr>
                                  <w:spacing w:val="-10"/>
                                  <w:szCs w:val="22"/>
                                </w:rPr>
                              </w:pPr>
                              <w:r w:rsidRPr="00914624">
                                <w:rPr>
                                  <w:spacing w:val="-10"/>
                                  <w:szCs w:val="22"/>
                                </w:rPr>
                                <w:t>Pacienta î</w:t>
                              </w:r>
                              <w:r>
                                <w:rPr>
                                  <w:spacing w:val="-10"/>
                                  <w:szCs w:val="22"/>
                                </w:rPr>
                                <w:t>ș</w:t>
                              </w:r>
                              <w:r w:rsidRPr="00914624">
                                <w:rPr>
                                  <w:spacing w:val="-10"/>
                                  <w:szCs w:val="22"/>
                                </w:rPr>
                                <w:t>i dore</w:t>
                              </w:r>
                              <w:r>
                                <w:rPr>
                                  <w:spacing w:val="-10"/>
                                  <w:szCs w:val="22"/>
                                </w:rPr>
                                <w:t>ș</w:t>
                              </w:r>
                              <w:r w:rsidRPr="00914624">
                                <w:rPr>
                                  <w:spacing w:val="-10"/>
                                  <w:szCs w:val="22"/>
                                </w:rPr>
                                <w:t>te</w:t>
                              </w:r>
                            </w:p>
                            <w:p w14:paraId="23008883" w14:textId="699E82A7" w:rsidR="001B5E2F" w:rsidRDefault="001B5E2F" w:rsidP="001B5E2F">
                              <w:pPr>
                                <w:ind w:left="-57" w:right="-57"/>
                                <w:jc w:val="center"/>
                              </w:pPr>
                              <w:r w:rsidRPr="00914624">
                                <w:rPr>
                                  <w:spacing w:val="-10"/>
                                </w:rPr>
                                <w:t>conservarea fertilită</w:t>
                              </w:r>
                              <w:r>
                                <w:rPr>
                                  <w:spacing w:val="-10"/>
                                </w:rPr>
                                <w:t>ț</w:t>
                              </w:r>
                              <w:r w:rsidRPr="00914624">
                                <w:rPr>
                                  <w:spacing w:val="-10"/>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549236" name="Casetă text 1"/>
                        <wps:cNvSpPr txBox="1"/>
                        <wps:spPr>
                          <a:xfrm>
                            <a:off x="1838325" y="2847975"/>
                            <a:ext cx="1752600" cy="733425"/>
                          </a:xfrm>
                          <a:prstGeom prst="roundRect">
                            <a:avLst>
                              <a:gd name="adj" fmla="val 11943"/>
                            </a:avLst>
                          </a:prstGeom>
                          <a:noFill/>
                          <a:ln w="6350">
                            <a:solidFill>
                              <a:prstClr val="black"/>
                            </a:solidFill>
                          </a:ln>
                        </wps:spPr>
                        <wps:txbx>
                          <w:txbxContent>
                            <w:p w14:paraId="1FF997D3" w14:textId="4CDDD58C" w:rsidR="001B5E2F" w:rsidRDefault="001B5E2F" w:rsidP="001B5E2F">
                              <w:pPr>
                                <w:ind w:left="-57" w:right="-57"/>
                                <w:jc w:val="center"/>
                              </w:pPr>
                              <w:r w:rsidRPr="00914624">
                                <w:rPr>
                                  <w:spacing w:val="-6"/>
                                </w:rPr>
                                <w:t>Pacienta î</w:t>
                              </w:r>
                              <w:r>
                                <w:rPr>
                                  <w:spacing w:val="-6"/>
                                </w:rPr>
                                <w:t>ș</w:t>
                              </w:r>
                              <w:r w:rsidRPr="00914624">
                                <w:rPr>
                                  <w:spacing w:val="-6"/>
                                </w:rPr>
                                <w:t>i dore</w:t>
                              </w:r>
                              <w:r>
                                <w:rPr>
                                  <w:spacing w:val="-6"/>
                                </w:rPr>
                                <w:t>ș</w:t>
                              </w:r>
                              <w:r w:rsidRPr="00914624">
                                <w:rPr>
                                  <w:spacing w:val="-6"/>
                                </w:rPr>
                                <w:t>te conservarea uterului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5217587" name="Casetă text 1"/>
                        <wps:cNvSpPr txBox="1"/>
                        <wps:spPr>
                          <a:xfrm>
                            <a:off x="3667125" y="2847975"/>
                            <a:ext cx="1752600" cy="752475"/>
                          </a:xfrm>
                          <a:prstGeom prst="roundRect">
                            <a:avLst>
                              <a:gd name="adj" fmla="val 11943"/>
                            </a:avLst>
                          </a:prstGeom>
                          <a:noFill/>
                          <a:ln w="6350">
                            <a:solidFill>
                              <a:prstClr val="black"/>
                            </a:solidFill>
                          </a:ln>
                        </wps:spPr>
                        <wps:txbx>
                          <w:txbxContent>
                            <w:p w14:paraId="212DE76F" w14:textId="77777777" w:rsidR="001B5E2F" w:rsidRPr="00914624" w:rsidRDefault="001B5E2F" w:rsidP="001B5E2F">
                              <w:pPr>
                                <w:pStyle w:val="Corptext"/>
                                <w:jc w:val="center"/>
                                <w:rPr>
                                  <w:sz w:val="22"/>
                                  <w:szCs w:val="22"/>
                                </w:rPr>
                              </w:pPr>
                              <w:r w:rsidRPr="00914624">
                                <w:rPr>
                                  <w:sz w:val="22"/>
                                  <w:szCs w:val="22"/>
                                </w:rPr>
                                <w:t>Pacienta nu dore</w:t>
                              </w:r>
                              <w:r>
                                <w:rPr>
                                  <w:sz w:val="22"/>
                                  <w:szCs w:val="22"/>
                                </w:rPr>
                                <w:t>ș</w:t>
                              </w:r>
                              <w:r w:rsidRPr="00914624">
                                <w:rPr>
                                  <w:sz w:val="22"/>
                                  <w:szCs w:val="22"/>
                                </w:rPr>
                                <w:t>te conservarea fertilită</w:t>
                              </w:r>
                              <w:r>
                                <w:rPr>
                                  <w:sz w:val="22"/>
                                  <w:szCs w:val="22"/>
                                </w:rPr>
                                <w:t>ț</w:t>
                              </w:r>
                              <w:r w:rsidRPr="00914624">
                                <w:rPr>
                                  <w:sz w:val="22"/>
                                  <w:szCs w:val="22"/>
                                </w:rPr>
                                <w:t>ii</w:t>
                              </w:r>
                              <w:r>
                                <w:rPr>
                                  <w:sz w:val="22"/>
                                  <w:szCs w:val="22"/>
                                </w:rPr>
                                <w:t xml:space="preserve"> ș</w:t>
                              </w:r>
                              <w:r w:rsidRPr="00914624">
                                <w:rPr>
                                  <w:sz w:val="22"/>
                                  <w:szCs w:val="22"/>
                                </w:rPr>
                                <w:t>i/sau păstrarea uterului.</w:t>
                              </w:r>
                            </w:p>
                            <w:p w14:paraId="24A839BE" w14:textId="3D131C35" w:rsidR="001B5E2F" w:rsidRDefault="001B5E2F" w:rsidP="001B5E2F">
                              <w:pPr>
                                <w:ind w:left="-57" w:right="-5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5CD10F" id="Grupare 2" o:spid="_x0000_s1026" style="position:absolute;left:0;text-align:left;margin-left:36.75pt;margin-top:21.95pt;width:449.65pt;height:585.3pt;z-index:487646208" coordsize="57105,74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">
                <v:shape id="Graphic 5" o:spid="_x0000_s1027" style="position:absolute;left:21812;top:9048;width:18008;height:2432;visibility:visible;mso-wrap-style:square;v-text-anchor:top" coordsize="180086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" path="m1756410,167005r-31750,l1762760,243205r31750,-63500l1756410,179705r,-12700xem1756410,6350r,173355l1769110,179705r,-167005l1762760,12700r-6350,-6350xem1800860,167005r-31750,l1769110,179705r25400,l1800860,167005xem1769110,l,,,12700r1756410,l1756410,6350r12700,l1769110,xem1769110,6350r-12700,l1762760,12700r6350,l1769110,6350xe" fillcolor="black" stroked="f">
                  <v:path arrowok="t"/>
                </v:shape>
                <v:shape id="Graphic 7" o:spid="_x0000_s1028" style="position:absolute;left:13335;top:5048;width:35204;height:24294;visibility:visible;mso-wrap-style:square;v-text-anchor:top" coordsize="3520440,242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" path="m114427,1166749r-31763,-635l86995,940689r-12700,-254l69964,1165860r-31737,-635l74930,1242187r33172,-63373l114427,1166749xem850887,389382r-819137,l31750,556387,,556387r38100,76200l69850,569087r6350,-12700l44450,556387r,-154305l850887,402082r,-6350l850887,389382xem1295908,320040r-31827,-420l1268730,254,1256030,r-4649,319455l1219708,319024r36957,76708l1289519,332359r6389,-12319xem3520440,2352802r-31750,l3488690,1919732r,-12700l2656840,1907032r,-966470l2644140,940562r,961390l278130,1901952r368,376123l246380,2279142r40640,74930l316166,2290572r6414,-13970l291185,2277656r-355,-363004l1752003,1914652r2540,363270l1722882,2278126r38608,75946l1792706,2290572r6376,-12954l1767243,2277834r-2540,-363182l2644140,1914652r,5080l3475990,1919732r,433070l3444240,2352802r38100,76200l3514090,2365502r6350,-12700xe" fillcolor="black" stroked="f">
                  <v:path arrowok="t"/>
                </v:shape>
                <v:shape id="Graphic 6" o:spid="_x0000_s1029" style="position:absolute;left:2762;top:11525;width:42786;height:9271;visibility:visible;mso-wrap-style:square;v-text-anchor:top" coordsize="427863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" path="m578357,l558393,4034,542083,15033,531084,31343r-4034,19964l527050,256666r4034,19965l542083,292941r16310,10999l578357,307975r1037210,l1635531,303940r16310,-10999l1662840,276631r4035,-19965l1666875,51307r-4035,-19964l1651841,15033,1635531,4034,1615567,,578357,xem3103117,r-19964,4034l3066843,15033r-10999,16310l3051810,51307r,205359l3055844,276631r10999,16310l3083153,303940r19964,4035l4227322,307975r19964,-4035l4263596,292941r10999,-16310l4278630,256666r,-205359l4274595,31343,4263596,15033,4247286,4034,4227322,,3103117,xem51815,615950r-20151,4077l15192,631142,4077,647614,,667765,,875283r4077,20152l15192,911907r16472,11115l51815,927100r1947419,l2019385,923022r16472,-11115l2046972,895435r4078,-20152l2051050,667765r-4078,-20151l2035857,631142r-16472,-11115l1999234,615950r-1947419,xe" fill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0" type="#_x0000_t75" style="position:absolute;left:11525;top:36290;width:762;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">
                  <v:imagedata r:id="rId11" o:title=""/>
                </v:shape>
                <v:shape id="Image 10" o:spid="_x0000_s1031" type="#_x0000_t75" style="position:absolute;left:30575;top:36576;width:762;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">
                  <v:imagedata r:id="rId11" o:title=""/>
                </v:shape>
                <v:shape id="Image 11" o:spid="_x0000_s1032" type="#_x0000_t75" style="position:absolute;left:48101;top:36576;width:762;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box 12" o:spid="_x0000_s1033" type="#_x0000_t202" style="position:absolute;left:41814;top:38766;width:15291;height:35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" filled="f">
                  <v:textbox inset="0,0,0,0">
                    <w:txbxContent>
                      <w:p w14:paraId="31D16C72" w14:textId="77777777" w:rsidR="000A57A7" w:rsidRDefault="000A57A7">
                        <w:pPr>
                          <w:spacing w:before="71"/>
                          <w:ind w:left="146" w:right="355"/>
                          <w:rPr>
                            <w:b/>
                            <w:i/>
                            <w:sz w:val="24"/>
                          </w:rPr>
                        </w:pPr>
                        <w:r>
                          <w:rPr>
                            <w:b/>
                            <w:i/>
                            <w:sz w:val="24"/>
                          </w:rPr>
                          <w:t>Îndreptarea</w:t>
                        </w:r>
                        <w:r>
                          <w:rPr>
                            <w:b/>
                            <w:i/>
                            <w:spacing w:val="-15"/>
                            <w:sz w:val="24"/>
                          </w:rPr>
                          <w:t xml:space="preserve"> </w:t>
                        </w:r>
                        <w:r>
                          <w:rPr>
                            <w:b/>
                            <w:i/>
                            <w:sz w:val="24"/>
                          </w:rPr>
                          <w:t xml:space="preserve">pentru </w:t>
                        </w:r>
                        <w:r>
                          <w:rPr>
                            <w:b/>
                            <w:i/>
                            <w:spacing w:val="-2"/>
                            <w:sz w:val="24"/>
                          </w:rPr>
                          <w:t xml:space="preserve">tratament </w:t>
                        </w:r>
                        <w:r>
                          <w:rPr>
                            <w:b/>
                            <w:i/>
                            <w:sz w:val="24"/>
                          </w:rPr>
                          <w:t>chirurgical în</w:t>
                        </w:r>
                      </w:p>
                      <w:p w14:paraId="4A3A2ABA" w14:textId="77777777" w:rsidR="000A57A7" w:rsidRDefault="000A57A7">
                        <w:pPr>
                          <w:spacing w:before="3" w:line="272" w:lineRule="exact"/>
                          <w:ind w:left="146"/>
                          <w:rPr>
                            <w:b/>
                            <w:i/>
                            <w:sz w:val="24"/>
                          </w:rPr>
                        </w:pPr>
                        <w:r>
                          <w:rPr>
                            <w:b/>
                            <w:i/>
                            <w:spacing w:val="-2"/>
                            <w:sz w:val="24"/>
                          </w:rPr>
                          <w:t>staționar.</w:t>
                        </w:r>
                      </w:p>
                      <w:p w14:paraId="34860F31" w14:textId="77777777" w:rsidR="000A57A7" w:rsidRDefault="000A57A7">
                        <w:pPr>
                          <w:spacing w:line="272" w:lineRule="exact"/>
                          <w:ind w:left="146"/>
                          <w:rPr>
                            <w:i/>
                            <w:sz w:val="24"/>
                          </w:rPr>
                        </w:pPr>
                        <w:r>
                          <w:rPr>
                            <w:i/>
                            <w:sz w:val="24"/>
                          </w:rPr>
                          <w:t>(Caseta 17,18,22,</w:t>
                        </w:r>
                        <w:r>
                          <w:rPr>
                            <w:i/>
                            <w:spacing w:val="1"/>
                            <w:sz w:val="24"/>
                          </w:rPr>
                          <w:t xml:space="preserve"> </w:t>
                        </w:r>
                        <w:r>
                          <w:rPr>
                            <w:i/>
                            <w:spacing w:val="-5"/>
                            <w:sz w:val="24"/>
                          </w:rPr>
                          <w:t>23)</w:t>
                        </w:r>
                      </w:p>
                      <w:p w14:paraId="16019AAD" w14:textId="77777777" w:rsidR="000A57A7" w:rsidRDefault="000A57A7">
                        <w:pPr>
                          <w:spacing w:before="4"/>
                          <w:rPr>
                            <w:i/>
                            <w:sz w:val="24"/>
                          </w:rPr>
                        </w:pPr>
                      </w:p>
                      <w:p w14:paraId="5697AA73" w14:textId="77777777" w:rsidR="000A57A7" w:rsidRDefault="000A57A7">
                        <w:pPr>
                          <w:spacing w:before="1"/>
                          <w:ind w:left="146" w:right="355"/>
                          <w:rPr>
                            <w:b/>
                            <w:i/>
                            <w:sz w:val="24"/>
                          </w:rPr>
                        </w:pPr>
                        <w:r>
                          <w:rPr>
                            <w:b/>
                            <w:i/>
                            <w:sz w:val="24"/>
                          </w:rPr>
                          <w:t>NB!</w:t>
                        </w:r>
                        <w:r>
                          <w:rPr>
                            <w:b/>
                            <w:i/>
                            <w:spacing w:val="-15"/>
                            <w:sz w:val="24"/>
                          </w:rPr>
                          <w:t xml:space="preserve"> </w:t>
                        </w:r>
                        <w:r>
                          <w:rPr>
                            <w:b/>
                            <w:i/>
                            <w:sz w:val="24"/>
                          </w:rPr>
                          <w:t xml:space="preserve">Tratament </w:t>
                        </w:r>
                        <w:r>
                          <w:rPr>
                            <w:b/>
                            <w:i/>
                            <w:spacing w:val="-2"/>
                            <w:sz w:val="24"/>
                          </w:rPr>
                          <w:t xml:space="preserve">medicamentos </w:t>
                        </w:r>
                        <w:r>
                          <w:rPr>
                            <w:b/>
                            <w:i/>
                            <w:sz w:val="24"/>
                          </w:rPr>
                          <w:t>preoperator, la necesitate</w:t>
                        </w:r>
                        <w:r>
                          <w:rPr>
                            <w:b/>
                            <w:i/>
                            <w:spacing w:val="-15"/>
                            <w:sz w:val="24"/>
                          </w:rPr>
                          <w:t xml:space="preserve"> </w:t>
                        </w:r>
                        <w:r>
                          <w:rPr>
                            <w:b/>
                            <w:i/>
                            <w:sz w:val="24"/>
                          </w:rPr>
                          <w:t xml:space="preserve">după </w:t>
                        </w:r>
                        <w:r>
                          <w:rPr>
                            <w:b/>
                            <w:i/>
                            <w:spacing w:val="-2"/>
                            <w:sz w:val="24"/>
                          </w:rPr>
                          <w:t>indicații.</w:t>
                        </w:r>
                      </w:p>
                      <w:p w14:paraId="1372E22F" w14:textId="6878C802" w:rsidR="000A57A7" w:rsidRDefault="000A57A7">
                        <w:pPr>
                          <w:spacing w:before="12"/>
                          <w:ind w:left="146"/>
                          <w:rPr>
                            <w:i/>
                            <w:sz w:val="24"/>
                          </w:rPr>
                        </w:pPr>
                        <w:r>
                          <w:rPr>
                            <w:i/>
                            <w:sz w:val="24"/>
                          </w:rPr>
                          <w:t>(Caseta</w:t>
                        </w:r>
                        <w:r>
                          <w:rPr>
                            <w:i/>
                            <w:spacing w:val="-1"/>
                            <w:sz w:val="24"/>
                          </w:rPr>
                          <w:t xml:space="preserve"> </w:t>
                        </w:r>
                        <w:r>
                          <w:rPr>
                            <w:i/>
                            <w:sz w:val="24"/>
                          </w:rPr>
                          <w:t>11,</w:t>
                        </w:r>
                        <w:r>
                          <w:rPr>
                            <w:i/>
                            <w:spacing w:val="1"/>
                            <w:sz w:val="24"/>
                          </w:rPr>
                          <w:t xml:space="preserve"> </w:t>
                        </w:r>
                        <w:r>
                          <w:rPr>
                            <w:i/>
                            <w:sz w:val="24"/>
                          </w:rPr>
                          <w:t>12</w:t>
                        </w:r>
                        <w:r>
                          <w:rPr>
                            <w:i/>
                            <w:spacing w:val="-5"/>
                            <w:sz w:val="24"/>
                          </w:rPr>
                          <w:t>)</w:t>
                        </w:r>
                      </w:p>
                    </w:txbxContent>
                  </v:textbox>
                </v:shape>
                <v:shape id="Textbox 16" o:spid="_x0000_s1034" type="#_x0000_t202" style="position:absolute;left:33337;top:11525;width:1213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A7B5118" w14:textId="77777777" w:rsidR="000A57A7" w:rsidRDefault="000A57A7">
                        <w:pPr>
                          <w:spacing w:before="97"/>
                          <w:ind w:left="302"/>
                          <w:rPr>
                            <w:b/>
                            <w:sz w:val="24"/>
                          </w:rPr>
                        </w:pPr>
                        <w:r>
                          <w:rPr>
                            <w:b/>
                            <w:spacing w:val="-2"/>
                            <w:sz w:val="24"/>
                          </w:rPr>
                          <w:t>Simptomatic</w:t>
                        </w:r>
                      </w:p>
                    </w:txbxContent>
                  </v:textbox>
                </v:shape>
                <v:shape id="Textbox 17" o:spid="_x0000_s1035" type="#_x0000_t202" style="position:absolute;left:8096;top:11525;width:1126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52BA82E" w14:textId="77777777" w:rsidR="000A57A7" w:rsidRDefault="000A57A7">
                        <w:pPr>
                          <w:spacing w:before="97"/>
                          <w:ind w:left="168"/>
                          <w:rPr>
                            <w:b/>
                            <w:sz w:val="24"/>
                          </w:rPr>
                        </w:pPr>
                        <w:r>
                          <w:rPr>
                            <w:b/>
                            <w:spacing w:val="-2"/>
                            <w:sz w:val="24"/>
                          </w:rPr>
                          <w:t>Asimptomatic</w:t>
                        </w:r>
                      </w:p>
                    </w:txbxContent>
                  </v:textbox>
                </v:shape>
                <v:shape id="Textbox 15" o:spid="_x0000_s1036" type="#_x0000_t202" style="position:absolute;left:2857;top:17716;width:20377;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6DCA5143" w14:textId="77777777" w:rsidR="000A57A7" w:rsidRDefault="000A57A7">
                        <w:pPr>
                          <w:spacing w:before="92"/>
                          <w:ind w:left="350"/>
                          <w:rPr>
                            <w:sz w:val="24"/>
                          </w:rPr>
                        </w:pPr>
                        <w:r>
                          <w:rPr>
                            <w:sz w:val="24"/>
                          </w:rPr>
                          <w:t>Supraveghere</w:t>
                        </w:r>
                        <w:r>
                          <w:rPr>
                            <w:spacing w:val="-1"/>
                            <w:sz w:val="24"/>
                          </w:rPr>
                          <w:t xml:space="preserve"> </w:t>
                        </w:r>
                        <w:r>
                          <w:rPr>
                            <w:sz w:val="24"/>
                          </w:rPr>
                          <w:t>în</w:t>
                        </w:r>
                        <w:r>
                          <w:rPr>
                            <w:spacing w:val="-8"/>
                            <w:sz w:val="24"/>
                          </w:rPr>
                          <w:t xml:space="preserve"> </w:t>
                        </w:r>
                        <w:r>
                          <w:rPr>
                            <w:spacing w:val="-2"/>
                            <w:sz w:val="24"/>
                          </w:rPr>
                          <w:t>dinamică</w:t>
                        </w:r>
                      </w:p>
                    </w:txbxContent>
                  </v:textbox>
                </v:shape>
                <v:shape id="Textbox 14" o:spid="_x0000_s1037" type="#_x0000_t202" style="position:absolute;top:38957;width:20574;height:35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kuwwAAANsAAAAPAAAAZHJzL2Rvd25yZXYueG1sRE9Na8JA&#10;EL0L/Q/LFHoR3VhK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uucZLsMAAADbAAAADwAA&#10;AAAAAAAAAAAAAAAHAgAAZHJzL2Rvd25yZXYueG1sUEsFBgAAAAADAAMAtwAAAPcCAAAAAA==&#10;" filled="f">
                  <v:textbox inset="0,0,0,0">
                    <w:txbxContent>
                      <w:p w14:paraId="0E806AAE" w14:textId="77777777" w:rsidR="000A57A7" w:rsidRDefault="000A57A7" w:rsidP="00125596">
                        <w:pPr>
                          <w:spacing w:before="71" w:line="242" w:lineRule="auto"/>
                          <w:ind w:left="293" w:hanging="151"/>
                          <w:rPr>
                            <w:b/>
                            <w:i/>
                            <w:sz w:val="24"/>
                          </w:rPr>
                        </w:pPr>
                        <w:r>
                          <w:rPr>
                            <w:b/>
                            <w:i/>
                            <w:spacing w:val="-2"/>
                            <w:sz w:val="24"/>
                          </w:rPr>
                          <w:t>1.Tratament medicamentos:</w:t>
                        </w:r>
                      </w:p>
                      <w:p w14:paraId="6F895F76" w14:textId="77777777" w:rsidR="000A57A7" w:rsidRPr="004278FF" w:rsidRDefault="000A57A7" w:rsidP="00220B4B">
                        <w:pPr>
                          <w:numPr>
                            <w:ilvl w:val="0"/>
                            <w:numId w:val="4"/>
                          </w:numPr>
                          <w:tabs>
                            <w:tab w:val="left" w:pos="287"/>
                          </w:tabs>
                          <w:spacing w:line="266" w:lineRule="exact"/>
                          <w:ind w:left="287" w:hanging="143"/>
                          <w:rPr>
                            <w:sz w:val="24"/>
                          </w:rPr>
                        </w:pPr>
                        <w:r>
                          <w:rPr>
                            <w:spacing w:val="-2"/>
                            <w:sz w:val="24"/>
                          </w:rPr>
                          <w:t>AINS;</w:t>
                        </w:r>
                      </w:p>
                      <w:p w14:paraId="0420324C" w14:textId="7ACF8394" w:rsidR="000A57A7" w:rsidRPr="00F37941" w:rsidRDefault="000A57A7" w:rsidP="00220B4B">
                        <w:pPr>
                          <w:numPr>
                            <w:ilvl w:val="0"/>
                            <w:numId w:val="4"/>
                          </w:numPr>
                          <w:tabs>
                            <w:tab w:val="left" w:pos="287"/>
                          </w:tabs>
                          <w:spacing w:before="2" w:line="275" w:lineRule="exact"/>
                          <w:ind w:left="287" w:hanging="143"/>
                          <w:rPr>
                            <w:sz w:val="24"/>
                          </w:rPr>
                        </w:pPr>
                        <w:r w:rsidRPr="004278FF">
                          <w:rPr>
                            <w:spacing w:val="-2"/>
                            <w:sz w:val="24"/>
                          </w:rPr>
                          <w:t>LNG-</w:t>
                        </w:r>
                        <w:r w:rsidRPr="00F37941">
                          <w:rPr>
                            <w:spacing w:val="-5"/>
                            <w:sz w:val="24"/>
                          </w:rPr>
                          <w:t>DIU</w:t>
                        </w:r>
                        <w:r w:rsidRPr="00F37941">
                          <w:rPr>
                            <w:spacing w:val="-2"/>
                            <w:sz w:val="24"/>
                          </w:rPr>
                          <w:t>);</w:t>
                        </w:r>
                      </w:p>
                      <w:p w14:paraId="585A246B" w14:textId="7E215A86" w:rsidR="000A57A7" w:rsidRPr="00F37941" w:rsidRDefault="000A57A7" w:rsidP="00220B4B">
                        <w:pPr>
                          <w:numPr>
                            <w:ilvl w:val="0"/>
                            <w:numId w:val="4"/>
                          </w:numPr>
                          <w:tabs>
                            <w:tab w:val="left" w:pos="287"/>
                          </w:tabs>
                          <w:spacing w:before="5" w:line="237" w:lineRule="auto"/>
                          <w:ind w:right="724" w:firstLine="0"/>
                          <w:rPr>
                            <w:sz w:val="24"/>
                          </w:rPr>
                        </w:pPr>
                        <w:r w:rsidRPr="00F37941">
                          <w:rPr>
                            <w:spacing w:val="-4"/>
                            <w:sz w:val="24"/>
                          </w:rPr>
                          <w:t>Acid</w:t>
                        </w:r>
                        <w:r>
                          <w:rPr>
                            <w:spacing w:val="-4"/>
                            <w:sz w:val="24"/>
                          </w:rPr>
                          <w:t>um</w:t>
                        </w:r>
                        <w:r w:rsidRPr="00F37941">
                          <w:rPr>
                            <w:spacing w:val="-4"/>
                            <w:sz w:val="24"/>
                          </w:rPr>
                          <w:t xml:space="preserve"> </w:t>
                        </w:r>
                        <w:r w:rsidRPr="00F37941">
                          <w:rPr>
                            <w:spacing w:val="-2"/>
                            <w:sz w:val="24"/>
                          </w:rPr>
                          <w:t>Tranexamic</w:t>
                        </w:r>
                        <w:r>
                          <w:rPr>
                            <w:spacing w:val="-2"/>
                            <w:sz w:val="24"/>
                          </w:rPr>
                          <w:t>um</w:t>
                        </w:r>
                        <w:r w:rsidRPr="00F37941">
                          <w:rPr>
                            <w:spacing w:val="-2"/>
                            <w:sz w:val="24"/>
                          </w:rPr>
                          <w:t>;</w:t>
                        </w:r>
                      </w:p>
                      <w:p w14:paraId="300D2FBE" w14:textId="6ABC91F1" w:rsidR="000A57A7" w:rsidRPr="00F37941" w:rsidRDefault="000A57A7" w:rsidP="00220B4B">
                        <w:pPr>
                          <w:numPr>
                            <w:ilvl w:val="0"/>
                            <w:numId w:val="4"/>
                          </w:numPr>
                          <w:tabs>
                            <w:tab w:val="left" w:pos="287"/>
                          </w:tabs>
                          <w:spacing w:before="5" w:line="237" w:lineRule="auto"/>
                          <w:ind w:right="724" w:firstLine="0"/>
                          <w:rPr>
                            <w:sz w:val="24"/>
                          </w:rPr>
                        </w:pPr>
                        <w:bookmarkStart w:id="55" w:name="_Hlk179294724"/>
                        <w:r w:rsidRPr="00F37941">
                          <w:rPr>
                            <w:spacing w:val="-2"/>
                            <w:sz w:val="24"/>
                          </w:rPr>
                          <w:t>Antagoniști GnRH</w:t>
                        </w:r>
                        <w:r w:rsidRPr="00F37941">
                          <w:rPr>
                            <w:spacing w:val="-2"/>
                            <w:sz w:val="24"/>
                            <w:lang w:val="en-US"/>
                          </w:rPr>
                          <w:t>;</w:t>
                        </w:r>
                      </w:p>
                      <w:bookmarkEnd w:id="55"/>
                      <w:p w14:paraId="15340A58" w14:textId="5F37C761" w:rsidR="000A57A7" w:rsidRPr="00F37941" w:rsidRDefault="000A57A7" w:rsidP="00220B4B">
                        <w:pPr>
                          <w:numPr>
                            <w:ilvl w:val="0"/>
                            <w:numId w:val="4"/>
                          </w:numPr>
                          <w:tabs>
                            <w:tab w:val="left" w:pos="287"/>
                          </w:tabs>
                          <w:spacing w:before="3" w:line="275" w:lineRule="exact"/>
                          <w:ind w:left="287" w:hanging="143"/>
                          <w:rPr>
                            <w:sz w:val="24"/>
                          </w:rPr>
                        </w:pPr>
                        <w:r w:rsidRPr="00F37941">
                          <w:rPr>
                            <w:spacing w:val="-2"/>
                            <w:sz w:val="24"/>
                          </w:rPr>
                          <w:t>aGn</w:t>
                        </w:r>
                        <w:r w:rsidRPr="00F37941">
                          <w:rPr>
                            <w:spacing w:val="-5"/>
                            <w:sz w:val="24"/>
                          </w:rPr>
                          <w:t>RH;</w:t>
                        </w:r>
                      </w:p>
                      <w:p w14:paraId="087D93E9" w14:textId="3E5A35F8" w:rsidR="000A57A7" w:rsidRPr="00F37941" w:rsidRDefault="000A57A7" w:rsidP="00220B4B">
                        <w:pPr>
                          <w:numPr>
                            <w:ilvl w:val="0"/>
                            <w:numId w:val="4"/>
                          </w:numPr>
                          <w:tabs>
                            <w:tab w:val="left" w:pos="287"/>
                          </w:tabs>
                          <w:spacing w:line="275" w:lineRule="exact"/>
                          <w:ind w:left="287" w:hanging="143"/>
                          <w:rPr>
                            <w:i/>
                            <w:sz w:val="24"/>
                          </w:rPr>
                        </w:pPr>
                        <w:r w:rsidRPr="00F37941">
                          <w:rPr>
                            <w:spacing w:val="-2"/>
                            <w:sz w:val="24"/>
                          </w:rPr>
                          <w:t>MRP</w:t>
                        </w:r>
                        <w:r w:rsidRPr="00F37941">
                          <w:rPr>
                            <w:i/>
                            <w:spacing w:val="-2"/>
                            <w:sz w:val="24"/>
                          </w:rPr>
                          <w:t>.</w:t>
                        </w:r>
                      </w:p>
                      <w:p w14:paraId="549FFF20" w14:textId="77777777" w:rsidR="000A57A7" w:rsidRDefault="000A57A7">
                        <w:pPr>
                          <w:spacing w:before="3"/>
                          <w:ind w:left="144"/>
                          <w:rPr>
                            <w:i/>
                            <w:sz w:val="24"/>
                          </w:rPr>
                        </w:pPr>
                        <w:r>
                          <w:rPr>
                            <w:i/>
                            <w:sz w:val="24"/>
                          </w:rPr>
                          <w:t>(Caseta</w:t>
                        </w:r>
                        <w:r>
                          <w:rPr>
                            <w:i/>
                            <w:spacing w:val="-2"/>
                            <w:sz w:val="24"/>
                          </w:rPr>
                          <w:t xml:space="preserve"> 11,12,13)</w:t>
                        </w:r>
                      </w:p>
                      <w:p w14:paraId="190B5248" w14:textId="77777777" w:rsidR="000A57A7" w:rsidRDefault="000A57A7">
                        <w:pPr>
                          <w:spacing w:before="6"/>
                          <w:rPr>
                            <w:i/>
                            <w:sz w:val="24"/>
                          </w:rPr>
                        </w:pPr>
                      </w:p>
                      <w:p w14:paraId="26017CFC" w14:textId="7411F4C7" w:rsidR="000A57A7" w:rsidRPr="003B499E" w:rsidRDefault="000A57A7" w:rsidP="00220B4B">
                        <w:pPr>
                          <w:numPr>
                            <w:ilvl w:val="1"/>
                            <w:numId w:val="4"/>
                          </w:numPr>
                          <w:tabs>
                            <w:tab w:val="left" w:pos="642"/>
                          </w:tabs>
                          <w:spacing w:before="1" w:line="237" w:lineRule="auto"/>
                          <w:ind w:right="360" w:hanging="213"/>
                          <w:rPr>
                            <w:b/>
                            <w:i/>
                            <w:sz w:val="24"/>
                          </w:rPr>
                        </w:pPr>
                        <w:r>
                          <w:rPr>
                            <w:b/>
                            <w:i/>
                            <w:spacing w:val="-2"/>
                            <w:sz w:val="24"/>
                          </w:rPr>
                          <w:t xml:space="preserve">Tratament </w:t>
                        </w:r>
                        <w:r>
                          <w:rPr>
                            <w:b/>
                            <w:i/>
                            <w:sz w:val="24"/>
                          </w:rPr>
                          <w:t>chirurgical</w:t>
                        </w:r>
                        <w:r>
                          <w:rPr>
                            <w:b/>
                            <w:i/>
                            <w:spacing w:val="-15"/>
                            <w:sz w:val="24"/>
                          </w:rPr>
                          <w:t xml:space="preserve"> </w:t>
                        </w:r>
                        <w:r>
                          <w:rPr>
                            <w:b/>
                            <w:i/>
                            <w:sz w:val="24"/>
                          </w:rPr>
                          <w:t xml:space="preserve">în </w:t>
                        </w:r>
                        <w:r w:rsidRPr="003B499E">
                          <w:rPr>
                            <w:b/>
                            <w:i/>
                            <w:spacing w:val="-2"/>
                            <w:sz w:val="24"/>
                          </w:rPr>
                          <w:t>staționar.</w:t>
                        </w:r>
                      </w:p>
                      <w:p w14:paraId="73608E30" w14:textId="5FA30370" w:rsidR="000A57A7" w:rsidRDefault="000A57A7" w:rsidP="00F37941">
                        <w:pPr>
                          <w:spacing w:line="273" w:lineRule="exact"/>
                          <w:ind w:right="471"/>
                          <w:rPr>
                            <w:i/>
                            <w:sz w:val="24"/>
                          </w:rPr>
                        </w:pPr>
                        <w:r>
                          <w:rPr>
                            <w:i/>
                            <w:sz w:val="24"/>
                          </w:rPr>
                          <w:t>(Caseta</w:t>
                        </w:r>
                        <w:r>
                          <w:rPr>
                            <w:i/>
                            <w:spacing w:val="-1"/>
                            <w:sz w:val="24"/>
                          </w:rPr>
                          <w:t xml:space="preserve"> </w:t>
                        </w:r>
                        <w:r>
                          <w:rPr>
                            <w:i/>
                            <w:sz w:val="24"/>
                          </w:rPr>
                          <w:t>15,</w:t>
                        </w:r>
                        <w:r>
                          <w:rPr>
                            <w:i/>
                            <w:spacing w:val="2"/>
                            <w:sz w:val="24"/>
                          </w:rPr>
                          <w:t xml:space="preserve"> </w:t>
                        </w:r>
                        <w:r>
                          <w:rPr>
                            <w:i/>
                            <w:spacing w:val="-5"/>
                            <w:sz w:val="24"/>
                          </w:rPr>
                          <w:t xml:space="preserve">16, </w:t>
                        </w:r>
                        <w:r>
                          <w:rPr>
                            <w:i/>
                            <w:sz w:val="24"/>
                          </w:rPr>
                          <w:t>19,</w:t>
                        </w:r>
                        <w:r>
                          <w:rPr>
                            <w:i/>
                            <w:spacing w:val="4"/>
                            <w:sz w:val="24"/>
                          </w:rPr>
                          <w:t xml:space="preserve"> </w:t>
                        </w:r>
                        <w:r>
                          <w:rPr>
                            <w:i/>
                            <w:spacing w:val="-5"/>
                            <w:sz w:val="24"/>
                          </w:rPr>
                          <w:t>21)</w:t>
                        </w:r>
                      </w:p>
                      <w:p w14:paraId="5A3BABEA" w14:textId="77777777" w:rsidR="000A57A7" w:rsidRDefault="000A57A7">
                        <w:pPr>
                          <w:spacing w:before="5"/>
                          <w:rPr>
                            <w:i/>
                            <w:sz w:val="24"/>
                          </w:rPr>
                        </w:pPr>
                      </w:p>
                      <w:p w14:paraId="16C234F8" w14:textId="0461EECE" w:rsidR="000A57A7" w:rsidRPr="00EB6B0A" w:rsidRDefault="000A57A7" w:rsidP="00220B4B">
                        <w:pPr>
                          <w:pStyle w:val="Listparagraf"/>
                          <w:numPr>
                            <w:ilvl w:val="1"/>
                            <w:numId w:val="4"/>
                          </w:numPr>
                          <w:tabs>
                            <w:tab w:val="left" w:pos="643"/>
                          </w:tabs>
                          <w:spacing w:line="254" w:lineRule="auto"/>
                          <w:ind w:right="446"/>
                          <w:jc w:val="both"/>
                          <w:rPr>
                            <w:i/>
                            <w:sz w:val="24"/>
                          </w:rPr>
                        </w:pPr>
                        <w:r w:rsidRPr="00EB6B0A">
                          <w:rPr>
                            <w:b/>
                            <w:i/>
                            <w:spacing w:val="-2"/>
                            <w:sz w:val="24"/>
                          </w:rPr>
                          <w:t>Tratament medicamentos</w:t>
                        </w:r>
                        <w:r w:rsidR="00DE6E26">
                          <w:rPr>
                            <w:b/>
                            <w:i/>
                            <w:spacing w:val="-2"/>
                            <w:sz w:val="24"/>
                          </w:rPr>
                          <w:t xml:space="preserve"> </w:t>
                        </w:r>
                        <w:r w:rsidRPr="00EB6B0A">
                          <w:rPr>
                            <w:b/>
                            <w:i/>
                            <w:sz w:val="24"/>
                          </w:rPr>
                          <w:t>postoperator</w:t>
                        </w:r>
                        <w:r w:rsidRPr="00EB6B0A">
                          <w:rPr>
                            <w:b/>
                            <w:i/>
                            <w:spacing w:val="-15"/>
                            <w:sz w:val="24"/>
                          </w:rPr>
                          <w:t xml:space="preserve"> </w:t>
                        </w:r>
                        <w:r w:rsidRPr="00EB6B0A">
                          <w:rPr>
                            <w:b/>
                            <w:i/>
                            <w:sz w:val="24"/>
                          </w:rPr>
                          <w:t xml:space="preserve">3-6 </w:t>
                        </w:r>
                        <w:r w:rsidRPr="00EB6B0A">
                          <w:rPr>
                            <w:b/>
                            <w:i/>
                            <w:spacing w:val="-2"/>
                            <w:sz w:val="24"/>
                          </w:rPr>
                          <w:t xml:space="preserve">luni. </w:t>
                        </w:r>
                        <w:r w:rsidRPr="00EB6B0A">
                          <w:rPr>
                            <w:b/>
                            <w:i/>
                            <w:sz w:val="24"/>
                          </w:rPr>
                          <w:t>(</w:t>
                        </w:r>
                        <w:r w:rsidRPr="00EB6B0A">
                          <w:rPr>
                            <w:i/>
                            <w:sz w:val="24"/>
                          </w:rPr>
                          <w:t>Caseta</w:t>
                        </w:r>
                        <w:r w:rsidRPr="00EB6B0A">
                          <w:rPr>
                            <w:i/>
                            <w:spacing w:val="-15"/>
                            <w:sz w:val="24"/>
                          </w:rPr>
                          <w:t xml:space="preserve"> </w:t>
                        </w:r>
                        <w:r w:rsidRPr="00EB6B0A">
                          <w:rPr>
                            <w:i/>
                            <w:sz w:val="24"/>
                          </w:rPr>
                          <w:t>21)</w:t>
                        </w:r>
                      </w:p>
                    </w:txbxContent>
                  </v:textbox>
                </v:shape>
                <v:shape id="Textbox 13" o:spid="_x0000_s1038" type="#_x0000_t202" style="position:absolute;left:22764;top:38957;width:16764;height:35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15D9D084" w14:textId="7B199223" w:rsidR="000A57A7" w:rsidRPr="004278FF" w:rsidRDefault="000A57A7" w:rsidP="00D96337">
                        <w:pPr>
                          <w:spacing w:before="71" w:line="242" w:lineRule="auto"/>
                          <w:ind w:left="385" w:hanging="243"/>
                          <w:rPr>
                            <w:b/>
                            <w:i/>
                            <w:sz w:val="24"/>
                          </w:rPr>
                        </w:pPr>
                        <w:r>
                          <w:rPr>
                            <w:b/>
                            <w:i/>
                            <w:spacing w:val="-2"/>
                            <w:sz w:val="24"/>
                          </w:rPr>
                          <w:t>1.</w:t>
                        </w:r>
                        <w:r w:rsidR="00DE6E26">
                          <w:rPr>
                            <w:b/>
                            <w:i/>
                            <w:spacing w:val="-2"/>
                            <w:sz w:val="24"/>
                          </w:rPr>
                          <w:t xml:space="preserve"> </w:t>
                        </w:r>
                        <w:r>
                          <w:rPr>
                            <w:b/>
                            <w:i/>
                            <w:spacing w:val="-2"/>
                            <w:sz w:val="24"/>
                          </w:rPr>
                          <w:t xml:space="preserve">Tratament </w:t>
                        </w:r>
                        <w:r w:rsidRPr="004278FF">
                          <w:rPr>
                            <w:b/>
                            <w:i/>
                            <w:spacing w:val="-2"/>
                            <w:sz w:val="24"/>
                          </w:rPr>
                          <w:t>medicamentos:</w:t>
                        </w:r>
                      </w:p>
                      <w:p w14:paraId="6F2D87B7" w14:textId="5255D0CF" w:rsidR="000A57A7" w:rsidRPr="00F37941" w:rsidRDefault="000A57A7" w:rsidP="009E69C1">
                        <w:pPr>
                          <w:spacing w:line="266" w:lineRule="exact"/>
                          <w:ind w:left="145"/>
                          <w:rPr>
                            <w:sz w:val="24"/>
                          </w:rPr>
                        </w:pPr>
                        <w:r w:rsidRPr="004278FF">
                          <w:rPr>
                            <w:spacing w:val="-2"/>
                            <w:sz w:val="24"/>
                          </w:rPr>
                          <w:t>-LNG</w:t>
                        </w:r>
                        <w:r w:rsidRPr="00F37941">
                          <w:rPr>
                            <w:spacing w:val="-2"/>
                            <w:sz w:val="24"/>
                          </w:rPr>
                          <w:t>-</w:t>
                        </w:r>
                        <w:r w:rsidRPr="00F37941">
                          <w:rPr>
                            <w:spacing w:val="-5"/>
                            <w:sz w:val="24"/>
                          </w:rPr>
                          <w:t>DIU</w:t>
                        </w:r>
                        <w:r w:rsidRPr="00F37941">
                          <w:rPr>
                            <w:spacing w:val="-2"/>
                            <w:sz w:val="24"/>
                          </w:rPr>
                          <w:t>);</w:t>
                        </w:r>
                      </w:p>
                      <w:p w14:paraId="6F26BA5D" w14:textId="16F44718" w:rsidR="000A57A7" w:rsidRPr="00F37941" w:rsidRDefault="000A57A7" w:rsidP="00220B4B">
                        <w:pPr>
                          <w:numPr>
                            <w:ilvl w:val="0"/>
                            <w:numId w:val="4"/>
                          </w:numPr>
                          <w:tabs>
                            <w:tab w:val="left" w:pos="287"/>
                          </w:tabs>
                          <w:spacing w:before="5" w:line="237" w:lineRule="auto"/>
                          <w:ind w:right="724" w:firstLine="0"/>
                          <w:rPr>
                            <w:sz w:val="24"/>
                          </w:rPr>
                        </w:pPr>
                        <w:r w:rsidRPr="00F37941">
                          <w:rPr>
                            <w:spacing w:val="-2"/>
                            <w:sz w:val="24"/>
                          </w:rPr>
                          <w:t>Antagoniști</w:t>
                        </w:r>
                        <w:r>
                          <w:rPr>
                            <w:spacing w:val="-2"/>
                            <w:sz w:val="24"/>
                          </w:rPr>
                          <w:t xml:space="preserve"> </w:t>
                        </w:r>
                        <w:r w:rsidRPr="00F37941">
                          <w:rPr>
                            <w:spacing w:val="-2"/>
                            <w:sz w:val="24"/>
                          </w:rPr>
                          <w:t>Gn-RH</w:t>
                        </w:r>
                        <w:r w:rsidRPr="00F37941">
                          <w:rPr>
                            <w:spacing w:val="-2"/>
                            <w:sz w:val="24"/>
                            <w:lang w:val="en-US"/>
                          </w:rPr>
                          <w:t>;</w:t>
                        </w:r>
                      </w:p>
                      <w:p w14:paraId="40BC7416" w14:textId="77777777" w:rsidR="000A57A7" w:rsidRPr="00F37941" w:rsidRDefault="000A57A7" w:rsidP="00220B4B">
                        <w:pPr>
                          <w:numPr>
                            <w:ilvl w:val="0"/>
                            <w:numId w:val="6"/>
                          </w:numPr>
                          <w:tabs>
                            <w:tab w:val="left" w:pos="288"/>
                          </w:tabs>
                          <w:spacing w:line="275" w:lineRule="exact"/>
                          <w:ind w:left="288" w:hanging="143"/>
                          <w:rPr>
                            <w:sz w:val="24"/>
                          </w:rPr>
                        </w:pPr>
                        <w:r w:rsidRPr="00F37941">
                          <w:rPr>
                            <w:spacing w:val="-2"/>
                            <w:sz w:val="24"/>
                          </w:rPr>
                          <w:t>aGn-</w:t>
                        </w:r>
                        <w:r w:rsidRPr="00F37941">
                          <w:rPr>
                            <w:spacing w:val="-5"/>
                            <w:sz w:val="24"/>
                          </w:rPr>
                          <w:t>RH;</w:t>
                        </w:r>
                      </w:p>
                      <w:p w14:paraId="18BE4C88" w14:textId="3975DE33" w:rsidR="000A57A7" w:rsidRPr="00F37941" w:rsidRDefault="000A57A7" w:rsidP="00220B4B">
                        <w:pPr>
                          <w:numPr>
                            <w:ilvl w:val="0"/>
                            <w:numId w:val="6"/>
                          </w:numPr>
                          <w:tabs>
                            <w:tab w:val="left" w:pos="288"/>
                          </w:tabs>
                          <w:spacing w:before="3" w:line="275" w:lineRule="exact"/>
                          <w:ind w:left="288" w:hanging="143"/>
                          <w:rPr>
                            <w:i/>
                            <w:sz w:val="24"/>
                          </w:rPr>
                        </w:pPr>
                        <w:r w:rsidRPr="00F37941">
                          <w:rPr>
                            <w:spacing w:val="-2"/>
                            <w:sz w:val="24"/>
                          </w:rPr>
                          <w:t>MRP</w:t>
                        </w:r>
                        <w:r w:rsidRPr="00F37941">
                          <w:rPr>
                            <w:i/>
                            <w:spacing w:val="-2"/>
                            <w:sz w:val="24"/>
                          </w:rPr>
                          <w:t>.</w:t>
                        </w:r>
                      </w:p>
                      <w:p w14:paraId="578ABD65" w14:textId="77777777" w:rsidR="000A57A7" w:rsidRDefault="000A57A7">
                        <w:pPr>
                          <w:spacing w:line="275" w:lineRule="exact"/>
                          <w:ind w:left="145"/>
                          <w:rPr>
                            <w:i/>
                            <w:sz w:val="24"/>
                          </w:rPr>
                        </w:pPr>
                        <w:r>
                          <w:rPr>
                            <w:i/>
                            <w:sz w:val="24"/>
                          </w:rPr>
                          <w:t>(Caseta</w:t>
                        </w:r>
                        <w:r>
                          <w:rPr>
                            <w:i/>
                            <w:spacing w:val="-2"/>
                            <w:sz w:val="24"/>
                          </w:rPr>
                          <w:t xml:space="preserve"> 11,12,13)</w:t>
                        </w:r>
                      </w:p>
                      <w:p w14:paraId="0090AA2E" w14:textId="77777777" w:rsidR="000A57A7" w:rsidRDefault="000A57A7">
                        <w:pPr>
                          <w:spacing w:before="5"/>
                          <w:rPr>
                            <w:i/>
                            <w:sz w:val="24"/>
                          </w:rPr>
                        </w:pPr>
                      </w:p>
                      <w:p w14:paraId="48DD5C0F" w14:textId="77777777" w:rsidR="000A57A7" w:rsidRDefault="000A57A7" w:rsidP="00220B4B">
                        <w:pPr>
                          <w:numPr>
                            <w:ilvl w:val="0"/>
                            <w:numId w:val="5"/>
                          </w:numPr>
                          <w:tabs>
                            <w:tab w:val="left" w:pos="389"/>
                          </w:tabs>
                          <w:ind w:right="753" w:firstLine="0"/>
                          <w:rPr>
                            <w:b/>
                            <w:i/>
                            <w:sz w:val="24"/>
                          </w:rPr>
                        </w:pPr>
                        <w:r>
                          <w:rPr>
                            <w:b/>
                            <w:i/>
                            <w:spacing w:val="-2"/>
                            <w:sz w:val="24"/>
                          </w:rPr>
                          <w:t xml:space="preserve">Tratament </w:t>
                        </w:r>
                        <w:r>
                          <w:rPr>
                            <w:b/>
                            <w:i/>
                            <w:sz w:val="24"/>
                          </w:rPr>
                          <w:t>chirurgical</w:t>
                        </w:r>
                        <w:r>
                          <w:rPr>
                            <w:b/>
                            <w:i/>
                            <w:spacing w:val="-15"/>
                            <w:sz w:val="24"/>
                          </w:rPr>
                          <w:t xml:space="preserve"> </w:t>
                        </w:r>
                        <w:r>
                          <w:rPr>
                            <w:b/>
                            <w:i/>
                            <w:sz w:val="24"/>
                          </w:rPr>
                          <w:t xml:space="preserve">în </w:t>
                        </w:r>
                        <w:r>
                          <w:rPr>
                            <w:b/>
                            <w:i/>
                            <w:spacing w:val="-2"/>
                            <w:sz w:val="24"/>
                          </w:rPr>
                          <w:t>staționar.</w:t>
                        </w:r>
                      </w:p>
                      <w:p w14:paraId="6F2191E0" w14:textId="77777777" w:rsidR="000A57A7" w:rsidRDefault="000A57A7">
                        <w:pPr>
                          <w:spacing w:line="272" w:lineRule="exact"/>
                          <w:ind w:left="145"/>
                          <w:rPr>
                            <w:i/>
                            <w:sz w:val="24"/>
                          </w:rPr>
                        </w:pPr>
                        <w:r>
                          <w:rPr>
                            <w:i/>
                            <w:sz w:val="24"/>
                          </w:rPr>
                          <w:t>(Caseta</w:t>
                        </w:r>
                        <w:r>
                          <w:rPr>
                            <w:i/>
                            <w:spacing w:val="-2"/>
                            <w:sz w:val="24"/>
                          </w:rPr>
                          <w:t xml:space="preserve"> </w:t>
                        </w:r>
                        <w:r>
                          <w:rPr>
                            <w:i/>
                            <w:sz w:val="24"/>
                          </w:rPr>
                          <w:t>15,</w:t>
                        </w:r>
                        <w:r>
                          <w:rPr>
                            <w:i/>
                            <w:spacing w:val="1"/>
                            <w:sz w:val="24"/>
                          </w:rPr>
                          <w:t xml:space="preserve"> </w:t>
                        </w:r>
                        <w:r>
                          <w:rPr>
                            <w:i/>
                            <w:sz w:val="24"/>
                          </w:rPr>
                          <w:t>16,</w:t>
                        </w:r>
                        <w:r>
                          <w:rPr>
                            <w:i/>
                            <w:spacing w:val="1"/>
                            <w:sz w:val="24"/>
                          </w:rPr>
                          <w:t xml:space="preserve"> </w:t>
                        </w:r>
                        <w:r>
                          <w:rPr>
                            <w:i/>
                            <w:spacing w:val="-5"/>
                            <w:sz w:val="24"/>
                          </w:rPr>
                          <w:t>18,</w:t>
                        </w:r>
                      </w:p>
                      <w:p w14:paraId="75E62F4A" w14:textId="77777777" w:rsidR="000A57A7" w:rsidRDefault="000A57A7">
                        <w:pPr>
                          <w:spacing w:line="275" w:lineRule="exact"/>
                          <w:ind w:left="145"/>
                          <w:rPr>
                            <w:i/>
                            <w:sz w:val="24"/>
                          </w:rPr>
                        </w:pPr>
                        <w:r>
                          <w:rPr>
                            <w:i/>
                            <w:sz w:val="24"/>
                          </w:rPr>
                          <w:t>19,</w:t>
                        </w:r>
                        <w:r>
                          <w:rPr>
                            <w:i/>
                            <w:spacing w:val="1"/>
                            <w:sz w:val="24"/>
                          </w:rPr>
                          <w:t xml:space="preserve"> </w:t>
                        </w:r>
                        <w:r>
                          <w:rPr>
                            <w:i/>
                            <w:sz w:val="24"/>
                          </w:rPr>
                          <w:t>21,</w:t>
                        </w:r>
                        <w:r>
                          <w:rPr>
                            <w:i/>
                            <w:spacing w:val="2"/>
                            <w:sz w:val="24"/>
                          </w:rPr>
                          <w:t xml:space="preserve"> </w:t>
                        </w:r>
                        <w:r>
                          <w:rPr>
                            <w:i/>
                            <w:spacing w:val="-5"/>
                            <w:sz w:val="24"/>
                          </w:rPr>
                          <w:t>23)</w:t>
                        </w:r>
                      </w:p>
                      <w:p w14:paraId="1AB11FE6" w14:textId="77777777" w:rsidR="000A57A7" w:rsidRDefault="000A57A7">
                        <w:pPr>
                          <w:spacing w:before="5"/>
                          <w:rPr>
                            <w:i/>
                            <w:sz w:val="24"/>
                          </w:rPr>
                        </w:pPr>
                      </w:p>
                      <w:p w14:paraId="18217154" w14:textId="77777777" w:rsidR="000A57A7" w:rsidRDefault="000A57A7" w:rsidP="00220B4B">
                        <w:pPr>
                          <w:numPr>
                            <w:ilvl w:val="0"/>
                            <w:numId w:val="5"/>
                          </w:numPr>
                          <w:tabs>
                            <w:tab w:val="left" w:pos="389"/>
                          </w:tabs>
                          <w:ind w:right="501" w:firstLine="0"/>
                          <w:rPr>
                            <w:b/>
                            <w:i/>
                            <w:sz w:val="24"/>
                          </w:rPr>
                        </w:pPr>
                        <w:r>
                          <w:rPr>
                            <w:b/>
                            <w:i/>
                            <w:spacing w:val="-2"/>
                            <w:sz w:val="24"/>
                          </w:rPr>
                          <w:t xml:space="preserve">Tratament medicamentos </w:t>
                        </w:r>
                        <w:r>
                          <w:rPr>
                            <w:b/>
                            <w:i/>
                            <w:sz w:val="24"/>
                          </w:rPr>
                          <w:t>postoperator</w:t>
                        </w:r>
                        <w:r>
                          <w:rPr>
                            <w:b/>
                            <w:i/>
                            <w:spacing w:val="-15"/>
                            <w:sz w:val="24"/>
                          </w:rPr>
                          <w:t xml:space="preserve"> </w:t>
                        </w:r>
                        <w:r>
                          <w:rPr>
                            <w:b/>
                            <w:i/>
                            <w:sz w:val="24"/>
                          </w:rPr>
                          <w:t>3-</w:t>
                        </w:r>
                        <w:r>
                          <w:rPr>
                            <w:b/>
                            <w:i/>
                            <w:spacing w:val="-10"/>
                            <w:sz w:val="24"/>
                          </w:rPr>
                          <w:t>6</w:t>
                        </w:r>
                      </w:p>
                      <w:p w14:paraId="560574E3" w14:textId="77777777" w:rsidR="000A57A7" w:rsidRDefault="000A57A7">
                        <w:pPr>
                          <w:spacing w:before="12"/>
                          <w:ind w:left="145"/>
                          <w:rPr>
                            <w:i/>
                            <w:sz w:val="24"/>
                          </w:rPr>
                        </w:pPr>
                        <w:r>
                          <w:rPr>
                            <w:b/>
                            <w:i/>
                            <w:sz w:val="24"/>
                          </w:rPr>
                          <w:t>luni.</w:t>
                        </w:r>
                        <w:r>
                          <w:rPr>
                            <w:b/>
                            <w:i/>
                            <w:spacing w:val="-5"/>
                            <w:sz w:val="24"/>
                          </w:rPr>
                          <w:t xml:space="preserve"> </w:t>
                        </w:r>
                        <w:r>
                          <w:rPr>
                            <w:i/>
                            <w:sz w:val="24"/>
                          </w:rPr>
                          <w:t>(Caseta</w:t>
                        </w:r>
                        <w:r>
                          <w:rPr>
                            <w:i/>
                            <w:spacing w:val="-2"/>
                            <w:sz w:val="24"/>
                          </w:rPr>
                          <w:t xml:space="preserve"> </w:t>
                        </w:r>
                        <w:r>
                          <w:rPr>
                            <w:i/>
                            <w:spacing w:val="-5"/>
                            <w:sz w:val="24"/>
                          </w:rPr>
                          <w:t>21)</w:t>
                        </w:r>
                      </w:p>
                    </w:txbxContent>
                  </v:textbox>
                </v:shape>
                <v:roundrect id="Casetă text 1" o:spid="_x0000_s1039" style="position:absolute;left:12382;width:27051;height:4857;visibility:visible;mso-wrap-style:square;v-text-anchor:middle" arcsize="2581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" fillcolor="white [3201]" strokeweight=".5pt">
                  <v:textbox>
                    <w:txbxContent>
                      <w:p w14:paraId="78FCE39F" w14:textId="77777777" w:rsidR="00357F3B" w:rsidRDefault="00357F3B" w:rsidP="00357F3B">
                        <w:pPr>
                          <w:jc w:val="center"/>
                          <w:rPr>
                            <w:b/>
                            <w:sz w:val="24"/>
                          </w:rPr>
                        </w:pPr>
                        <w:r>
                          <w:rPr>
                            <w:b/>
                            <w:sz w:val="24"/>
                          </w:rPr>
                          <w:t>Miom</w:t>
                        </w:r>
                        <w:r>
                          <w:rPr>
                            <w:b/>
                            <w:spacing w:val="-3"/>
                            <w:sz w:val="24"/>
                          </w:rPr>
                          <w:t xml:space="preserve"> </w:t>
                        </w:r>
                        <w:r>
                          <w:rPr>
                            <w:b/>
                            <w:sz w:val="24"/>
                          </w:rPr>
                          <w:t>uterin</w:t>
                        </w:r>
                        <w:r>
                          <w:rPr>
                            <w:b/>
                            <w:spacing w:val="2"/>
                            <w:sz w:val="24"/>
                          </w:rPr>
                          <w:t xml:space="preserve"> </w:t>
                        </w:r>
                        <w:r>
                          <w:rPr>
                            <w:b/>
                            <w:spacing w:val="-2"/>
                            <w:sz w:val="24"/>
                          </w:rPr>
                          <w:t>diagnosticat</w:t>
                        </w:r>
                      </w:p>
                      <w:p w14:paraId="5E68A222" w14:textId="77777777" w:rsidR="00357F3B" w:rsidRDefault="00357F3B" w:rsidP="00357F3B">
                        <w:pPr>
                          <w:jc w:val="center"/>
                        </w:pPr>
                      </w:p>
                    </w:txbxContent>
                  </v:textbox>
                </v:roundrect>
                <v:roundrect id="Casetă text 1" o:spid="_x0000_s1040" style="position:absolute;top:28289;width:17526;height:7334;visibility:visible;mso-wrap-style:square;v-text-anchor:middle" arcsize="782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" filled="f" strokeweight=".5pt">
                  <v:textbox>
                    <w:txbxContent>
                      <w:p w14:paraId="570EB0B9" w14:textId="49DA6B0F" w:rsidR="001B5E2F" w:rsidRDefault="001B5E2F" w:rsidP="001B5E2F">
                        <w:pPr>
                          <w:pStyle w:val="Corptext"/>
                          <w:tabs>
                            <w:tab w:val="left" w:pos="3544"/>
                          </w:tabs>
                          <w:ind w:left="-57" w:right="-57"/>
                          <w:jc w:val="center"/>
                          <w:rPr>
                            <w:spacing w:val="-10"/>
                            <w:szCs w:val="22"/>
                          </w:rPr>
                        </w:pPr>
                        <w:r w:rsidRPr="00914624">
                          <w:rPr>
                            <w:spacing w:val="-10"/>
                            <w:szCs w:val="22"/>
                          </w:rPr>
                          <w:t>Pacienta î</w:t>
                        </w:r>
                        <w:r>
                          <w:rPr>
                            <w:spacing w:val="-10"/>
                            <w:szCs w:val="22"/>
                          </w:rPr>
                          <w:t>ș</w:t>
                        </w:r>
                        <w:r w:rsidRPr="00914624">
                          <w:rPr>
                            <w:spacing w:val="-10"/>
                            <w:szCs w:val="22"/>
                          </w:rPr>
                          <w:t>i dore</w:t>
                        </w:r>
                        <w:r>
                          <w:rPr>
                            <w:spacing w:val="-10"/>
                            <w:szCs w:val="22"/>
                          </w:rPr>
                          <w:t>ș</w:t>
                        </w:r>
                        <w:r w:rsidRPr="00914624">
                          <w:rPr>
                            <w:spacing w:val="-10"/>
                            <w:szCs w:val="22"/>
                          </w:rPr>
                          <w:t>te</w:t>
                        </w:r>
                      </w:p>
                      <w:p w14:paraId="23008883" w14:textId="699E82A7" w:rsidR="001B5E2F" w:rsidRDefault="001B5E2F" w:rsidP="001B5E2F">
                        <w:pPr>
                          <w:ind w:left="-57" w:right="-57"/>
                          <w:jc w:val="center"/>
                        </w:pPr>
                        <w:r w:rsidRPr="00914624">
                          <w:rPr>
                            <w:spacing w:val="-10"/>
                          </w:rPr>
                          <w:t>conservarea fertilită</w:t>
                        </w:r>
                        <w:r>
                          <w:rPr>
                            <w:spacing w:val="-10"/>
                          </w:rPr>
                          <w:t>ț</w:t>
                        </w:r>
                        <w:r w:rsidRPr="00914624">
                          <w:rPr>
                            <w:spacing w:val="-10"/>
                          </w:rPr>
                          <w:t>ii</w:t>
                        </w:r>
                      </w:p>
                    </w:txbxContent>
                  </v:textbox>
                </v:roundrect>
                <v:roundrect id="Casetă text 1" o:spid="_x0000_s1041" style="position:absolute;left:18383;top:28479;width:17526;height:7335;visibility:visible;mso-wrap-style:square;v-text-anchor:middle" arcsize="782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" filled="f" strokeweight=".5pt">
                  <v:textbox>
                    <w:txbxContent>
                      <w:p w14:paraId="1FF997D3" w14:textId="4CDDD58C" w:rsidR="001B5E2F" w:rsidRDefault="001B5E2F" w:rsidP="001B5E2F">
                        <w:pPr>
                          <w:ind w:left="-57" w:right="-57"/>
                          <w:jc w:val="center"/>
                        </w:pPr>
                        <w:r w:rsidRPr="00914624">
                          <w:rPr>
                            <w:spacing w:val="-6"/>
                          </w:rPr>
                          <w:t>Pacienta î</w:t>
                        </w:r>
                        <w:r>
                          <w:rPr>
                            <w:spacing w:val="-6"/>
                          </w:rPr>
                          <w:t>ș</w:t>
                        </w:r>
                        <w:r w:rsidRPr="00914624">
                          <w:rPr>
                            <w:spacing w:val="-6"/>
                          </w:rPr>
                          <w:t>i dore</w:t>
                        </w:r>
                        <w:r>
                          <w:rPr>
                            <w:spacing w:val="-6"/>
                          </w:rPr>
                          <w:t>ș</w:t>
                        </w:r>
                        <w:r w:rsidRPr="00914624">
                          <w:rPr>
                            <w:spacing w:val="-6"/>
                          </w:rPr>
                          <w:t>te conservarea uterului</w:t>
                        </w:r>
                      </w:p>
                    </w:txbxContent>
                  </v:textbox>
                </v:roundrect>
                <v:roundrect id="Casetă text 1" o:spid="_x0000_s1042" style="position:absolute;left:36671;top:28479;width:17526;height:7525;visibility:visible;mso-wrap-style:square;v-text-anchor:middle" arcsize="782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" filled="f" strokeweight=".5pt">
                  <v:textbox>
                    <w:txbxContent>
                      <w:p w14:paraId="212DE76F" w14:textId="77777777" w:rsidR="001B5E2F" w:rsidRPr="00914624" w:rsidRDefault="001B5E2F" w:rsidP="001B5E2F">
                        <w:pPr>
                          <w:pStyle w:val="Corptext"/>
                          <w:jc w:val="center"/>
                          <w:rPr>
                            <w:sz w:val="22"/>
                            <w:szCs w:val="22"/>
                          </w:rPr>
                        </w:pPr>
                        <w:r w:rsidRPr="00914624">
                          <w:rPr>
                            <w:sz w:val="22"/>
                            <w:szCs w:val="22"/>
                          </w:rPr>
                          <w:t>Pacienta nu dore</w:t>
                        </w:r>
                        <w:r>
                          <w:rPr>
                            <w:sz w:val="22"/>
                            <w:szCs w:val="22"/>
                          </w:rPr>
                          <w:t>ș</w:t>
                        </w:r>
                        <w:r w:rsidRPr="00914624">
                          <w:rPr>
                            <w:sz w:val="22"/>
                            <w:szCs w:val="22"/>
                          </w:rPr>
                          <w:t>te conservarea fertilită</w:t>
                        </w:r>
                        <w:r>
                          <w:rPr>
                            <w:sz w:val="22"/>
                            <w:szCs w:val="22"/>
                          </w:rPr>
                          <w:t>ț</w:t>
                        </w:r>
                        <w:r w:rsidRPr="00914624">
                          <w:rPr>
                            <w:sz w:val="22"/>
                            <w:szCs w:val="22"/>
                          </w:rPr>
                          <w:t>ii</w:t>
                        </w:r>
                        <w:r>
                          <w:rPr>
                            <w:sz w:val="22"/>
                            <w:szCs w:val="22"/>
                          </w:rPr>
                          <w:t xml:space="preserve"> ș</w:t>
                        </w:r>
                        <w:r w:rsidRPr="00914624">
                          <w:rPr>
                            <w:sz w:val="22"/>
                            <w:szCs w:val="22"/>
                          </w:rPr>
                          <w:t>i/sau păstrarea uterului.</w:t>
                        </w:r>
                      </w:p>
                      <w:p w14:paraId="24A839BE" w14:textId="3D131C35" w:rsidR="001B5E2F" w:rsidRDefault="001B5E2F" w:rsidP="001B5E2F">
                        <w:pPr>
                          <w:ind w:left="-57" w:right="-57"/>
                          <w:jc w:val="center"/>
                        </w:pPr>
                      </w:p>
                    </w:txbxContent>
                  </v:textbox>
                </v:roundrect>
              </v:group>
            </w:pict>
          </mc:Fallback>
        </mc:AlternateContent>
      </w:r>
    </w:p>
    <w:p w14:paraId="16F6AD62" w14:textId="73A9435A"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3F3AE47F" w14:textId="5D75B7B4" w:rsidR="00357F3B" w:rsidRPr="00F469B1" w:rsidRDefault="00357F3B" w:rsidP="00357F3B">
      <w:pPr>
        <w:pStyle w:val="Listparagraf"/>
        <w:tabs>
          <w:tab w:val="left" w:pos="1276"/>
        </w:tabs>
        <w:spacing w:before="240" w:after="120"/>
        <w:ind w:left="1276" w:firstLine="0"/>
        <w:jc w:val="center"/>
        <w:rPr>
          <w:b/>
          <w:iCs/>
          <w:color w:val="000000" w:themeColor="text1"/>
          <w:sz w:val="26"/>
          <w:szCs w:val="24"/>
        </w:rPr>
      </w:pPr>
    </w:p>
    <w:p w14:paraId="7D37A8D6" w14:textId="18D38680"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6772D175" w14:textId="61EA3B8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666A3A63" w14:textId="135E6080"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2D79217B" w14:textId="2DAF901C"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5AA3177B" w14:textId="060642BC"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55C2F703" w14:textId="5EA7BB7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7BE67726" w14:textId="254B8ECA"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6ED88E79" w14:textId="0D734C1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6CDC0AC7" w14:textId="7777777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350EB455" w14:textId="47FBE39C"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0EC85AC9" w14:textId="0685323A"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03AB8A82" w14:textId="7777777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374C9170" w14:textId="7777777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79A63C09" w14:textId="77777777" w:rsidR="00357F3B" w:rsidRPr="00F469B1" w:rsidRDefault="00357F3B" w:rsidP="00357F3B">
      <w:pPr>
        <w:pStyle w:val="Listparagraf"/>
        <w:tabs>
          <w:tab w:val="left" w:pos="1276"/>
        </w:tabs>
        <w:spacing w:before="240" w:after="120"/>
        <w:ind w:left="1276" w:firstLine="0"/>
        <w:rPr>
          <w:b/>
          <w:iCs/>
          <w:color w:val="000000" w:themeColor="text1"/>
          <w:sz w:val="26"/>
          <w:szCs w:val="24"/>
        </w:rPr>
      </w:pPr>
    </w:p>
    <w:p w14:paraId="0F90A4FC"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58473020"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3FAA6D43"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79B628B1"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38550EFA"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691B3937" w14:textId="77777777" w:rsidR="00357F3B" w:rsidRPr="00F469B1" w:rsidRDefault="00357F3B" w:rsidP="00357F3B">
      <w:pPr>
        <w:pStyle w:val="Listparagraf"/>
        <w:tabs>
          <w:tab w:val="left" w:pos="1276"/>
        </w:tabs>
        <w:spacing w:before="240" w:after="120"/>
        <w:ind w:left="1276" w:firstLine="0"/>
        <w:outlineLvl w:val="1"/>
        <w:rPr>
          <w:b/>
          <w:iCs/>
          <w:color w:val="000000" w:themeColor="text1"/>
          <w:sz w:val="26"/>
          <w:szCs w:val="24"/>
        </w:rPr>
      </w:pPr>
    </w:p>
    <w:p w14:paraId="74D9B6EC" w14:textId="5F3E584D" w:rsidR="00312564" w:rsidRPr="00F469B1" w:rsidRDefault="00950B2D" w:rsidP="00BE179A">
      <w:pPr>
        <w:pStyle w:val="Listparagraf"/>
        <w:pageBreakBefore/>
        <w:numPr>
          <w:ilvl w:val="2"/>
          <w:numId w:val="7"/>
        </w:numPr>
        <w:tabs>
          <w:tab w:val="left" w:pos="1276"/>
        </w:tabs>
        <w:spacing w:before="240" w:after="120"/>
        <w:ind w:left="1276" w:hanging="709"/>
        <w:outlineLvl w:val="1"/>
        <w:rPr>
          <w:b/>
          <w:iCs/>
          <w:color w:val="000000" w:themeColor="text1"/>
          <w:sz w:val="26"/>
          <w:szCs w:val="24"/>
        </w:rPr>
      </w:pPr>
      <w:bookmarkStart w:id="55" w:name="_Toc241524076"/>
      <w:bookmarkStart w:id="56" w:name="_Toc241525816"/>
      <w:r w:rsidRPr="00F469B1">
        <w:rPr>
          <w:b/>
          <w:iCs/>
          <w:color w:val="000000" w:themeColor="text1"/>
          <w:sz w:val="26"/>
          <w:szCs w:val="24"/>
        </w:rPr>
        <w:lastRenderedPageBreak/>
        <w:t>Algoritmul de luare a deciziilor cu privire la alegerea op</w:t>
      </w:r>
      <w:r w:rsidR="00810997" w:rsidRPr="00F469B1">
        <w:rPr>
          <w:b/>
          <w:iCs/>
          <w:color w:val="000000" w:themeColor="text1"/>
          <w:sz w:val="26"/>
          <w:szCs w:val="24"/>
        </w:rPr>
        <w:t>ț</w:t>
      </w:r>
      <w:r w:rsidRPr="00F469B1">
        <w:rPr>
          <w:b/>
          <w:iCs/>
          <w:color w:val="000000" w:themeColor="text1"/>
          <w:sz w:val="26"/>
          <w:szCs w:val="24"/>
        </w:rPr>
        <w:t>iunilor de observa</w:t>
      </w:r>
      <w:r w:rsidR="00810997" w:rsidRPr="00F469B1">
        <w:rPr>
          <w:b/>
          <w:iCs/>
          <w:color w:val="000000" w:themeColor="text1"/>
          <w:sz w:val="26"/>
          <w:szCs w:val="24"/>
        </w:rPr>
        <w:t>ț</w:t>
      </w:r>
      <w:r w:rsidRPr="00F469B1">
        <w:rPr>
          <w:b/>
          <w:iCs/>
          <w:color w:val="000000" w:themeColor="text1"/>
          <w:sz w:val="26"/>
          <w:szCs w:val="24"/>
        </w:rPr>
        <w:t xml:space="preserve">ie </w:t>
      </w:r>
      <w:r w:rsidR="00E42512" w:rsidRPr="00F469B1">
        <w:rPr>
          <w:b/>
          <w:iCs/>
          <w:color w:val="000000" w:themeColor="text1"/>
          <w:sz w:val="26"/>
          <w:szCs w:val="24"/>
        </w:rPr>
        <w:t>ș</w:t>
      </w:r>
      <w:r w:rsidRPr="00F469B1">
        <w:rPr>
          <w:b/>
          <w:iCs/>
          <w:color w:val="000000" w:themeColor="text1"/>
          <w:sz w:val="26"/>
          <w:szCs w:val="24"/>
        </w:rPr>
        <w:t>i tratament pentru pacientele cu miom uterin.</w:t>
      </w:r>
      <w:bookmarkEnd w:id="55"/>
      <w:bookmarkEnd w:id="56"/>
    </w:p>
    <w:p w14:paraId="5375B991" w14:textId="77777777" w:rsidR="00914624" w:rsidRPr="00F469B1" w:rsidRDefault="00914624" w:rsidP="007963FA">
      <w:pPr>
        <w:tabs>
          <w:tab w:val="left" w:pos="1343"/>
          <w:tab w:val="left" w:pos="3818"/>
        </w:tabs>
        <w:spacing w:before="66" w:line="242" w:lineRule="auto"/>
        <w:ind w:right="731"/>
        <w:rPr>
          <w:b/>
          <w:i/>
          <w:color w:val="000000" w:themeColor="text1"/>
          <w:sz w:val="24"/>
        </w:rPr>
      </w:pPr>
    </w:p>
    <w:tbl>
      <w:tblPr>
        <w:tblStyle w:val="Tabelgril1"/>
        <w:tblW w:w="10080" w:type="dxa"/>
        <w:tblInd w:w="137" w:type="dxa"/>
        <w:tblLook w:val="04A0" w:firstRow="1" w:lastRow="0" w:firstColumn="1" w:lastColumn="0" w:noHBand="0" w:noVBand="1"/>
      </w:tblPr>
      <w:tblGrid>
        <w:gridCol w:w="534"/>
        <w:gridCol w:w="3336"/>
        <w:gridCol w:w="6210"/>
      </w:tblGrid>
      <w:tr w:rsidR="00914624" w:rsidRPr="00F469B1" w14:paraId="30EE2492" w14:textId="77777777" w:rsidTr="00D662BD">
        <w:trPr>
          <w:trHeight w:val="397"/>
          <w:tblHeader/>
        </w:trPr>
        <w:tc>
          <w:tcPr>
            <w:tcW w:w="534" w:type="dxa"/>
            <w:vAlign w:val="center"/>
            <w:hideMark/>
          </w:tcPr>
          <w:p w14:paraId="779F2FB5" w14:textId="77777777" w:rsidR="00914624" w:rsidRPr="00F469B1" w:rsidRDefault="00914624" w:rsidP="00D662BD">
            <w:pPr>
              <w:jc w:val="center"/>
              <w:rPr>
                <w:b/>
                <w:bCs/>
                <w:color w:val="000000" w:themeColor="text1"/>
                <w:sz w:val="24"/>
                <w:szCs w:val="24"/>
              </w:rPr>
            </w:pPr>
            <w:r w:rsidRPr="00F469B1">
              <w:rPr>
                <w:b/>
                <w:bCs/>
                <w:color w:val="000000" w:themeColor="text1"/>
                <w:sz w:val="24"/>
                <w:szCs w:val="24"/>
              </w:rPr>
              <w:t>Nr.</w:t>
            </w:r>
          </w:p>
        </w:tc>
        <w:tc>
          <w:tcPr>
            <w:tcW w:w="3336" w:type="dxa"/>
            <w:vAlign w:val="center"/>
            <w:hideMark/>
          </w:tcPr>
          <w:p w14:paraId="30F63C53" w14:textId="4BE02729" w:rsidR="00914624" w:rsidRPr="00F469B1" w:rsidRDefault="00914624" w:rsidP="00D662BD">
            <w:pPr>
              <w:jc w:val="center"/>
              <w:rPr>
                <w:b/>
                <w:bCs/>
                <w:color w:val="000000" w:themeColor="text1"/>
                <w:sz w:val="24"/>
                <w:szCs w:val="24"/>
              </w:rPr>
            </w:pPr>
            <w:r w:rsidRPr="00F469B1">
              <w:rPr>
                <w:b/>
                <w:bCs/>
                <w:color w:val="000000" w:themeColor="text1"/>
                <w:sz w:val="24"/>
                <w:szCs w:val="24"/>
              </w:rPr>
              <w:t>Situa</w:t>
            </w:r>
            <w:r w:rsidR="00810997" w:rsidRPr="00F469B1">
              <w:rPr>
                <w:b/>
                <w:bCs/>
                <w:color w:val="000000" w:themeColor="text1"/>
                <w:sz w:val="24"/>
                <w:szCs w:val="24"/>
              </w:rPr>
              <w:t>ț</w:t>
            </w:r>
            <w:r w:rsidRPr="00F469B1">
              <w:rPr>
                <w:b/>
                <w:bCs/>
                <w:color w:val="000000" w:themeColor="text1"/>
                <w:sz w:val="24"/>
                <w:szCs w:val="24"/>
              </w:rPr>
              <w:t>ia clinică</w:t>
            </w:r>
          </w:p>
        </w:tc>
        <w:tc>
          <w:tcPr>
            <w:tcW w:w="6210" w:type="dxa"/>
            <w:vAlign w:val="center"/>
            <w:hideMark/>
          </w:tcPr>
          <w:p w14:paraId="71750282" w14:textId="77777777" w:rsidR="00914624" w:rsidRPr="00F469B1" w:rsidRDefault="00914624" w:rsidP="00D662BD">
            <w:pPr>
              <w:jc w:val="center"/>
              <w:rPr>
                <w:b/>
                <w:bCs/>
                <w:color w:val="000000" w:themeColor="text1"/>
                <w:sz w:val="24"/>
                <w:szCs w:val="24"/>
              </w:rPr>
            </w:pPr>
            <w:r w:rsidRPr="00F469B1">
              <w:rPr>
                <w:b/>
                <w:bCs/>
                <w:color w:val="000000" w:themeColor="text1"/>
                <w:sz w:val="24"/>
                <w:szCs w:val="24"/>
              </w:rPr>
              <w:t>Conduita medicală</w:t>
            </w:r>
          </w:p>
        </w:tc>
      </w:tr>
      <w:tr w:rsidR="00914624" w:rsidRPr="00F469B1" w14:paraId="524885E2" w14:textId="77777777" w:rsidTr="00D662BD">
        <w:tc>
          <w:tcPr>
            <w:tcW w:w="534" w:type="dxa"/>
            <w:hideMark/>
          </w:tcPr>
          <w:p w14:paraId="3AFDCBE2" w14:textId="77777777" w:rsidR="00914624" w:rsidRPr="00F469B1" w:rsidRDefault="00914624" w:rsidP="007963FA">
            <w:pPr>
              <w:rPr>
                <w:color w:val="000000" w:themeColor="text1"/>
              </w:rPr>
            </w:pPr>
            <w:r w:rsidRPr="00F469B1">
              <w:rPr>
                <w:color w:val="000000" w:themeColor="text1"/>
              </w:rPr>
              <w:t>1.</w:t>
            </w:r>
          </w:p>
        </w:tc>
        <w:tc>
          <w:tcPr>
            <w:tcW w:w="3336" w:type="dxa"/>
            <w:vAlign w:val="center"/>
            <w:hideMark/>
          </w:tcPr>
          <w:p w14:paraId="35836496" w14:textId="77777777" w:rsidR="00914624" w:rsidRPr="00F469B1" w:rsidRDefault="00914624" w:rsidP="00D662BD">
            <w:pPr>
              <w:ind w:right="-57"/>
              <w:rPr>
                <w:color w:val="000000" w:themeColor="text1"/>
                <w:spacing w:val="-4"/>
              </w:rPr>
            </w:pPr>
            <w:r w:rsidRPr="00F469B1">
              <w:rPr>
                <w:color w:val="000000" w:themeColor="text1"/>
                <w:spacing w:val="-4"/>
              </w:rPr>
              <w:t>Paciente cu diagnosticul de miom uterin asimptomatic, fără risc crescut de dezvoltare a cancerului uterin</w:t>
            </w:r>
          </w:p>
        </w:tc>
        <w:tc>
          <w:tcPr>
            <w:tcW w:w="6210" w:type="dxa"/>
            <w:vAlign w:val="center"/>
            <w:hideMark/>
          </w:tcPr>
          <w:p w14:paraId="0CB68CE9" w14:textId="2A2DF944" w:rsidR="00914624" w:rsidRPr="00F469B1" w:rsidRDefault="00914624" w:rsidP="00D662BD">
            <w:pPr>
              <w:ind w:right="-57"/>
              <w:rPr>
                <w:color w:val="000000" w:themeColor="text1"/>
                <w:spacing w:val="-4"/>
              </w:rPr>
            </w:pPr>
            <w:r w:rsidRPr="00F469B1">
              <w:rPr>
                <w:color w:val="000000" w:themeColor="text1"/>
                <w:spacing w:val="-4"/>
              </w:rPr>
              <w:t xml:space="preserve">Excluderea patologiei endocrine </w:t>
            </w:r>
            <w:r w:rsidR="00E42512" w:rsidRPr="00F469B1">
              <w:rPr>
                <w:color w:val="000000" w:themeColor="text1"/>
                <w:spacing w:val="-4"/>
              </w:rPr>
              <w:t>ș</w:t>
            </w:r>
            <w:r w:rsidRPr="00F469B1">
              <w:rPr>
                <w:color w:val="000000" w:themeColor="text1"/>
                <w:spacing w:val="-4"/>
              </w:rPr>
              <w:t>i metabolice. Conduită expectativă în ambulator de către medicul obstetrician-ginecolog. Ecografie (USG) la fiecare 12 luni sau la apari</w:t>
            </w:r>
            <w:r w:rsidR="00810997" w:rsidRPr="00F469B1">
              <w:rPr>
                <w:color w:val="000000" w:themeColor="text1"/>
                <w:spacing w:val="-4"/>
              </w:rPr>
              <w:t>ț</w:t>
            </w:r>
            <w:r w:rsidRPr="00F469B1">
              <w:rPr>
                <w:color w:val="000000" w:themeColor="text1"/>
                <w:spacing w:val="-4"/>
              </w:rPr>
              <w:t>ia simptomelor.</w:t>
            </w:r>
          </w:p>
        </w:tc>
      </w:tr>
      <w:tr w:rsidR="00914624" w:rsidRPr="00F469B1" w14:paraId="42A68FF0" w14:textId="77777777" w:rsidTr="00D662BD">
        <w:tc>
          <w:tcPr>
            <w:tcW w:w="534" w:type="dxa"/>
            <w:hideMark/>
          </w:tcPr>
          <w:p w14:paraId="434514A1" w14:textId="77777777" w:rsidR="00914624" w:rsidRPr="00F469B1" w:rsidRDefault="00914624" w:rsidP="007963FA">
            <w:pPr>
              <w:rPr>
                <w:color w:val="000000" w:themeColor="text1"/>
              </w:rPr>
            </w:pPr>
            <w:r w:rsidRPr="00F469B1">
              <w:rPr>
                <w:color w:val="000000" w:themeColor="text1"/>
              </w:rPr>
              <w:t>2.</w:t>
            </w:r>
          </w:p>
        </w:tc>
        <w:tc>
          <w:tcPr>
            <w:tcW w:w="3336" w:type="dxa"/>
            <w:vAlign w:val="center"/>
            <w:hideMark/>
          </w:tcPr>
          <w:p w14:paraId="4C35430C" w14:textId="300CF5A8" w:rsidR="00914624" w:rsidRPr="00F469B1" w:rsidRDefault="00914624" w:rsidP="00D662BD">
            <w:pPr>
              <w:ind w:right="-57"/>
              <w:rPr>
                <w:color w:val="000000" w:themeColor="text1"/>
                <w:spacing w:val="-4"/>
              </w:rPr>
            </w:pPr>
            <w:r w:rsidRPr="00F469B1">
              <w:rPr>
                <w:color w:val="000000" w:themeColor="text1"/>
                <w:spacing w:val="-4"/>
              </w:rPr>
              <w:t xml:space="preserve">Paciente cu miom uterin asimptomatic </w:t>
            </w:r>
            <w:r w:rsidR="00E42512" w:rsidRPr="00F469B1">
              <w:rPr>
                <w:color w:val="000000" w:themeColor="text1"/>
                <w:spacing w:val="-4"/>
              </w:rPr>
              <w:t>ș</w:t>
            </w:r>
            <w:r w:rsidRPr="00F469B1">
              <w:rPr>
                <w:color w:val="000000" w:themeColor="text1"/>
                <w:spacing w:val="-4"/>
              </w:rPr>
              <w:t>i risc crescut de dezvoltare a cancerului uterin</w:t>
            </w:r>
          </w:p>
        </w:tc>
        <w:tc>
          <w:tcPr>
            <w:tcW w:w="6210" w:type="dxa"/>
            <w:vAlign w:val="center"/>
            <w:hideMark/>
          </w:tcPr>
          <w:p w14:paraId="325A060B" w14:textId="32998B91" w:rsidR="002D319A" w:rsidRPr="00F469B1" w:rsidRDefault="00914624" w:rsidP="00D662BD">
            <w:pPr>
              <w:ind w:right="-57"/>
              <w:rPr>
                <w:color w:val="000000" w:themeColor="text1"/>
                <w:spacing w:val="-4"/>
              </w:rPr>
            </w:pPr>
            <w:r w:rsidRPr="00F469B1">
              <w:rPr>
                <w:color w:val="000000" w:themeColor="text1"/>
                <w:spacing w:val="-4"/>
              </w:rPr>
              <w:t>Tratamentul patologiilor asociate (afec</w:t>
            </w:r>
            <w:r w:rsidR="00810997" w:rsidRPr="00F469B1">
              <w:rPr>
                <w:color w:val="000000" w:themeColor="text1"/>
                <w:spacing w:val="-4"/>
              </w:rPr>
              <w:t>ț</w:t>
            </w:r>
            <w:r w:rsidRPr="00F469B1">
              <w:rPr>
                <w:color w:val="000000" w:themeColor="text1"/>
                <w:spacing w:val="-4"/>
              </w:rPr>
              <w:t xml:space="preserve">iuni tiroidiene, hepatice), excluderea endometriozei </w:t>
            </w:r>
            <w:r w:rsidR="00E42512" w:rsidRPr="00F469B1">
              <w:rPr>
                <w:color w:val="000000" w:themeColor="text1"/>
                <w:spacing w:val="-4"/>
              </w:rPr>
              <w:t>ș</w:t>
            </w:r>
            <w:r w:rsidRPr="00F469B1">
              <w:rPr>
                <w:color w:val="000000" w:themeColor="text1"/>
                <w:spacing w:val="-4"/>
              </w:rPr>
              <w:t xml:space="preserve">i a sindromului ovarelor polichistice (SOP). USG la fiecare </w:t>
            </w:r>
            <w:r w:rsidR="00601535" w:rsidRPr="00F469B1">
              <w:rPr>
                <w:color w:val="000000" w:themeColor="text1"/>
                <w:spacing w:val="-4"/>
              </w:rPr>
              <w:t>6</w:t>
            </w:r>
            <w:r w:rsidR="0019086F" w:rsidRPr="00F469B1">
              <w:rPr>
                <w:color w:val="000000" w:themeColor="text1"/>
                <w:spacing w:val="-4"/>
              </w:rPr>
              <w:t>-12</w:t>
            </w:r>
            <w:r w:rsidR="00601535" w:rsidRPr="00F469B1">
              <w:rPr>
                <w:color w:val="000000" w:themeColor="text1"/>
                <w:spacing w:val="-4"/>
              </w:rPr>
              <w:t xml:space="preserve"> </w:t>
            </w:r>
            <w:r w:rsidRPr="00F469B1">
              <w:rPr>
                <w:color w:val="000000" w:themeColor="text1"/>
                <w:spacing w:val="-4"/>
              </w:rPr>
              <w:t>luni sau la apari</w:t>
            </w:r>
            <w:r w:rsidR="00810997" w:rsidRPr="00F469B1">
              <w:rPr>
                <w:color w:val="000000" w:themeColor="text1"/>
                <w:spacing w:val="-4"/>
              </w:rPr>
              <w:t>ț</w:t>
            </w:r>
            <w:r w:rsidRPr="00F469B1">
              <w:rPr>
                <w:color w:val="000000" w:themeColor="text1"/>
                <w:spacing w:val="-4"/>
              </w:rPr>
              <w:t>ia simptomelor.</w:t>
            </w:r>
          </w:p>
        </w:tc>
      </w:tr>
      <w:tr w:rsidR="00914624" w:rsidRPr="00F469B1" w14:paraId="7B69A82D" w14:textId="77777777" w:rsidTr="00D662BD">
        <w:tc>
          <w:tcPr>
            <w:tcW w:w="534" w:type="dxa"/>
            <w:hideMark/>
          </w:tcPr>
          <w:p w14:paraId="0AECD005" w14:textId="77777777" w:rsidR="00914624" w:rsidRPr="00F469B1" w:rsidRDefault="00914624" w:rsidP="007963FA">
            <w:pPr>
              <w:rPr>
                <w:color w:val="000000" w:themeColor="text1"/>
              </w:rPr>
            </w:pPr>
            <w:r w:rsidRPr="00F469B1">
              <w:rPr>
                <w:color w:val="000000" w:themeColor="text1"/>
              </w:rPr>
              <w:t>3.</w:t>
            </w:r>
          </w:p>
        </w:tc>
        <w:tc>
          <w:tcPr>
            <w:tcW w:w="3336" w:type="dxa"/>
            <w:vAlign w:val="center"/>
            <w:hideMark/>
          </w:tcPr>
          <w:p w14:paraId="39F4FD86" w14:textId="77777777" w:rsidR="00914624" w:rsidRPr="00F469B1" w:rsidRDefault="00914624" w:rsidP="00D662BD">
            <w:pPr>
              <w:ind w:right="-57"/>
              <w:rPr>
                <w:color w:val="000000" w:themeColor="text1"/>
                <w:spacing w:val="-4"/>
              </w:rPr>
            </w:pPr>
            <w:r w:rsidRPr="00F469B1">
              <w:rPr>
                <w:color w:val="000000" w:themeColor="text1"/>
                <w:spacing w:val="-4"/>
              </w:rPr>
              <w:t>Paciente cu miom uterin submucos (FIGO tip 0 sau 1)</w:t>
            </w:r>
          </w:p>
        </w:tc>
        <w:tc>
          <w:tcPr>
            <w:tcW w:w="6210" w:type="dxa"/>
            <w:vAlign w:val="center"/>
            <w:hideMark/>
          </w:tcPr>
          <w:p w14:paraId="06AECFE1" w14:textId="7D5950C1" w:rsidR="002D319A" w:rsidRPr="00F469B1" w:rsidRDefault="00914624" w:rsidP="00D662BD">
            <w:pPr>
              <w:ind w:right="-57"/>
              <w:rPr>
                <w:color w:val="000000" w:themeColor="text1"/>
                <w:spacing w:val="-4"/>
              </w:rPr>
            </w:pPr>
            <w:r w:rsidRPr="00F469B1">
              <w:rPr>
                <w:color w:val="000000" w:themeColor="text1"/>
                <w:spacing w:val="-4"/>
              </w:rPr>
              <w:t xml:space="preserve">Histeroscopie cu excizia </w:t>
            </w:r>
            <w:r w:rsidR="00F63C9A" w:rsidRPr="00F469B1">
              <w:rPr>
                <w:color w:val="000000" w:themeColor="text1"/>
                <w:spacing w:val="-4"/>
              </w:rPr>
              <w:t>mio</w:t>
            </w:r>
            <w:r w:rsidRPr="00F469B1">
              <w:rPr>
                <w:color w:val="000000" w:themeColor="text1"/>
                <w:spacing w:val="-4"/>
              </w:rPr>
              <w:t>mului prin miomectomie histeroscopică</w:t>
            </w:r>
            <w:r w:rsidR="004F30DF" w:rsidRPr="00F469B1">
              <w:rPr>
                <w:color w:val="000000" w:themeColor="text1"/>
                <w:spacing w:val="-4"/>
              </w:rPr>
              <w:t>.</w:t>
            </w:r>
            <w:r w:rsidRPr="00F469B1">
              <w:rPr>
                <w:color w:val="000000" w:themeColor="text1"/>
                <w:spacing w:val="-4"/>
              </w:rPr>
              <w:t xml:space="preserve"> </w:t>
            </w:r>
          </w:p>
        </w:tc>
      </w:tr>
      <w:tr w:rsidR="00914624" w:rsidRPr="00F469B1" w14:paraId="4A6CE891" w14:textId="77777777" w:rsidTr="00D662BD">
        <w:tc>
          <w:tcPr>
            <w:tcW w:w="534" w:type="dxa"/>
            <w:hideMark/>
          </w:tcPr>
          <w:p w14:paraId="1F65C474" w14:textId="77777777" w:rsidR="00914624" w:rsidRPr="00F469B1" w:rsidRDefault="00914624" w:rsidP="007963FA">
            <w:pPr>
              <w:rPr>
                <w:color w:val="000000" w:themeColor="text1"/>
              </w:rPr>
            </w:pPr>
            <w:r w:rsidRPr="00F469B1">
              <w:rPr>
                <w:color w:val="000000" w:themeColor="text1"/>
              </w:rPr>
              <w:t>4.</w:t>
            </w:r>
          </w:p>
        </w:tc>
        <w:tc>
          <w:tcPr>
            <w:tcW w:w="3336" w:type="dxa"/>
            <w:vAlign w:val="center"/>
            <w:hideMark/>
          </w:tcPr>
          <w:p w14:paraId="1E2E6498" w14:textId="5F4C34DF" w:rsidR="00914624" w:rsidRPr="00F469B1" w:rsidRDefault="00914624" w:rsidP="00D662BD">
            <w:pPr>
              <w:ind w:right="-57"/>
              <w:rPr>
                <w:color w:val="000000" w:themeColor="text1"/>
                <w:spacing w:val="-4"/>
              </w:rPr>
            </w:pPr>
            <w:r w:rsidRPr="00F469B1">
              <w:rPr>
                <w:color w:val="000000" w:themeColor="text1"/>
                <w:spacing w:val="-4"/>
              </w:rPr>
              <w:t xml:space="preserve">Paciente cu miom uterin care doresc fertilitate </w:t>
            </w:r>
            <w:r w:rsidR="00E42512" w:rsidRPr="00F469B1">
              <w:rPr>
                <w:color w:val="000000" w:themeColor="text1"/>
                <w:spacing w:val="-4"/>
              </w:rPr>
              <w:t>ș</w:t>
            </w:r>
            <w:r w:rsidRPr="00F469B1">
              <w:rPr>
                <w:color w:val="000000" w:themeColor="text1"/>
                <w:spacing w:val="-4"/>
              </w:rPr>
              <w:t>i prezintă sângerări abundente</w:t>
            </w:r>
          </w:p>
        </w:tc>
        <w:tc>
          <w:tcPr>
            <w:tcW w:w="6210" w:type="dxa"/>
            <w:vAlign w:val="center"/>
            <w:hideMark/>
          </w:tcPr>
          <w:p w14:paraId="74D5D583" w14:textId="2143B1EA" w:rsidR="002D319A" w:rsidRPr="00F469B1" w:rsidRDefault="00914624" w:rsidP="00D662BD">
            <w:pPr>
              <w:ind w:right="-57"/>
              <w:rPr>
                <w:color w:val="000000" w:themeColor="text1"/>
                <w:spacing w:val="-4"/>
              </w:rPr>
            </w:pPr>
            <w:r w:rsidRPr="00F469B1">
              <w:rPr>
                <w:color w:val="000000" w:themeColor="text1"/>
                <w:spacing w:val="-4"/>
              </w:rPr>
              <w:t xml:space="preserve">Miomectomie prin metode de conservare a uterului. Tratament medicamentos: contraceptive orale combinate (COC) – 6 luni; </w:t>
            </w:r>
            <w:r w:rsidR="00EB1C28" w:rsidRPr="00F469B1">
              <w:rPr>
                <w:color w:val="000000" w:themeColor="text1"/>
                <w:spacing w:val="-4"/>
                <w:lang w:eastAsia="ru-RU"/>
              </w:rPr>
              <w:t>anGnRH</w:t>
            </w:r>
            <w:r w:rsidR="00EB1C28" w:rsidRPr="00F469B1">
              <w:rPr>
                <w:color w:val="000000" w:themeColor="text1"/>
                <w:spacing w:val="-4"/>
              </w:rPr>
              <w:t xml:space="preserve"> </w:t>
            </w:r>
            <w:r w:rsidRPr="00F469B1">
              <w:rPr>
                <w:color w:val="000000" w:themeColor="text1"/>
                <w:spacing w:val="-4"/>
              </w:rPr>
              <w:t xml:space="preserve">– 6 luni; </w:t>
            </w:r>
            <w:r w:rsidR="00EB1C28" w:rsidRPr="00F469B1">
              <w:rPr>
                <w:color w:val="000000" w:themeColor="text1"/>
                <w:spacing w:val="-4"/>
                <w:lang w:eastAsia="ru-RU"/>
              </w:rPr>
              <w:t>aGnRH</w:t>
            </w:r>
            <w:r w:rsidR="00EB1C28" w:rsidRPr="00F469B1">
              <w:rPr>
                <w:color w:val="000000" w:themeColor="text1"/>
                <w:spacing w:val="-4"/>
              </w:rPr>
              <w:t xml:space="preserve"> </w:t>
            </w:r>
            <w:r w:rsidRPr="00F469B1">
              <w:rPr>
                <w:color w:val="000000" w:themeColor="text1"/>
                <w:spacing w:val="-4"/>
              </w:rPr>
              <w:t>– 3 luni</w:t>
            </w:r>
            <w:r w:rsidR="003A00A2" w:rsidRPr="00F469B1">
              <w:rPr>
                <w:color w:val="000000" w:themeColor="text1"/>
                <w:spacing w:val="-4"/>
              </w:rPr>
              <w:t>, care</w:t>
            </w:r>
            <w:r w:rsidR="003A00A2" w:rsidRPr="00F469B1">
              <w:rPr>
                <w:rFonts w:cstheme="majorBidi"/>
                <w:color w:val="000000" w:themeColor="text1"/>
                <w:spacing w:val="-4"/>
                <w:sz w:val="24"/>
                <w:szCs w:val="24"/>
              </w:rPr>
              <w:t xml:space="preserve"> se indică preoperator sau ca etapă premergătoare, cu amânarea concep</w:t>
            </w:r>
            <w:r w:rsidR="00810997" w:rsidRPr="00F469B1">
              <w:rPr>
                <w:rFonts w:cstheme="majorBidi"/>
                <w:color w:val="000000" w:themeColor="text1"/>
                <w:spacing w:val="-4"/>
                <w:sz w:val="24"/>
                <w:szCs w:val="24"/>
              </w:rPr>
              <w:t>ț</w:t>
            </w:r>
            <w:r w:rsidR="003A00A2" w:rsidRPr="00F469B1">
              <w:rPr>
                <w:rFonts w:cstheme="majorBidi"/>
                <w:color w:val="000000" w:themeColor="text1"/>
                <w:spacing w:val="-4"/>
                <w:sz w:val="24"/>
                <w:szCs w:val="24"/>
              </w:rPr>
              <w:t>iei pe durata administrării</w:t>
            </w:r>
            <w:r w:rsidR="00216BA1" w:rsidRPr="00F469B1">
              <w:rPr>
                <w:rFonts w:cstheme="majorBidi"/>
                <w:color w:val="000000" w:themeColor="text1"/>
                <w:spacing w:val="-4"/>
                <w:sz w:val="24"/>
                <w:szCs w:val="24"/>
              </w:rPr>
              <w:t>.</w:t>
            </w:r>
            <w:r w:rsidR="003A00A2" w:rsidRPr="00F469B1">
              <w:rPr>
                <w:color w:val="000000" w:themeColor="text1"/>
                <w:spacing w:val="-4"/>
              </w:rPr>
              <w:t xml:space="preserve"> </w:t>
            </w:r>
            <w:r w:rsidRPr="00F469B1">
              <w:rPr>
                <w:color w:val="000000" w:themeColor="text1"/>
                <w:spacing w:val="-4"/>
              </w:rPr>
              <w:t xml:space="preserve"> Dacă sarcina nu survine în decurs de 6 luni</w:t>
            </w:r>
            <w:r w:rsidR="002D319A" w:rsidRPr="00F469B1">
              <w:rPr>
                <w:color w:val="000000" w:themeColor="text1"/>
                <w:spacing w:val="-4"/>
              </w:rPr>
              <w:t xml:space="preserve"> dup</w:t>
            </w:r>
            <w:r w:rsidR="0058123B" w:rsidRPr="00F469B1">
              <w:rPr>
                <w:color w:val="000000" w:themeColor="text1"/>
                <w:spacing w:val="-4"/>
              </w:rPr>
              <w:t>ă</w:t>
            </w:r>
            <w:r w:rsidR="002D319A" w:rsidRPr="00F469B1">
              <w:rPr>
                <w:color w:val="000000" w:themeColor="text1"/>
                <w:spacing w:val="-4"/>
              </w:rPr>
              <w:t xml:space="preserve"> am</w:t>
            </w:r>
            <w:r w:rsidR="0058123B" w:rsidRPr="00F469B1">
              <w:rPr>
                <w:color w:val="000000" w:themeColor="text1"/>
                <w:spacing w:val="-4"/>
              </w:rPr>
              <w:t>â</w:t>
            </w:r>
            <w:r w:rsidR="002D319A" w:rsidRPr="00F469B1">
              <w:rPr>
                <w:color w:val="000000" w:themeColor="text1"/>
                <w:spacing w:val="-4"/>
              </w:rPr>
              <w:t>narea tratamentului si restabilirea func</w:t>
            </w:r>
            <w:r w:rsidR="00810997" w:rsidRPr="00F469B1">
              <w:rPr>
                <w:color w:val="000000" w:themeColor="text1"/>
                <w:spacing w:val="-4"/>
              </w:rPr>
              <w:t>ț</w:t>
            </w:r>
            <w:r w:rsidR="002D319A" w:rsidRPr="00F469B1">
              <w:rPr>
                <w:color w:val="000000" w:themeColor="text1"/>
                <w:spacing w:val="-4"/>
              </w:rPr>
              <w:t xml:space="preserve">iei reproductive </w:t>
            </w:r>
            <w:r w:rsidRPr="00F469B1">
              <w:rPr>
                <w:color w:val="000000" w:themeColor="text1"/>
                <w:spacing w:val="-4"/>
              </w:rPr>
              <w:t xml:space="preserve">– </w:t>
            </w:r>
            <w:r w:rsidR="000C72CF" w:rsidRPr="00F469B1">
              <w:rPr>
                <w:color w:val="000000" w:themeColor="text1"/>
                <w:spacing w:val="-4"/>
              </w:rPr>
              <w:t xml:space="preserve">se recomandă </w:t>
            </w:r>
            <w:r w:rsidRPr="00F469B1">
              <w:rPr>
                <w:color w:val="000000" w:themeColor="text1"/>
                <w:spacing w:val="-4"/>
              </w:rPr>
              <w:t>fertilizare in vitro (FIV).</w:t>
            </w:r>
          </w:p>
        </w:tc>
      </w:tr>
      <w:tr w:rsidR="00914624" w:rsidRPr="00F469B1" w14:paraId="79B9207B" w14:textId="77777777" w:rsidTr="00D662BD">
        <w:tc>
          <w:tcPr>
            <w:tcW w:w="534" w:type="dxa"/>
            <w:hideMark/>
          </w:tcPr>
          <w:p w14:paraId="4F22E4C2" w14:textId="77777777" w:rsidR="00914624" w:rsidRPr="00F469B1" w:rsidRDefault="00914624" w:rsidP="007963FA">
            <w:pPr>
              <w:rPr>
                <w:color w:val="000000" w:themeColor="text1"/>
              </w:rPr>
            </w:pPr>
            <w:r w:rsidRPr="00F469B1">
              <w:rPr>
                <w:color w:val="000000" w:themeColor="text1"/>
              </w:rPr>
              <w:t>5.</w:t>
            </w:r>
          </w:p>
        </w:tc>
        <w:tc>
          <w:tcPr>
            <w:tcW w:w="3336" w:type="dxa"/>
            <w:vAlign w:val="center"/>
            <w:hideMark/>
          </w:tcPr>
          <w:p w14:paraId="08AEB767" w14:textId="77777777" w:rsidR="00914624" w:rsidRPr="00F469B1" w:rsidRDefault="00914624" w:rsidP="00D662BD">
            <w:pPr>
              <w:ind w:right="-57"/>
              <w:rPr>
                <w:color w:val="000000" w:themeColor="text1"/>
                <w:spacing w:val="-4"/>
              </w:rPr>
            </w:pPr>
            <w:r w:rsidRPr="00F469B1">
              <w:rPr>
                <w:color w:val="000000" w:themeColor="text1"/>
                <w:spacing w:val="-4"/>
              </w:rPr>
              <w:t>Paciente cu miom uterin intramural sau mixt care planifică sarcina în viitorul apropiat</w:t>
            </w:r>
          </w:p>
        </w:tc>
        <w:tc>
          <w:tcPr>
            <w:tcW w:w="6210" w:type="dxa"/>
            <w:vAlign w:val="center"/>
            <w:hideMark/>
          </w:tcPr>
          <w:p w14:paraId="31BEA47D" w14:textId="3C862B43" w:rsidR="00914624" w:rsidRPr="00F469B1" w:rsidRDefault="00914624" w:rsidP="00D662BD">
            <w:pPr>
              <w:ind w:right="-57"/>
              <w:rPr>
                <w:color w:val="000000" w:themeColor="text1"/>
                <w:spacing w:val="-4"/>
              </w:rPr>
            </w:pPr>
            <w:r w:rsidRPr="00F469B1">
              <w:rPr>
                <w:color w:val="000000" w:themeColor="text1"/>
                <w:spacing w:val="-4"/>
              </w:rPr>
              <w:t xml:space="preserve">În cazul </w:t>
            </w:r>
            <w:r w:rsidR="00F63C9A" w:rsidRPr="00F469B1">
              <w:rPr>
                <w:color w:val="000000" w:themeColor="text1"/>
                <w:spacing w:val="-4"/>
              </w:rPr>
              <w:t>mio</w:t>
            </w:r>
            <w:r w:rsidRPr="00F469B1">
              <w:rPr>
                <w:color w:val="000000" w:themeColor="text1"/>
                <w:spacing w:val="-4"/>
              </w:rPr>
              <w:t xml:space="preserve">amelor &lt;5 cm </w:t>
            </w:r>
            <w:r w:rsidR="00E42512" w:rsidRPr="00F469B1">
              <w:rPr>
                <w:color w:val="000000" w:themeColor="text1"/>
                <w:spacing w:val="-4"/>
              </w:rPr>
              <w:t>ș</w:t>
            </w:r>
            <w:r w:rsidRPr="00F469B1">
              <w:rPr>
                <w:color w:val="000000" w:themeColor="text1"/>
                <w:spacing w:val="-4"/>
              </w:rPr>
              <w:t>i al simptomelor minime, se recomandă conceperea în următoarele 6 luni.</w:t>
            </w:r>
          </w:p>
        </w:tc>
      </w:tr>
      <w:tr w:rsidR="00914624" w:rsidRPr="00F469B1" w14:paraId="2EDBB7AB" w14:textId="77777777" w:rsidTr="00D662BD">
        <w:tc>
          <w:tcPr>
            <w:tcW w:w="534" w:type="dxa"/>
            <w:hideMark/>
          </w:tcPr>
          <w:p w14:paraId="4E1FFD0D" w14:textId="77777777" w:rsidR="00914624" w:rsidRPr="00F469B1" w:rsidRDefault="00914624" w:rsidP="007963FA">
            <w:pPr>
              <w:rPr>
                <w:color w:val="000000" w:themeColor="text1"/>
              </w:rPr>
            </w:pPr>
            <w:r w:rsidRPr="00F469B1">
              <w:rPr>
                <w:color w:val="000000" w:themeColor="text1"/>
              </w:rPr>
              <w:t>6.</w:t>
            </w:r>
          </w:p>
        </w:tc>
        <w:tc>
          <w:tcPr>
            <w:tcW w:w="3336" w:type="dxa"/>
            <w:vAlign w:val="center"/>
            <w:hideMark/>
          </w:tcPr>
          <w:p w14:paraId="3C3BCAFE" w14:textId="7EB56001" w:rsidR="00914624" w:rsidRPr="00F469B1" w:rsidRDefault="00914624" w:rsidP="00D662BD">
            <w:pPr>
              <w:ind w:right="-57"/>
              <w:rPr>
                <w:color w:val="000000" w:themeColor="text1"/>
                <w:spacing w:val="-4"/>
              </w:rPr>
            </w:pPr>
            <w:r w:rsidRPr="00F469B1">
              <w:rPr>
                <w:color w:val="000000" w:themeColor="text1"/>
                <w:spacing w:val="-4"/>
              </w:rPr>
              <w:t>Paciente cu miom uterin intramural sau mixt, fără inten</w:t>
            </w:r>
            <w:r w:rsidR="00810997" w:rsidRPr="00F469B1">
              <w:rPr>
                <w:color w:val="000000" w:themeColor="text1"/>
                <w:spacing w:val="-4"/>
              </w:rPr>
              <w:t>ț</w:t>
            </w:r>
            <w:r w:rsidRPr="00F469B1">
              <w:rPr>
                <w:color w:val="000000" w:themeColor="text1"/>
                <w:spacing w:val="-4"/>
              </w:rPr>
              <w:t xml:space="preserve">ie reproductivă, fără risc oncologic </w:t>
            </w:r>
            <w:r w:rsidR="00E42512" w:rsidRPr="00F469B1">
              <w:rPr>
                <w:color w:val="000000" w:themeColor="text1"/>
                <w:spacing w:val="-4"/>
              </w:rPr>
              <w:t>ș</w:t>
            </w:r>
            <w:r w:rsidRPr="00F469B1">
              <w:rPr>
                <w:color w:val="000000" w:themeColor="text1"/>
                <w:spacing w:val="-4"/>
              </w:rPr>
              <w:t>i cu sângerări abundente</w:t>
            </w:r>
          </w:p>
        </w:tc>
        <w:tc>
          <w:tcPr>
            <w:tcW w:w="6210" w:type="dxa"/>
            <w:vAlign w:val="center"/>
            <w:hideMark/>
          </w:tcPr>
          <w:p w14:paraId="1A347EE6" w14:textId="63B6B54D" w:rsidR="002D319A" w:rsidRPr="00F469B1" w:rsidRDefault="00914624" w:rsidP="00D662BD">
            <w:pPr>
              <w:ind w:right="-57"/>
              <w:rPr>
                <w:color w:val="000000" w:themeColor="text1"/>
                <w:spacing w:val="-4"/>
              </w:rPr>
            </w:pPr>
            <w:r w:rsidRPr="00F469B1">
              <w:rPr>
                <w:color w:val="000000" w:themeColor="text1"/>
                <w:spacing w:val="-4"/>
              </w:rPr>
              <w:t xml:space="preserve">Pentru </w:t>
            </w:r>
            <w:r w:rsidR="00F63C9A" w:rsidRPr="00F469B1">
              <w:rPr>
                <w:color w:val="000000" w:themeColor="text1"/>
                <w:spacing w:val="-4"/>
              </w:rPr>
              <w:t>mio</w:t>
            </w:r>
            <w:r w:rsidRPr="00F469B1">
              <w:rPr>
                <w:color w:val="000000" w:themeColor="text1"/>
                <w:spacing w:val="-4"/>
              </w:rPr>
              <w:t xml:space="preserve">ame ≤5 cm: contraceptive hormonale combinate până la menopauză; dispozitiv intrauterin cu </w:t>
            </w:r>
            <w:r w:rsidR="00F44D76" w:rsidRPr="00F469B1">
              <w:rPr>
                <w:color w:val="000000" w:themeColor="text1"/>
                <w:spacing w:val="-4"/>
              </w:rPr>
              <w:t>L</w:t>
            </w:r>
            <w:r w:rsidRPr="00F469B1">
              <w:rPr>
                <w:color w:val="000000" w:themeColor="text1"/>
                <w:spacing w:val="-4"/>
              </w:rPr>
              <w:t>evonorgestrel</w:t>
            </w:r>
            <w:r w:rsidR="00F44D76" w:rsidRPr="00F469B1">
              <w:rPr>
                <w:color w:val="000000" w:themeColor="text1"/>
                <w:spacing w:val="-4"/>
              </w:rPr>
              <w:t>um</w:t>
            </w:r>
            <w:r w:rsidRPr="00F469B1">
              <w:rPr>
                <w:color w:val="000000" w:themeColor="text1"/>
                <w:spacing w:val="-4"/>
              </w:rPr>
              <w:t xml:space="preserve">; </w:t>
            </w:r>
            <w:r w:rsidR="00F44D76" w:rsidRPr="00F469B1">
              <w:rPr>
                <w:color w:val="000000" w:themeColor="text1"/>
                <w:spacing w:val="-4"/>
              </w:rPr>
              <w:t>A</w:t>
            </w:r>
            <w:r w:rsidRPr="00F469B1">
              <w:rPr>
                <w:color w:val="000000" w:themeColor="text1"/>
                <w:spacing w:val="-4"/>
              </w:rPr>
              <w:t>cid</w:t>
            </w:r>
            <w:r w:rsidR="00F44D76" w:rsidRPr="00F469B1">
              <w:rPr>
                <w:color w:val="000000" w:themeColor="text1"/>
                <w:spacing w:val="-4"/>
              </w:rPr>
              <w:t>um</w:t>
            </w:r>
            <w:r w:rsidRPr="00F469B1">
              <w:rPr>
                <w:color w:val="000000" w:themeColor="text1"/>
                <w:spacing w:val="-4"/>
              </w:rPr>
              <w:t xml:space="preserve"> tranexamic</w:t>
            </w:r>
            <w:r w:rsidR="00F44D76" w:rsidRPr="00F469B1">
              <w:rPr>
                <w:color w:val="000000" w:themeColor="text1"/>
                <w:spacing w:val="-4"/>
              </w:rPr>
              <w:t>um</w:t>
            </w:r>
            <w:r w:rsidRPr="00F469B1">
              <w:rPr>
                <w:color w:val="000000" w:themeColor="text1"/>
                <w:spacing w:val="-4"/>
              </w:rPr>
              <w:t xml:space="preserve"> </w:t>
            </w:r>
            <w:r w:rsidR="00E42512" w:rsidRPr="00F469B1">
              <w:rPr>
                <w:color w:val="000000" w:themeColor="text1"/>
                <w:spacing w:val="-4"/>
              </w:rPr>
              <w:t>ș</w:t>
            </w:r>
            <w:r w:rsidRPr="00F469B1">
              <w:rPr>
                <w:color w:val="000000" w:themeColor="text1"/>
                <w:spacing w:val="-4"/>
              </w:rPr>
              <w:t>i/sau antiinflamatoare; abla</w:t>
            </w:r>
            <w:r w:rsidR="00810997" w:rsidRPr="00F469B1">
              <w:rPr>
                <w:color w:val="000000" w:themeColor="text1"/>
                <w:spacing w:val="-4"/>
              </w:rPr>
              <w:t>ț</w:t>
            </w:r>
            <w:r w:rsidRPr="00F469B1">
              <w:rPr>
                <w:color w:val="000000" w:themeColor="text1"/>
                <w:spacing w:val="-4"/>
              </w:rPr>
              <w:t>ie endometrială până la necesitatea histerectomiei.</w:t>
            </w:r>
          </w:p>
          <w:p w14:paraId="5CE741FF" w14:textId="71EFDE6A" w:rsidR="0042677D" w:rsidRPr="00F469B1" w:rsidRDefault="0042677D" w:rsidP="00D662BD">
            <w:pPr>
              <w:ind w:right="-57"/>
              <w:rPr>
                <w:color w:val="000000" w:themeColor="text1"/>
                <w:spacing w:val="-4"/>
              </w:rPr>
            </w:pPr>
          </w:p>
        </w:tc>
      </w:tr>
      <w:tr w:rsidR="00914624" w:rsidRPr="00F469B1" w14:paraId="262B6F7C" w14:textId="77777777" w:rsidTr="00D662BD">
        <w:tc>
          <w:tcPr>
            <w:tcW w:w="534" w:type="dxa"/>
            <w:hideMark/>
          </w:tcPr>
          <w:p w14:paraId="3E21E167" w14:textId="77777777" w:rsidR="00914624" w:rsidRPr="00F469B1" w:rsidRDefault="00914624" w:rsidP="007963FA">
            <w:pPr>
              <w:rPr>
                <w:color w:val="000000" w:themeColor="text1"/>
              </w:rPr>
            </w:pPr>
            <w:r w:rsidRPr="00F469B1">
              <w:rPr>
                <w:color w:val="000000" w:themeColor="text1"/>
              </w:rPr>
              <w:t>7.</w:t>
            </w:r>
          </w:p>
        </w:tc>
        <w:tc>
          <w:tcPr>
            <w:tcW w:w="3336" w:type="dxa"/>
            <w:vAlign w:val="center"/>
            <w:hideMark/>
          </w:tcPr>
          <w:p w14:paraId="34D114CB" w14:textId="4E58887F" w:rsidR="00914624" w:rsidRPr="00F469B1" w:rsidRDefault="00914624" w:rsidP="00D662BD">
            <w:pPr>
              <w:ind w:right="-57"/>
              <w:rPr>
                <w:color w:val="000000" w:themeColor="text1"/>
                <w:spacing w:val="-4"/>
              </w:rPr>
            </w:pPr>
            <w:r w:rsidRPr="00F469B1">
              <w:rPr>
                <w:color w:val="000000" w:themeColor="text1"/>
                <w:spacing w:val="-4"/>
              </w:rPr>
              <w:t xml:space="preserve">Paciente cu miom uterin </w:t>
            </w:r>
            <w:r w:rsidR="00E42512" w:rsidRPr="00F469B1">
              <w:rPr>
                <w:color w:val="000000" w:themeColor="text1"/>
                <w:spacing w:val="-4"/>
              </w:rPr>
              <w:t>ș</w:t>
            </w:r>
            <w:r w:rsidRPr="00F469B1">
              <w:rPr>
                <w:color w:val="000000" w:themeColor="text1"/>
                <w:spacing w:val="-4"/>
              </w:rPr>
              <w:t>i simptome de compresie, indiferent de prezen</w:t>
            </w:r>
            <w:r w:rsidR="00810997" w:rsidRPr="00F469B1">
              <w:rPr>
                <w:color w:val="000000" w:themeColor="text1"/>
                <w:spacing w:val="-4"/>
              </w:rPr>
              <w:t>ț</w:t>
            </w:r>
            <w:r w:rsidRPr="00F469B1">
              <w:rPr>
                <w:color w:val="000000" w:themeColor="text1"/>
                <w:spacing w:val="-4"/>
              </w:rPr>
              <w:t>a sângerărilor</w:t>
            </w:r>
          </w:p>
        </w:tc>
        <w:tc>
          <w:tcPr>
            <w:tcW w:w="6210" w:type="dxa"/>
            <w:vAlign w:val="center"/>
            <w:hideMark/>
          </w:tcPr>
          <w:p w14:paraId="54178A8F" w14:textId="53C74E68" w:rsidR="00914624" w:rsidRPr="00F469B1" w:rsidRDefault="00914624" w:rsidP="00D662BD">
            <w:pPr>
              <w:ind w:right="-57"/>
              <w:rPr>
                <w:color w:val="000000" w:themeColor="text1"/>
                <w:spacing w:val="-4"/>
              </w:rPr>
            </w:pPr>
            <w:r w:rsidRPr="00F469B1">
              <w:rPr>
                <w:color w:val="000000" w:themeColor="text1"/>
                <w:spacing w:val="-4"/>
              </w:rPr>
              <w:t xml:space="preserve">Pentru </w:t>
            </w:r>
            <w:r w:rsidR="00F63C9A" w:rsidRPr="00F469B1">
              <w:rPr>
                <w:color w:val="000000" w:themeColor="text1"/>
                <w:spacing w:val="-4"/>
              </w:rPr>
              <w:t>mio</w:t>
            </w:r>
            <w:r w:rsidRPr="00F469B1">
              <w:rPr>
                <w:color w:val="000000" w:themeColor="text1"/>
                <w:spacing w:val="-4"/>
              </w:rPr>
              <w:t>ame &gt;5 cm: miomectomie prin laparotomie, miomectomie laparoscopică sau histerectomie.</w:t>
            </w:r>
          </w:p>
        </w:tc>
      </w:tr>
      <w:tr w:rsidR="00914624" w:rsidRPr="00F469B1" w14:paraId="4758C29A" w14:textId="77777777" w:rsidTr="00D662BD">
        <w:tc>
          <w:tcPr>
            <w:tcW w:w="534" w:type="dxa"/>
            <w:hideMark/>
          </w:tcPr>
          <w:p w14:paraId="6B60B239" w14:textId="77777777" w:rsidR="00914624" w:rsidRPr="00F469B1" w:rsidRDefault="00914624" w:rsidP="007963FA">
            <w:pPr>
              <w:rPr>
                <w:color w:val="000000" w:themeColor="text1"/>
              </w:rPr>
            </w:pPr>
            <w:r w:rsidRPr="00F469B1">
              <w:rPr>
                <w:color w:val="000000" w:themeColor="text1"/>
              </w:rPr>
              <w:t>8.</w:t>
            </w:r>
          </w:p>
        </w:tc>
        <w:tc>
          <w:tcPr>
            <w:tcW w:w="3336" w:type="dxa"/>
            <w:vAlign w:val="center"/>
            <w:hideMark/>
          </w:tcPr>
          <w:p w14:paraId="77A22E2A" w14:textId="09F80369" w:rsidR="00914624" w:rsidRPr="00F469B1" w:rsidRDefault="00914624" w:rsidP="00D662BD">
            <w:pPr>
              <w:ind w:right="-57"/>
              <w:rPr>
                <w:color w:val="000000" w:themeColor="text1"/>
                <w:spacing w:val="-4"/>
              </w:rPr>
            </w:pPr>
            <w:r w:rsidRPr="00F469B1">
              <w:rPr>
                <w:color w:val="000000" w:themeColor="text1"/>
                <w:spacing w:val="-4"/>
              </w:rPr>
              <w:t xml:space="preserve">Paciente cu miom uterin </w:t>
            </w:r>
            <w:r w:rsidR="00E42512" w:rsidRPr="00F469B1">
              <w:rPr>
                <w:color w:val="000000" w:themeColor="text1"/>
                <w:spacing w:val="-4"/>
              </w:rPr>
              <w:t>ș</w:t>
            </w:r>
            <w:r w:rsidRPr="00F469B1">
              <w:rPr>
                <w:color w:val="000000" w:themeColor="text1"/>
                <w:spacing w:val="-4"/>
              </w:rPr>
              <w:t>i simptome de presiune care doresc sarcină în viitorul apropiat</w:t>
            </w:r>
          </w:p>
        </w:tc>
        <w:tc>
          <w:tcPr>
            <w:tcW w:w="6210" w:type="dxa"/>
            <w:vAlign w:val="center"/>
            <w:hideMark/>
          </w:tcPr>
          <w:p w14:paraId="7E443E31" w14:textId="107E14EB" w:rsidR="00914624" w:rsidRPr="00F469B1" w:rsidRDefault="00914624" w:rsidP="00D662BD">
            <w:pPr>
              <w:ind w:right="-57"/>
              <w:rPr>
                <w:color w:val="000000" w:themeColor="text1"/>
                <w:spacing w:val="-4"/>
              </w:rPr>
            </w:pPr>
            <w:r w:rsidRPr="00F469B1">
              <w:rPr>
                <w:color w:val="000000" w:themeColor="text1"/>
                <w:spacing w:val="-4"/>
              </w:rPr>
              <w:t>Miomectomie prin metode de conservare a uterului. Tratament medicamentos: COC – 6 luni; antagoni</w:t>
            </w:r>
            <w:r w:rsidR="00E42512" w:rsidRPr="00F469B1">
              <w:rPr>
                <w:color w:val="000000" w:themeColor="text1"/>
                <w:spacing w:val="-4"/>
              </w:rPr>
              <w:t>ș</w:t>
            </w:r>
            <w:r w:rsidRPr="00F469B1">
              <w:rPr>
                <w:color w:val="000000" w:themeColor="text1"/>
                <w:spacing w:val="-4"/>
              </w:rPr>
              <w:t>ti GnRH – 6 luni; agoni</w:t>
            </w:r>
            <w:r w:rsidR="00E42512" w:rsidRPr="00F469B1">
              <w:rPr>
                <w:color w:val="000000" w:themeColor="text1"/>
                <w:spacing w:val="-4"/>
              </w:rPr>
              <w:t>ș</w:t>
            </w:r>
            <w:r w:rsidRPr="00F469B1">
              <w:rPr>
                <w:color w:val="000000" w:themeColor="text1"/>
                <w:spacing w:val="-4"/>
              </w:rPr>
              <w:t xml:space="preserve">ti GnRH – 3 luni. </w:t>
            </w:r>
            <w:r w:rsidR="000C72CF" w:rsidRPr="00F469B1">
              <w:rPr>
                <w:color w:val="000000" w:themeColor="text1"/>
                <w:spacing w:val="-4"/>
              </w:rPr>
              <w:t>Dacă sarcina nu survine în decurs de 6 luni dup</w:t>
            </w:r>
            <w:r w:rsidR="00B77EA1" w:rsidRPr="00F469B1">
              <w:rPr>
                <w:color w:val="000000" w:themeColor="text1"/>
                <w:spacing w:val="-4"/>
              </w:rPr>
              <w:t>ă</w:t>
            </w:r>
            <w:r w:rsidR="000C72CF" w:rsidRPr="00F469B1">
              <w:rPr>
                <w:color w:val="000000" w:themeColor="text1"/>
                <w:spacing w:val="-4"/>
              </w:rPr>
              <w:t xml:space="preserve"> am</w:t>
            </w:r>
            <w:r w:rsidR="0058123B" w:rsidRPr="00F469B1">
              <w:rPr>
                <w:color w:val="000000" w:themeColor="text1"/>
                <w:spacing w:val="-4"/>
              </w:rPr>
              <w:t>â</w:t>
            </w:r>
            <w:r w:rsidR="000C72CF" w:rsidRPr="00F469B1">
              <w:rPr>
                <w:color w:val="000000" w:themeColor="text1"/>
                <w:spacing w:val="-4"/>
              </w:rPr>
              <w:t xml:space="preserve">narea tratamentului </w:t>
            </w:r>
            <w:r w:rsidR="00E42512" w:rsidRPr="00F469B1">
              <w:rPr>
                <w:color w:val="000000" w:themeColor="text1"/>
                <w:spacing w:val="-4"/>
              </w:rPr>
              <w:t>ș</w:t>
            </w:r>
            <w:r w:rsidR="000C72CF" w:rsidRPr="00F469B1">
              <w:rPr>
                <w:color w:val="000000" w:themeColor="text1"/>
                <w:spacing w:val="-4"/>
              </w:rPr>
              <w:t>i restabilirea func</w:t>
            </w:r>
            <w:r w:rsidR="00810997" w:rsidRPr="00F469B1">
              <w:rPr>
                <w:color w:val="000000" w:themeColor="text1"/>
                <w:spacing w:val="-4"/>
              </w:rPr>
              <w:t>ț</w:t>
            </w:r>
            <w:r w:rsidR="000C72CF" w:rsidRPr="00F469B1">
              <w:rPr>
                <w:color w:val="000000" w:themeColor="text1"/>
                <w:spacing w:val="-4"/>
              </w:rPr>
              <w:t>iei reproductive – se recomandă fertilizare in vitro (FIV).</w:t>
            </w:r>
          </w:p>
          <w:p w14:paraId="23D1EC08" w14:textId="76784036" w:rsidR="0042677D" w:rsidRPr="00F469B1" w:rsidRDefault="0042677D" w:rsidP="00D662BD">
            <w:pPr>
              <w:ind w:right="-57"/>
              <w:rPr>
                <w:color w:val="000000" w:themeColor="text1"/>
                <w:spacing w:val="-4"/>
              </w:rPr>
            </w:pPr>
          </w:p>
        </w:tc>
      </w:tr>
      <w:tr w:rsidR="00914624" w:rsidRPr="00F469B1" w14:paraId="58700F5F" w14:textId="77777777" w:rsidTr="00D662BD">
        <w:tc>
          <w:tcPr>
            <w:tcW w:w="534" w:type="dxa"/>
            <w:hideMark/>
          </w:tcPr>
          <w:p w14:paraId="332E63AA" w14:textId="77777777" w:rsidR="00914624" w:rsidRPr="00F469B1" w:rsidRDefault="00914624" w:rsidP="007963FA">
            <w:pPr>
              <w:rPr>
                <w:color w:val="000000" w:themeColor="text1"/>
              </w:rPr>
            </w:pPr>
            <w:r w:rsidRPr="00F469B1">
              <w:rPr>
                <w:color w:val="000000" w:themeColor="text1"/>
              </w:rPr>
              <w:t>9.</w:t>
            </w:r>
          </w:p>
        </w:tc>
        <w:tc>
          <w:tcPr>
            <w:tcW w:w="3336" w:type="dxa"/>
            <w:vAlign w:val="center"/>
            <w:hideMark/>
          </w:tcPr>
          <w:p w14:paraId="15B242CF" w14:textId="77777777" w:rsidR="00914624" w:rsidRPr="00F469B1" w:rsidRDefault="00914624" w:rsidP="00D662BD">
            <w:pPr>
              <w:ind w:right="-57"/>
              <w:rPr>
                <w:color w:val="000000" w:themeColor="text1"/>
                <w:spacing w:val="-4"/>
              </w:rPr>
            </w:pPr>
            <w:r w:rsidRPr="00F469B1">
              <w:rPr>
                <w:color w:val="000000" w:themeColor="text1"/>
                <w:spacing w:val="-4"/>
              </w:rPr>
              <w:t>Paciente cu miom uterin investigate pentru infertilitate, fără identificarea altor cauze</w:t>
            </w:r>
          </w:p>
        </w:tc>
        <w:tc>
          <w:tcPr>
            <w:tcW w:w="6210" w:type="dxa"/>
            <w:vAlign w:val="center"/>
            <w:hideMark/>
          </w:tcPr>
          <w:p w14:paraId="72B9AEB3" w14:textId="77777777" w:rsidR="00914624" w:rsidRPr="00F469B1" w:rsidRDefault="00914624" w:rsidP="00D662BD">
            <w:pPr>
              <w:ind w:right="-57"/>
              <w:rPr>
                <w:color w:val="000000" w:themeColor="text1"/>
                <w:spacing w:val="-4"/>
              </w:rPr>
            </w:pPr>
            <w:r w:rsidRPr="00F469B1">
              <w:rPr>
                <w:color w:val="000000" w:themeColor="text1"/>
                <w:spacing w:val="-4"/>
              </w:rPr>
              <w:t>Miomectomie prin laparotomie sau laparoscopie.</w:t>
            </w:r>
          </w:p>
        </w:tc>
      </w:tr>
      <w:tr w:rsidR="00914624" w:rsidRPr="00F469B1" w14:paraId="5733E153" w14:textId="77777777" w:rsidTr="00D662BD">
        <w:tc>
          <w:tcPr>
            <w:tcW w:w="534" w:type="dxa"/>
            <w:hideMark/>
          </w:tcPr>
          <w:p w14:paraId="5E0AA393" w14:textId="77777777" w:rsidR="00914624" w:rsidRPr="00F469B1" w:rsidRDefault="00914624" w:rsidP="007963FA">
            <w:pPr>
              <w:rPr>
                <w:color w:val="000000" w:themeColor="text1"/>
              </w:rPr>
            </w:pPr>
            <w:r w:rsidRPr="00F469B1">
              <w:rPr>
                <w:color w:val="000000" w:themeColor="text1"/>
              </w:rPr>
              <w:t>10.</w:t>
            </w:r>
          </w:p>
        </w:tc>
        <w:tc>
          <w:tcPr>
            <w:tcW w:w="3336" w:type="dxa"/>
            <w:vAlign w:val="center"/>
            <w:hideMark/>
          </w:tcPr>
          <w:p w14:paraId="5932261A" w14:textId="77777777" w:rsidR="00914624" w:rsidRPr="00F469B1" w:rsidRDefault="00914624" w:rsidP="00D662BD">
            <w:pPr>
              <w:ind w:right="-57"/>
              <w:rPr>
                <w:color w:val="000000" w:themeColor="text1"/>
                <w:spacing w:val="-4"/>
              </w:rPr>
            </w:pPr>
            <w:r w:rsidRPr="00F469B1">
              <w:rPr>
                <w:color w:val="000000" w:themeColor="text1"/>
                <w:spacing w:val="-4"/>
              </w:rPr>
              <w:t>Paciente cu miom uterin care planifică sarcina peste 2–5 ani</w:t>
            </w:r>
          </w:p>
        </w:tc>
        <w:tc>
          <w:tcPr>
            <w:tcW w:w="6210" w:type="dxa"/>
            <w:vAlign w:val="center"/>
            <w:hideMark/>
          </w:tcPr>
          <w:p w14:paraId="73EC9C44" w14:textId="7D36B93A" w:rsidR="002D319A" w:rsidRPr="00F469B1" w:rsidRDefault="00914624" w:rsidP="00D662BD">
            <w:pPr>
              <w:ind w:right="-57"/>
              <w:rPr>
                <w:color w:val="000000" w:themeColor="text1"/>
                <w:spacing w:val="-4"/>
              </w:rPr>
            </w:pPr>
            <w:r w:rsidRPr="00F469B1">
              <w:rPr>
                <w:color w:val="000000" w:themeColor="text1"/>
                <w:spacing w:val="-4"/>
              </w:rPr>
              <w:t xml:space="preserve">Tratament medicamentos </w:t>
            </w:r>
            <w:r w:rsidR="00D67B17" w:rsidRPr="00F469B1">
              <w:rPr>
                <w:color w:val="000000" w:themeColor="text1"/>
                <w:spacing w:val="-4"/>
                <w:sz w:val="24"/>
                <w:szCs w:val="24"/>
              </w:rPr>
              <w:t>cu unul din următoarele medicamente:</w:t>
            </w:r>
            <w:r w:rsidRPr="00F469B1">
              <w:rPr>
                <w:color w:val="000000" w:themeColor="text1"/>
                <w:spacing w:val="-4"/>
              </w:rPr>
              <w:t xml:space="preserve"> modulatori selectivi ai receptorilor progesteronici, antagoni</w:t>
            </w:r>
            <w:r w:rsidR="00E42512" w:rsidRPr="00F469B1">
              <w:rPr>
                <w:color w:val="000000" w:themeColor="text1"/>
                <w:spacing w:val="-4"/>
              </w:rPr>
              <w:t>ș</w:t>
            </w:r>
            <w:r w:rsidRPr="00F469B1">
              <w:rPr>
                <w:color w:val="000000" w:themeColor="text1"/>
                <w:spacing w:val="-4"/>
              </w:rPr>
              <w:t>ti GnRH sau agoni</w:t>
            </w:r>
            <w:r w:rsidR="00E42512" w:rsidRPr="00F469B1">
              <w:rPr>
                <w:color w:val="000000" w:themeColor="text1"/>
                <w:spacing w:val="-4"/>
              </w:rPr>
              <w:t>ș</w:t>
            </w:r>
            <w:r w:rsidRPr="00F469B1">
              <w:rPr>
                <w:color w:val="000000" w:themeColor="text1"/>
                <w:spacing w:val="-4"/>
              </w:rPr>
              <w:t>ti GnRH asocia</w:t>
            </w:r>
            <w:r w:rsidR="00810997" w:rsidRPr="00F469B1">
              <w:rPr>
                <w:color w:val="000000" w:themeColor="text1"/>
                <w:spacing w:val="-4"/>
              </w:rPr>
              <w:t>ț</w:t>
            </w:r>
            <w:r w:rsidRPr="00F469B1">
              <w:rPr>
                <w:color w:val="000000" w:themeColor="text1"/>
                <w:spacing w:val="-4"/>
              </w:rPr>
              <w:t>i cu terapie hormonală de substitu</w:t>
            </w:r>
            <w:r w:rsidR="00810997" w:rsidRPr="00F469B1">
              <w:rPr>
                <w:color w:val="000000" w:themeColor="text1"/>
                <w:spacing w:val="-4"/>
              </w:rPr>
              <w:t>ț</w:t>
            </w:r>
            <w:r w:rsidRPr="00F469B1">
              <w:rPr>
                <w:color w:val="000000" w:themeColor="text1"/>
                <w:spacing w:val="-4"/>
              </w:rPr>
              <w:t>ie.</w:t>
            </w:r>
          </w:p>
        </w:tc>
      </w:tr>
      <w:tr w:rsidR="00914624" w:rsidRPr="00F469B1" w14:paraId="0E3D0306" w14:textId="77777777" w:rsidTr="00D662BD">
        <w:tc>
          <w:tcPr>
            <w:tcW w:w="534" w:type="dxa"/>
            <w:hideMark/>
          </w:tcPr>
          <w:p w14:paraId="7C581A78" w14:textId="77777777" w:rsidR="00914624" w:rsidRPr="00F469B1" w:rsidRDefault="00914624" w:rsidP="007963FA">
            <w:pPr>
              <w:rPr>
                <w:color w:val="000000" w:themeColor="text1"/>
              </w:rPr>
            </w:pPr>
            <w:r w:rsidRPr="00F469B1">
              <w:rPr>
                <w:color w:val="000000" w:themeColor="text1"/>
              </w:rPr>
              <w:t>11.</w:t>
            </w:r>
          </w:p>
        </w:tc>
        <w:tc>
          <w:tcPr>
            <w:tcW w:w="3336" w:type="dxa"/>
            <w:vAlign w:val="center"/>
            <w:hideMark/>
          </w:tcPr>
          <w:p w14:paraId="5AFC6E52" w14:textId="77777777" w:rsidR="00914624" w:rsidRPr="00F469B1" w:rsidRDefault="00914624" w:rsidP="00D662BD">
            <w:pPr>
              <w:ind w:right="-57"/>
              <w:rPr>
                <w:color w:val="000000" w:themeColor="text1"/>
                <w:spacing w:val="-4"/>
              </w:rPr>
            </w:pPr>
            <w:r w:rsidRPr="00F469B1">
              <w:rPr>
                <w:color w:val="000000" w:themeColor="text1"/>
                <w:spacing w:val="-4"/>
              </w:rPr>
              <w:t>Paciente cu miom uterin care planifică sarcina peste mai mult de 5 ani</w:t>
            </w:r>
          </w:p>
        </w:tc>
        <w:tc>
          <w:tcPr>
            <w:tcW w:w="6210" w:type="dxa"/>
            <w:vAlign w:val="center"/>
            <w:hideMark/>
          </w:tcPr>
          <w:p w14:paraId="21211C07" w14:textId="67B9A97D" w:rsidR="00914624" w:rsidRPr="00F469B1" w:rsidRDefault="0058123B" w:rsidP="00D662BD">
            <w:pPr>
              <w:ind w:right="-57"/>
              <w:rPr>
                <w:color w:val="000000" w:themeColor="text1"/>
                <w:spacing w:val="-4"/>
              </w:rPr>
            </w:pPr>
            <w:r w:rsidRPr="00F469B1">
              <w:rPr>
                <w:color w:val="000000" w:themeColor="text1"/>
                <w:spacing w:val="-4"/>
              </w:rPr>
              <w:t xml:space="preserve"> Miomectomie laparoscopică. Embolizarea arterelor uterine </w:t>
            </w:r>
            <w:r w:rsidR="00E42512" w:rsidRPr="00F469B1">
              <w:rPr>
                <w:color w:val="000000" w:themeColor="text1"/>
                <w:spacing w:val="-4"/>
              </w:rPr>
              <w:t>ș</w:t>
            </w:r>
            <w:r w:rsidRPr="00F469B1">
              <w:rPr>
                <w:color w:val="000000" w:themeColor="text1"/>
                <w:spacing w:val="-4"/>
              </w:rPr>
              <w:t>i metodele ablative nu se recomandă pacientelor care planifică sarcini ulterioare.</w:t>
            </w:r>
          </w:p>
        </w:tc>
      </w:tr>
      <w:tr w:rsidR="00914624" w:rsidRPr="00F469B1" w14:paraId="31094823" w14:textId="77777777" w:rsidTr="00D662BD">
        <w:tc>
          <w:tcPr>
            <w:tcW w:w="534" w:type="dxa"/>
            <w:hideMark/>
          </w:tcPr>
          <w:p w14:paraId="55A9C5C9" w14:textId="77777777" w:rsidR="00914624" w:rsidRPr="00F469B1" w:rsidRDefault="00914624" w:rsidP="007963FA">
            <w:pPr>
              <w:rPr>
                <w:color w:val="000000" w:themeColor="text1"/>
              </w:rPr>
            </w:pPr>
            <w:r w:rsidRPr="00F469B1">
              <w:rPr>
                <w:color w:val="000000" w:themeColor="text1"/>
              </w:rPr>
              <w:t>12.</w:t>
            </w:r>
          </w:p>
        </w:tc>
        <w:tc>
          <w:tcPr>
            <w:tcW w:w="3336" w:type="dxa"/>
            <w:vAlign w:val="center"/>
            <w:hideMark/>
          </w:tcPr>
          <w:p w14:paraId="6D158A3B" w14:textId="43BEA6CE" w:rsidR="00914624" w:rsidRPr="00F469B1" w:rsidRDefault="00914624" w:rsidP="00D662BD">
            <w:pPr>
              <w:ind w:right="-57"/>
              <w:rPr>
                <w:color w:val="000000" w:themeColor="text1"/>
                <w:spacing w:val="-4"/>
              </w:rPr>
            </w:pPr>
            <w:r w:rsidRPr="00F469B1">
              <w:rPr>
                <w:color w:val="000000" w:themeColor="text1"/>
                <w:spacing w:val="-4"/>
              </w:rPr>
              <w:t xml:space="preserve">Paciente cu miom uterin perimenopauzal, fără risc oncologic crescut </w:t>
            </w:r>
            <w:r w:rsidR="00E42512" w:rsidRPr="00F469B1">
              <w:rPr>
                <w:color w:val="000000" w:themeColor="text1"/>
                <w:spacing w:val="-4"/>
              </w:rPr>
              <w:t>ș</w:t>
            </w:r>
            <w:r w:rsidRPr="00F469B1">
              <w:rPr>
                <w:color w:val="000000" w:themeColor="text1"/>
                <w:spacing w:val="-4"/>
              </w:rPr>
              <w:t>i cu menstrua</w:t>
            </w:r>
            <w:r w:rsidR="00810997" w:rsidRPr="00F469B1">
              <w:rPr>
                <w:color w:val="000000" w:themeColor="text1"/>
                <w:spacing w:val="-4"/>
              </w:rPr>
              <w:t>ț</w:t>
            </w:r>
            <w:r w:rsidRPr="00F469B1">
              <w:rPr>
                <w:color w:val="000000" w:themeColor="text1"/>
                <w:spacing w:val="-4"/>
              </w:rPr>
              <w:t>ii abundente</w:t>
            </w:r>
          </w:p>
        </w:tc>
        <w:tc>
          <w:tcPr>
            <w:tcW w:w="6210" w:type="dxa"/>
            <w:vAlign w:val="center"/>
            <w:hideMark/>
          </w:tcPr>
          <w:p w14:paraId="6E64EDF2" w14:textId="086791CB" w:rsidR="00914624" w:rsidRPr="00F469B1" w:rsidRDefault="00914624" w:rsidP="00D662BD">
            <w:pPr>
              <w:ind w:right="-57"/>
              <w:rPr>
                <w:color w:val="000000" w:themeColor="text1"/>
                <w:spacing w:val="-4"/>
              </w:rPr>
            </w:pPr>
            <w:r w:rsidRPr="00F469B1">
              <w:rPr>
                <w:color w:val="000000" w:themeColor="text1"/>
                <w:spacing w:val="-4"/>
              </w:rPr>
              <w:t>Histerectomie. Dacă aceasta este contraindicată, pot fi utilizate embolizarea arterelor uterine, abla</w:t>
            </w:r>
            <w:r w:rsidR="00810997" w:rsidRPr="00F469B1">
              <w:rPr>
                <w:color w:val="000000" w:themeColor="text1"/>
                <w:spacing w:val="-4"/>
              </w:rPr>
              <w:t>ț</w:t>
            </w:r>
            <w:r w:rsidRPr="00F469B1">
              <w:rPr>
                <w:color w:val="000000" w:themeColor="text1"/>
                <w:spacing w:val="-4"/>
              </w:rPr>
              <w:t xml:space="preserve">ia </w:t>
            </w:r>
            <w:r w:rsidR="00F63C9A" w:rsidRPr="00F469B1">
              <w:rPr>
                <w:color w:val="000000" w:themeColor="text1"/>
                <w:spacing w:val="-4"/>
              </w:rPr>
              <w:t>mio</w:t>
            </w:r>
            <w:r w:rsidRPr="00F469B1">
              <w:rPr>
                <w:color w:val="000000" w:themeColor="text1"/>
                <w:spacing w:val="-4"/>
              </w:rPr>
              <w:t>mului cu ultrasunete sau abla</w:t>
            </w:r>
            <w:r w:rsidR="00810997" w:rsidRPr="00F469B1">
              <w:rPr>
                <w:color w:val="000000" w:themeColor="text1"/>
                <w:spacing w:val="-4"/>
              </w:rPr>
              <w:t>ț</w:t>
            </w:r>
            <w:r w:rsidRPr="00F469B1">
              <w:rPr>
                <w:color w:val="000000" w:themeColor="text1"/>
                <w:spacing w:val="-4"/>
              </w:rPr>
              <w:t>ia prin radiofrecven</w:t>
            </w:r>
            <w:r w:rsidR="00810997" w:rsidRPr="00F469B1">
              <w:rPr>
                <w:color w:val="000000" w:themeColor="text1"/>
                <w:spacing w:val="-4"/>
              </w:rPr>
              <w:t>ț</w:t>
            </w:r>
            <w:r w:rsidRPr="00F469B1">
              <w:rPr>
                <w:color w:val="000000" w:themeColor="text1"/>
                <w:spacing w:val="-4"/>
              </w:rPr>
              <w:t>ă.</w:t>
            </w:r>
          </w:p>
        </w:tc>
      </w:tr>
      <w:tr w:rsidR="00914624" w:rsidRPr="00F469B1" w14:paraId="33912713" w14:textId="77777777" w:rsidTr="00D662BD">
        <w:tc>
          <w:tcPr>
            <w:tcW w:w="534" w:type="dxa"/>
            <w:hideMark/>
          </w:tcPr>
          <w:p w14:paraId="4C213DDB" w14:textId="77777777" w:rsidR="00914624" w:rsidRPr="00F469B1" w:rsidRDefault="00914624" w:rsidP="007963FA">
            <w:pPr>
              <w:rPr>
                <w:color w:val="000000" w:themeColor="text1"/>
              </w:rPr>
            </w:pPr>
            <w:r w:rsidRPr="00F469B1">
              <w:rPr>
                <w:color w:val="000000" w:themeColor="text1"/>
              </w:rPr>
              <w:t>13.</w:t>
            </w:r>
          </w:p>
        </w:tc>
        <w:tc>
          <w:tcPr>
            <w:tcW w:w="3336" w:type="dxa"/>
            <w:vAlign w:val="center"/>
            <w:hideMark/>
          </w:tcPr>
          <w:p w14:paraId="324EDDEA" w14:textId="40D96091" w:rsidR="00914624" w:rsidRPr="00F469B1" w:rsidRDefault="00914624" w:rsidP="00D662BD">
            <w:pPr>
              <w:ind w:right="-57"/>
              <w:rPr>
                <w:color w:val="000000" w:themeColor="text1"/>
                <w:spacing w:val="-4"/>
              </w:rPr>
            </w:pPr>
            <w:r w:rsidRPr="00F469B1">
              <w:rPr>
                <w:color w:val="000000" w:themeColor="text1"/>
                <w:spacing w:val="-4"/>
              </w:rPr>
              <w:t xml:space="preserve">Paciente cu miom uterin perimenopauzal </w:t>
            </w:r>
            <w:r w:rsidR="00E42512" w:rsidRPr="00F469B1">
              <w:rPr>
                <w:color w:val="000000" w:themeColor="text1"/>
                <w:spacing w:val="-4"/>
              </w:rPr>
              <w:t>ș</w:t>
            </w:r>
            <w:r w:rsidRPr="00F469B1">
              <w:rPr>
                <w:color w:val="000000" w:themeColor="text1"/>
                <w:spacing w:val="-4"/>
              </w:rPr>
              <w:t>i risc crescut de cancer uterin</w:t>
            </w:r>
          </w:p>
        </w:tc>
        <w:tc>
          <w:tcPr>
            <w:tcW w:w="6210" w:type="dxa"/>
            <w:vAlign w:val="center"/>
            <w:hideMark/>
          </w:tcPr>
          <w:p w14:paraId="16A42E4E" w14:textId="77777777" w:rsidR="00914624" w:rsidRPr="00F469B1" w:rsidRDefault="00914624" w:rsidP="00D662BD">
            <w:pPr>
              <w:ind w:right="-57"/>
              <w:rPr>
                <w:color w:val="000000" w:themeColor="text1"/>
                <w:spacing w:val="-4"/>
              </w:rPr>
            </w:pPr>
            <w:r w:rsidRPr="00F469B1">
              <w:rPr>
                <w:color w:val="000000" w:themeColor="text1"/>
                <w:spacing w:val="-4"/>
              </w:rPr>
              <w:t>Histerectomie totală.</w:t>
            </w:r>
          </w:p>
        </w:tc>
      </w:tr>
      <w:tr w:rsidR="00914624" w:rsidRPr="00F469B1" w14:paraId="5261F9D2" w14:textId="77777777" w:rsidTr="00D662BD">
        <w:tc>
          <w:tcPr>
            <w:tcW w:w="534" w:type="dxa"/>
            <w:hideMark/>
          </w:tcPr>
          <w:p w14:paraId="6294DB58" w14:textId="77777777" w:rsidR="00914624" w:rsidRPr="00F469B1" w:rsidRDefault="00914624" w:rsidP="007963FA">
            <w:pPr>
              <w:rPr>
                <w:color w:val="000000" w:themeColor="text1"/>
              </w:rPr>
            </w:pPr>
            <w:r w:rsidRPr="00F469B1">
              <w:rPr>
                <w:color w:val="000000" w:themeColor="text1"/>
              </w:rPr>
              <w:t>14.</w:t>
            </w:r>
          </w:p>
        </w:tc>
        <w:tc>
          <w:tcPr>
            <w:tcW w:w="3336" w:type="dxa"/>
            <w:vAlign w:val="center"/>
            <w:hideMark/>
          </w:tcPr>
          <w:p w14:paraId="03AF97D6" w14:textId="1D20F58D" w:rsidR="00914624" w:rsidRPr="00F469B1" w:rsidRDefault="00914624" w:rsidP="00D662BD">
            <w:pPr>
              <w:ind w:right="-57"/>
              <w:rPr>
                <w:color w:val="000000" w:themeColor="text1"/>
                <w:spacing w:val="-4"/>
              </w:rPr>
            </w:pPr>
            <w:r w:rsidRPr="00F469B1">
              <w:rPr>
                <w:color w:val="000000" w:themeColor="text1"/>
                <w:spacing w:val="-4"/>
              </w:rPr>
              <w:t xml:space="preserve">Paciente cu miom uterin </w:t>
            </w:r>
            <w:r w:rsidR="00E42512" w:rsidRPr="00F469B1">
              <w:rPr>
                <w:color w:val="000000" w:themeColor="text1"/>
                <w:spacing w:val="-4"/>
              </w:rPr>
              <w:t>ș</w:t>
            </w:r>
            <w:r w:rsidRPr="00F469B1">
              <w:rPr>
                <w:color w:val="000000" w:themeColor="text1"/>
                <w:spacing w:val="-4"/>
              </w:rPr>
              <w:t>i sângerări postmenopauzale</w:t>
            </w:r>
          </w:p>
        </w:tc>
        <w:tc>
          <w:tcPr>
            <w:tcW w:w="6210" w:type="dxa"/>
            <w:vAlign w:val="center"/>
            <w:hideMark/>
          </w:tcPr>
          <w:p w14:paraId="0260B08E" w14:textId="381982DA" w:rsidR="00914624" w:rsidRPr="00F469B1" w:rsidRDefault="00C13001" w:rsidP="00D662BD">
            <w:pPr>
              <w:ind w:right="-57"/>
              <w:rPr>
                <w:color w:val="000000" w:themeColor="text1"/>
                <w:spacing w:val="-4"/>
              </w:rPr>
            </w:pPr>
            <w:r w:rsidRPr="00F469B1">
              <w:rPr>
                <w:rFonts w:cstheme="majorBidi"/>
                <w:color w:val="000000" w:themeColor="text1"/>
                <w:spacing w:val="-4"/>
                <w:sz w:val="24"/>
                <w:szCs w:val="24"/>
              </w:rPr>
              <w:t xml:space="preserve">Sângerarea postmenopauzală impune evaluarea endometrului (ecografie transvaginală cu măsurarea grosimii endometrului </w:t>
            </w:r>
            <w:r w:rsidR="00E42512" w:rsidRPr="00F469B1">
              <w:rPr>
                <w:rFonts w:cstheme="majorBidi"/>
                <w:color w:val="000000" w:themeColor="text1"/>
                <w:spacing w:val="-4"/>
                <w:sz w:val="24"/>
                <w:szCs w:val="24"/>
              </w:rPr>
              <w:t>ș</w:t>
            </w:r>
            <w:r w:rsidRPr="00F469B1">
              <w:rPr>
                <w:rFonts w:cstheme="majorBidi"/>
                <w:color w:val="000000" w:themeColor="text1"/>
                <w:spacing w:val="-4"/>
                <w:sz w:val="24"/>
                <w:szCs w:val="24"/>
              </w:rPr>
              <w:t xml:space="preserve">i biopsie endometrială/histeroscopie cu biopsie </w:t>
            </w:r>
            <w:r w:rsidR="00810997" w:rsidRPr="00F469B1">
              <w:rPr>
                <w:rFonts w:cstheme="majorBidi"/>
                <w:color w:val="000000" w:themeColor="text1"/>
                <w:spacing w:val="-4"/>
                <w:sz w:val="24"/>
                <w:szCs w:val="24"/>
              </w:rPr>
              <w:t>ț</w:t>
            </w:r>
            <w:r w:rsidRPr="00F469B1">
              <w:rPr>
                <w:rFonts w:cstheme="majorBidi"/>
                <w:color w:val="000000" w:themeColor="text1"/>
                <w:spacing w:val="-4"/>
                <w:sz w:val="24"/>
                <w:szCs w:val="24"/>
              </w:rPr>
              <w:t>intită) pentru excluderea cancerului endometrial; conduita ulterioară se stabile</w:t>
            </w:r>
            <w:r w:rsidR="00E42512" w:rsidRPr="00F469B1">
              <w:rPr>
                <w:rFonts w:cstheme="majorBidi"/>
                <w:color w:val="000000" w:themeColor="text1"/>
                <w:spacing w:val="-4"/>
                <w:sz w:val="24"/>
                <w:szCs w:val="24"/>
              </w:rPr>
              <w:t>ș</w:t>
            </w:r>
            <w:r w:rsidRPr="00F469B1">
              <w:rPr>
                <w:rFonts w:cstheme="majorBidi"/>
                <w:color w:val="000000" w:themeColor="text1"/>
                <w:spacing w:val="-4"/>
                <w:sz w:val="24"/>
                <w:szCs w:val="24"/>
              </w:rPr>
              <w:t>te în func</w:t>
            </w:r>
            <w:r w:rsidR="00810997" w:rsidRPr="00F469B1">
              <w:rPr>
                <w:rFonts w:cstheme="majorBidi"/>
                <w:color w:val="000000" w:themeColor="text1"/>
                <w:spacing w:val="-4"/>
                <w:sz w:val="24"/>
                <w:szCs w:val="24"/>
              </w:rPr>
              <w:t>ț</w:t>
            </w:r>
            <w:r w:rsidRPr="00F469B1">
              <w:rPr>
                <w:rFonts w:cstheme="majorBidi"/>
                <w:color w:val="000000" w:themeColor="text1"/>
                <w:spacing w:val="-4"/>
                <w:sz w:val="24"/>
                <w:szCs w:val="24"/>
              </w:rPr>
              <w:t>ie de rezultatul histologic.</w:t>
            </w:r>
          </w:p>
        </w:tc>
      </w:tr>
    </w:tbl>
    <w:p w14:paraId="5F4B7BEF" w14:textId="77777777" w:rsidR="00312564" w:rsidRPr="00F469B1" w:rsidRDefault="00312564" w:rsidP="007963FA">
      <w:pPr>
        <w:pStyle w:val="Corptext"/>
        <w:spacing w:before="3"/>
        <w:rPr>
          <w:b/>
          <w:i/>
          <w:color w:val="000000" w:themeColor="text1"/>
          <w:sz w:val="5"/>
        </w:rPr>
      </w:pPr>
    </w:p>
    <w:p w14:paraId="3430DE31" w14:textId="2FAC0E21" w:rsidR="00E37482" w:rsidRPr="00F469B1" w:rsidRDefault="00AD1D39" w:rsidP="001B5E2F">
      <w:pPr>
        <w:pStyle w:val="Titlu1"/>
        <w:pageBreakBefore/>
        <w:spacing w:before="240" w:after="120"/>
        <w:ind w:left="1134" w:right="510" w:hanging="567"/>
        <w:rPr>
          <w:color w:val="000000" w:themeColor="text1"/>
          <w:sz w:val="28"/>
          <w:szCs w:val="28"/>
          <w:lang w:eastAsia="ru-RU"/>
        </w:rPr>
      </w:pPr>
      <w:bookmarkStart w:id="57" w:name="_Toc241524077"/>
      <w:bookmarkStart w:id="58" w:name="_Toc241525817"/>
      <w:r w:rsidRPr="00F469B1">
        <w:rPr>
          <w:color w:val="000000" w:themeColor="text1"/>
          <w:sz w:val="28"/>
          <w:szCs w:val="28"/>
          <w:lang w:eastAsia="ru-RU"/>
        </w:rPr>
        <w:lastRenderedPageBreak/>
        <w:t xml:space="preserve">C 2. </w:t>
      </w:r>
      <w:r w:rsidR="00E37482" w:rsidRPr="00F469B1">
        <w:rPr>
          <w:color w:val="000000" w:themeColor="text1"/>
          <w:sz w:val="28"/>
          <w:szCs w:val="28"/>
          <w:lang w:eastAsia="ru-RU"/>
        </w:rPr>
        <w:t xml:space="preserve">DESCRIEREA METODELOR, TEHNICILOR </w:t>
      </w:r>
      <w:r w:rsidR="00E42512" w:rsidRPr="00F469B1">
        <w:rPr>
          <w:color w:val="000000" w:themeColor="text1"/>
          <w:sz w:val="28"/>
          <w:szCs w:val="28"/>
          <w:lang w:eastAsia="ru-RU"/>
        </w:rPr>
        <w:t>Ș</w:t>
      </w:r>
      <w:r w:rsidR="00E37482" w:rsidRPr="00F469B1">
        <w:rPr>
          <w:color w:val="000000" w:themeColor="text1"/>
          <w:sz w:val="28"/>
          <w:szCs w:val="28"/>
          <w:lang w:eastAsia="ru-RU"/>
        </w:rPr>
        <w:t>I A PROCEDURILOR</w:t>
      </w:r>
      <w:bookmarkEnd w:id="57"/>
      <w:bookmarkEnd w:id="58"/>
    </w:p>
    <w:p w14:paraId="2C061A3B" w14:textId="57054E1E" w:rsidR="00312564" w:rsidRPr="00F469B1" w:rsidRDefault="00E37482" w:rsidP="00220B4B">
      <w:pPr>
        <w:pStyle w:val="Listparagraf"/>
        <w:numPr>
          <w:ilvl w:val="2"/>
          <w:numId w:val="8"/>
        </w:numPr>
        <w:tabs>
          <w:tab w:val="left" w:pos="1276"/>
        </w:tabs>
        <w:spacing w:before="240" w:after="120"/>
        <w:ind w:left="1276" w:hanging="743"/>
        <w:outlineLvl w:val="1"/>
        <w:rPr>
          <w:color w:val="000000" w:themeColor="text1"/>
          <w:sz w:val="26"/>
          <w:szCs w:val="24"/>
        </w:rPr>
      </w:pPr>
      <w:bookmarkStart w:id="59" w:name="_Toc241524078"/>
      <w:bookmarkStart w:id="60" w:name="_Toc241525818"/>
      <w:r w:rsidRPr="00F469B1">
        <w:rPr>
          <w:b/>
          <w:color w:val="000000" w:themeColor="text1"/>
          <w:sz w:val="26"/>
          <w:szCs w:val="24"/>
        </w:rPr>
        <w:t>Clasificarea</w:t>
      </w:r>
      <w:r w:rsidRPr="00F469B1">
        <w:rPr>
          <w:b/>
          <w:color w:val="000000" w:themeColor="text1"/>
          <w:spacing w:val="-9"/>
          <w:sz w:val="26"/>
          <w:szCs w:val="24"/>
        </w:rPr>
        <w:t xml:space="preserve"> </w:t>
      </w:r>
      <w:r w:rsidRPr="00F469B1">
        <w:rPr>
          <w:b/>
          <w:color w:val="000000" w:themeColor="text1"/>
          <w:sz w:val="26"/>
          <w:szCs w:val="24"/>
        </w:rPr>
        <w:t>miomului</w:t>
      </w:r>
      <w:r w:rsidRPr="00F469B1">
        <w:rPr>
          <w:b/>
          <w:color w:val="000000" w:themeColor="text1"/>
          <w:spacing w:val="-9"/>
          <w:sz w:val="26"/>
          <w:szCs w:val="24"/>
        </w:rPr>
        <w:t xml:space="preserve"> </w:t>
      </w:r>
      <w:r w:rsidRPr="00F469B1">
        <w:rPr>
          <w:b/>
          <w:color w:val="000000" w:themeColor="text1"/>
          <w:spacing w:val="-2"/>
          <w:sz w:val="26"/>
          <w:szCs w:val="24"/>
        </w:rPr>
        <w:t>uterin</w:t>
      </w:r>
      <w:bookmarkEnd w:id="59"/>
      <w:bookmarkEnd w:id="60"/>
    </w:p>
    <w:tbl>
      <w:tblPr>
        <w:tblStyle w:val="TableNormal1"/>
        <w:tblW w:w="9269"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
        <w:gridCol w:w="1285"/>
        <w:gridCol w:w="1735"/>
        <w:gridCol w:w="542"/>
        <w:gridCol w:w="5085"/>
        <w:gridCol w:w="283"/>
      </w:tblGrid>
      <w:tr w:rsidR="00E37482" w:rsidRPr="00F469B1" w14:paraId="251694DB" w14:textId="77777777" w:rsidTr="001B5E2F">
        <w:trPr>
          <w:trHeight w:val="996"/>
        </w:trPr>
        <w:tc>
          <w:tcPr>
            <w:tcW w:w="9269" w:type="dxa"/>
            <w:gridSpan w:val="6"/>
            <w:tcBorders>
              <w:bottom w:val="nil"/>
            </w:tcBorders>
          </w:tcPr>
          <w:p w14:paraId="211E4F00" w14:textId="77777777" w:rsidR="00E37482" w:rsidRPr="00F469B1" w:rsidRDefault="00E37482" w:rsidP="00D662BD">
            <w:pPr>
              <w:pStyle w:val="TableParagraph"/>
              <w:spacing w:before="120" w:after="120"/>
              <w:ind w:left="57"/>
              <w:jc w:val="center"/>
              <w:rPr>
                <w:b/>
                <w:color w:val="000000" w:themeColor="text1"/>
                <w:sz w:val="24"/>
              </w:rPr>
            </w:pPr>
            <w:r w:rsidRPr="00F469B1">
              <w:rPr>
                <w:b/>
                <w:i/>
                <w:color w:val="000000" w:themeColor="text1"/>
                <w:sz w:val="24"/>
              </w:rPr>
              <w:t>Caseta</w:t>
            </w:r>
            <w:r w:rsidRPr="00F469B1">
              <w:rPr>
                <w:b/>
                <w:i/>
                <w:color w:val="000000" w:themeColor="text1"/>
                <w:spacing w:val="57"/>
                <w:sz w:val="24"/>
              </w:rPr>
              <w:t xml:space="preserve"> </w:t>
            </w:r>
            <w:r w:rsidRPr="00F469B1">
              <w:rPr>
                <w:b/>
                <w:i/>
                <w:color w:val="000000" w:themeColor="text1"/>
                <w:sz w:val="24"/>
              </w:rPr>
              <w:t>1.</w:t>
            </w:r>
            <w:r w:rsidRPr="00F469B1">
              <w:rPr>
                <w:b/>
                <w:i/>
                <w:color w:val="000000" w:themeColor="text1"/>
                <w:spacing w:val="55"/>
                <w:sz w:val="24"/>
              </w:rPr>
              <w:t xml:space="preserve"> </w:t>
            </w:r>
            <w:r w:rsidRPr="00F469B1">
              <w:rPr>
                <w:b/>
                <w:color w:val="000000" w:themeColor="text1"/>
                <w:sz w:val="24"/>
              </w:rPr>
              <w:t>Clasificarea</w:t>
            </w:r>
            <w:r w:rsidRPr="00F469B1">
              <w:rPr>
                <w:b/>
                <w:color w:val="000000" w:themeColor="text1"/>
                <w:spacing w:val="-1"/>
                <w:sz w:val="24"/>
              </w:rPr>
              <w:t xml:space="preserve"> </w:t>
            </w:r>
            <w:r w:rsidRPr="00F469B1">
              <w:rPr>
                <w:b/>
                <w:color w:val="000000" w:themeColor="text1"/>
                <w:sz w:val="24"/>
              </w:rPr>
              <w:t>miomului uterin</w:t>
            </w:r>
            <w:r w:rsidRPr="00F469B1">
              <w:rPr>
                <w:b/>
                <w:color w:val="000000" w:themeColor="text1"/>
                <w:spacing w:val="-1"/>
                <w:sz w:val="24"/>
              </w:rPr>
              <w:t xml:space="preserve"> </w:t>
            </w:r>
            <w:r w:rsidRPr="00F469B1">
              <w:rPr>
                <w:b/>
                <w:color w:val="000000" w:themeColor="text1"/>
                <w:sz w:val="24"/>
              </w:rPr>
              <w:t>după</w:t>
            </w:r>
            <w:r w:rsidRPr="00F469B1">
              <w:rPr>
                <w:b/>
                <w:color w:val="000000" w:themeColor="text1"/>
                <w:spacing w:val="-1"/>
                <w:sz w:val="24"/>
              </w:rPr>
              <w:t xml:space="preserve"> </w:t>
            </w:r>
            <w:r w:rsidRPr="00F469B1">
              <w:rPr>
                <w:b/>
                <w:color w:val="000000" w:themeColor="text1"/>
                <w:spacing w:val="-2"/>
                <w:sz w:val="24"/>
              </w:rPr>
              <w:t>localizarea</w:t>
            </w:r>
          </w:p>
          <w:p w14:paraId="22C97191" w14:textId="64440BE4" w:rsidR="00E37482" w:rsidRPr="00F469B1" w:rsidRDefault="00E37482" w:rsidP="007963FA">
            <w:pPr>
              <w:pStyle w:val="TableParagraph"/>
              <w:ind w:right="148" w:firstLine="62"/>
              <w:rPr>
                <w:color w:val="000000" w:themeColor="text1"/>
              </w:rPr>
            </w:pPr>
            <w:r w:rsidRPr="00F469B1">
              <w:rPr>
                <w:color w:val="000000" w:themeColor="text1"/>
                <w:sz w:val="24"/>
              </w:rPr>
              <w:t>(</w:t>
            </w:r>
            <w:r w:rsidRPr="00F469B1">
              <w:rPr>
                <w:color w:val="000000" w:themeColor="text1"/>
              </w:rPr>
              <w:t>adaptată</w:t>
            </w:r>
            <w:r w:rsidRPr="00F469B1">
              <w:rPr>
                <w:color w:val="000000" w:themeColor="text1"/>
                <w:spacing w:val="-5"/>
              </w:rPr>
              <w:t xml:space="preserve"> </w:t>
            </w:r>
            <w:r w:rsidRPr="00F469B1">
              <w:rPr>
                <w:color w:val="000000" w:themeColor="text1"/>
              </w:rPr>
              <w:t>după clasificarea</w:t>
            </w:r>
            <w:r w:rsidRPr="00F469B1">
              <w:rPr>
                <w:color w:val="000000" w:themeColor="text1"/>
                <w:spacing w:val="40"/>
              </w:rPr>
              <w:t xml:space="preserve"> </w:t>
            </w:r>
            <w:r w:rsidRPr="00F469B1">
              <w:rPr>
                <w:color w:val="000000" w:themeColor="text1"/>
              </w:rPr>
              <w:t>FIGO</w:t>
            </w:r>
            <w:r w:rsidRPr="00F469B1">
              <w:rPr>
                <w:color w:val="000000" w:themeColor="text1"/>
                <w:spacing w:val="-4"/>
              </w:rPr>
              <w:t xml:space="preserve"> </w:t>
            </w:r>
            <w:r w:rsidRPr="00F469B1">
              <w:rPr>
                <w:color w:val="000000" w:themeColor="text1"/>
              </w:rPr>
              <w:t>International</w:t>
            </w:r>
            <w:r w:rsidRPr="00F469B1">
              <w:rPr>
                <w:color w:val="000000" w:themeColor="text1"/>
                <w:spacing w:val="-6"/>
              </w:rPr>
              <w:t xml:space="preserve"> </w:t>
            </w:r>
            <w:r w:rsidRPr="00F469B1">
              <w:rPr>
                <w:color w:val="000000" w:themeColor="text1"/>
              </w:rPr>
              <w:t>Federation</w:t>
            </w:r>
            <w:r w:rsidRPr="00F469B1">
              <w:rPr>
                <w:color w:val="000000" w:themeColor="text1"/>
                <w:spacing w:val="-3"/>
              </w:rPr>
              <w:t xml:space="preserve"> </w:t>
            </w:r>
            <w:r w:rsidRPr="00F469B1">
              <w:rPr>
                <w:color w:val="000000" w:themeColor="text1"/>
              </w:rPr>
              <w:t>of</w:t>
            </w:r>
            <w:r w:rsidRPr="00F469B1">
              <w:rPr>
                <w:color w:val="000000" w:themeColor="text1"/>
                <w:spacing w:val="-5"/>
              </w:rPr>
              <w:t xml:space="preserve"> </w:t>
            </w:r>
            <w:r w:rsidRPr="00F469B1">
              <w:rPr>
                <w:color w:val="000000" w:themeColor="text1"/>
              </w:rPr>
              <w:t>Gynecology</w:t>
            </w:r>
            <w:r w:rsidRPr="00F469B1">
              <w:rPr>
                <w:color w:val="000000" w:themeColor="text1"/>
                <w:spacing w:val="-7"/>
              </w:rPr>
              <w:t xml:space="preserve"> </w:t>
            </w:r>
            <w:r w:rsidRPr="00F469B1">
              <w:rPr>
                <w:color w:val="000000" w:themeColor="text1"/>
              </w:rPr>
              <w:t>and</w:t>
            </w:r>
            <w:r w:rsidRPr="00F469B1">
              <w:rPr>
                <w:color w:val="000000" w:themeColor="text1"/>
                <w:spacing w:val="-7"/>
              </w:rPr>
              <w:t xml:space="preserve"> </w:t>
            </w:r>
            <w:r w:rsidRPr="00F469B1">
              <w:rPr>
                <w:color w:val="000000" w:themeColor="text1"/>
              </w:rPr>
              <w:t>Obstetrics (2010)</w:t>
            </w:r>
            <w:r w:rsidRPr="00F469B1">
              <w:rPr>
                <w:color w:val="000000" w:themeColor="text1"/>
                <w:spacing w:val="-4"/>
              </w:rPr>
              <w:t xml:space="preserve"> </w:t>
            </w:r>
            <w:r w:rsidR="00E42512" w:rsidRPr="00F469B1">
              <w:rPr>
                <w:color w:val="000000" w:themeColor="text1"/>
              </w:rPr>
              <w:t>ș</w:t>
            </w:r>
            <w:r w:rsidRPr="00F469B1">
              <w:rPr>
                <w:color w:val="000000" w:themeColor="text1"/>
              </w:rPr>
              <w:t>i</w:t>
            </w:r>
            <w:r w:rsidRPr="00F469B1">
              <w:rPr>
                <w:color w:val="000000" w:themeColor="text1"/>
                <w:spacing w:val="-6"/>
              </w:rPr>
              <w:t xml:space="preserve"> </w:t>
            </w:r>
            <w:r w:rsidRPr="00F469B1">
              <w:rPr>
                <w:color w:val="000000" w:themeColor="text1"/>
              </w:rPr>
              <w:t>SOGC Clinical Practice Gu</w:t>
            </w:r>
            <w:r w:rsidR="003D0384" w:rsidRPr="00F469B1">
              <w:rPr>
                <w:color w:val="000000" w:themeColor="text1"/>
              </w:rPr>
              <w:t>i</w:t>
            </w:r>
            <w:r w:rsidRPr="00F469B1">
              <w:rPr>
                <w:color w:val="000000" w:themeColor="text1"/>
              </w:rPr>
              <w:t>delines, Canada (2015) [13].</w:t>
            </w:r>
          </w:p>
        </w:tc>
      </w:tr>
      <w:tr w:rsidR="00E37482" w:rsidRPr="00F469B1" w14:paraId="3C9C112D" w14:textId="77777777" w:rsidTr="001B5E2F">
        <w:trPr>
          <w:trHeight w:val="551"/>
        </w:trPr>
        <w:tc>
          <w:tcPr>
            <w:tcW w:w="339" w:type="dxa"/>
            <w:vMerge w:val="restart"/>
            <w:tcBorders>
              <w:top w:val="nil"/>
            </w:tcBorders>
          </w:tcPr>
          <w:p w14:paraId="6E594C7B" w14:textId="77777777" w:rsidR="00E37482" w:rsidRPr="00F469B1" w:rsidRDefault="00E37482" w:rsidP="007963FA">
            <w:pPr>
              <w:pStyle w:val="TableParagraph"/>
              <w:ind w:left="0"/>
              <w:rPr>
                <w:color w:val="000000" w:themeColor="text1"/>
              </w:rPr>
            </w:pPr>
          </w:p>
        </w:tc>
        <w:tc>
          <w:tcPr>
            <w:tcW w:w="3020" w:type="dxa"/>
            <w:gridSpan w:val="2"/>
            <w:vMerge w:val="restart"/>
          </w:tcPr>
          <w:p w14:paraId="72D7E9FD" w14:textId="77777777" w:rsidR="00E37482" w:rsidRPr="00F469B1" w:rsidRDefault="00E37482" w:rsidP="007963FA">
            <w:pPr>
              <w:pStyle w:val="TableParagraph"/>
              <w:spacing w:line="273" w:lineRule="exact"/>
              <w:ind w:left="107"/>
              <w:rPr>
                <w:b/>
                <w:i/>
                <w:color w:val="000000" w:themeColor="text1"/>
                <w:sz w:val="24"/>
              </w:rPr>
            </w:pPr>
            <w:r w:rsidRPr="00F469B1">
              <w:rPr>
                <w:b/>
                <w:i/>
                <w:color w:val="000000" w:themeColor="text1"/>
                <w:sz w:val="24"/>
              </w:rPr>
              <w:t>Miom</w:t>
            </w:r>
            <w:r w:rsidRPr="00F469B1">
              <w:rPr>
                <w:b/>
                <w:i/>
                <w:color w:val="000000" w:themeColor="text1"/>
                <w:spacing w:val="1"/>
                <w:sz w:val="24"/>
              </w:rPr>
              <w:t xml:space="preserve"> </w:t>
            </w:r>
            <w:r w:rsidRPr="00F469B1">
              <w:rPr>
                <w:b/>
                <w:i/>
                <w:color w:val="000000" w:themeColor="text1"/>
                <w:sz w:val="24"/>
              </w:rPr>
              <w:t>uterin</w:t>
            </w:r>
            <w:r w:rsidRPr="00F469B1">
              <w:rPr>
                <w:b/>
                <w:i/>
                <w:color w:val="000000" w:themeColor="text1"/>
                <w:spacing w:val="-1"/>
                <w:sz w:val="24"/>
              </w:rPr>
              <w:t xml:space="preserve"> </w:t>
            </w:r>
            <w:r w:rsidRPr="00F469B1">
              <w:rPr>
                <w:b/>
                <w:i/>
                <w:color w:val="000000" w:themeColor="text1"/>
                <w:spacing w:val="-2"/>
                <w:sz w:val="24"/>
              </w:rPr>
              <w:t>submucos</w:t>
            </w:r>
          </w:p>
        </w:tc>
        <w:tc>
          <w:tcPr>
            <w:tcW w:w="542" w:type="dxa"/>
          </w:tcPr>
          <w:p w14:paraId="603890E9"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0</w:t>
            </w:r>
          </w:p>
        </w:tc>
        <w:tc>
          <w:tcPr>
            <w:tcW w:w="5085" w:type="dxa"/>
          </w:tcPr>
          <w:p w14:paraId="751C1A2D" w14:textId="77777777" w:rsidR="00E37482" w:rsidRPr="00F469B1" w:rsidRDefault="00E37482" w:rsidP="007963FA">
            <w:pPr>
              <w:pStyle w:val="TableParagraph"/>
              <w:spacing w:line="268" w:lineRule="exact"/>
              <w:ind w:left="112"/>
              <w:rPr>
                <w:color w:val="000000" w:themeColor="text1"/>
                <w:sz w:val="24"/>
              </w:rPr>
            </w:pPr>
            <w:r w:rsidRPr="00F469B1">
              <w:rPr>
                <w:color w:val="000000" w:themeColor="text1"/>
                <w:sz w:val="24"/>
              </w:rPr>
              <w:t>Miomul</w:t>
            </w:r>
            <w:r w:rsidRPr="00F469B1">
              <w:rPr>
                <w:color w:val="000000" w:themeColor="text1"/>
                <w:spacing w:val="-9"/>
                <w:sz w:val="24"/>
              </w:rPr>
              <w:t xml:space="preserve"> </w:t>
            </w:r>
            <w:r w:rsidRPr="00F469B1">
              <w:rPr>
                <w:color w:val="000000" w:themeColor="text1"/>
                <w:sz w:val="24"/>
              </w:rPr>
              <w:t>pediculat cu</w:t>
            </w:r>
            <w:r w:rsidRPr="00F469B1">
              <w:rPr>
                <w:color w:val="000000" w:themeColor="text1"/>
                <w:spacing w:val="-4"/>
                <w:sz w:val="24"/>
              </w:rPr>
              <w:t xml:space="preserve"> </w:t>
            </w:r>
            <w:r w:rsidRPr="00F469B1">
              <w:rPr>
                <w:color w:val="000000" w:themeColor="text1"/>
                <w:sz w:val="24"/>
              </w:rPr>
              <w:t>localizare</w:t>
            </w:r>
            <w:r w:rsidRPr="00F469B1">
              <w:rPr>
                <w:color w:val="000000" w:themeColor="text1"/>
                <w:spacing w:val="-1"/>
                <w:sz w:val="24"/>
              </w:rPr>
              <w:t xml:space="preserve"> </w:t>
            </w:r>
            <w:r w:rsidRPr="00F469B1">
              <w:rPr>
                <w:color w:val="000000" w:themeColor="text1"/>
                <w:sz w:val="24"/>
              </w:rPr>
              <w:t>în</w:t>
            </w:r>
            <w:r w:rsidRPr="00F469B1">
              <w:rPr>
                <w:color w:val="000000" w:themeColor="text1"/>
                <w:spacing w:val="-8"/>
                <w:sz w:val="24"/>
              </w:rPr>
              <w:t xml:space="preserve"> </w:t>
            </w:r>
            <w:r w:rsidRPr="00F469B1">
              <w:rPr>
                <w:color w:val="000000" w:themeColor="text1"/>
                <w:spacing w:val="-2"/>
                <w:sz w:val="24"/>
              </w:rPr>
              <w:t>cavitatea</w:t>
            </w:r>
          </w:p>
          <w:p w14:paraId="522520E4" w14:textId="77777777" w:rsidR="00E37482" w:rsidRPr="00F469B1" w:rsidRDefault="00E37482" w:rsidP="007963FA">
            <w:pPr>
              <w:pStyle w:val="TableParagraph"/>
              <w:spacing w:before="3" w:line="261" w:lineRule="exact"/>
              <w:ind w:left="112"/>
              <w:rPr>
                <w:color w:val="000000" w:themeColor="text1"/>
                <w:sz w:val="24"/>
              </w:rPr>
            </w:pPr>
            <w:r w:rsidRPr="00F469B1">
              <w:rPr>
                <w:color w:val="000000" w:themeColor="text1"/>
                <w:spacing w:val="-2"/>
                <w:sz w:val="24"/>
              </w:rPr>
              <w:t>uterului</w:t>
            </w:r>
          </w:p>
        </w:tc>
        <w:tc>
          <w:tcPr>
            <w:tcW w:w="283" w:type="dxa"/>
            <w:vMerge w:val="restart"/>
            <w:tcBorders>
              <w:top w:val="nil"/>
            </w:tcBorders>
          </w:tcPr>
          <w:p w14:paraId="756B9E12" w14:textId="77777777" w:rsidR="00E37482" w:rsidRPr="00F469B1" w:rsidRDefault="00E37482" w:rsidP="007963FA">
            <w:pPr>
              <w:pStyle w:val="TableParagraph"/>
              <w:ind w:left="0"/>
              <w:rPr>
                <w:color w:val="000000" w:themeColor="text1"/>
              </w:rPr>
            </w:pPr>
          </w:p>
        </w:tc>
      </w:tr>
      <w:tr w:rsidR="00E37482" w:rsidRPr="00F469B1" w14:paraId="2F7E8904" w14:textId="77777777" w:rsidTr="001B5E2F">
        <w:trPr>
          <w:trHeight w:val="556"/>
        </w:trPr>
        <w:tc>
          <w:tcPr>
            <w:tcW w:w="339" w:type="dxa"/>
            <w:vMerge/>
            <w:tcBorders>
              <w:top w:val="nil"/>
            </w:tcBorders>
          </w:tcPr>
          <w:p w14:paraId="4A4BAFE8" w14:textId="77777777" w:rsidR="00E37482" w:rsidRPr="00F469B1" w:rsidRDefault="00E37482" w:rsidP="007963FA">
            <w:pPr>
              <w:rPr>
                <w:color w:val="000000" w:themeColor="text1"/>
                <w:sz w:val="2"/>
                <w:szCs w:val="2"/>
              </w:rPr>
            </w:pPr>
          </w:p>
        </w:tc>
        <w:tc>
          <w:tcPr>
            <w:tcW w:w="3020" w:type="dxa"/>
            <w:gridSpan w:val="2"/>
            <w:vMerge/>
            <w:tcBorders>
              <w:top w:val="nil"/>
            </w:tcBorders>
          </w:tcPr>
          <w:p w14:paraId="54A838D6" w14:textId="77777777" w:rsidR="00E37482" w:rsidRPr="00F469B1" w:rsidRDefault="00E37482" w:rsidP="007963FA">
            <w:pPr>
              <w:rPr>
                <w:color w:val="000000" w:themeColor="text1"/>
                <w:sz w:val="2"/>
                <w:szCs w:val="2"/>
              </w:rPr>
            </w:pPr>
          </w:p>
        </w:tc>
        <w:tc>
          <w:tcPr>
            <w:tcW w:w="542" w:type="dxa"/>
          </w:tcPr>
          <w:p w14:paraId="5499569D" w14:textId="77777777" w:rsidR="00E37482" w:rsidRPr="00F469B1" w:rsidRDefault="00E37482" w:rsidP="007963FA">
            <w:pPr>
              <w:pStyle w:val="TableParagraph"/>
              <w:spacing w:line="273" w:lineRule="exact"/>
              <w:ind w:left="4"/>
              <w:jc w:val="center"/>
              <w:rPr>
                <w:i/>
                <w:color w:val="000000" w:themeColor="text1"/>
                <w:sz w:val="24"/>
              </w:rPr>
            </w:pPr>
            <w:r w:rsidRPr="00F469B1">
              <w:rPr>
                <w:i/>
                <w:color w:val="000000" w:themeColor="text1"/>
                <w:spacing w:val="-10"/>
                <w:sz w:val="24"/>
              </w:rPr>
              <w:t>1</w:t>
            </w:r>
          </w:p>
        </w:tc>
        <w:tc>
          <w:tcPr>
            <w:tcW w:w="5085" w:type="dxa"/>
          </w:tcPr>
          <w:p w14:paraId="199C9BF4" w14:textId="77777777" w:rsidR="00E37482" w:rsidRPr="00F469B1" w:rsidRDefault="00E37482" w:rsidP="007963FA">
            <w:pPr>
              <w:pStyle w:val="TableParagraph"/>
              <w:spacing w:line="274" w:lineRule="exact"/>
              <w:ind w:left="112" w:right="116"/>
              <w:rPr>
                <w:color w:val="000000" w:themeColor="text1"/>
                <w:sz w:val="24"/>
              </w:rPr>
            </w:pPr>
            <w:r w:rsidRPr="00F469B1">
              <w:rPr>
                <w:color w:val="000000" w:themeColor="text1"/>
                <w:sz w:val="24"/>
              </w:rPr>
              <w:t>&lt;</w:t>
            </w:r>
            <w:r w:rsidRPr="00F469B1">
              <w:rPr>
                <w:color w:val="000000" w:themeColor="text1"/>
                <w:spacing w:val="-6"/>
                <w:sz w:val="24"/>
              </w:rPr>
              <w:t xml:space="preserve"> </w:t>
            </w:r>
            <w:r w:rsidRPr="00F469B1">
              <w:rPr>
                <w:color w:val="000000" w:themeColor="text1"/>
                <w:sz w:val="24"/>
              </w:rPr>
              <w:t>50%</w:t>
            </w:r>
            <w:r w:rsidRPr="00F469B1">
              <w:rPr>
                <w:color w:val="000000" w:themeColor="text1"/>
                <w:spacing w:val="-4"/>
                <w:sz w:val="24"/>
              </w:rPr>
              <w:t xml:space="preserve"> </w:t>
            </w:r>
            <w:r w:rsidRPr="00F469B1">
              <w:rPr>
                <w:color w:val="000000" w:themeColor="text1"/>
                <w:sz w:val="24"/>
              </w:rPr>
              <w:t>din</w:t>
            </w:r>
            <w:r w:rsidRPr="00F469B1">
              <w:rPr>
                <w:color w:val="000000" w:themeColor="text1"/>
                <w:spacing w:val="-10"/>
                <w:sz w:val="24"/>
              </w:rPr>
              <w:t xml:space="preserve"> </w:t>
            </w:r>
            <w:r w:rsidRPr="00F469B1">
              <w:rPr>
                <w:color w:val="000000" w:themeColor="text1"/>
                <w:sz w:val="24"/>
              </w:rPr>
              <w:t>volumul</w:t>
            </w:r>
            <w:r w:rsidRPr="00F469B1">
              <w:rPr>
                <w:color w:val="000000" w:themeColor="text1"/>
                <w:spacing w:val="-10"/>
                <w:sz w:val="24"/>
              </w:rPr>
              <w:t xml:space="preserve"> </w:t>
            </w:r>
            <w:r w:rsidRPr="00F469B1">
              <w:rPr>
                <w:color w:val="000000" w:themeColor="text1"/>
                <w:sz w:val="24"/>
              </w:rPr>
              <w:t>miomului</w:t>
            </w:r>
            <w:r w:rsidRPr="00F469B1">
              <w:rPr>
                <w:color w:val="000000" w:themeColor="text1"/>
                <w:spacing w:val="-10"/>
                <w:sz w:val="24"/>
              </w:rPr>
              <w:t xml:space="preserve"> </w:t>
            </w:r>
            <w:r w:rsidRPr="00F469B1">
              <w:rPr>
                <w:color w:val="000000" w:themeColor="text1"/>
                <w:sz w:val="24"/>
              </w:rPr>
              <w:t>se</w:t>
            </w:r>
            <w:r w:rsidRPr="00F469B1">
              <w:rPr>
                <w:color w:val="000000" w:themeColor="text1"/>
                <w:spacing w:val="-6"/>
                <w:sz w:val="24"/>
              </w:rPr>
              <w:t xml:space="preserve"> </w:t>
            </w:r>
            <w:r w:rsidRPr="00F469B1">
              <w:rPr>
                <w:color w:val="000000" w:themeColor="text1"/>
                <w:sz w:val="24"/>
              </w:rPr>
              <w:t>află</w:t>
            </w:r>
            <w:r w:rsidRPr="00F469B1">
              <w:rPr>
                <w:color w:val="000000" w:themeColor="text1"/>
                <w:spacing w:val="-2"/>
                <w:sz w:val="24"/>
              </w:rPr>
              <w:t xml:space="preserve"> </w:t>
            </w:r>
            <w:r w:rsidRPr="00F469B1">
              <w:rPr>
                <w:color w:val="000000" w:themeColor="text1"/>
                <w:sz w:val="24"/>
              </w:rPr>
              <w:t>în interiorul peretelui uterin</w:t>
            </w:r>
          </w:p>
        </w:tc>
        <w:tc>
          <w:tcPr>
            <w:tcW w:w="283" w:type="dxa"/>
            <w:vMerge/>
            <w:tcBorders>
              <w:top w:val="nil"/>
            </w:tcBorders>
          </w:tcPr>
          <w:p w14:paraId="2817AE18" w14:textId="77777777" w:rsidR="00E37482" w:rsidRPr="00F469B1" w:rsidRDefault="00E37482" w:rsidP="007963FA">
            <w:pPr>
              <w:rPr>
                <w:color w:val="000000" w:themeColor="text1"/>
                <w:sz w:val="2"/>
                <w:szCs w:val="2"/>
              </w:rPr>
            </w:pPr>
          </w:p>
        </w:tc>
      </w:tr>
      <w:tr w:rsidR="00E37482" w:rsidRPr="00F469B1" w14:paraId="6F9D954A" w14:textId="77777777" w:rsidTr="001B5E2F">
        <w:trPr>
          <w:trHeight w:val="551"/>
        </w:trPr>
        <w:tc>
          <w:tcPr>
            <w:tcW w:w="339" w:type="dxa"/>
            <w:vMerge/>
            <w:tcBorders>
              <w:top w:val="nil"/>
            </w:tcBorders>
          </w:tcPr>
          <w:p w14:paraId="245B1E12" w14:textId="77777777" w:rsidR="00E37482" w:rsidRPr="00F469B1" w:rsidRDefault="00E37482" w:rsidP="007963FA">
            <w:pPr>
              <w:rPr>
                <w:color w:val="000000" w:themeColor="text1"/>
                <w:sz w:val="2"/>
                <w:szCs w:val="2"/>
              </w:rPr>
            </w:pPr>
          </w:p>
        </w:tc>
        <w:tc>
          <w:tcPr>
            <w:tcW w:w="3020" w:type="dxa"/>
            <w:gridSpan w:val="2"/>
            <w:vMerge/>
            <w:tcBorders>
              <w:top w:val="nil"/>
            </w:tcBorders>
          </w:tcPr>
          <w:p w14:paraId="569D542E" w14:textId="77777777" w:rsidR="00E37482" w:rsidRPr="00F469B1" w:rsidRDefault="00E37482" w:rsidP="007963FA">
            <w:pPr>
              <w:rPr>
                <w:color w:val="000000" w:themeColor="text1"/>
                <w:sz w:val="2"/>
                <w:szCs w:val="2"/>
              </w:rPr>
            </w:pPr>
          </w:p>
        </w:tc>
        <w:tc>
          <w:tcPr>
            <w:tcW w:w="542" w:type="dxa"/>
          </w:tcPr>
          <w:p w14:paraId="6CB35907"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2</w:t>
            </w:r>
          </w:p>
        </w:tc>
        <w:tc>
          <w:tcPr>
            <w:tcW w:w="5085" w:type="dxa"/>
          </w:tcPr>
          <w:p w14:paraId="376B4619" w14:textId="77777777" w:rsidR="00E37482" w:rsidRPr="00F469B1" w:rsidRDefault="00E37482" w:rsidP="007963FA">
            <w:pPr>
              <w:pStyle w:val="TableParagraph"/>
              <w:spacing w:line="267" w:lineRule="exact"/>
              <w:ind w:left="112"/>
              <w:rPr>
                <w:color w:val="000000" w:themeColor="text1"/>
                <w:sz w:val="24"/>
              </w:rPr>
            </w:pPr>
            <w:r w:rsidRPr="00F469B1">
              <w:rPr>
                <w:color w:val="000000" w:themeColor="text1"/>
                <w:sz w:val="24"/>
              </w:rPr>
              <w:t>&gt;</w:t>
            </w:r>
            <w:r w:rsidRPr="00F469B1">
              <w:rPr>
                <w:color w:val="000000" w:themeColor="text1"/>
                <w:spacing w:val="-2"/>
                <w:sz w:val="24"/>
              </w:rPr>
              <w:t xml:space="preserve"> </w:t>
            </w:r>
            <w:r w:rsidRPr="00F469B1">
              <w:rPr>
                <w:color w:val="000000" w:themeColor="text1"/>
                <w:sz w:val="24"/>
              </w:rPr>
              <w:t>50% din</w:t>
            </w:r>
            <w:r w:rsidRPr="00F469B1">
              <w:rPr>
                <w:color w:val="000000" w:themeColor="text1"/>
                <w:spacing w:val="-6"/>
                <w:sz w:val="24"/>
              </w:rPr>
              <w:t xml:space="preserve"> </w:t>
            </w:r>
            <w:r w:rsidRPr="00F469B1">
              <w:rPr>
                <w:color w:val="000000" w:themeColor="text1"/>
                <w:sz w:val="24"/>
              </w:rPr>
              <w:t>volumul</w:t>
            </w:r>
            <w:r w:rsidRPr="00F469B1">
              <w:rPr>
                <w:color w:val="000000" w:themeColor="text1"/>
                <w:spacing w:val="-5"/>
                <w:sz w:val="24"/>
              </w:rPr>
              <w:t xml:space="preserve"> </w:t>
            </w:r>
            <w:r w:rsidRPr="00F469B1">
              <w:rPr>
                <w:color w:val="000000" w:themeColor="text1"/>
                <w:sz w:val="24"/>
              </w:rPr>
              <w:t>miomului</w:t>
            </w:r>
            <w:r w:rsidRPr="00F469B1">
              <w:rPr>
                <w:color w:val="000000" w:themeColor="text1"/>
                <w:spacing w:val="-6"/>
                <w:sz w:val="24"/>
              </w:rPr>
              <w:t xml:space="preserve"> </w:t>
            </w:r>
            <w:r w:rsidRPr="00F469B1">
              <w:rPr>
                <w:color w:val="000000" w:themeColor="text1"/>
                <w:sz w:val="24"/>
              </w:rPr>
              <w:t>se</w:t>
            </w:r>
            <w:r w:rsidRPr="00F469B1">
              <w:rPr>
                <w:color w:val="000000" w:themeColor="text1"/>
                <w:spacing w:val="-2"/>
                <w:sz w:val="24"/>
              </w:rPr>
              <w:t xml:space="preserve"> </w:t>
            </w:r>
            <w:r w:rsidRPr="00F469B1">
              <w:rPr>
                <w:color w:val="000000" w:themeColor="text1"/>
                <w:sz w:val="24"/>
              </w:rPr>
              <w:t>află</w:t>
            </w:r>
            <w:r w:rsidRPr="00F469B1">
              <w:rPr>
                <w:color w:val="000000" w:themeColor="text1"/>
                <w:spacing w:val="4"/>
                <w:sz w:val="24"/>
              </w:rPr>
              <w:t xml:space="preserve"> </w:t>
            </w:r>
            <w:r w:rsidRPr="00F469B1">
              <w:rPr>
                <w:color w:val="000000" w:themeColor="text1"/>
                <w:spacing w:val="-5"/>
                <w:sz w:val="24"/>
              </w:rPr>
              <w:t>în</w:t>
            </w:r>
          </w:p>
          <w:p w14:paraId="296CFDEE" w14:textId="77777777" w:rsidR="00E37482" w:rsidRPr="00F469B1" w:rsidRDefault="00E37482" w:rsidP="007963FA">
            <w:pPr>
              <w:pStyle w:val="TableParagraph"/>
              <w:spacing w:line="265" w:lineRule="exact"/>
              <w:ind w:left="112"/>
              <w:rPr>
                <w:color w:val="000000" w:themeColor="text1"/>
                <w:sz w:val="24"/>
              </w:rPr>
            </w:pPr>
            <w:r w:rsidRPr="00F469B1">
              <w:rPr>
                <w:color w:val="000000" w:themeColor="text1"/>
                <w:sz w:val="24"/>
              </w:rPr>
              <w:t>interiorul</w:t>
            </w:r>
            <w:r w:rsidRPr="00F469B1">
              <w:rPr>
                <w:color w:val="000000" w:themeColor="text1"/>
                <w:spacing w:val="-7"/>
                <w:sz w:val="24"/>
              </w:rPr>
              <w:t xml:space="preserve"> </w:t>
            </w:r>
            <w:r w:rsidRPr="00F469B1">
              <w:rPr>
                <w:color w:val="000000" w:themeColor="text1"/>
                <w:sz w:val="24"/>
              </w:rPr>
              <w:t>peretelui</w:t>
            </w:r>
            <w:r w:rsidRPr="00F469B1">
              <w:rPr>
                <w:color w:val="000000" w:themeColor="text1"/>
                <w:spacing w:val="-7"/>
                <w:sz w:val="24"/>
              </w:rPr>
              <w:t xml:space="preserve"> </w:t>
            </w:r>
            <w:r w:rsidRPr="00F469B1">
              <w:rPr>
                <w:color w:val="000000" w:themeColor="text1"/>
                <w:spacing w:val="-2"/>
                <w:sz w:val="24"/>
              </w:rPr>
              <w:t>uterin</w:t>
            </w:r>
          </w:p>
        </w:tc>
        <w:tc>
          <w:tcPr>
            <w:tcW w:w="283" w:type="dxa"/>
            <w:vMerge/>
            <w:tcBorders>
              <w:top w:val="nil"/>
            </w:tcBorders>
          </w:tcPr>
          <w:p w14:paraId="55566CED" w14:textId="77777777" w:rsidR="00E37482" w:rsidRPr="00F469B1" w:rsidRDefault="00E37482" w:rsidP="007963FA">
            <w:pPr>
              <w:rPr>
                <w:color w:val="000000" w:themeColor="text1"/>
                <w:sz w:val="2"/>
                <w:szCs w:val="2"/>
              </w:rPr>
            </w:pPr>
          </w:p>
        </w:tc>
      </w:tr>
      <w:tr w:rsidR="00E37482" w:rsidRPr="00F469B1" w14:paraId="4B47BD19" w14:textId="77777777" w:rsidTr="001B5E2F">
        <w:trPr>
          <w:trHeight w:val="552"/>
        </w:trPr>
        <w:tc>
          <w:tcPr>
            <w:tcW w:w="339" w:type="dxa"/>
            <w:vMerge/>
            <w:tcBorders>
              <w:top w:val="nil"/>
            </w:tcBorders>
          </w:tcPr>
          <w:p w14:paraId="0B7525E2" w14:textId="77777777" w:rsidR="00E37482" w:rsidRPr="00F469B1" w:rsidRDefault="00E37482" w:rsidP="007963FA">
            <w:pPr>
              <w:rPr>
                <w:color w:val="000000" w:themeColor="text1"/>
                <w:sz w:val="2"/>
                <w:szCs w:val="2"/>
              </w:rPr>
            </w:pPr>
          </w:p>
        </w:tc>
        <w:tc>
          <w:tcPr>
            <w:tcW w:w="1285" w:type="dxa"/>
            <w:vMerge w:val="restart"/>
          </w:tcPr>
          <w:p w14:paraId="283AF518" w14:textId="77777777" w:rsidR="00E37482" w:rsidRPr="00F469B1" w:rsidRDefault="00E37482" w:rsidP="007963FA">
            <w:pPr>
              <w:pStyle w:val="TableParagraph"/>
              <w:spacing w:line="273" w:lineRule="exact"/>
              <w:ind w:left="107"/>
              <w:rPr>
                <w:b/>
                <w:i/>
                <w:color w:val="000000" w:themeColor="text1"/>
                <w:sz w:val="24"/>
              </w:rPr>
            </w:pPr>
            <w:r w:rsidRPr="00F469B1">
              <w:rPr>
                <w:b/>
                <w:i/>
                <w:color w:val="000000" w:themeColor="text1"/>
                <w:sz w:val="24"/>
              </w:rPr>
              <w:t>O</w:t>
            </w:r>
            <w:r w:rsidRPr="00F469B1">
              <w:rPr>
                <w:b/>
                <w:i/>
                <w:color w:val="000000" w:themeColor="text1"/>
                <w:spacing w:val="1"/>
                <w:sz w:val="24"/>
              </w:rPr>
              <w:t xml:space="preserve"> </w:t>
            </w:r>
            <w:r w:rsidRPr="00F469B1">
              <w:rPr>
                <w:b/>
                <w:i/>
                <w:color w:val="000000" w:themeColor="text1"/>
                <w:sz w:val="24"/>
              </w:rPr>
              <w:t>-</w:t>
            </w:r>
            <w:r w:rsidRPr="00F469B1">
              <w:rPr>
                <w:b/>
                <w:i/>
                <w:color w:val="000000" w:themeColor="text1"/>
                <w:spacing w:val="4"/>
                <w:sz w:val="24"/>
              </w:rPr>
              <w:t xml:space="preserve"> </w:t>
            </w:r>
            <w:r w:rsidRPr="00F469B1">
              <w:rPr>
                <w:b/>
                <w:i/>
                <w:color w:val="000000" w:themeColor="text1"/>
                <w:spacing w:val="-4"/>
                <w:sz w:val="24"/>
              </w:rPr>
              <w:t>alte</w:t>
            </w:r>
          </w:p>
        </w:tc>
        <w:tc>
          <w:tcPr>
            <w:tcW w:w="1735" w:type="dxa"/>
            <w:vMerge w:val="restart"/>
          </w:tcPr>
          <w:p w14:paraId="78D950B7" w14:textId="77777777" w:rsidR="00E37482" w:rsidRPr="00F469B1" w:rsidRDefault="00E37482" w:rsidP="007963FA">
            <w:pPr>
              <w:pStyle w:val="TableParagraph"/>
              <w:spacing w:line="237" w:lineRule="auto"/>
              <w:ind w:left="108" w:right="365"/>
              <w:rPr>
                <w:b/>
                <w:i/>
                <w:color w:val="000000" w:themeColor="text1"/>
                <w:sz w:val="24"/>
              </w:rPr>
            </w:pPr>
            <w:r w:rsidRPr="00F469B1">
              <w:rPr>
                <w:b/>
                <w:i/>
                <w:color w:val="000000" w:themeColor="text1"/>
                <w:sz w:val="24"/>
              </w:rPr>
              <w:t>Miom</w:t>
            </w:r>
            <w:r w:rsidRPr="00F469B1">
              <w:rPr>
                <w:b/>
                <w:i/>
                <w:color w:val="000000" w:themeColor="text1"/>
                <w:spacing w:val="-15"/>
                <w:sz w:val="24"/>
              </w:rPr>
              <w:t xml:space="preserve"> </w:t>
            </w:r>
            <w:r w:rsidRPr="00F469B1">
              <w:rPr>
                <w:b/>
                <w:i/>
                <w:color w:val="000000" w:themeColor="text1"/>
                <w:sz w:val="24"/>
              </w:rPr>
              <w:t xml:space="preserve">uterin </w:t>
            </w:r>
            <w:r w:rsidRPr="00F469B1">
              <w:rPr>
                <w:b/>
                <w:i/>
                <w:color w:val="000000" w:themeColor="text1"/>
                <w:spacing w:val="-2"/>
                <w:sz w:val="24"/>
              </w:rPr>
              <w:t>intramural</w:t>
            </w:r>
          </w:p>
        </w:tc>
        <w:tc>
          <w:tcPr>
            <w:tcW w:w="542" w:type="dxa"/>
          </w:tcPr>
          <w:p w14:paraId="43FA62C2"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3</w:t>
            </w:r>
          </w:p>
        </w:tc>
        <w:tc>
          <w:tcPr>
            <w:tcW w:w="5085" w:type="dxa"/>
          </w:tcPr>
          <w:p w14:paraId="77AB8411" w14:textId="77777777" w:rsidR="00E37482" w:rsidRPr="00F469B1" w:rsidRDefault="00E37482" w:rsidP="007963FA">
            <w:pPr>
              <w:pStyle w:val="TableParagraph"/>
              <w:spacing w:line="267" w:lineRule="exact"/>
              <w:ind w:left="112"/>
              <w:rPr>
                <w:color w:val="000000" w:themeColor="text1"/>
                <w:sz w:val="24"/>
              </w:rPr>
            </w:pPr>
            <w:r w:rsidRPr="00F469B1">
              <w:rPr>
                <w:color w:val="000000" w:themeColor="text1"/>
                <w:sz w:val="24"/>
              </w:rPr>
              <w:t>Miomul</w:t>
            </w:r>
            <w:r w:rsidRPr="00F469B1">
              <w:rPr>
                <w:color w:val="000000" w:themeColor="text1"/>
                <w:spacing w:val="-8"/>
                <w:sz w:val="24"/>
              </w:rPr>
              <w:t xml:space="preserve"> </w:t>
            </w:r>
            <w:r w:rsidRPr="00F469B1">
              <w:rPr>
                <w:color w:val="000000" w:themeColor="text1"/>
                <w:sz w:val="24"/>
              </w:rPr>
              <w:t>este</w:t>
            </w:r>
            <w:r w:rsidRPr="00F469B1">
              <w:rPr>
                <w:color w:val="000000" w:themeColor="text1"/>
                <w:spacing w:val="-4"/>
                <w:sz w:val="24"/>
              </w:rPr>
              <w:t xml:space="preserve"> </w:t>
            </w:r>
            <w:r w:rsidRPr="00F469B1">
              <w:rPr>
                <w:color w:val="000000" w:themeColor="text1"/>
                <w:sz w:val="24"/>
              </w:rPr>
              <w:t>situat</w:t>
            </w:r>
            <w:r w:rsidRPr="00F469B1">
              <w:rPr>
                <w:color w:val="000000" w:themeColor="text1"/>
                <w:spacing w:val="2"/>
                <w:sz w:val="24"/>
              </w:rPr>
              <w:t xml:space="preserve"> </w:t>
            </w:r>
            <w:r w:rsidRPr="00F469B1">
              <w:rPr>
                <w:color w:val="000000" w:themeColor="text1"/>
                <w:sz w:val="24"/>
              </w:rPr>
              <w:t>în</w:t>
            </w:r>
            <w:r w:rsidRPr="00F469B1">
              <w:rPr>
                <w:color w:val="000000" w:themeColor="text1"/>
                <w:spacing w:val="-3"/>
                <w:sz w:val="24"/>
              </w:rPr>
              <w:t xml:space="preserve"> </w:t>
            </w:r>
            <w:r w:rsidRPr="00F469B1">
              <w:rPr>
                <w:color w:val="000000" w:themeColor="text1"/>
                <w:sz w:val="24"/>
              </w:rPr>
              <w:t>întregime</w:t>
            </w:r>
            <w:r w:rsidRPr="00F469B1">
              <w:rPr>
                <w:color w:val="000000" w:themeColor="text1"/>
                <w:spacing w:val="1"/>
                <w:sz w:val="24"/>
              </w:rPr>
              <w:t xml:space="preserve"> </w:t>
            </w:r>
            <w:r w:rsidRPr="00F469B1">
              <w:rPr>
                <w:color w:val="000000" w:themeColor="text1"/>
                <w:sz w:val="24"/>
              </w:rPr>
              <w:t>în</w:t>
            </w:r>
            <w:r w:rsidRPr="00F469B1">
              <w:rPr>
                <w:color w:val="000000" w:themeColor="text1"/>
                <w:spacing w:val="-7"/>
                <w:sz w:val="24"/>
              </w:rPr>
              <w:t xml:space="preserve"> </w:t>
            </w:r>
            <w:r w:rsidRPr="00F469B1">
              <w:rPr>
                <w:color w:val="000000" w:themeColor="text1"/>
                <w:spacing w:val="-2"/>
                <w:sz w:val="24"/>
              </w:rPr>
              <w:t>peretele</w:t>
            </w:r>
          </w:p>
          <w:p w14:paraId="09F666FB" w14:textId="77777777" w:rsidR="00E37482" w:rsidRPr="00F469B1" w:rsidRDefault="00E37482" w:rsidP="007963FA">
            <w:pPr>
              <w:pStyle w:val="TableParagraph"/>
              <w:spacing w:line="265" w:lineRule="exact"/>
              <w:ind w:left="112"/>
              <w:rPr>
                <w:color w:val="000000" w:themeColor="text1"/>
                <w:sz w:val="24"/>
              </w:rPr>
            </w:pPr>
            <w:r w:rsidRPr="00F469B1">
              <w:rPr>
                <w:color w:val="000000" w:themeColor="text1"/>
                <w:sz w:val="24"/>
              </w:rPr>
              <w:t>uterului,</w:t>
            </w:r>
            <w:r w:rsidRPr="00F469B1">
              <w:rPr>
                <w:color w:val="000000" w:themeColor="text1"/>
                <w:spacing w:val="-1"/>
                <w:sz w:val="24"/>
              </w:rPr>
              <w:t xml:space="preserve"> </w:t>
            </w:r>
            <w:r w:rsidRPr="00F469B1">
              <w:rPr>
                <w:color w:val="000000" w:themeColor="text1"/>
                <w:sz w:val="24"/>
              </w:rPr>
              <w:t>dar</w:t>
            </w:r>
            <w:r w:rsidRPr="00F469B1">
              <w:rPr>
                <w:color w:val="000000" w:themeColor="text1"/>
                <w:spacing w:val="-1"/>
                <w:sz w:val="24"/>
              </w:rPr>
              <w:t xml:space="preserve"> </w:t>
            </w:r>
            <w:r w:rsidRPr="00F469B1">
              <w:rPr>
                <w:color w:val="000000" w:themeColor="text1"/>
                <w:sz w:val="24"/>
              </w:rPr>
              <w:t>contactează</w:t>
            </w:r>
            <w:r w:rsidRPr="00F469B1">
              <w:rPr>
                <w:color w:val="000000" w:themeColor="text1"/>
                <w:spacing w:val="-3"/>
                <w:sz w:val="24"/>
              </w:rPr>
              <w:t xml:space="preserve"> </w:t>
            </w:r>
            <w:r w:rsidRPr="00F469B1">
              <w:rPr>
                <w:color w:val="000000" w:themeColor="text1"/>
                <w:sz w:val="24"/>
              </w:rPr>
              <w:t>cu</w:t>
            </w:r>
            <w:r w:rsidRPr="00F469B1">
              <w:rPr>
                <w:color w:val="000000" w:themeColor="text1"/>
                <w:spacing w:val="-2"/>
                <w:sz w:val="24"/>
              </w:rPr>
              <w:t xml:space="preserve"> </w:t>
            </w:r>
            <w:r w:rsidRPr="00F469B1">
              <w:rPr>
                <w:color w:val="000000" w:themeColor="text1"/>
                <w:sz w:val="24"/>
              </w:rPr>
              <w:t>mucoasa</w:t>
            </w:r>
            <w:r w:rsidRPr="00F469B1">
              <w:rPr>
                <w:color w:val="000000" w:themeColor="text1"/>
                <w:spacing w:val="-3"/>
                <w:sz w:val="24"/>
              </w:rPr>
              <w:t xml:space="preserve"> </w:t>
            </w:r>
            <w:r w:rsidRPr="00F469B1">
              <w:rPr>
                <w:color w:val="000000" w:themeColor="text1"/>
                <w:spacing w:val="-2"/>
                <w:sz w:val="24"/>
              </w:rPr>
              <w:t>uterină</w:t>
            </w:r>
          </w:p>
        </w:tc>
        <w:tc>
          <w:tcPr>
            <w:tcW w:w="283" w:type="dxa"/>
            <w:vMerge/>
            <w:tcBorders>
              <w:top w:val="nil"/>
            </w:tcBorders>
          </w:tcPr>
          <w:p w14:paraId="4CD966C0" w14:textId="77777777" w:rsidR="00E37482" w:rsidRPr="00F469B1" w:rsidRDefault="00E37482" w:rsidP="007963FA">
            <w:pPr>
              <w:rPr>
                <w:color w:val="000000" w:themeColor="text1"/>
                <w:sz w:val="2"/>
                <w:szCs w:val="2"/>
              </w:rPr>
            </w:pPr>
          </w:p>
        </w:tc>
      </w:tr>
      <w:tr w:rsidR="00E37482" w:rsidRPr="00F469B1" w14:paraId="54E1E6D1" w14:textId="77777777" w:rsidTr="001B5E2F">
        <w:trPr>
          <w:trHeight w:val="273"/>
        </w:trPr>
        <w:tc>
          <w:tcPr>
            <w:tcW w:w="339" w:type="dxa"/>
            <w:vMerge/>
            <w:tcBorders>
              <w:top w:val="nil"/>
            </w:tcBorders>
          </w:tcPr>
          <w:p w14:paraId="1A2E50C2" w14:textId="77777777" w:rsidR="00E37482" w:rsidRPr="00F469B1" w:rsidRDefault="00E37482" w:rsidP="007963FA">
            <w:pPr>
              <w:rPr>
                <w:color w:val="000000" w:themeColor="text1"/>
                <w:sz w:val="2"/>
                <w:szCs w:val="2"/>
              </w:rPr>
            </w:pPr>
          </w:p>
        </w:tc>
        <w:tc>
          <w:tcPr>
            <w:tcW w:w="1285" w:type="dxa"/>
            <w:vMerge/>
            <w:tcBorders>
              <w:top w:val="nil"/>
            </w:tcBorders>
          </w:tcPr>
          <w:p w14:paraId="7DDCF2CC" w14:textId="77777777" w:rsidR="00E37482" w:rsidRPr="00F469B1" w:rsidRDefault="00E37482" w:rsidP="007963FA">
            <w:pPr>
              <w:rPr>
                <w:color w:val="000000" w:themeColor="text1"/>
                <w:sz w:val="2"/>
                <w:szCs w:val="2"/>
              </w:rPr>
            </w:pPr>
          </w:p>
        </w:tc>
        <w:tc>
          <w:tcPr>
            <w:tcW w:w="1735" w:type="dxa"/>
            <w:vMerge/>
            <w:tcBorders>
              <w:top w:val="nil"/>
            </w:tcBorders>
          </w:tcPr>
          <w:p w14:paraId="205B7186" w14:textId="77777777" w:rsidR="00E37482" w:rsidRPr="00F469B1" w:rsidRDefault="00E37482" w:rsidP="007963FA">
            <w:pPr>
              <w:rPr>
                <w:color w:val="000000" w:themeColor="text1"/>
                <w:sz w:val="2"/>
                <w:szCs w:val="2"/>
              </w:rPr>
            </w:pPr>
          </w:p>
        </w:tc>
        <w:tc>
          <w:tcPr>
            <w:tcW w:w="542" w:type="dxa"/>
          </w:tcPr>
          <w:p w14:paraId="6F1EED6E" w14:textId="77777777" w:rsidR="00E37482" w:rsidRPr="00F469B1" w:rsidRDefault="00E37482" w:rsidP="007963FA">
            <w:pPr>
              <w:pStyle w:val="TableParagraph"/>
              <w:spacing w:line="253" w:lineRule="exact"/>
              <w:ind w:left="4"/>
              <w:jc w:val="center"/>
              <w:rPr>
                <w:i/>
                <w:color w:val="000000" w:themeColor="text1"/>
                <w:sz w:val="24"/>
              </w:rPr>
            </w:pPr>
            <w:r w:rsidRPr="00F469B1">
              <w:rPr>
                <w:i/>
                <w:color w:val="000000" w:themeColor="text1"/>
                <w:spacing w:val="-10"/>
                <w:sz w:val="24"/>
              </w:rPr>
              <w:t>4</w:t>
            </w:r>
          </w:p>
        </w:tc>
        <w:tc>
          <w:tcPr>
            <w:tcW w:w="5085" w:type="dxa"/>
          </w:tcPr>
          <w:p w14:paraId="1087874E" w14:textId="77777777" w:rsidR="00E37482" w:rsidRPr="00F469B1" w:rsidRDefault="00E37482" w:rsidP="007963FA">
            <w:pPr>
              <w:pStyle w:val="TableParagraph"/>
              <w:spacing w:line="253" w:lineRule="exact"/>
              <w:ind w:left="112"/>
              <w:rPr>
                <w:color w:val="000000" w:themeColor="text1"/>
                <w:sz w:val="24"/>
              </w:rPr>
            </w:pPr>
            <w:r w:rsidRPr="00F469B1">
              <w:rPr>
                <w:color w:val="000000" w:themeColor="text1"/>
                <w:sz w:val="24"/>
              </w:rPr>
              <w:t>Miom</w:t>
            </w:r>
            <w:r w:rsidRPr="00F469B1">
              <w:rPr>
                <w:color w:val="000000" w:themeColor="text1"/>
                <w:spacing w:val="-9"/>
                <w:sz w:val="24"/>
              </w:rPr>
              <w:t xml:space="preserve"> </w:t>
            </w:r>
            <w:r w:rsidRPr="00F469B1">
              <w:rPr>
                <w:color w:val="000000" w:themeColor="text1"/>
                <w:sz w:val="24"/>
              </w:rPr>
              <w:t>complet</w:t>
            </w:r>
            <w:r w:rsidRPr="00F469B1">
              <w:rPr>
                <w:color w:val="000000" w:themeColor="text1"/>
                <w:spacing w:val="6"/>
                <w:sz w:val="24"/>
              </w:rPr>
              <w:t xml:space="preserve"> </w:t>
            </w:r>
            <w:r w:rsidRPr="00F469B1">
              <w:rPr>
                <w:color w:val="000000" w:themeColor="text1"/>
                <w:spacing w:val="-2"/>
                <w:sz w:val="24"/>
              </w:rPr>
              <w:t>intramural</w:t>
            </w:r>
          </w:p>
        </w:tc>
        <w:tc>
          <w:tcPr>
            <w:tcW w:w="283" w:type="dxa"/>
            <w:vMerge/>
            <w:tcBorders>
              <w:top w:val="nil"/>
            </w:tcBorders>
          </w:tcPr>
          <w:p w14:paraId="3A5E7601" w14:textId="77777777" w:rsidR="00E37482" w:rsidRPr="00F469B1" w:rsidRDefault="00E37482" w:rsidP="007963FA">
            <w:pPr>
              <w:rPr>
                <w:color w:val="000000" w:themeColor="text1"/>
                <w:sz w:val="2"/>
                <w:szCs w:val="2"/>
              </w:rPr>
            </w:pPr>
          </w:p>
        </w:tc>
      </w:tr>
      <w:tr w:rsidR="00E37482" w:rsidRPr="00F469B1" w14:paraId="61629DE0" w14:textId="77777777" w:rsidTr="001B5E2F">
        <w:trPr>
          <w:trHeight w:val="551"/>
        </w:trPr>
        <w:tc>
          <w:tcPr>
            <w:tcW w:w="339" w:type="dxa"/>
            <w:vMerge/>
            <w:tcBorders>
              <w:top w:val="nil"/>
            </w:tcBorders>
          </w:tcPr>
          <w:p w14:paraId="7960D3B0" w14:textId="77777777" w:rsidR="00E37482" w:rsidRPr="00F469B1" w:rsidRDefault="00E37482" w:rsidP="007963FA">
            <w:pPr>
              <w:rPr>
                <w:color w:val="000000" w:themeColor="text1"/>
                <w:sz w:val="2"/>
                <w:szCs w:val="2"/>
              </w:rPr>
            </w:pPr>
          </w:p>
        </w:tc>
        <w:tc>
          <w:tcPr>
            <w:tcW w:w="1285" w:type="dxa"/>
            <w:vMerge/>
            <w:tcBorders>
              <w:top w:val="nil"/>
            </w:tcBorders>
          </w:tcPr>
          <w:p w14:paraId="12A5F922" w14:textId="77777777" w:rsidR="00E37482" w:rsidRPr="00F469B1" w:rsidRDefault="00E37482" w:rsidP="007963FA">
            <w:pPr>
              <w:rPr>
                <w:color w:val="000000" w:themeColor="text1"/>
                <w:sz w:val="2"/>
                <w:szCs w:val="2"/>
              </w:rPr>
            </w:pPr>
          </w:p>
        </w:tc>
        <w:tc>
          <w:tcPr>
            <w:tcW w:w="1735" w:type="dxa"/>
            <w:vMerge w:val="restart"/>
          </w:tcPr>
          <w:p w14:paraId="045339F0" w14:textId="1D85046B" w:rsidR="00E37482" w:rsidRPr="00F469B1" w:rsidRDefault="00E37482" w:rsidP="007963FA">
            <w:pPr>
              <w:pStyle w:val="TableParagraph"/>
              <w:spacing w:line="273" w:lineRule="exact"/>
              <w:ind w:left="108"/>
              <w:rPr>
                <w:b/>
                <w:i/>
                <w:color w:val="000000" w:themeColor="text1"/>
                <w:sz w:val="24"/>
              </w:rPr>
            </w:pPr>
            <w:r w:rsidRPr="00F469B1">
              <w:rPr>
                <w:b/>
                <w:i/>
                <w:color w:val="000000" w:themeColor="text1"/>
                <w:sz w:val="24"/>
              </w:rPr>
              <w:t>Miom</w:t>
            </w:r>
            <w:r w:rsidRPr="00F469B1">
              <w:rPr>
                <w:b/>
                <w:i/>
                <w:color w:val="000000" w:themeColor="text1"/>
                <w:spacing w:val="4"/>
                <w:sz w:val="24"/>
              </w:rPr>
              <w:t xml:space="preserve"> </w:t>
            </w:r>
            <w:r w:rsidRPr="00F469B1">
              <w:rPr>
                <w:b/>
                <w:i/>
                <w:color w:val="000000" w:themeColor="text1"/>
                <w:spacing w:val="-2"/>
                <w:sz w:val="24"/>
              </w:rPr>
              <w:t>subseros</w:t>
            </w:r>
          </w:p>
        </w:tc>
        <w:tc>
          <w:tcPr>
            <w:tcW w:w="542" w:type="dxa"/>
          </w:tcPr>
          <w:p w14:paraId="07E26297"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5</w:t>
            </w:r>
          </w:p>
        </w:tc>
        <w:tc>
          <w:tcPr>
            <w:tcW w:w="5085" w:type="dxa"/>
          </w:tcPr>
          <w:p w14:paraId="12ECE964" w14:textId="77777777" w:rsidR="00E37482" w:rsidRPr="00F469B1" w:rsidRDefault="00E37482" w:rsidP="007963FA">
            <w:pPr>
              <w:pStyle w:val="TableParagraph"/>
              <w:spacing w:line="268" w:lineRule="exact"/>
              <w:ind w:left="112"/>
              <w:rPr>
                <w:color w:val="000000" w:themeColor="text1"/>
                <w:sz w:val="24"/>
              </w:rPr>
            </w:pPr>
            <w:r w:rsidRPr="00F469B1">
              <w:rPr>
                <w:color w:val="000000" w:themeColor="text1"/>
                <w:sz w:val="24"/>
              </w:rPr>
              <w:t>Miom</w:t>
            </w:r>
            <w:r w:rsidRPr="00F469B1">
              <w:rPr>
                <w:color w:val="000000" w:themeColor="text1"/>
                <w:spacing w:val="-12"/>
                <w:sz w:val="24"/>
              </w:rPr>
              <w:t xml:space="preserve"> </w:t>
            </w:r>
            <w:r w:rsidRPr="00F469B1">
              <w:rPr>
                <w:color w:val="000000" w:themeColor="text1"/>
                <w:sz w:val="24"/>
              </w:rPr>
              <w:t>subseros,</w:t>
            </w:r>
            <w:r w:rsidRPr="00F469B1">
              <w:rPr>
                <w:color w:val="000000" w:themeColor="text1"/>
                <w:spacing w:val="2"/>
                <w:sz w:val="24"/>
              </w:rPr>
              <w:t xml:space="preserve"> </w:t>
            </w:r>
            <w:r w:rsidRPr="00F469B1">
              <w:rPr>
                <w:color w:val="000000" w:themeColor="text1"/>
                <w:sz w:val="24"/>
              </w:rPr>
              <w:t>&gt;</w:t>
            </w:r>
            <w:r w:rsidRPr="00F469B1">
              <w:rPr>
                <w:color w:val="000000" w:themeColor="text1"/>
                <w:spacing w:val="-2"/>
                <w:sz w:val="24"/>
              </w:rPr>
              <w:t xml:space="preserve"> </w:t>
            </w:r>
            <w:r w:rsidRPr="00F469B1">
              <w:rPr>
                <w:color w:val="000000" w:themeColor="text1"/>
                <w:sz w:val="24"/>
              </w:rPr>
              <w:t>50%</w:t>
            </w:r>
            <w:r w:rsidRPr="00F469B1">
              <w:rPr>
                <w:color w:val="000000" w:themeColor="text1"/>
                <w:spacing w:val="1"/>
                <w:sz w:val="24"/>
              </w:rPr>
              <w:t xml:space="preserve"> </w:t>
            </w:r>
            <w:r w:rsidRPr="00F469B1">
              <w:rPr>
                <w:color w:val="000000" w:themeColor="text1"/>
                <w:sz w:val="24"/>
              </w:rPr>
              <w:t>din</w:t>
            </w:r>
            <w:r w:rsidRPr="00F469B1">
              <w:rPr>
                <w:color w:val="000000" w:themeColor="text1"/>
                <w:spacing w:val="-6"/>
                <w:sz w:val="24"/>
              </w:rPr>
              <w:t xml:space="preserve"> </w:t>
            </w:r>
            <w:r w:rsidRPr="00F469B1">
              <w:rPr>
                <w:color w:val="000000" w:themeColor="text1"/>
                <w:sz w:val="24"/>
              </w:rPr>
              <w:t>volumul</w:t>
            </w:r>
            <w:r w:rsidRPr="00F469B1">
              <w:rPr>
                <w:color w:val="000000" w:themeColor="text1"/>
                <w:spacing w:val="-9"/>
                <w:sz w:val="24"/>
              </w:rPr>
              <w:t xml:space="preserve"> </w:t>
            </w:r>
            <w:r w:rsidRPr="00F469B1">
              <w:rPr>
                <w:color w:val="000000" w:themeColor="text1"/>
                <w:sz w:val="24"/>
              </w:rPr>
              <w:t>căruia</w:t>
            </w:r>
            <w:r w:rsidRPr="00F469B1">
              <w:rPr>
                <w:color w:val="000000" w:themeColor="text1"/>
                <w:spacing w:val="-1"/>
                <w:sz w:val="24"/>
              </w:rPr>
              <w:t xml:space="preserve"> </w:t>
            </w:r>
            <w:r w:rsidRPr="00F469B1">
              <w:rPr>
                <w:color w:val="000000" w:themeColor="text1"/>
                <w:spacing w:val="-5"/>
                <w:sz w:val="24"/>
              </w:rPr>
              <w:t>se</w:t>
            </w:r>
          </w:p>
          <w:p w14:paraId="25C24D17" w14:textId="77777777" w:rsidR="00E37482" w:rsidRPr="00F469B1" w:rsidRDefault="00E37482" w:rsidP="007963FA">
            <w:pPr>
              <w:pStyle w:val="TableParagraph"/>
              <w:spacing w:before="2" w:line="261" w:lineRule="exact"/>
              <w:ind w:left="112"/>
              <w:rPr>
                <w:color w:val="000000" w:themeColor="text1"/>
                <w:sz w:val="24"/>
              </w:rPr>
            </w:pPr>
            <w:r w:rsidRPr="00F469B1">
              <w:rPr>
                <w:color w:val="000000" w:themeColor="text1"/>
                <w:sz w:val="24"/>
              </w:rPr>
              <w:t>află în</w:t>
            </w:r>
            <w:r w:rsidRPr="00F469B1">
              <w:rPr>
                <w:color w:val="000000" w:themeColor="text1"/>
                <w:spacing w:val="-7"/>
                <w:sz w:val="24"/>
              </w:rPr>
              <w:t xml:space="preserve"> </w:t>
            </w:r>
            <w:r w:rsidRPr="00F469B1">
              <w:rPr>
                <w:color w:val="000000" w:themeColor="text1"/>
                <w:sz w:val="24"/>
              </w:rPr>
              <w:t>peretele</w:t>
            </w:r>
            <w:r w:rsidRPr="00F469B1">
              <w:rPr>
                <w:color w:val="000000" w:themeColor="text1"/>
                <w:spacing w:val="-3"/>
                <w:sz w:val="24"/>
              </w:rPr>
              <w:t xml:space="preserve"> </w:t>
            </w:r>
            <w:r w:rsidRPr="00F469B1">
              <w:rPr>
                <w:color w:val="000000" w:themeColor="text1"/>
                <w:spacing w:val="-2"/>
                <w:sz w:val="24"/>
              </w:rPr>
              <w:t>uterin</w:t>
            </w:r>
          </w:p>
        </w:tc>
        <w:tc>
          <w:tcPr>
            <w:tcW w:w="283" w:type="dxa"/>
            <w:vMerge/>
            <w:tcBorders>
              <w:top w:val="nil"/>
            </w:tcBorders>
          </w:tcPr>
          <w:p w14:paraId="2A1421D4" w14:textId="77777777" w:rsidR="00E37482" w:rsidRPr="00F469B1" w:rsidRDefault="00E37482" w:rsidP="007963FA">
            <w:pPr>
              <w:rPr>
                <w:color w:val="000000" w:themeColor="text1"/>
                <w:sz w:val="2"/>
                <w:szCs w:val="2"/>
              </w:rPr>
            </w:pPr>
          </w:p>
        </w:tc>
      </w:tr>
      <w:tr w:rsidR="00E37482" w:rsidRPr="00F469B1" w14:paraId="14C53797" w14:textId="77777777" w:rsidTr="001B5E2F">
        <w:trPr>
          <w:trHeight w:val="551"/>
        </w:trPr>
        <w:tc>
          <w:tcPr>
            <w:tcW w:w="339" w:type="dxa"/>
            <w:vMerge/>
            <w:tcBorders>
              <w:top w:val="nil"/>
            </w:tcBorders>
          </w:tcPr>
          <w:p w14:paraId="1F4F8EBE" w14:textId="77777777" w:rsidR="00E37482" w:rsidRPr="00F469B1" w:rsidRDefault="00E37482" w:rsidP="007963FA">
            <w:pPr>
              <w:rPr>
                <w:color w:val="000000" w:themeColor="text1"/>
                <w:sz w:val="2"/>
                <w:szCs w:val="2"/>
              </w:rPr>
            </w:pPr>
          </w:p>
        </w:tc>
        <w:tc>
          <w:tcPr>
            <w:tcW w:w="1285" w:type="dxa"/>
            <w:vMerge/>
            <w:tcBorders>
              <w:top w:val="nil"/>
            </w:tcBorders>
          </w:tcPr>
          <w:p w14:paraId="4A23C5DF" w14:textId="77777777" w:rsidR="00E37482" w:rsidRPr="00F469B1" w:rsidRDefault="00E37482" w:rsidP="007963FA">
            <w:pPr>
              <w:rPr>
                <w:color w:val="000000" w:themeColor="text1"/>
                <w:sz w:val="2"/>
                <w:szCs w:val="2"/>
              </w:rPr>
            </w:pPr>
          </w:p>
        </w:tc>
        <w:tc>
          <w:tcPr>
            <w:tcW w:w="1735" w:type="dxa"/>
            <w:vMerge/>
            <w:tcBorders>
              <w:top w:val="nil"/>
            </w:tcBorders>
          </w:tcPr>
          <w:p w14:paraId="596AD45A" w14:textId="77777777" w:rsidR="00E37482" w:rsidRPr="00F469B1" w:rsidRDefault="00E37482" w:rsidP="007963FA">
            <w:pPr>
              <w:rPr>
                <w:color w:val="000000" w:themeColor="text1"/>
                <w:sz w:val="2"/>
                <w:szCs w:val="2"/>
              </w:rPr>
            </w:pPr>
          </w:p>
        </w:tc>
        <w:tc>
          <w:tcPr>
            <w:tcW w:w="542" w:type="dxa"/>
          </w:tcPr>
          <w:p w14:paraId="72616073"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6</w:t>
            </w:r>
          </w:p>
        </w:tc>
        <w:tc>
          <w:tcPr>
            <w:tcW w:w="5085" w:type="dxa"/>
          </w:tcPr>
          <w:p w14:paraId="1CBE213A" w14:textId="77777777" w:rsidR="00E37482" w:rsidRPr="00F469B1" w:rsidRDefault="00E37482" w:rsidP="007963FA">
            <w:pPr>
              <w:pStyle w:val="TableParagraph"/>
              <w:spacing w:line="268" w:lineRule="exact"/>
              <w:ind w:left="112"/>
              <w:rPr>
                <w:color w:val="000000" w:themeColor="text1"/>
                <w:sz w:val="24"/>
              </w:rPr>
            </w:pPr>
            <w:r w:rsidRPr="00F469B1">
              <w:rPr>
                <w:color w:val="000000" w:themeColor="text1"/>
                <w:sz w:val="24"/>
              </w:rPr>
              <w:t>Miom</w:t>
            </w:r>
            <w:r w:rsidRPr="00F469B1">
              <w:rPr>
                <w:color w:val="000000" w:themeColor="text1"/>
                <w:spacing w:val="-12"/>
                <w:sz w:val="24"/>
              </w:rPr>
              <w:t xml:space="preserve"> </w:t>
            </w:r>
            <w:r w:rsidRPr="00F469B1">
              <w:rPr>
                <w:color w:val="000000" w:themeColor="text1"/>
                <w:sz w:val="24"/>
              </w:rPr>
              <w:t>subseros,</w:t>
            </w:r>
            <w:r w:rsidRPr="00F469B1">
              <w:rPr>
                <w:color w:val="000000" w:themeColor="text1"/>
                <w:spacing w:val="2"/>
                <w:sz w:val="24"/>
              </w:rPr>
              <w:t xml:space="preserve"> </w:t>
            </w:r>
            <w:r w:rsidRPr="00F469B1">
              <w:rPr>
                <w:color w:val="000000" w:themeColor="text1"/>
                <w:sz w:val="24"/>
              </w:rPr>
              <w:t>&lt;</w:t>
            </w:r>
            <w:r w:rsidRPr="00F469B1">
              <w:rPr>
                <w:color w:val="000000" w:themeColor="text1"/>
                <w:spacing w:val="-2"/>
                <w:sz w:val="24"/>
              </w:rPr>
              <w:t xml:space="preserve"> </w:t>
            </w:r>
            <w:r w:rsidRPr="00F469B1">
              <w:rPr>
                <w:color w:val="000000" w:themeColor="text1"/>
                <w:sz w:val="24"/>
              </w:rPr>
              <w:t>50%</w:t>
            </w:r>
            <w:r w:rsidRPr="00F469B1">
              <w:rPr>
                <w:color w:val="000000" w:themeColor="text1"/>
                <w:spacing w:val="1"/>
                <w:sz w:val="24"/>
              </w:rPr>
              <w:t xml:space="preserve"> </w:t>
            </w:r>
            <w:r w:rsidRPr="00F469B1">
              <w:rPr>
                <w:color w:val="000000" w:themeColor="text1"/>
                <w:sz w:val="24"/>
              </w:rPr>
              <w:t>din</w:t>
            </w:r>
            <w:r w:rsidRPr="00F469B1">
              <w:rPr>
                <w:color w:val="000000" w:themeColor="text1"/>
                <w:spacing w:val="-6"/>
                <w:sz w:val="24"/>
              </w:rPr>
              <w:t xml:space="preserve"> </w:t>
            </w:r>
            <w:r w:rsidRPr="00F469B1">
              <w:rPr>
                <w:color w:val="000000" w:themeColor="text1"/>
                <w:sz w:val="24"/>
              </w:rPr>
              <w:t>volumul</w:t>
            </w:r>
            <w:r w:rsidRPr="00F469B1">
              <w:rPr>
                <w:color w:val="000000" w:themeColor="text1"/>
                <w:spacing w:val="-9"/>
                <w:sz w:val="24"/>
              </w:rPr>
              <w:t xml:space="preserve"> </w:t>
            </w:r>
            <w:r w:rsidRPr="00F469B1">
              <w:rPr>
                <w:color w:val="000000" w:themeColor="text1"/>
                <w:sz w:val="24"/>
              </w:rPr>
              <w:t>căruia</w:t>
            </w:r>
            <w:r w:rsidRPr="00F469B1">
              <w:rPr>
                <w:color w:val="000000" w:themeColor="text1"/>
                <w:spacing w:val="-1"/>
                <w:sz w:val="24"/>
              </w:rPr>
              <w:t xml:space="preserve"> </w:t>
            </w:r>
            <w:r w:rsidRPr="00F469B1">
              <w:rPr>
                <w:color w:val="000000" w:themeColor="text1"/>
                <w:spacing w:val="-5"/>
                <w:sz w:val="24"/>
              </w:rPr>
              <w:t>se</w:t>
            </w:r>
          </w:p>
          <w:p w14:paraId="450D74E1" w14:textId="77777777" w:rsidR="00E37482" w:rsidRPr="00F469B1" w:rsidRDefault="00E37482" w:rsidP="007963FA">
            <w:pPr>
              <w:pStyle w:val="TableParagraph"/>
              <w:spacing w:before="2" w:line="261" w:lineRule="exact"/>
              <w:ind w:left="112"/>
              <w:rPr>
                <w:color w:val="000000" w:themeColor="text1"/>
                <w:sz w:val="24"/>
              </w:rPr>
            </w:pPr>
            <w:r w:rsidRPr="00F469B1">
              <w:rPr>
                <w:color w:val="000000" w:themeColor="text1"/>
                <w:sz w:val="24"/>
              </w:rPr>
              <w:t>află în</w:t>
            </w:r>
            <w:r w:rsidRPr="00F469B1">
              <w:rPr>
                <w:color w:val="000000" w:themeColor="text1"/>
                <w:spacing w:val="-7"/>
                <w:sz w:val="24"/>
              </w:rPr>
              <w:t xml:space="preserve"> </w:t>
            </w:r>
            <w:r w:rsidRPr="00F469B1">
              <w:rPr>
                <w:color w:val="000000" w:themeColor="text1"/>
                <w:sz w:val="24"/>
              </w:rPr>
              <w:t>peretele</w:t>
            </w:r>
            <w:r w:rsidRPr="00F469B1">
              <w:rPr>
                <w:color w:val="000000" w:themeColor="text1"/>
                <w:spacing w:val="-3"/>
                <w:sz w:val="24"/>
              </w:rPr>
              <w:t xml:space="preserve"> </w:t>
            </w:r>
            <w:r w:rsidRPr="00F469B1">
              <w:rPr>
                <w:color w:val="000000" w:themeColor="text1"/>
                <w:spacing w:val="-2"/>
                <w:sz w:val="24"/>
              </w:rPr>
              <w:t>uterin</w:t>
            </w:r>
          </w:p>
        </w:tc>
        <w:tc>
          <w:tcPr>
            <w:tcW w:w="283" w:type="dxa"/>
            <w:vMerge/>
            <w:tcBorders>
              <w:top w:val="nil"/>
            </w:tcBorders>
          </w:tcPr>
          <w:p w14:paraId="3049A82B" w14:textId="77777777" w:rsidR="00E37482" w:rsidRPr="00F469B1" w:rsidRDefault="00E37482" w:rsidP="007963FA">
            <w:pPr>
              <w:rPr>
                <w:color w:val="000000" w:themeColor="text1"/>
                <w:sz w:val="2"/>
                <w:szCs w:val="2"/>
              </w:rPr>
            </w:pPr>
          </w:p>
        </w:tc>
      </w:tr>
      <w:tr w:rsidR="00E37482" w:rsidRPr="00F469B1" w14:paraId="07BB0037" w14:textId="77777777" w:rsidTr="001B5E2F">
        <w:trPr>
          <w:trHeight w:val="278"/>
        </w:trPr>
        <w:tc>
          <w:tcPr>
            <w:tcW w:w="339" w:type="dxa"/>
            <w:vMerge/>
            <w:tcBorders>
              <w:top w:val="nil"/>
            </w:tcBorders>
          </w:tcPr>
          <w:p w14:paraId="6CF257A5" w14:textId="77777777" w:rsidR="00E37482" w:rsidRPr="00F469B1" w:rsidRDefault="00E37482" w:rsidP="007963FA">
            <w:pPr>
              <w:rPr>
                <w:color w:val="000000" w:themeColor="text1"/>
                <w:sz w:val="2"/>
                <w:szCs w:val="2"/>
              </w:rPr>
            </w:pPr>
          </w:p>
        </w:tc>
        <w:tc>
          <w:tcPr>
            <w:tcW w:w="1285" w:type="dxa"/>
            <w:vMerge/>
            <w:tcBorders>
              <w:top w:val="nil"/>
            </w:tcBorders>
          </w:tcPr>
          <w:p w14:paraId="28195333" w14:textId="77777777" w:rsidR="00E37482" w:rsidRPr="00F469B1" w:rsidRDefault="00E37482" w:rsidP="007963FA">
            <w:pPr>
              <w:rPr>
                <w:color w:val="000000" w:themeColor="text1"/>
                <w:sz w:val="2"/>
                <w:szCs w:val="2"/>
              </w:rPr>
            </w:pPr>
          </w:p>
        </w:tc>
        <w:tc>
          <w:tcPr>
            <w:tcW w:w="1735" w:type="dxa"/>
            <w:vMerge/>
            <w:tcBorders>
              <w:top w:val="nil"/>
            </w:tcBorders>
          </w:tcPr>
          <w:p w14:paraId="6E99818C" w14:textId="77777777" w:rsidR="00E37482" w:rsidRPr="00F469B1" w:rsidRDefault="00E37482" w:rsidP="007963FA">
            <w:pPr>
              <w:rPr>
                <w:color w:val="000000" w:themeColor="text1"/>
                <w:sz w:val="2"/>
                <w:szCs w:val="2"/>
              </w:rPr>
            </w:pPr>
          </w:p>
        </w:tc>
        <w:tc>
          <w:tcPr>
            <w:tcW w:w="542" w:type="dxa"/>
          </w:tcPr>
          <w:p w14:paraId="120BD6A4" w14:textId="77777777" w:rsidR="00E37482" w:rsidRPr="00F469B1" w:rsidRDefault="00E37482" w:rsidP="007963FA">
            <w:pPr>
              <w:pStyle w:val="TableParagraph"/>
              <w:spacing w:line="258" w:lineRule="exact"/>
              <w:ind w:left="4"/>
              <w:jc w:val="center"/>
              <w:rPr>
                <w:i/>
                <w:color w:val="000000" w:themeColor="text1"/>
                <w:sz w:val="24"/>
              </w:rPr>
            </w:pPr>
            <w:r w:rsidRPr="00F469B1">
              <w:rPr>
                <w:i/>
                <w:color w:val="000000" w:themeColor="text1"/>
                <w:spacing w:val="-10"/>
                <w:sz w:val="24"/>
              </w:rPr>
              <w:t>7</w:t>
            </w:r>
          </w:p>
        </w:tc>
        <w:tc>
          <w:tcPr>
            <w:tcW w:w="5085" w:type="dxa"/>
          </w:tcPr>
          <w:p w14:paraId="6B3611F0" w14:textId="77777777" w:rsidR="00E37482" w:rsidRPr="00F469B1" w:rsidRDefault="00E37482" w:rsidP="007963FA">
            <w:pPr>
              <w:pStyle w:val="TableParagraph"/>
              <w:spacing w:line="258" w:lineRule="exact"/>
              <w:ind w:left="112"/>
              <w:rPr>
                <w:color w:val="000000" w:themeColor="text1"/>
                <w:sz w:val="24"/>
              </w:rPr>
            </w:pPr>
            <w:r w:rsidRPr="00F469B1">
              <w:rPr>
                <w:color w:val="000000" w:themeColor="text1"/>
                <w:sz w:val="24"/>
              </w:rPr>
              <w:t>Miom</w:t>
            </w:r>
            <w:r w:rsidRPr="00F469B1">
              <w:rPr>
                <w:color w:val="000000" w:themeColor="text1"/>
                <w:spacing w:val="-6"/>
                <w:sz w:val="24"/>
              </w:rPr>
              <w:t xml:space="preserve"> </w:t>
            </w:r>
            <w:r w:rsidRPr="00F469B1">
              <w:rPr>
                <w:color w:val="000000" w:themeColor="text1"/>
                <w:sz w:val="24"/>
              </w:rPr>
              <w:t>subseros</w:t>
            </w:r>
            <w:r w:rsidRPr="00F469B1">
              <w:rPr>
                <w:color w:val="000000" w:themeColor="text1"/>
                <w:spacing w:val="2"/>
                <w:sz w:val="24"/>
              </w:rPr>
              <w:t xml:space="preserve"> </w:t>
            </w:r>
            <w:r w:rsidRPr="00F469B1">
              <w:rPr>
                <w:color w:val="000000" w:themeColor="text1"/>
                <w:spacing w:val="-2"/>
                <w:sz w:val="24"/>
              </w:rPr>
              <w:t>pediculat</w:t>
            </w:r>
          </w:p>
        </w:tc>
        <w:tc>
          <w:tcPr>
            <w:tcW w:w="283" w:type="dxa"/>
            <w:vMerge/>
            <w:tcBorders>
              <w:top w:val="nil"/>
            </w:tcBorders>
          </w:tcPr>
          <w:p w14:paraId="145B2584" w14:textId="77777777" w:rsidR="00E37482" w:rsidRPr="00F469B1" w:rsidRDefault="00E37482" w:rsidP="007963FA">
            <w:pPr>
              <w:rPr>
                <w:color w:val="000000" w:themeColor="text1"/>
                <w:sz w:val="2"/>
                <w:szCs w:val="2"/>
              </w:rPr>
            </w:pPr>
          </w:p>
        </w:tc>
      </w:tr>
      <w:tr w:rsidR="00E37482" w:rsidRPr="00F469B1" w14:paraId="296D906F" w14:textId="77777777" w:rsidTr="001B5E2F">
        <w:trPr>
          <w:trHeight w:val="551"/>
        </w:trPr>
        <w:tc>
          <w:tcPr>
            <w:tcW w:w="339" w:type="dxa"/>
            <w:vMerge/>
            <w:tcBorders>
              <w:top w:val="nil"/>
            </w:tcBorders>
          </w:tcPr>
          <w:p w14:paraId="2C03E77E" w14:textId="77777777" w:rsidR="00E37482" w:rsidRPr="00F469B1" w:rsidRDefault="00E37482" w:rsidP="007963FA">
            <w:pPr>
              <w:rPr>
                <w:color w:val="000000" w:themeColor="text1"/>
                <w:sz w:val="2"/>
                <w:szCs w:val="2"/>
              </w:rPr>
            </w:pPr>
          </w:p>
        </w:tc>
        <w:tc>
          <w:tcPr>
            <w:tcW w:w="1285" w:type="dxa"/>
            <w:vMerge/>
            <w:tcBorders>
              <w:top w:val="nil"/>
            </w:tcBorders>
          </w:tcPr>
          <w:p w14:paraId="2CD49861" w14:textId="77777777" w:rsidR="00E37482" w:rsidRPr="00F469B1" w:rsidRDefault="00E37482" w:rsidP="007963FA">
            <w:pPr>
              <w:rPr>
                <w:color w:val="000000" w:themeColor="text1"/>
                <w:sz w:val="2"/>
                <w:szCs w:val="2"/>
              </w:rPr>
            </w:pPr>
          </w:p>
        </w:tc>
        <w:tc>
          <w:tcPr>
            <w:tcW w:w="1735" w:type="dxa"/>
            <w:vMerge/>
            <w:tcBorders>
              <w:top w:val="nil"/>
            </w:tcBorders>
          </w:tcPr>
          <w:p w14:paraId="72E67F47" w14:textId="77777777" w:rsidR="00E37482" w:rsidRPr="00F469B1" w:rsidRDefault="00E37482" w:rsidP="007963FA">
            <w:pPr>
              <w:rPr>
                <w:color w:val="000000" w:themeColor="text1"/>
                <w:sz w:val="2"/>
                <w:szCs w:val="2"/>
              </w:rPr>
            </w:pPr>
          </w:p>
        </w:tc>
        <w:tc>
          <w:tcPr>
            <w:tcW w:w="542" w:type="dxa"/>
          </w:tcPr>
          <w:p w14:paraId="0FADAFEC"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pacing w:val="-10"/>
                <w:sz w:val="24"/>
              </w:rPr>
              <w:t>8</w:t>
            </w:r>
          </w:p>
        </w:tc>
        <w:tc>
          <w:tcPr>
            <w:tcW w:w="5085" w:type="dxa"/>
          </w:tcPr>
          <w:p w14:paraId="15429E38" w14:textId="77777777" w:rsidR="00E37482" w:rsidRPr="00F469B1" w:rsidRDefault="00E37482" w:rsidP="007963FA">
            <w:pPr>
              <w:pStyle w:val="TableParagraph"/>
              <w:spacing w:line="268" w:lineRule="exact"/>
              <w:ind w:left="112"/>
              <w:rPr>
                <w:color w:val="000000" w:themeColor="text1"/>
                <w:sz w:val="24"/>
              </w:rPr>
            </w:pPr>
            <w:r w:rsidRPr="00F469B1">
              <w:rPr>
                <w:color w:val="000000" w:themeColor="text1"/>
                <w:sz w:val="24"/>
              </w:rPr>
              <w:t>Un</w:t>
            </w:r>
            <w:r w:rsidRPr="00F469B1">
              <w:rPr>
                <w:color w:val="000000" w:themeColor="text1"/>
                <w:spacing w:val="-9"/>
                <w:sz w:val="24"/>
              </w:rPr>
              <w:t xml:space="preserve"> </w:t>
            </w:r>
            <w:r w:rsidRPr="00F469B1">
              <w:rPr>
                <w:color w:val="000000" w:themeColor="text1"/>
                <w:sz w:val="24"/>
              </w:rPr>
              <w:t>alt</w:t>
            </w:r>
            <w:r w:rsidRPr="00F469B1">
              <w:rPr>
                <w:color w:val="000000" w:themeColor="text1"/>
                <w:spacing w:val="3"/>
                <w:sz w:val="24"/>
              </w:rPr>
              <w:t xml:space="preserve"> </w:t>
            </w:r>
            <w:r w:rsidRPr="00F469B1">
              <w:rPr>
                <w:color w:val="000000" w:themeColor="text1"/>
                <w:sz w:val="24"/>
              </w:rPr>
              <w:t>tip</w:t>
            </w:r>
            <w:r w:rsidRPr="00F469B1">
              <w:rPr>
                <w:color w:val="000000" w:themeColor="text1"/>
                <w:spacing w:val="-1"/>
                <w:sz w:val="24"/>
              </w:rPr>
              <w:t xml:space="preserve"> </w:t>
            </w:r>
            <w:r w:rsidRPr="00F469B1">
              <w:rPr>
                <w:color w:val="000000" w:themeColor="text1"/>
                <w:sz w:val="24"/>
              </w:rPr>
              <w:t>de</w:t>
            </w:r>
            <w:r w:rsidRPr="00F469B1">
              <w:rPr>
                <w:color w:val="000000" w:themeColor="text1"/>
                <w:spacing w:val="3"/>
                <w:sz w:val="24"/>
              </w:rPr>
              <w:t xml:space="preserve"> </w:t>
            </w:r>
            <w:r w:rsidRPr="00F469B1">
              <w:rPr>
                <w:color w:val="000000" w:themeColor="text1"/>
                <w:sz w:val="24"/>
              </w:rPr>
              <w:t>miom</w:t>
            </w:r>
            <w:r w:rsidRPr="00F469B1">
              <w:rPr>
                <w:color w:val="000000" w:themeColor="text1"/>
                <w:spacing w:val="-9"/>
                <w:sz w:val="24"/>
              </w:rPr>
              <w:t xml:space="preserve"> </w:t>
            </w:r>
            <w:r w:rsidRPr="00F469B1">
              <w:rPr>
                <w:color w:val="000000" w:themeColor="text1"/>
                <w:sz w:val="24"/>
              </w:rPr>
              <w:t>(de</w:t>
            </w:r>
            <w:r w:rsidRPr="00F469B1">
              <w:rPr>
                <w:color w:val="000000" w:themeColor="text1"/>
                <w:spacing w:val="-2"/>
                <w:sz w:val="24"/>
              </w:rPr>
              <w:t xml:space="preserve"> </w:t>
            </w:r>
            <w:r w:rsidRPr="00F469B1">
              <w:rPr>
                <w:color w:val="000000" w:themeColor="text1"/>
                <w:sz w:val="24"/>
              </w:rPr>
              <w:t>exemplu,</w:t>
            </w:r>
            <w:r w:rsidRPr="00F469B1">
              <w:rPr>
                <w:color w:val="000000" w:themeColor="text1"/>
                <w:spacing w:val="5"/>
                <w:sz w:val="24"/>
              </w:rPr>
              <w:t xml:space="preserve"> </w:t>
            </w:r>
            <w:r w:rsidRPr="00F469B1">
              <w:rPr>
                <w:color w:val="000000" w:themeColor="text1"/>
                <w:sz w:val="24"/>
              </w:rPr>
              <w:t>miom</w:t>
            </w:r>
            <w:r w:rsidRPr="00F469B1">
              <w:rPr>
                <w:color w:val="000000" w:themeColor="text1"/>
                <w:spacing w:val="-9"/>
                <w:sz w:val="24"/>
              </w:rPr>
              <w:t xml:space="preserve"> </w:t>
            </w:r>
            <w:r w:rsidRPr="00F469B1">
              <w:rPr>
                <w:color w:val="000000" w:themeColor="text1"/>
                <w:spacing w:val="-5"/>
                <w:sz w:val="24"/>
              </w:rPr>
              <w:t>al</w:t>
            </w:r>
          </w:p>
          <w:p w14:paraId="37BC87A3" w14:textId="77777777" w:rsidR="00E37482" w:rsidRPr="00F469B1" w:rsidRDefault="00E37482" w:rsidP="007963FA">
            <w:pPr>
              <w:pStyle w:val="TableParagraph"/>
              <w:spacing w:before="2" w:line="261" w:lineRule="exact"/>
              <w:ind w:left="112"/>
              <w:rPr>
                <w:color w:val="000000" w:themeColor="text1"/>
                <w:sz w:val="24"/>
              </w:rPr>
            </w:pPr>
            <w:r w:rsidRPr="00F469B1">
              <w:rPr>
                <w:color w:val="000000" w:themeColor="text1"/>
                <w:sz w:val="24"/>
              </w:rPr>
              <w:t>colului</w:t>
            </w:r>
            <w:r w:rsidRPr="00F469B1">
              <w:rPr>
                <w:color w:val="000000" w:themeColor="text1"/>
                <w:spacing w:val="-12"/>
                <w:sz w:val="24"/>
              </w:rPr>
              <w:t xml:space="preserve"> </w:t>
            </w:r>
            <w:r w:rsidRPr="00F469B1">
              <w:rPr>
                <w:color w:val="000000" w:themeColor="text1"/>
                <w:sz w:val="24"/>
              </w:rPr>
              <w:t>uterin,</w:t>
            </w:r>
            <w:r w:rsidRPr="00F469B1">
              <w:rPr>
                <w:color w:val="000000" w:themeColor="text1"/>
                <w:spacing w:val="4"/>
                <w:sz w:val="24"/>
              </w:rPr>
              <w:t xml:space="preserve"> </w:t>
            </w:r>
            <w:r w:rsidRPr="00F469B1">
              <w:rPr>
                <w:color w:val="000000" w:themeColor="text1"/>
                <w:sz w:val="24"/>
              </w:rPr>
              <w:t>intraligamentar,</w:t>
            </w:r>
            <w:r w:rsidRPr="00F469B1">
              <w:rPr>
                <w:color w:val="000000" w:themeColor="text1"/>
                <w:spacing w:val="-5"/>
                <w:sz w:val="24"/>
              </w:rPr>
              <w:t xml:space="preserve"> </w:t>
            </w:r>
            <w:r w:rsidRPr="00F469B1">
              <w:rPr>
                <w:color w:val="000000" w:themeColor="text1"/>
                <w:spacing w:val="-4"/>
                <w:sz w:val="24"/>
              </w:rPr>
              <w:t>etc.)</w:t>
            </w:r>
          </w:p>
        </w:tc>
        <w:tc>
          <w:tcPr>
            <w:tcW w:w="283" w:type="dxa"/>
            <w:vMerge/>
            <w:tcBorders>
              <w:top w:val="nil"/>
            </w:tcBorders>
          </w:tcPr>
          <w:p w14:paraId="56AC4205" w14:textId="77777777" w:rsidR="00E37482" w:rsidRPr="00F469B1" w:rsidRDefault="00E37482" w:rsidP="007963FA">
            <w:pPr>
              <w:rPr>
                <w:color w:val="000000" w:themeColor="text1"/>
                <w:sz w:val="2"/>
                <w:szCs w:val="2"/>
              </w:rPr>
            </w:pPr>
          </w:p>
        </w:tc>
      </w:tr>
      <w:tr w:rsidR="00E37482" w:rsidRPr="00F469B1" w14:paraId="3E20A51A" w14:textId="77777777" w:rsidTr="001B5E2F">
        <w:trPr>
          <w:trHeight w:val="935"/>
        </w:trPr>
        <w:tc>
          <w:tcPr>
            <w:tcW w:w="339" w:type="dxa"/>
            <w:vMerge/>
            <w:tcBorders>
              <w:top w:val="nil"/>
            </w:tcBorders>
          </w:tcPr>
          <w:p w14:paraId="6B4ACB43" w14:textId="77777777" w:rsidR="00E37482" w:rsidRPr="00F469B1" w:rsidRDefault="00E37482" w:rsidP="007963FA">
            <w:pPr>
              <w:rPr>
                <w:color w:val="000000" w:themeColor="text1"/>
                <w:sz w:val="2"/>
                <w:szCs w:val="2"/>
              </w:rPr>
            </w:pPr>
          </w:p>
        </w:tc>
        <w:tc>
          <w:tcPr>
            <w:tcW w:w="3020" w:type="dxa"/>
            <w:gridSpan w:val="2"/>
            <w:tcBorders>
              <w:bottom w:val="double" w:sz="4" w:space="0" w:color="000000"/>
            </w:tcBorders>
          </w:tcPr>
          <w:p w14:paraId="2F64BA7C" w14:textId="1C6D6166" w:rsidR="00E37482" w:rsidRPr="00F469B1" w:rsidRDefault="007F50AA" w:rsidP="007963FA">
            <w:pPr>
              <w:pStyle w:val="TableParagraph"/>
              <w:spacing w:line="273" w:lineRule="exact"/>
              <w:ind w:left="107"/>
              <w:rPr>
                <w:b/>
                <w:i/>
                <w:color w:val="000000" w:themeColor="text1"/>
                <w:sz w:val="24"/>
              </w:rPr>
            </w:pPr>
            <w:r w:rsidRPr="00F469B1">
              <w:rPr>
                <w:b/>
                <w:i/>
                <w:color w:val="000000" w:themeColor="text1"/>
                <w:sz w:val="24"/>
              </w:rPr>
              <w:t>M</w:t>
            </w:r>
            <w:r w:rsidR="00E37482" w:rsidRPr="00F469B1">
              <w:rPr>
                <w:b/>
                <w:i/>
                <w:color w:val="000000" w:themeColor="text1"/>
                <w:sz w:val="24"/>
              </w:rPr>
              <w:t>iomul</w:t>
            </w:r>
            <w:r w:rsidR="00E37482" w:rsidRPr="00F469B1">
              <w:rPr>
                <w:b/>
                <w:i/>
                <w:color w:val="000000" w:themeColor="text1"/>
                <w:spacing w:val="-5"/>
                <w:sz w:val="24"/>
              </w:rPr>
              <w:t xml:space="preserve"> </w:t>
            </w:r>
            <w:r w:rsidR="00E37482" w:rsidRPr="00F469B1">
              <w:rPr>
                <w:b/>
                <w:i/>
                <w:color w:val="000000" w:themeColor="text1"/>
                <w:sz w:val="24"/>
              </w:rPr>
              <w:t>h</w:t>
            </w:r>
            <w:r w:rsidR="003E4188" w:rsidRPr="00F469B1">
              <w:rPr>
                <w:b/>
                <w:i/>
                <w:color w:val="000000" w:themeColor="text1"/>
                <w:sz w:val="24"/>
              </w:rPr>
              <w:t>i</w:t>
            </w:r>
            <w:r w:rsidR="00E37482" w:rsidRPr="00F469B1">
              <w:rPr>
                <w:b/>
                <w:i/>
                <w:color w:val="000000" w:themeColor="text1"/>
                <w:sz w:val="24"/>
              </w:rPr>
              <w:t xml:space="preserve">brid </w:t>
            </w:r>
            <w:r w:rsidR="00E37482" w:rsidRPr="00F469B1">
              <w:rPr>
                <w:b/>
                <w:i/>
                <w:color w:val="000000" w:themeColor="text1"/>
                <w:spacing w:val="-2"/>
                <w:sz w:val="24"/>
              </w:rPr>
              <w:t>(mixt)</w:t>
            </w:r>
          </w:p>
        </w:tc>
        <w:tc>
          <w:tcPr>
            <w:tcW w:w="542" w:type="dxa"/>
            <w:tcBorders>
              <w:bottom w:val="double" w:sz="4" w:space="0" w:color="000000"/>
            </w:tcBorders>
          </w:tcPr>
          <w:p w14:paraId="4652E550" w14:textId="77777777" w:rsidR="00E37482" w:rsidRPr="00F469B1" w:rsidRDefault="00E37482" w:rsidP="007963FA">
            <w:pPr>
              <w:pStyle w:val="TableParagraph"/>
              <w:spacing w:line="268" w:lineRule="exact"/>
              <w:ind w:left="4"/>
              <w:jc w:val="center"/>
              <w:rPr>
                <w:i/>
                <w:color w:val="000000" w:themeColor="text1"/>
                <w:sz w:val="24"/>
              </w:rPr>
            </w:pPr>
            <w:r w:rsidRPr="00F469B1">
              <w:rPr>
                <w:i/>
                <w:color w:val="000000" w:themeColor="text1"/>
                <w:sz w:val="24"/>
              </w:rPr>
              <w:t>2-</w:t>
            </w:r>
            <w:r w:rsidRPr="00F469B1">
              <w:rPr>
                <w:i/>
                <w:color w:val="000000" w:themeColor="text1"/>
                <w:spacing w:val="-10"/>
                <w:sz w:val="24"/>
              </w:rPr>
              <w:t>5</w:t>
            </w:r>
          </w:p>
        </w:tc>
        <w:tc>
          <w:tcPr>
            <w:tcW w:w="5085" w:type="dxa"/>
            <w:tcBorders>
              <w:bottom w:val="double" w:sz="4" w:space="0" w:color="000000"/>
            </w:tcBorders>
          </w:tcPr>
          <w:p w14:paraId="753405BA" w14:textId="24F35408" w:rsidR="00E37482" w:rsidRPr="00F469B1" w:rsidRDefault="00E37482" w:rsidP="007963FA">
            <w:pPr>
              <w:pStyle w:val="TableParagraph"/>
              <w:spacing w:line="237" w:lineRule="auto"/>
              <w:ind w:left="112"/>
              <w:rPr>
                <w:color w:val="000000" w:themeColor="text1"/>
                <w:sz w:val="24"/>
              </w:rPr>
            </w:pPr>
            <w:r w:rsidRPr="00F469B1">
              <w:rPr>
                <w:color w:val="000000" w:themeColor="text1"/>
                <w:spacing w:val="-4"/>
                <w:sz w:val="24"/>
              </w:rPr>
              <w:t>Miomul</w:t>
            </w:r>
            <w:r w:rsidRPr="00F469B1">
              <w:rPr>
                <w:color w:val="000000" w:themeColor="text1"/>
                <w:spacing w:val="-9"/>
                <w:sz w:val="24"/>
              </w:rPr>
              <w:t xml:space="preserve"> </w:t>
            </w:r>
            <w:r w:rsidRPr="00F469B1">
              <w:rPr>
                <w:color w:val="000000" w:themeColor="text1"/>
                <w:spacing w:val="-4"/>
                <w:sz w:val="24"/>
              </w:rPr>
              <w:t>uterin</w:t>
            </w:r>
            <w:r w:rsidRPr="00F469B1">
              <w:rPr>
                <w:color w:val="000000" w:themeColor="text1"/>
                <w:spacing w:val="-8"/>
                <w:sz w:val="24"/>
              </w:rPr>
              <w:t xml:space="preserve"> </w:t>
            </w:r>
            <w:r w:rsidRPr="00F469B1">
              <w:rPr>
                <w:color w:val="000000" w:themeColor="text1"/>
                <w:spacing w:val="-4"/>
                <w:sz w:val="24"/>
              </w:rPr>
              <w:t>submucos</w:t>
            </w:r>
            <w:r w:rsidRPr="00F469B1">
              <w:rPr>
                <w:color w:val="000000" w:themeColor="text1"/>
                <w:spacing w:val="-7"/>
                <w:sz w:val="24"/>
              </w:rPr>
              <w:t xml:space="preserve"> </w:t>
            </w:r>
            <w:r w:rsidR="00E42512" w:rsidRPr="00F469B1">
              <w:rPr>
                <w:color w:val="000000" w:themeColor="text1"/>
                <w:spacing w:val="-4"/>
                <w:sz w:val="24"/>
              </w:rPr>
              <w:t>ș</w:t>
            </w:r>
            <w:r w:rsidRPr="00F469B1">
              <w:rPr>
                <w:color w:val="000000" w:themeColor="text1"/>
                <w:spacing w:val="-4"/>
                <w:sz w:val="24"/>
              </w:rPr>
              <w:t>i</w:t>
            </w:r>
            <w:r w:rsidRPr="00F469B1">
              <w:rPr>
                <w:color w:val="000000" w:themeColor="text1"/>
                <w:spacing w:val="-11"/>
                <w:sz w:val="24"/>
              </w:rPr>
              <w:t xml:space="preserve"> </w:t>
            </w:r>
            <w:r w:rsidRPr="00F469B1">
              <w:rPr>
                <w:color w:val="000000" w:themeColor="text1"/>
                <w:spacing w:val="-4"/>
                <w:sz w:val="24"/>
              </w:rPr>
              <w:t xml:space="preserve">subseros </w:t>
            </w:r>
            <w:r w:rsidRPr="00F469B1">
              <w:rPr>
                <w:rFonts w:ascii="Symbol" w:hAnsi="Symbol"/>
                <w:color w:val="000000" w:themeColor="text1"/>
                <w:spacing w:val="-4"/>
                <w:sz w:val="24"/>
              </w:rPr>
              <w:t></w:t>
            </w:r>
            <w:r w:rsidRPr="00F469B1">
              <w:rPr>
                <w:color w:val="000000" w:themeColor="text1"/>
                <w:spacing w:val="-6"/>
                <w:sz w:val="24"/>
              </w:rPr>
              <w:t xml:space="preserve"> </w:t>
            </w:r>
            <w:r w:rsidRPr="00F469B1">
              <w:rPr>
                <w:color w:val="000000" w:themeColor="text1"/>
                <w:spacing w:val="-4"/>
                <w:sz w:val="24"/>
              </w:rPr>
              <w:t xml:space="preserve">este </w:t>
            </w:r>
            <w:r w:rsidRPr="00F469B1">
              <w:rPr>
                <w:color w:val="000000" w:themeColor="text1"/>
                <w:sz w:val="24"/>
              </w:rPr>
              <w:t>localizat cu &lt; 50% din diametru atât în</w:t>
            </w:r>
          </w:p>
          <w:p w14:paraId="67CC9E57" w14:textId="5448B8AB" w:rsidR="00E37482" w:rsidRPr="00F469B1" w:rsidRDefault="00E37482" w:rsidP="007963FA">
            <w:pPr>
              <w:pStyle w:val="TableParagraph"/>
              <w:spacing w:line="259" w:lineRule="exact"/>
              <w:ind w:left="112"/>
              <w:rPr>
                <w:color w:val="000000" w:themeColor="text1"/>
                <w:sz w:val="24"/>
              </w:rPr>
            </w:pPr>
            <w:r w:rsidRPr="00F469B1">
              <w:rPr>
                <w:color w:val="000000" w:themeColor="text1"/>
                <w:spacing w:val="-2"/>
                <w:sz w:val="24"/>
              </w:rPr>
              <w:t>cavitatea</w:t>
            </w:r>
            <w:r w:rsidRPr="00F469B1">
              <w:rPr>
                <w:color w:val="000000" w:themeColor="text1"/>
                <w:spacing w:val="-13"/>
                <w:sz w:val="24"/>
              </w:rPr>
              <w:t xml:space="preserve"> </w:t>
            </w:r>
            <w:r w:rsidRPr="00F469B1">
              <w:rPr>
                <w:color w:val="000000" w:themeColor="text1"/>
                <w:spacing w:val="-2"/>
                <w:sz w:val="24"/>
              </w:rPr>
              <w:t>endometrială</w:t>
            </w:r>
            <w:r w:rsidRPr="00F469B1">
              <w:rPr>
                <w:color w:val="000000" w:themeColor="text1"/>
                <w:spacing w:val="-13"/>
                <w:sz w:val="24"/>
              </w:rPr>
              <w:t xml:space="preserve"> </w:t>
            </w:r>
            <w:r w:rsidRPr="00F469B1">
              <w:rPr>
                <w:color w:val="000000" w:themeColor="text1"/>
                <w:spacing w:val="-2"/>
                <w:sz w:val="24"/>
              </w:rPr>
              <w:t>cât</w:t>
            </w:r>
            <w:r w:rsidRPr="00F469B1">
              <w:rPr>
                <w:color w:val="000000" w:themeColor="text1"/>
                <w:spacing w:val="-10"/>
                <w:sz w:val="24"/>
              </w:rPr>
              <w:t xml:space="preserve"> </w:t>
            </w:r>
            <w:r w:rsidR="00E42512" w:rsidRPr="00F469B1">
              <w:rPr>
                <w:color w:val="000000" w:themeColor="text1"/>
                <w:spacing w:val="-2"/>
                <w:sz w:val="24"/>
              </w:rPr>
              <w:t>ș</w:t>
            </w:r>
            <w:r w:rsidRPr="00F469B1">
              <w:rPr>
                <w:color w:val="000000" w:themeColor="text1"/>
                <w:spacing w:val="-2"/>
                <w:sz w:val="24"/>
              </w:rPr>
              <w:t>i</w:t>
            </w:r>
            <w:r w:rsidRPr="00F469B1">
              <w:rPr>
                <w:color w:val="000000" w:themeColor="text1"/>
                <w:spacing w:val="-13"/>
                <w:sz w:val="24"/>
              </w:rPr>
              <w:t xml:space="preserve"> </w:t>
            </w:r>
            <w:r w:rsidRPr="00F469B1">
              <w:rPr>
                <w:color w:val="000000" w:themeColor="text1"/>
                <w:spacing w:val="-2"/>
                <w:sz w:val="24"/>
              </w:rPr>
              <w:t>în</w:t>
            </w:r>
            <w:r w:rsidRPr="00F469B1">
              <w:rPr>
                <w:color w:val="000000" w:themeColor="text1"/>
                <w:spacing w:val="-13"/>
                <w:sz w:val="24"/>
              </w:rPr>
              <w:t xml:space="preserve"> </w:t>
            </w:r>
            <w:r w:rsidRPr="00F469B1">
              <w:rPr>
                <w:color w:val="000000" w:themeColor="text1"/>
                <w:spacing w:val="-2"/>
                <w:sz w:val="24"/>
              </w:rPr>
              <w:t>cea</w:t>
            </w:r>
            <w:r w:rsidRPr="00F469B1">
              <w:rPr>
                <w:color w:val="000000" w:themeColor="text1"/>
                <w:spacing w:val="-12"/>
                <w:sz w:val="24"/>
              </w:rPr>
              <w:t xml:space="preserve"> </w:t>
            </w:r>
            <w:r w:rsidRPr="00F469B1">
              <w:rPr>
                <w:color w:val="000000" w:themeColor="text1"/>
                <w:spacing w:val="-2"/>
                <w:sz w:val="24"/>
              </w:rPr>
              <w:t>peritoneală.</w:t>
            </w:r>
          </w:p>
        </w:tc>
        <w:tc>
          <w:tcPr>
            <w:tcW w:w="283" w:type="dxa"/>
            <w:vMerge/>
            <w:tcBorders>
              <w:top w:val="nil"/>
            </w:tcBorders>
          </w:tcPr>
          <w:p w14:paraId="2FE34D7E" w14:textId="77777777" w:rsidR="00E37482" w:rsidRPr="00F469B1" w:rsidRDefault="00E37482" w:rsidP="007963FA">
            <w:pPr>
              <w:rPr>
                <w:color w:val="000000" w:themeColor="text1"/>
                <w:sz w:val="2"/>
                <w:szCs w:val="2"/>
              </w:rPr>
            </w:pPr>
          </w:p>
        </w:tc>
      </w:tr>
    </w:tbl>
    <w:p w14:paraId="759CFCA4" w14:textId="416B8256" w:rsidR="00184A08" w:rsidRPr="00F469B1" w:rsidRDefault="00184A08" w:rsidP="007963FA">
      <w:pPr>
        <w:spacing w:line="274" w:lineRule="exact"/>
        <w:rPr>
          <w:b/>
          <w:color w:val="000000" w:themeColor="text1"/>
          <w:sz w:val="24"/>
        </w:rPr>
      </w:pPr>
    </w:p>
    <w:p w14:paraId="4A9593FF" w14:textId="1668C1D6" w:rsidR="00184A08" w:rsidRPr="00F469B1" w:rsidRDefault="00D662BD" w:rsidP="007963FA">
      <w:pPr>
        <w:spacing w:line="274" w:lineRule="exact"/>
        <w:rPr>
          <w:b/>
          <w:color w:val="000000" w:themeColor="text1"/>
          <w:sz w:val="24"/>
        </w:rPr>
      </w:pPr>
      <w:r w:rsidRPr="00F469B1">
        <w:rPr>
          <w:noProof/>
          <w:color w:val="000000" w:themeColor="text1"/>
        </w:rPr>
        <w:drawing>
          <wp:anchor distT="0" distB="0" distL="114300" distR="114300" simplePos="0" relativeHeight="487647232" behindDoc="0" locked="0" layoutInCell="1" allowOverlap="1" wp14:anchorId="0E049E55" wp14:editId="2288688A">
            <wp:simplePos x="0" y="0"/>
            <wp:positionH relativeFrom="margin">
              <wp:posOffset>3393802</wp:posOffset>
            </wp:positionH>
            <wp:positionV relativeFrom="paragraph">
              <wp:posOffset>107406</wp:posOffset>
            </wp:positionV>
            <wp:extent cx="2545443" cy="2412688"/>
            <wp:effectExtent l="0" t="0" r="7620" b="6985"/>
            <wp:wrapNone/>
            <wp:docPr id="14559095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09566" name=""/>
                    <pic:cNvPicPr/>
                  </pic:nvPicPr>
                  <pic:blipFill>
                    <a:blip r:embed="rId12">
                      <a:extLst>
                        <a:ext uri="{28A0092B-C50C-407E-A947-70E740481C1C}">
                          <a14:useLocalDpi xmlns:a14="http://schemas.microsoft.com/office/drawing/2010/main" val="0"/>
                        </a:ext>
                      </a:extLst>
                    </a:blip>
                    <a:stretch>
                      <a:fillRect/>
                    </a:stretch>
                  </pic:blipFill>
                  <pic:spPr>
                    <a:xfrm>
                      <a:off x="0" y="0"/>
                      <a:ext cx="2545443" cy="2412688"/>
                    </a:xfrm>
                    <a:prstGeom prst="rect">
                      <a:avLst/>
                    </a:prstGeom>
                  </pic:spPr>
                </pic:pic>
              </a:graphicData>
            </a:graphic>
            <wp14:sizeRelH relativeFrom="page">
              <wp14:pctWidth>0</wp14:pctWidth>
            </wp14:sizeRelH>
            <wp14:sizeRelV relativeFrom="page">
              <wp14:pctHeight>0</wp14:pctHeight>
            </wp14:sizeRelV>
          </wp:anchor>
        </w:drawing>
      </w:r>
    </w:p>
    <w:p w14:paraId="6C73CBB6" w14:textId="4AA0D06D" w:rsidR="001B5E2F" w:rsidRPr="00F469B1" w:rsidRDefault="00D662BD" w:rsidP="00184A08">
      <w:pPr>
        <w:spacing w:line="274" w:lineRule="exact"/>
        <w:ind w:firstLine="567"/>
        <w:rPr>
          <w:noProof/>
          <w:color w:val="000000" w:themeColor="text1"/>
        </w:rPr>
      </w:pPr>
      <w:r w:rsidRPr="00F469B1">
        <w:rPr>
          <w:noProof/>
          <w:color w:val="000000" w:themeColor="text1"/>
        </w:rPr>
        <w:drawing>
          <wp:anchor distT="0" distB="0" distL="114300" distR="114300" simplePos="0" relativeHeight="487608320" behindDoc="0" locked="0" layoutInCell="1" allowOverlap="1" wp14:anchorId="7E15C345" wp14:editId="58954C3E">
            <wp:simplePos x="0" y="0"/>
            <wp:positionH relativeFrom="column">
              <wp:posOffset>-95522</wp:posOffset>
            </wp:positionH>
            <wp:positionV relativeFrom="paragraph">
              <wp:posOffset>60779</wp:posOffset>
            </wp:positionV>
            <wp:extent cx="3450771" cy="2374900"/>
            <wp:effectExtent l="0" t="0" r="0" b="6350"/>
            <wp:wrapNone/>
            <wp:docPr id="1892397942" name="Image 19" descr="Miom-figo"/>
            <wp:cNvGraphicFramePr/>
            <a:graphic xmlns:a="http://schemas.openxmlformats.org/drawingml/2006/main">
              <a:graphicData uri="http://schemas.openxmlformats.org/drawingml/2006/picture">
                <pic:pic xmlns:pic="http://schemas.openxmlformats.org/drawingml/2006/picture">
                  <pic:nvPicPr>
                    <pic:cNvPr id="1892397942" name="Image 19" descr="Miom-fi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50771" cy="2374900"/>
                    </a:xfrm>
                    <a:prstGeom prst="rect">
                      <a:avLst/>
                    </a:prstGeom>
                  </pic:spPr>
                </pic:pic>
              </a:graphicData>
            </a:graphic>
            <wp14:sizeRelH relativeFrom="margin">
              <wp14:pctWidth>0</wp14:pctWidth>
            </wp14:sizeRelH>
            <wp14:sizeRelV relativeFrom="margin">
              <wp14:pctHeight>0</wp14:pctHeight>
            </wp14:sizeRelV>
          </wp:anchor>
        </w:drawing>
      </w:r>
    </w:p>
    <w:p w14:paraId="7655DEA7" w14:textId="3025362A" w:rsidR="001B5E2F" w:rsidRPr="00F469B1" w:rsidRDefault="001B5E2F" w:rsidP="00184A08">
      <w:pPr>
        <w:spacing w:line="274" w:lineRule="exact"/>
        <w:ind w:firstLine="567"/>
        <w:rPr>
          <w:noProof/>
          <w:color w:val="000000" w:themeColor="text1"/>
        </w:rPr>
      </w:pPr>
    </w:p>
    <w:p w14:paraId="68302D71" w14:textId="459524EA" w:rsidR="001B5E2F" w:rsidRPr="00F469B1" w:rsidRDefault="001B5E2F" w:rsidP="00184A08">
      <w:pPr>
        <w:spacing w:line="274" w:lineRule="exact"/>
        <w:ind w:firstLine="567"/>
        <w:rPr>
          <w:noProof/>
          <w:color w:val="000000" w:themeColor="text1"/>
        </w:rPr>
      </w:pPr>
    </w:p>
    <w:p w14:paraId="7859CBA2" w14:textId="136E442A" w:rsidR="001B5E2F" w:rsidRPr="00F469B1" w:rsidRDefault="001B5E2F" w:rsidP="00184A08">
      <w:pPr>
        <w:spacing w:line="274" w:lineRule="exact"/>
        <w:ind w:firstLine="567"/>
        <w:rPr>
          <w:noProof/>
          <w:color w:val="000000" w:themeColor="text1"/>
        </w:rPr>
      </w:pPr>
    </w:p>
    <w:p w14:paraId="3B445E49" w14:textId="444B4D27" w:rsidR="001B5E2F" w:rsidRPr="00F469B1" w:rsidRDefault="001B5E2F" w:rsidP="00184A08">
      <w:pPr>
        <w:spacing w:line="274" w:lineRule="exact"/>
        <w:ind w:firstLine="567"/>
        <w:rPr>
          <w:noProof/>
          <w:color w:val="000000" w:themeColor="text1"/>
        </w:rPr>
      </w:pPr>
    </w:p>
    <w:p w14:paraId="1B56930F" w14:textId="77777777" w:rsidR="001B5E2F" w:rsidRPr="00F469B1" w:rsidRDefault="001B5E2F" w:rsidP="00184A08">
      <w:pPr>
        <w:spacing w:line="274" w:lineRule="exact"/>
        <w:ind w:firstLine="567"/>
        <w:rPr>
          <w:noProof/>
          <w:color w:val="000000" w:themeColor="text1"/>
        </w:rPr>
      </w:pPr>
    </w:p>
    <w:p w14:paraId="3715FEBE" w14:textId="77777777" w:rsidR="001B5E2F" w:rsidRPr="00F469B1" w:rsidRDefault="001B5E2F" w:rsidP="00184A08">
      <w:pPr>
        <w:spacing w:line="274" w:lineRule="exact"/>
        <w:ind w:firstLine="567"/>
        <w:rPr>
          <w:noProof/>
          <w:color w:val="000000" w:themeColor="text1"/>
        </w:rPr>
      </w:pPr>
    </w:p>
    <w:p w14:paraId="1A244817" w14:textId="77777777" w:rsidR="001B5E2F" w:rsidRPr="00F469B1" w:rsidRDefault="001B5E2F" w:rsidP="00184A08">
      <w:pPr>
        <w:spacing w:line="274" w:lineRule="exact"/>
        <w:ind w:firstLine="567"/>
        <w:rPr>
          <w:noProof/>
          <w:color w:val="000000" w:themeColor="text1"/>
        </w:rPr>
      </w:pPr>
    </w:p>
    <w:p w14:paraId="5DB98FB6" w14:textId="77777777" w:rsidR="001B5E2F" w:rsidRPr="00F469B1" w:rsidRDefault="001B5E2F" w:rsidP="00184A08">
      <w:pPr>
        <w:spacing w:line="274" w:lineRule="exact"/>
        <w:ind w:firstLine="567"/>
        <w:rPr>
          <w:noProof/>
          <w:color w:val="000000" w:themeColor="text1"/>
        </w:rPr>
      </w:pPr>
    </w:p>
    <w:p w14:paraId="37D06291" w14:textId="7A13C093" w:rsidR="001B5E2F" w:rsidRPr="00F469B1" w:rsidRDefault="001B5E2F" w:rsidP="00184A08">
      <w:pPr>
        <w:spacing w:line="274" w:lineRule="exact"/>
        <w:ind w:firstLine="567"/>
        <w:rPr>
          <w:noProof/>
          <w:color w:val="000000" w:themeColor="text1"/>
        </w:rPr>
      </w:pPr>
    </w:p>
    <w:p w14:paraId="61C78DD0" w14:textId="460C670B" w:rsidR="001B5E2F" w:rsidRPr="00F469B1" w:rsidRDefault="001B5E2F" w:rsidP="00184A08">
      <w:pPr>
        <w:spacing w:line="274" w:lineRule="exact"/>
        <w:ind w:firstLine="567"/>
        <w:rPr>
          <w:noProof/>
          <w:color w:val="000000" w:themeColor="text1"/>
        </w:rPr>
      </w:pPr>
    </w:p>
    <w:p w14:paraId="5167A704" w14:textId="77777777" w:rsidR="001B5E2F" w:rsidRPr="00F469B1" w:rsidRDefault="001B5E2F" w:rsidP="00184A08">
      <w:pPr>
        <w:spacing w:line="274" w:lineRule="exact"/>
        <w:ind w:firstLine="567"/>
        <w:rPr>
          <w:noProof/>
          <w:color w:val="000000" w:themeColor="text1"/>
        </w:rPr>
      </w:pPr>
    </w:p>
    <w:p w14:paraId="79B99DE5" w14:textId="7103B86C" w:rsidR="001B5E2F" w:rsidRPr="00F469B1" w:rsidRDefault="001B5E2F" w:rsidP="00184A08">
      <w:pPr>
        <w:spacing w:line="274" w:lineRule="exact"/>
        <w:ind w:firstLine="567"/>
        <w:rPr>
          <w:noProof/>
          <w:color w:val="000000" w:themeColor="text1"/>
        </w:rPr>
      </w:pPr>
    </w:p>
    <w:p w14:paraId="3F342F3C" w14:textId="77777777" w:rsidR="001B5E2F" w:rsidRPr="00F469B1" w:rsidRDefault="001B5E2F" w:rsidP="00184A08">
      <w:pPr>
        <w:spacing w:line="274" w:lineRule="exact"/>
        <w:ind w:firstLine="567"/>
        <w:rPr>
          <w:noProof/>
          <w:color w:val="000000" w:themeColor="text1"/>
        </w:rPr>
      </w:pPr>
    </w:p>
    <w:p w14:paraId="4EC6C46F" w14:textId="77777777" w:rsidR="00D662BD" w:rsidRPr="00F469B1" w:rsidRDefault="00D662BD" w:rsidP="00D662BD">
      <w:pPr>
        <w:spacing w:line="274" w:lineRule="exact"/>
        <w:jc w:val="center"/>
        <w:rPr>
          <w:b/>
          <w:color w:val="000000" w:themeColor="text1"/>
          <w:sz w:val="24"/>
        </w:rPr>
      </w:pPr>
    </w:p>
    <w:p w14:paraId="6254F263" w14:textId="560D140B" w:rsidR="00D662BD" w:rsidRPr="00F469B1" w:rsidRDefault="00D662BD" w:rsidP="00D662BD">
      <w:pPr>
        <w:spacing w:line="274" w:lineRule="exact"/>
        <w:jc w:val="center"/>
        <w:rPr>
          <w:noProof/>
          <w:color w:val="000000" w:themeColor="text1"/>
        </w:rPr>
      </w:pPr>
      <w:r w:rsidRPr="00F469B1">
        <w:rPr>
          <w:b/>
          <w:color w:val="000000" w:themeColor="text1"/>
          <w:sz w:val="24"/>
        </w:rPr>
        <w:t>Fig. 1</w:t>
      </w:r>
      <w:r w:rsidRPr="00F469B1">
        <w:rPr>
          <w:b/>
          <w:color w:val="000000" w:themeColor="text1"/>
          <w:spacing w:val="-4"/>
          <w:sz w:val="24"/>
        </w:rPr>
        <w:t xml:space="preserve"> </w:t>
      </w:r>
      <w:r w:rsidRPr="00F469B1">
        <w:rPr>
          <w:b/>
          <w:color w:val="000000" w:themeColor="text1"/>
          <w:sz w:val="24"/>
        </w:rPr>
        <w:t>Clasificarea</w:t>
      </w:r>
      <w:r w:rsidRPr="00F469B1">
        <w:rPr>
          <w:b/>
          <w:color w:val="000000" w:themeColor="text1"/>
          <w:spacing w:val="-3"/>
          <w:sz w:val="24"/>
        </w:rPr>
        <w:t xml:space="preserve"> </w:t>
      </w:r>
      <w:r w:rsidRPr="00F469B1">
        <w:rPr>
          <w:b/>
          <w:color w:val="000000" w:themeColor="text1"/>
          <w:sz w:val="24"/>
        </w:rPr>
        <w:t>miomului</w:t>
      </w:r>
      <w:r w:rsidRPr="00F469B1">
        <w:rPr>
          <w:b/>
          <w:color w:val="000000" w:themeColor="text1"/>
          <w:spacing w:val="-3"/>
          <w:sz w:val="24"/>
        </w:rPr>
        <w:t xml:space="preserve"> </w:t>
      </w:r>
      <w:r w:rsidRPr="00F469B1">
        <w:rPr>
          <w:b/>
          <w:color w:val="000000" w:themeColor="text1"/>
          <w:sz w:val="24"/>
        </w:rPr>
        <w:t>uterin</w:t>
      </w:r>
      <w:r w:rsidRPr="00F469B1">
        <w:rPr>
          <w:b/>
          <w:color w:val="000000" w:themeColor="text1"/>
          <w:spacing w:val="-2"/>
          <w:sz w:val="24"/>
        </w:rPr>
        <w:t xml:space="preserve"> </w:t>
      </w:r>
      <w:r w:rsidRPr="00F469B1">
        <w:rPr>
          <w:b/>
          <w:color w:val="000000" w:themeColor="text1"/>
          <w:sz w:val="24"/>
        </w:rPr>
        <w:t>după</w:t>
      </w:r>
      <w:r w:rsidRPr="00F469B1">
        <w:rPr>
          <w:b/>
          <w:color w:val="000000" w:themeColor="text1"/>
          <w:spacing w:val="-3"/>
          <w:sz w:val="24"/>
        </w:rPr>
        <w:t xml:space="preserve"> </w:t>
      </w:r>
      <w:r w:rsidRPr="00F469B1">
        <w:rPr>
          <w:b/>
          <w:color w:val="000000" w:themeColor="text1"/>
          <w:spacing w:val="-2"/>
          <w:sz w:val="24"/>
        </w:rPr>
        <w:t>localizare</w:t>
      </w:r>
    </w:p>
    <w:p w14:paraId="64A503AC" w14:textId="77777777" w:rsidR="001B5E2F" w:rsidRPr="00F469B1" w:rsidRDefault="001B5E2F" w:rsidP="00184A08">
      <w:pPr>
        <w:spacing w:line="274" w:lineRule="exact"/>
        <w:ind w:firstLine="567"/>
        <w:rPr>
          <w:noProof/>
          <w:color w:val="000000" w:themeColor="text1"/>
        </w:rPr>
      </w:pPr>
    </w:p>
    <w:p w14:paraId="7B35954B" w14:textId="3502AC4E" w:rsidR="00312564" w:rsidRPr="00F469B1" w:rsidRDefault="00950B2D" w:rsidP="00220B4B">
      <w:pPr>
        <w:pStyle w:val="Listparagraf"/>
        <w:pageBreakBefore/>
        <w:numPr>
          <w:ilvl w:val="2"/>
          <w:numId w:val="8"/>
        </w:numPr>
        <w:tabs>
          <w:tab w:val="left" w:pos="1276"/>
        </w:tabs>
        <w:spacing w:before="240" w:after="120"/>
        <w:ind w:left="1276" w:hanging="702"/>
        <w:outlineLvl w:val="1"/>
        <w:rPr>
          <w:b/>
          <w:color w:val="000000" w:themeColor="text1"/>
          <w:sz w:val="26"/>
          <w:szCs w:val="26"/>
        </w:rPr>
      </w:pPr>
      <w:bookmarkStart w:id="61" w:name="_Toc241524079"/>
      <w:bookmarkStart w:id="62" w:name="_Toc241525819"/>
      <w:r w:rsidRPr="00F469B1">
        <w:rPr>
          <w:b/>
          <w:color w:val="000000" w:themeColor="text1"/>
          <w:sz w:val="26"/>
          <w:szCs w:val="26"/>
        </w:rPr>
        <w:lastRenderedPageBreak/>
        <w:t>Conduita</w:t>
      </w:r>
      <w:r w:rsidRPr="00F469B1">
        <w:rPr>
          <w:b/>
          <w:color w:val="000000" w:themeColor="text1"/>
          <w:spacing w:val="-2"/>
          <w:sz w:val="26"/>
          <w:szCs w:val="26"/>
        </w:rPr>
        <w:t xml:space="preserve"> pacientei</w:t>
      </w:r>
      <w:r w:rsidRPr="00F469B1">
        <w:rPr>
          <w:b/>
          <w:color w:val="000000" w:themeColor="text1"/>
          <w:spacing w:val="-1"/>
          <w:sz w:val="26"/>
          <w:szCs w:val="26"/>
        </w:rPr>
        <w:t xml:space="preserve"> </w:t>
      </w:r>
      <w:r w:rsidRPr="00F469B1">
        <w:rPr>
          <w:b/>
          <w:i/>
          <w:color w:val="000000" w:themeColor="text1"/>
          <w:spacing w:val="-2"/>
          <w:sz w:val="26"/>
          <w:szCs w:val="26"/>
        </w:rPr>
        <w:t>(obligatoriu)</w:t>
      </w:r>
      <w:bookmarkEnd w:id="61"/>
      <w:bookmarkEnd w:id="62"/>
    </w:p>
    <w:p w14:paraId="6DF1A263" w14:textId="541A9024" w:rsidR="00A62255" w:rsidRPr="00F469B1" w:rsidRDefault="00A62255" w:rsidP="00220B4B">
      <w:pPr>
        <w:pStyle w:val="Listparagraf"/>
        <w:numPr>
          <w:ilvl w:val="0"/>
          <w:numId w:val="19"/>
        </w:numPr>
        <w:spacing w:before="120" w:after="120"/>
        <w:ind w:left="935" w:hanging="357"/>
        <w:outlineLvl w:val="2"/>
        <w:rPr>
          <w:b/>
          <w:i/>
          <w:iCs/>
          <w:color w:val="000000" w:themeColor="text1"/>
          <w:sz w:val="26"/>
          <w:szCs w:val="24"/>
        </w:rPr>
      </w:pPr>
      <w:bookmarkStart w:id="63" w:name="_Toc241524080"/>
      <w:bookmarkStart w:id="64" w:name="_Toc241525820"/>
      <w:r w:rsidRPr="00F469B1">
        <w:rPr>
          <w:b/>
          <w:i/>
          <w:iCs/>
          <w:color w:val="000000" w:themeColor="text1"/>
          <w:sz w:val="26"/>
          <w:szCs w:val="24"/>
        </w:rPr>
        <w:t xml:space="preserve">Screening-ul </w:t>
      </w:r>
      <w:r w:rsidR="00E42512" w:rsidRPr="00F469B1">
        <w:rPr>
          <w:b/>
          <w:i/>
          <w:iCs/>
          <w:color w:val="000000" w:themeColor="text1"/>
          <w:sz w:val="26"/>
          <w:szCs w:val="24"/>
        </w:rPr>
        <w:t>ș</w:t>
      </w:r>
      <w:r w:rsidRPr="00F469B1">
        <w:rPr>
          <w:b/>
          <w:i/>
          <w:iCs/>
          <w:color w:val="000000" w:themeColor="text1"/>
          <w:sz w:val="26"/>
          <w:szCs w:val="24"/>
        </w:rPr>
        <w:t>i prevenirea</w:t>
      </w:r>
      <w:bookmarkEnd w:id="63"/>
      <w:bookmarkEnd w:id="64"/>
    </w:p>
    <w:tbl>
      <w:tblPr>
        <w:tblStyle w:val="Tabelgril"/>
        <w:tblW w:w="0" w:type="auto"/>
        <w:tblLook w:val="04A0" w:firstRow="1" w:lastRow="0" w:firstColumn="1" w:lastColumn="0" w:noHBand="0" w:noVBand="1"/>
      </w:tblPr>
      <w:tblGrid>
        <w:gridCol w:w="9631"/>
      </w:tblGrid>
      <w:tr w:rsidR="00D662BD" w:rsidRPr="00F469B1" w14:paraId="43D5CA7A" w14:textId="77777777" w:rsidTr="00D662BD">
        <w:tc>
          <w:tcPr>
            <w:tcW w:w="9631" w:type="dxa"/>
          </w:tcPr>
          <w:p w14:paraId="54A4CDA2" w14:textId="68DAC388" w:rsidR="00D662BD" w:rsidRPr="00F469B1" w:rsidRDefault="00D662BD" w:rsidP="00D662BD">
            <w:pPr>
              <w:pStyle w:val="TableParagraph"/>
              <w:spacing w:before="120" w:after="120"/>
              <w:ind w:left="57"/>
              <w:jc w:val="center"/>
              <w:rPr>
                <w:b/>
                <w:bCs/>
                <w:color w:val="000000" w:themeColor="text1"/>
                <w:sz w:val="24"/>
                <w:szCs w:val="24"/>
              </w:rPr>
            </w:pPr>
            <w:r w:rsidRPr="00F469B1">
              <w:rPr>
                <w:b/>
                <w:i/>
                <w:color w:val="000000" w:themeColor="text1"/>
                <w:spacing w:val="-2"/>
                <w:sz w:val="24"/>
                <w:szCs w:val="24"/>
              </w:rPr>
              <w:t>Caseta</w:t>
            </w:r>
            <w:r w:rsidRPr="00F469B1">
              <w:rPr>
                <w:b/>
                <w:i/>
                <w:color w:val="000000" w:themeColor="text1"/>
                <w:spacing w:val="-5"/>
                <w:sz w:val="24"/>
                <w:szCs w:val="24"/>
              </w:rPr>
              <w:t xml:space="preserve"> </w:t>
            </w:r>
            <w:r w:rsidRPr="00F469B1">
              <w:rPr>
                <w:b/>
                <w:i/>
                <w:color w:val="000000" w:themeColor="text1"/>
                <w:spacing w:val="-2"/>
                <w:sz w:val="24"/>
                <w:szCs w:val="24"/>
              </w:rPr>
              <w:t>2.</w:t>
            </w:r>
            <w:r w:rsidRPr="00F469B1">
              <w:rPr>
                <w:b/>
                <w:i/>
                <w:color w:val="000000" w:themeColor="text1"/>
                <w:spacing w:val="-3"/>
                <w:sz w:val="24"/>
                <w:szCs w:val="24"/>
              </w:rPr>
              <w:t xml:space="preserve"> </w:t>
            </w:r>
            <w:r w:rsidRPr="00F469B1">
              <w:rPr>
                <w:b/>
                <w:bCs/>
                <w:color w:val="000000" w:themeColor="text1"/>
                <w:sz w:val="24"/>
                <w:szCs w:val="24"/>
              </w:rPr>
              <w:t>Factori de risc pentru apariția miomului uterin [7,</w:t>
            </w:r>
            <w:r w:rsidR="000371AF" w:rsidRPr="00F469B1">
              <w:rPr>
                <w:b/>
                <w:bCs/>
                <w:color w:val="000000" w:themeColor="text1"/>
                <w:sz w:val="24"/>
                <w:szCs w:val="24"/>
              </w:rPr>
              <w:t xml:space="preserve"> </w:t>
            </w:r>
            <w:r w:rsidRPr="00F469B1">
              <w:rPr>
                <w:b/>
                <w:bCs/>
                <w:color w:val="000000" w:themeColor="text1"/>
                <w:sz w:val="24"/>
                <w:szCs w:val="24"/>
              </w:rPr>
              <w:t>13,</w:t>
            </w:r>
            <w:r w:rsidR="000371AF" w:rsidRPr="00F469B1">
              <w:rPr>
                <w:b/>
                <w:bCs/>
                <w:color w:val="000000" w:themeColor="text1"/>
                <w:sz w:val="24"/>
                <w:szCs w:val="24"/>
              </w:rPr>
              <w:t xml:space="preserve"> </w:t>
            </w:r>
            <w:r w:rsidRPr="00F469B1">
              <w:rPr>
                <w:b/>
                <w:bCs/>
                <w:color w:val="000000" w:themeColor="text1"/>
                <w:sz w:val="24"/>
                <w:szCs w:val="24"/>
              </w:rPr>
              <w:t>21,</w:t>
            </w:r>
            <w:r w:rsidR="000371AF" w:rsidRPr="00F469B1">
              <w:rPr>
                <w:b/>
                <w:bCs/>
                <w:color w:val="000000" w:themeColor="text1"/>
                <w:sz w:val="24"/>
                <w:szCs w:val="24"/>
              </w:rPr>
              <w:t xml:space="preserve"> </w:t>
            </w:r>
            <w:r w:rsidRPr="00F469B1">
              <w:rPr>
                <w:b/>
                <w:bCs/>
                <w:color w:val="000000" w:themeColor="text1"/>
                <w:sz w:val="24"/>
                <w:szCs w:val="24"/>
              </w:rPr>
              <w:t>22]</w:t>
            </w:r>
          </w:p>
          <w:p w14:paraId="517196FE" w14:textId="77777777" w:rsidR="00D662BD" w:rsidRPr="00F469B1" w:rsidRDefault="00D662BD" w:rsidP="00D662BD">
            <w:pPr>
              <w:widowControl/>
              <w:autoSpaceDE/>
              <w:autoSpaceDN/>
              <w:ind w:left="597"/>
              <w:jc w:val="lowKashida"/>
              <w:rPr>
                <w:color w:val="000000" w:themeColor="text1"/>
                <w:sz w:val="24"/>
                <w:szCs w:val="24"/>
              </w:rPr>
            </w:pPr>
            <w:r w:rsidRPr="00F469B1">
              <w:rPr>
                <w:color w:val="000000" w:themeColor="text1"/>
                <w:sz w:val="24"/>
                <w:szCs w:val="24"/>
              </w:rPr>
              <w:t>Factorii asociați cu un risc crescut de dezvoltare a miomului uterin includ:</w:t>
            </w:r>
          </w:p>
          <w:p w14:paraId="0DBA71A2"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vârsta cuprinsă între 30 și 50 de ani; </w:t>
            </w:r>
          </w:p>
          <w:p w14:paraId="44A601C8"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menarha precoce; </w:t>
            </w:r>
          </w:p>
          <w:p w14:paraId="2F9F3CC2"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nuliparitatea; </w:t>
            </w:r>
          </w:p>
          <w:p w14:paraId="0AEAB5EC"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antecedente de avorturi provocate; </w:t>
            </w:r>
          </w:p>
          <w:p w14:paraId="6951D13C"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antecedente familiale de miom uterin; </w:t>
            </w:r>
          </w:p>
          <w:p w14:paraId="02D4D4F9"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tulburările ciclului menstrual asociate patologiilor endocrino-ginecologice; </w:t>
            </w:r>
          </w:p>
          <w:p w14:paraId="39FB16B2"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infantilismul somatic și genital asociat cu dereglări menstruale; </w:t>
            </w:r>
          </w:p>
          <w:p w14:paraId="70A27405"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obezitatea; </w:t>
            </w:r>
          </w:p>
          <w:p w14:paraId="2349CDFE"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hipertensiunea arterială; </w:t>
            </w:r>
          </w:p>
          <w:p w14:paraId="61704B95"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diabetul zaharat; </w:t>
            </w:r>
          </w:p>
          <w:p w14:paraId="2C1089D1"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stresul psihoemoțional cronic; </w:t>
            </w:r>
          </w:p>
          <w:p w14:paraId="1183E5FA"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expunerea excesivă la radiații ultraviolete; </w:t>
            </w:r>
          </w:p>
          <w:p w14:paraId="0C1A7380"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chisturile și chistadenoamele ovariene; </w:t>
            </w:r>
          </w:p>
          <w:p w14:paraId="6DCDBA82"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apartenența la rasa neagră, asociată cu un risc mai mare comparativ cu femeile caucaziene; </w:t>
            </w:r>
          </w:p>
          <w:p w14:paraId="0878F23C"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consumul excesiv de carne roșie; </w:t>
            </w:r>
          </w:p>
          <w:p w14:paraId="22F19595"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consumul excesiv de alcool; </w:t>
            </w:r>
          </w:p>
          <w:p w14:paraId="290427EF"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sarcinile și nașterile multiple; </w:t>
            </w:r>
          </w:p>
          <w:p w14:paraId="1F7CB526"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administrarea îndelungată a preparatelor hormonale estrogenice; </w:t>
            </w:r>
          </w:p>
          <w:p w14:paraId="0E3E248F" w14:textId="77777777" w:rsidR="00D662BD" w:rsidRPr="00F469B1" w:rsidRDefault="00D662BD" w:rsidP="00220B4B">
            <w:pPr>
              <w:widowControl/>
              <w:numPr>
                <w:ilvl w:val="0"/>
                <w:numId w:val="28"/>
              </w:numPr>
              <w:tabs>
                <w:tab w:val="clear" w:pos="720"/>
                <w:tab w:val="num" w:pos="881"/>
              </w:tabs>
              <w:autoSpaceDE/>
              <w:autoSpaceDN/>
              <w:ind w:left="597"/>
              <w:jc w:val="lowKashida"/>
              <w:rPr>
                <w:color w:val="000000" w:themeColor="text1"/>
                <w:sz w:val="24"/>
                <w:szCs w:val="24"/>
              </w:rPr>
            </w:pPr>
            <w:r w:rsidRPr="00F469B1">
              <w:rPr>
                <w:color w:val="000000" w:themeColor="text1"/>
                <w:sz w:val="24"/>
                <w:szCs w:val="24"/>
              </w:rPr>
              <w:t xml:space="preserve">fumatul. </w:t>
            </w:r>
          </w:p>
          <w:p w14:paraId="58655E0C" w14:textId="77777777" w:rsidR="00D662BD" w:rsidRPr="00F469B1" w:rsidRDefault="00D662BD" w:rsidP="00D662BD">
            <w:pPr>
              <w:tabs>
                <w:tab w:val="left" w:pos="1309"/>
              </w:tabs>
              <w:rPr>
                <w:b/>
                <w:color w:val="000000" w:themeColor="text1"/>
                <w:sz w:val="24"/>
              </w:rPr>
            </w:pPr>
          </w:p>
        </w:tc>
      </w:tr>
    </w:tbl>
    <w:p w14:paraId="0B574266" w14:textId="40AE43BA" w:rsidR="00914624" w:rsidRPr="00F469B1" w:rsidRDefault="00914624" w:rsidP="00D662BD">
      <w:pPr>
        <w:widowControl/>
        <w:autoSpaceDE/>
        <w:autoSpaceDN/>
        <w:spacing w:before="120"/>
        <w:ind w:left="567"/>
        <w:rPr>
          <w:b/>
          <w:bCs/>
          <w:color w:val="000000" w:themeColor="text1"/>
          <w:sz w:val="24"/>
          <w:szCs w:val="24"/>
        </w:rPr>
      </w:pPr>
      <w:r w:rsidRPr="00F469B1">
        <w:rPr>
          <w:b/>
          <w:bCs/>
          <w:color w:val="000000" w:themeColor="text1"/>
          <w:sz w:val="24"/>
          <w:szCs w:val="24"/>
        </w:rPr>
        <w:t xml:space="preserve">Măsuri recomandate pentru prevenirea progresiei miomului uterin </w:t>
      </w:r>
      <w:r w:rsidR="00E42512" w:rsidRPr="00F469B1">
        <w:rPr>
          <w:b/>
          <w:bCs/>
          <w:color w:val="000000" w:themeColor="text1"/>
          <w:sz w:val="24"/>
          <w:szCs w:val="24"/>
        </w:rPr>
        <w:t>ș</w:t>
      </w:r>
      <w:r w:rsidRPr="00F469B1">
        <w:rPr>
          <w:b/>
          <w:bCs/>
          <w:color w:val="000000" w:themeColor="text1"/>
          <w:sz w:val="24"/>
          <w:szCs w:val="24"/>
        </w:rPr>
        <w:t>i a complica</w:t>
      </w:r>
      <w:r w:rsidR="00810997" w:rsidRPr="00F469B1">
        <w:rPr>
          <w:b/>
          <w:bCs/>
          <w:color w:val="000000" w:themeColor="text1"/>
          <w:sz w:val="24"/>
          <w:szCs w:val="24"/>
        </w:rPr>
        <w:t>ț</w:t>
      </w:r>
      <w:r w:rsidRPr="00F469B1">
        <w:rPr>
          <w:b/>
          <w:bCs/>
          <w:color w:val="000000" w:themeColor="text1"/>
          <w:sz w:val="24"/>
          <w:szCs w:val="24"/>
        </w:rPr>
        <w:t>iilor acestuia</w:t>
      </w:r>
    </w:p>
    <w:p w14:paraId="2D9AEA18" w14:textId="3E28371E" w:rsidR="00914624" w:rsidRPr="00F469B1" w:rsidRDefault="00914624" w:rsidP="00220B4B">
      <w:pPr>
        <w:widowControl/>
        <w:numPr>
          <w:ilvl w:val="0"/>
          <w:numId w:val="17"/>
        </w:numPr>
        <w:autoSpaceDE/>
        <w:autoSpaceDN/>
        <w:ind w:left="567" w:right="2"/>
        <w:jc w:val="lowKashida"/>
        <w:rPr>
          <w:color w:val="000000" w:themeColor="text1"/>
          <w:sz w:val="24"/>
          <w:szCs w:val="24"/>
        </w:rPr>
      </w:pPr>
      <w:r w:rsidRPr="00F469B1">
        <w:rPr>
          <w:color w:val="000000" w:themeColor="text1"/>
          <w:sz w:val="24"/>
          <w:szCs w:val="24"/>
        </w:rPr>
        <w:t xml:space="preserve">Diagnosticarea </w:t>
      </w:r>
      <w:r w:rsidR="00E42512" w:rsidRPr="00F469B1">
        <w:rPr>
          <w:color w:val="000000" w:themeColor="text1"/>
          <w:sz w:val="24"/>
          <w:szCs w:val="24"/>
        </w:rPr>
        <w:t>ș</w:t>
      </w:r>
      <w:r w:rsidRPr="00F469B1">
        <w:rPr>
          <w:color w:val="000000" w:themeColor="text1"/>
          <w:sz w:val="24"/>
          <w:szCs w:val="24"/>
        </w:rPr>
        <w:t xml:space="preserve">i tratamentul patologiilor extragenitale asociate, în special la pacientele cu miom uterin asimptomatic </w:t>
      </w:r>
      <w:r w:rsidR="00E42512" w:rsidRPr="00F469B1">
        <w:rPr>
          <w:color w:val="000000" w:themeColor="text1"/>
          <w:sz w:val="24"/>
          <w:szCs w:val="24"/>
        </w:rPr>
        <w:t>ș</w:t>
      </w:r>
      <w:r w:rsidRPr="00F469B1">
        <w:rPr>
          <w:color w:val="000000" w:themeColor="text1"/>
          <w:sz w:val="24"/>
          <w:szCs w:val="24"/>
        </w:rPr>
        <w:t>i comorbidită</w:t>
      </w:r>
      <w:r w:rsidR="00810997" w:rsidRPr="00F469B1">
        <w:rPr>
          <w:color w:val="000000" w:themeColor="text1"/>
          <w:sz w:val="24"/>
          <w:szCs w:val="24"/>
        </w:rPr>
        <w:t>ț</w:t>
      </w:r>
      <w:r w:rsidRPr="00F469B1">
        <w:rPr>
          <w:color w:val="000000" w:themeColor="text1"/>
          <w:sz w:val="24"/>
          <w:szCs w:val="24"/>
        </w:rPr>
        <w:t xml:space="preserve">i precum obezitatea, hipertensiunea arterială sau diabetul zaharat. </w:t>
      </w:r>
    </w:p>
    <w:p w14:paraId="2B13668C" w14:textId="7F8332D7" w:rsidR="00914624" w:rsidRPr="00F469B1" w:rsidRDefault="00914624" w:rsidP="00220B4B">
      <w:pPr>
        <w:widowControl/>
        <w:numPr>
          <w:ilvl w:val="0"/>
          <w:numId w:val="17"/>
        </w:numPr>
        <w:autoSpaceDE/>
        <w:autoSpaceDN/>
        <w:ind w:left="567" w:right="2"/>
        <w:jc w:val="lowKashida"/>
        <w:rPr>
          <w:color w:val="000000" w:themeColor="text1"/>
          <w:sz w:val="24"/>
          <w:szCs w:val="24"/>
        </w:rPr>
      </w:pPr>
      <w:r w:rsidRPr="00F469B1">
        <w:rPr>
          <w:color w:val="000000" w:themeColor="text1"/>
          <w:sz w:val="24"/>
          <w:szCs w:val="24"/>
        </w:rPr>
        <w:t xml:space="preserve">Respectarea unui regim adecvat de odihnă </w:t>
      </w:r>
      <w:r w:rsidR="00E42512" w:rsidRPr="00F469B1">
        <w:rPr>
          <w:color w:val="000000" w:themeColor="text1"/>
          <w:sz w:val="24"/>
          <w:szCs w:val="24"/>
        </w:rPr>
        <w:t>ș</w:t>
      </w:r>
      <w:r w:rsidRPr="00F469B1">
        <w:rPr>
          <w:color w:val="000000" w:themeColor="text1"/>
          <w:sz w:val="24"/>
          <w:szCs w:val="24"/>
        </w:rPr>
        <w:t>i somn, adoptarea unei alimenta</w:t>
      </w:r>
      <w:r w:rsidR="00810997" w:rsidRPr="00F469B1">
        <w:rPr>
          <w:color w:val="000000" w:themeColor="text1"/>
          <w:sz w:val="24"/>
          <w:szCs w:val="24"/>
        </w:rPr>
        <w:t>ț</w:t>
      </w:r>
      <w:r w:rsidRPr="00F469B1">
        <w:rPr>
          <w:color w:val="000000" w:themeColor="text1"/>
          <w:sz w:val="24"/>
          <w:szCs w:val="24"/>
        </w:rPr>
        <w:t xml:space="preserve">ii echilibrate </w:t>
      </w:r>
      <w:r w:rsidR="00E42512" w:rsidRPr="00F469B1">
        <w:rPr>
          <w:color w:val="000000" w:themeColor="text1"/>
          <w:sz w:val="24"/>
          <w:szCs w:val="24"/>
        </w:rPr>
        <w:t>ș</w:t>
      </w:r>
      <w:r w:rsidRPr="00F469B1">
        <w:rPr>
          <w:color w:val="000000" w:themeColor="text1"/>
          <w:sz w:val="24"/>
          <w:szCs w:val="24"/>
        </w:rPr>
        <w:t>i reducerea expunerii la stres psihoemo</w:t>
      </w:r>
      <w:r w:rsidR="00810997" w:rsidRPr="00F469B1">
        <w:rPr>
          <w:color w:val="000000" w:themeColor="text1"/>
          <w:sz w:val="24"/>
          <w:szCs w:val="24"/>
        </w:rPr>
        <w:t>ț</w:t>
      </w:r>
      <w:r w:rsidRPr="00F469B1">
        <w:rPr>
          <w:color w:val="000000" w:themeColor="text1"/>
          <w:sz w:val="24"/>
          <w:szCs w:val="24"/>
        </w:rPr>
        <w:t xml:space="preserve">ional cronic. </w:t>
      </w:r>
    </w:p>
    <w:p w14:paraId="2251DBCF" w14:textId="79E1B583" w:rsidR="00914624" w:rsidRPr="00F469B1" w:rsidRDefault="00914624" w:rsidP="00220B4B">
      <w:pPr>
        <w:widowControl/>
        <w:numPr>
          <w:ilvl w:val="0"/>
          <w:numId w:val="17"/>
        </w:numPr>
        <w:autoSpaceDE/>
        <w:autoSpaceDN/>
        <w:ind w:left="567" w:right="2"/>
        <w:jc w:val="lowKashida"/>
        <w:rPr>
          <w:color w:val="000000" w:themeColor="text1"/>
          <w:sz w:val="24"/>
          <w:szCs w:val="24"/>
        </w:rPr>
      </w:pPr>
      <w:r w:rsidRPr="00F469B1">
        <w:rPr>
          <w:color w:val="000000" w:themeColor="text1"/>
          <w:sz w:val="24"/>
          <w:szCs w:val="24"/>
        </w:rPr>
        <w:t xml:space="preserve">Promovarea planificării familiale </w:t>
      </w:r>
      <w:r w:rsidR="00E42512" w:rsidRPr="00F469B1">
        <w:rPr>
          <w:color w:val="000000" w:themeColor="text1"/>
          <w:sz w:val="24"/>
          <w:szCs w:val="24"/>
        </w:rPr>
        <w:t>ș</w:t>
      </w:r>
      <w:r w:rsidRPr="00F469B1">
        <w:rPr>
          <w:color w:val="000000" w:themeColor="text1"/>
          <w:sz w:val="24"/>
          <w:szCs w:val="24"/>
        </w:rPr>
        <w:t xml:space="preserve">i evitarea avorturilor la cerere. </w:t>
      </w:r>
    </w:p>
    <w:p w14:paraId="396A4A99" w14:textId="2A799D76" w:rsidR="00914624" w:rsidRPr="00F469B1" w:rsidRDefault="00914624" w:rsidP="00220B4B">
      <w:pPr>
        <w:widowControl/>
        <w:numPr>
          <w:ilvl w:val="0"/>
          <w:numId w:val="17"/>
        </w:numPr>
        <w:autoSpaceDE/>
        <w:autoSpaceDN/>
        <w:ind w:left="567" w:right="2"/>
        <w:jc w:val="lowKashida"/>
        <w:rPr>
          <w:color w:val="000000" w:themeColor="text1"/>
          <w:sz w:val="24"/>
          <w:szCs w:val="24"/>
        </w:rPr>
      </w:pPr>
      <w:r w:rsidRPr="00F469B1">
        <w:rPr>
          <w:color w:val="000000" w:themeColor="text1"/>
          <w:sz w:val="24"/>
          <w:szCs w:val="24"/>
        </w:rPr>
        <w:t xml:space="preserve">Corectarea </w:t>
      </w:r>
      <w:r w:rsidR="00E42512" w:rsidRPr="00F469B1">
        <w:rPr>
          <w:color w:val="000000" w:themeColor="text1"/>
          <w:sz w:val="24"/>
          <w:szCs w:val="24"/>
        </w:rPr>
        <w:t>ș</w:t>
      </w:r>
      <w:r w:rsidRPr="00F469B1">
        <w:rPr>
          <w:color w:val="000000" w:themeColor="text1"/>
          <w:sz w:val="24"/>
          <w:szCs w:val="24"/>
        </w:rPr>
        <w:t>i monitorizarea tulburărilor ciclului menstrual.</w:t>
      </w:r>
    </w:p>
    <w:p w14:paraId="6538E688" w14:textId="2334B1E4" w:rsidR="00BB20F1" w:rsidRPr="00F469B1" w:rsidRDefault="00BB20F1" w:rsidP="00D662BD">
      <w:pPr>
        <w:widowControl/>
        <w:autoSpaceDE/>
        <w:autoSpaceDN/>
        <w:ind w:right="905"/>
        <w:rPr>
          <w:color w:val="000000" w:themeColor="text1"/>
          <w:sz w:val="24"/>
          <w:szCs w:val="24"/>
        </w:rPr>
      </w:pPr>
    </w:p>
    <w:tbl>
      <w:tblPr>
        <w:tblStyle w:val="Tabelgril"/>
        <w:tblW w:w="0" w:type="auto"/>
        <w:tblLook w:val="04A0" w:firstRow="1" w:lastRow="0" w:firstColumn="1" w:lastColumn="0" w:noHBand="0" w:noVBand="1"/>
      </w:tblPr>
      <w:tblGrid>
        <w:gridCol w:w="9631"/>
      </w:tblGrid>
      <w:tr w:rsidR="00D662BD" w:rsidRPr="00F469B1" w14:paraId="035A5272" w14:textId="77777777" w:rsidTr="00D662BD">
        <w:tc>
          <w:tcPr>
            <w:tcW w:w="9631" w:type="dxa"/>
          </w:tcPr>
          <w:p w14:paraId="0E07DD75" w14:textId="77777777" w:rsidR="00D662BD" w:rsidRPr="00F469B1" w:rsidRDefault="00D662BD" w:rsidP="00D662BD">
            <w:pPr>
              <w:pStyle w:val="TableParagraph"/>
              <w:spacing w:before="120" w:after="120"/>
              <w:ind w:left="57"/>
              <w:jc w:val="center"/>
              <w:rPr>
                <w:i/>
                <w:iCs/>
                <w:color w:val="000000" w:themeColor="text1"/>
                <w:sz w:val="24"/>
                <w:szCs w:val="24"/>
                <w:lang w:eastAsia="ru-RU"/>
              </w:rPr>
            </w:pPr>
            <w:r w:rsidRPr="00F469B1">
              <w:rPr>
                <w:b/>
                <w:bCs/>
                <w:i/>
                <w:color w:val="000000" w:themeColor="text1"/>
                <w:sz w:val="24"/>
                <w:szCs w:val="24"/>
                <w:lang w:eastAsia="ru-RU"/>
              </w:rPr>
              <w:t xml:space="preserve">Caseta </w:t>
            </w:r>
            <w:r w:rsidRPr="00F469B1">
              <w:rPr>
                <w:b/>
                <w:bCs/>
                <w:color w:val="000000" w:themeColor="text1"/>
                <w:sz w:val="24"/>
                <w:szCs w:val="24"/>
                <w:lang w:eastAsia="ru-RU"/>
              </w:rPr>
              <w:t xml:space="preserve">3. Criteriile clinice de </w:t>
            </w:r>
            <w:r w:rsidRPr="00F469B1">
              <w:rPr>
                <w:b/>
                <w:bCs/>
                <w:color w:val="000000" w:themeColor="text1"/>
                <w:sz w:val="24"/>
                <w:szCs w:val="24"/>
              </w:rPr>
              <w:t>apreciere</w:t>
            </w:r>
            <w:r w:rsidRPr="00F469B1">
              <w:rPr>
                <w:b/>
                <w:bCs/>
                <w:color w:val="000000" w:themeColor="text1"/>
                <w:sz w:val="24"/>
                <w:szCs w:val="24"/>
                <w:lang w:eastAsia="ru-RU"/>
              </w:rPr>
              <w:t xml:space="preserve"> a hemoragiei </w:t>
            </w:r>
            <w:r w:rsidRPr="00F469B1">
              <w:rPr>
                <w:i/>
                <w:iCs/>
                <w:color w:val="000000" w:themeColor="text1"/>
                <w:sz w:val="24"/>
                <w:szCs w:val="24"/>
                <w:lang w:eastAsia="ru-RU"/>
              </w:rPr>
              <w:t>(scara Mansfield–Voda–Jorgensen)</w:t>
            </w:r>
          </w:p>
          <w:tbl>
            <w:tblPr>
              <w:tblStyle w:val="Tabelgril11"/>
              <w:tblW w:w="8930" w:type="dxa"/>
              <w:tblInd w:w="167" w:type="dxa"/>
              <w:tblLook w:val="04A0" w:firstRow="1" w:lastRow="0" w:firstColumn="1" w:lastColumn="0" w:noHBand="0" w:noVBand="1"/>
            </w:tblPr>
            <w:tblGrid>
              <w:gridCol w:w="2700"/>
              <w:gridCol w:w="6230"/>
            </w:tblGrid>
            <w:tr w:rsidR="00D662BD" w:rsidRPr="00F469B1" w14:paraId="33C80F6B" w14:textId="77777777" w:rsidTr="00D662BD">
              <w:tc>
                <w:tcPr>
                  <w:tcW w:w="2700" w:type="dxa"/>
                  <w:hideMark/>
                </w:tcPr>
                <w:p w14:paraId="5EC78607" w14:textId="77777777" w:rsidR="00D662BD" w:rsidRPr="00F469B1" w:rsidRDefault="00D662BD" w:rsidP="00D662BD">
                  <w:pPr>
                    <w:jc w:val="lowKashida"/>
                    <w:rPr>
                      <w:color w:val="000000" w:themeColor="text1"/>
                      <w:lang w:eastAsia="ru-RU"/>
                    </w:rPr>
                  </w:pPr>
                  <w:r w:rsidRPr="00F469B1">
                    <w:rPr>
                      <w:color w:val="000000" w:themeColor="text1"/>
                      <w:lang w:eastAsia="ru-RU"/>
                    </w:rPr>
                    <w:t>Gradul hemoragiei</w:t>
                  </w:r>
                </w:p>
              </w:tc>
              <w:tc>
                <w:tcPr>
                  <w:tcW w:w="6230" w:type="dxa"/>
                  <w:hideMark/>
                </w:tcPr>
                <w:p w14:paraId="276DA10C" w14:textId="77777777" w:rsidR="00D662BD" w:rsidRPr="00F469B1" w:rsidRDefault="00D662BD" w:rsidP="00D662BD">
                  <w:pPr>
                    <w:ind w:left="720"/>
                    <w:jc w:val="lowKashida"/>
                    <w:rPr>
                      <w:color w:val="000000" w:themeColor="text1"/>
                      <w:lang w:eastAsia="ru-RU"/>
                    </w:rPr>
                  </w:pPr>
                  <w:r w:rsidRPr="00F469B1">
                    <w:rPr>
                      <w:color w:val="000000" w:themeColor="text1"/>
                      <w:lang w:eastAsia="ru-RU"/>
                    </w:rPr>
                    <w:t>Caracteristici clinice</w:t>
                  </w:r>
                </w:p>
              </w:tc>
            </w:tr>
            <w:tr w:rsidR="00D662BD" w:rsidRPr="00F469B1" w14:paraId="34EC0E11" w14:textId="77777777" w:rsidTr="00D662BD">
              <w:tc>
                <w:tcPr>
                  <w:tcW w:w="2700" w:type="dxa"/>
                  <w:vAlign w:val="center"/>
                  <w:hideMark/>
                </w:tcPr>
                <w:p w14:paraId="1D044F58" w14:textId="77777777" w:rsidR="00D662BD" w:rsidRPr="00F469B1" w:rsidRDefault="00D662BD" w:rsidP="00D662BD">
                  <w:pPr>
                    <w:rPr>
                      <w:color w:val="000000" w:themeColor="text1"/>
                      <w:lang w:eastAsia="ru-RU"/>
                    </w:rPr>
                  </w:pPr>
                  <w:r w:rsidRPr="00F469B1">
                    <w:rPr>
                      <w:color w:val="000000" w:themeColor="text1"/>
                      <w:lang w:eastAsia="ru-RU"/>
                    </w:rPr>
                    <w:t>Eliminări hemoragice reduse</w:t>
                  </w:r>
                </w:p>
              </w:tc>
              <w:tc>
                <w:tcPr>
                  <w:tcW w:w="6230" w:type="dxa"/>
                  <w:vAlign w:val="center"/>
                  <w:hideMark/>
                </w:tcPr>
                <w:p w14:paraId="4964A3C8" w14:textId="77777777" w:rsidR="00D662BD" w:rsidRPr="00F469B1" w:rsidRDefault="00D662BD" w:rsidP="00220B4B">
                  <w:pPr>
                    <w:numPr>
                      <w:ilvl w:val="0"/>
                      <w:numId w:val="9"/>
                    </w:numPr>
                    <w:tabs>
                      <w:tab w:val="clear" w:pos="720"/>
                      <w:tab w:val="num" w:pos="453"/>
                    </w:tabs>
                    <w:ind w:left="167" w:hanging="167"/>
                    <w:rPr>
                      <w:color w:val="000000" w:themeColor="text1"/>
                      <w:lang w:eastAsia="ru-RU"/>
                    </w:rPr>
                  </w:pPr>
                  <w:r w:rsidRPr="00F469B1">
                    <w:rPr>
                      <w:color w:val="000000" w:themeColor="text1"/>
                      <w:lang w:eastAsia="ru-RU"/>
                    </w:rPr>
                    <w:t>Prezența câtorva picături de sânge pe absorbant sau doar pe vârful tamponului.</w:t>
                  </w:r>
                </w:p>
              </w:tc>
            </w:tr>
            <w:tr w:rsidR="00D662BD" w:rsidRPr="00F469B1" w14:paraId="5710BF73" w14:textId="77777777" w:rsidTr="00D662BD">
              <w:tc>
                <w:tcPr>
                  <w:tcW w:w="2700" w:type="dxa"/>
                  <w:vAlign w:val="center"/>
                  <w:hideMark/>
                </w:tcPr>
                <w:p w14:paraId="5EE476EB" w14:textId="77777777" w:rsidR="00D662BD" w:rsidRPr="00F469B1" w:rsidRDefault="00D662BD" w:rsidP="00D662BD">
                  <w:pPr>
                    <w:rPr>
                      <w:color w:val="000000" w:themeColor="text1"/>
                      <w:lang w:eastAsia="ru-RU"/>
                    </w:rPr>
                  </w:pPr>
                  <w:r w:rsidRPr="00F469B1">
                    <w:rPr>
                      <w:color w:val="000000" w:themeColor="text1"/>
                      <w:lang w:eastAsia="ru-RU"/>
                    </w:rPr>
                    <w:t>Eliminări hemoragice neînsemnate</w:t>
                  </w:r>
                </w:p>
              </w:tc>
              <w:tc>
                <w:tcPr>
                  <w:tcW w:w="6230" w:type="dxa"/>
                  <w:vAlign w:val="center"/>
                  <w:hideMark/>
                </w:tcPr>
                <w:p w14:paraId="7DB2FFEA" w14:textId="77777777" w:rsidR="00D662BD" w:rsidRPr="00F469B1" w:rsidRDefault="00D662BD" w:rsidP="00220B4B">
                  <w:pPr>
                    <w:numPr>
                      <w:ilvl w:val="0"/>
                      <w:numId w:val="9"/>
                    </w:numPr>
                    <w:tabs>
                      <w:tab w:val="clear" w:pos="720"/>
                      <w:tab w:val="num" w:pos="453"/>
                    </w:tabs>
                    <w:ind w:left="167" w:hanging="167"/>
                    <w:rPr>
                      <w:color w:val="000000" w:themeColor="text1"/>
                      <w:lang w:eastAsia="ru-RU"/>
                    </w:rPr>
                  </w:pPr>
                  <w:r w:rsidRPr="00F469B1">
                    <w:rPr>
                      <w:color w:val="000000" w:themeColor="text1"/>
                      <w:lang w:eastAsia="ru-RU"/>
                    </w:rPr>
                    <w:t>Absorbție redusă a unui absorbant din categoria „normal”, cu protecție eficientă timp de 4–6 ore.</w:t>
                  </w:r>
                </w:p>
              </w:tc>
            </w:tr>
            <w:tr w:rsidR="00D662BD" w:rsidRPr="00F469B1" w14:paraId="03CA58F7" w14:textId="77777777" w:rsidTr="00D662BD">
              <w:tc>
                <w:tcPr>
                  <w:tcW w:w="2700" w:type="dxa"/>
                  <w:vAlign w:val="center"/>
                  <w:hideMark/>
                </w:tcPr>
                <w:p w14:paraId="388D79F7" w14:textId="77777777" w:rsidR="00D662BD" w:rsidRPr="00F469B1" w:rsidRDefault="00D662BD" w:rsidP="00D662BD">
                  <w:pPr>
                    <w:rPr>
                      <w:color w:val="000000" w:themeColor="text1"/>
                      <w:lang w:eastAsia="ru-RU"/>
                    </w:rPr>
                  </w:pPr>
                  <w:r w:rsidRPr="00F469B1">
                    <w:rPr>
                      <w:color w:val="000000" w:themeColor="text1"/>
                      <w:lang w:eastAsia="ru-RU"/>
                    </w:rPr>
                    <w:t>Eliminări hemoragice moderate</w:t>
                  </w:r>
                </w:p>
              </w:tc>
              <w:tc>
                <w:tcPr>
                  <w:tcW w:w="6230" w:type="dxa"/>
                  <w:vAlign w:val="center"/>
                  <w:hideMark/>
                </w:tcPr>
                <w:p w14:paraId="268CD4BF" w14:textId="77777777" w:rsidR="00D662BD" w:rsidRPr="00F469B1" w:rsidRDefault="00D662BD" w:rsidP="00220B4B">
                  <w:pPr>
                    <w:numPr>
                      <w:ilvl w:val="0"/>
                      <w:numId w:val="9"/>
                    </w:numPr>
                    <w:tabs>
                      <w:tab w:val="clear" w:pos="720"/>
                      <w:tab w:val="num" w:pos="453"/>
                    </w:tabs>
                    <w:ind w:left="167" w:hanging="167"/>
                    <w:rPr>
                      <w:color w:val="000000" w:themeColor="text1"/>
                      <w:lang w:eastAsia="ru-RU"/>
                    </w:rPr>
                  </w:pPr>
                  <w:r w:rsidRPr="00F469B1">
                    <w:rPr>
                      <w:color w:val="000000" w:themeColor="text1"/>
                      <w:lang w:eastAsia="ru-RU"/>
                    </w:rPr>
                    <w:t>Necesitatea schimbării absorbantului la intervale de 4–6 ore.</w:t>
                  </w:r>
                </w:p>
              </w:tc>
            </w:tr>
            <w:tr w:rsidR="00D662BD" w:rsidRPr="00F469B1" w14:paraId="4D7D5B98" w14:textId="77777777" w:rsidTr="00D662BD">
              <w:tc>
                <w:tcPr>
                  <w:tcW w:w="2700" w:type="dxa"/>
                  <w:vAlign w:val="center"/>
                  <w:hideMark/>
                </w:tcPr>
                <w:p w14:paraId="04C3AA57" w14:textId="77777777" w:rsidR="00D662BD" w:rsidRPr="00F469B1" w:rsidRDefault="00D662BD" w:rsidP="00D662BD">
                  <w:pPr>
                    <w:rPr>
                      <w:color w:val="000000" w:themeColor="text1"/>
                      <w:lang w:eastAsia="ru-RU"/>
                    </w:rPr>
                  </w:pPr>
                  <w:r w:rsidRPr="00F469B1">
                    <w:rPr>
                      <w:color w:val="000000" w:themeColor="text1"/>
                      <w:lang w:eastAsia="ru-RU"/>
                    </w:rPr>
                    <w:t>Eliminări hemoragice abundente</w:t>
                  </w:r>
                </w:p>
              </w:tc>
              <w:tc>
                <w:tcPr>
                  <w:tcW w:w="6230" w:type="dxa"/>
                  <w:vAlign w:val="center"/>
                  <w:hideMark/>
                </w:tcPr>
                <w:p w14:paraId="616A7E55" w14:textId="77777777" w:rsidR="00D662BD" w:rsidRPr="00F469B1" w:rsidRDefault="00D662BD" w:rsidP="00220B4B">
                  <w:pPr>
                    <w:numPr>
                      <w:ilvl w:val="0"/>
                      <w:numId w:val="9"/>
                    </w:numPr>
                    <w:tabs>
                      <w:tab w:val="clear" w:pos="720"/>
                      <w:tab w:val="num" w:pos="453"/>
                    </w:tabs>
                    <w:ind w:left="167" w:hanging="167"/>
                    <w:rPr>
                      <w:color w:val="000000" w:themeColor="text1"/>
                      <w:lang w:eastAsia="ru-RU"/>
                    </w:rPr>
                  </w:pPr>
                  <w:r w:rsidRPr="00F469B1">
                    <w:rPr>
                      <w:color w:val="000000" w:themeColor="text1"/>
                      <w:lang w:eastAsia="ru-RU"/>
                    </w:rPr>
                    <w:t>Necesitatea schimbării unui absorbant cu capacitate mare de absorbție („4 picături”) la intervale mai mici de 4 ore.</w:t>
                  </w:r>
                </w:p>
              </w:tc>
            </w:tr>
          </w:tbl>
          <w:p w14:paraId="5D2FB274" w14:textId="77777777" w:rsidR="00D662BD" w:rsidRPr="00F469B1" w:rsidRDefault="00D662BD" w:rsidP="00D662BD">
            <w:pPr>
              <w:widowControl/>
              <w:autoSpaceDE/>
              <w:autoSpaceDN/>
              <w:spacing w:before="120"/>
              <w:ind w:left="312" w:right="176"/>
              <w:jc w:val="lowKashida"/>
              <w:rPr>
                <w:color w:val="000000" w:themeColor="text1"/>
                <w:sz w:val="24"/>
                <w:szCs w:val="24"/>
              </w:rPr>
            </w:pPr>
            <w:r w:rsidRPr="00F469B1">
              <w:rPr>
                <w:b/>
                <w:bCs/>
                <w:i/>
                <w:iCs/>
                <w:color w:val="000000" w:themeColor="text1"/>
                <w:sz w:val="24"/>
                <w:szCs w:val="24"/>
              </w:rPr>
              <w:t>NB!</w:t>
            </w:r>
            <w:r w:rsidRPr="00F469B1">
              <w:rPr>
                <w:color w:val="000000" w:themeColor="text1"/>
                <w:sz w:val="24"/>
                <w:szCs w:val="24"/>
              </w:rPr>
              <w:t xml:space="preserve"> Hemoragia uterină la pacienta care necesită schimbarea absorbantului cu capacitate mare de absorbție („4 picături”) la fiecare 2 ore sau mai frecvent, în pofida tratamentului conservator, asociată cu amețeli, vertij, lipotimii, cu sau fără dureri intense apărute după inițierea tratamentului, constituie indicație pentru internare de urgență într-un serviciu ginecologic cu profil chirurgical</w:t>
            </w:r>
          </w:p>
          <w:p w14:paraId="0FCB3FC6" w14:textId="77777777" w:rsidR="00D662BD" w:rsidRPr="00F469B1" w:rsidRDefault="00D662BD" w:rsidP="00D662BD">
            <w:pPr>
              <w:widowControl/>
              <w:autoSpaceDE/>
              <w:autoSpaceDN/>
              <w:ind w:right="905"/>
              <w:rPr>
                <w:color w:val="000000" w:themeColor="text1"/>
                <w:sz w:val="24"/>
                <w:szCs w:val="24"/>
              </w:rPr>
            </w:pPr>
          </w:p>
        </w:tc>
      </w:tr>
    </w:tbl>
    <w:p w14:paraId="0FA84141" w14:textId="77777777" w:rsidR="00D662BD" w:rsidRPr="00F469B1" w:rsidRDefault="00D662BD" w:rsidP="00D662BD">
      <w:pPr>
        <w:widowControl/>
        <w:autoSpaceDE/>
        <w:autoSpaceDN/>
        <w:ind w:right="905"/>
        <w:rPr>
          <w:color w:val="000000" w:themeColor="text1"/>
          <w:sz w:val="24"/>
          <w:szCs w:val="24"/>
        </w:rPr>
      </w:pPr>
    </w:p>
    <w:p w14:paraId="247DDB40" w14:textId="642DF4B6" w:rsidR="00427EC8" w:rsidRPr="00F469B1" w:rsidRDefault="00427EC8" w:rsidP="00220B4B">
      <w:pPr>
        <w:pStyle w:val="Listparagraf"/>
        <w:numPr>
          <w:ilvl w:val="0"/>
          <w:numId w:val="19"/>
        </w:numPr>
        <w:spacing w:before="120" w:after="120"/>
        <w:ind w:left="935" w:hanging="357"/>
        <w:outlineLvl w:val="2"/>
        <w:rPr>
          <w:b/>
          <w:i/>
          <w:iCs/>
          <w:color w:val="000000" w:themeColor="text1"/>
          <w:sz w:val="26"/>
          <w:szCs w:val="24"/>
        </w:rPr>
      </w:pPr>
      <w:bookmarkStart w:id="65" w:name="_Toc241524081"/>
      <w:bookmarkStart w:id="66" w:name="_Toc241525821"/>
      <w:r w:rsidRPr="00F469B1">
        <w:rPr>
          <w:b/>
          <w:i/>
          <w:iCs/>
          <w:color w:val="000000" w:themeColor="text1"/>
          <w:sz w:val="26"/>
          <w:szCs w:val="24"/>
        </w:rPr>
        <w:lastRenderedPageBreak/>
        <w:t>Anamneza</w:t>
      </w:r>
      <w:bookmarkEnd w:id="65"/>
      <w:bookmarkEnd w:id="66"/>
    </w:p>
    <w:tbl>
      <w:tblPr>
        <w:tblStyle w:val="Tabelgril"/>
        <w:tblW w:w="0" w:type="auto"/>
        <w:tblLook w:val="04A0" w:firstRow="1" w:lastRow="0" w:firstColumn="1" w:lastColumn="0" w:noHBand="0" w:noVBand="1"/>
      </w:tblPr>
      <w:tblGrid>
        <w:gridCol w:w="9631"/>
      </w:tblGrid>
      <w:tr w:rsidR="004B6647" w:rsidRPr="00F469B1" w14:paraId="53ACA5FD" w14:textId="77777777" w:rsidTr="004B6647">
        <w:tc>
          <w:tcPr>
            <w:tcW w:w="9631" w:type="dxa"/>
          </w:tcPr>
          <w:p w14:paraId="2168AEE8" w14:textId="77777777" w:rsidR="004B6647" w:rsidRPr="00F469B1" w:rsidRDefault="004B6647" w:rsidP="004B6647">
            <w:pPr>
              <w:pStyle w:val="TableParagraph"/>
              <w:spacing w:before="120"/>
              <w:ind w:left="57"/>
              <w:jc w:val="center"/>
              <w:rPr>
                <w:b/>
                <w:bCs/>
                <w:color w:val="000000" w:themeColor="text1"/>
                <w:sz w:val="24"/>
                <w:szCs w:val="24"/>
              </w:rPr>
            </w:pPr>
            <w:bookmarkStart w:id="67" w:name="_Toc229729254"/>
            <w:bookmarkStart w:id="68" w:name="_Toc229730232"/>
            <w:bookmarkStart w:id="69" w:name="_Toc230943488"/>
            <w:bookmarkStart w:id="70" w:name="_Toc233814744"/>
            <w:bookmarkStart w:id="71" w:name="_Toc236196400"/>
            <w:bookmarkStart w:id="72" w:name="_Toc236651991"/>
            <w:bookmarkStart w:id="73" w:name="_Toc236652276"/>
            <w:r w:rsidRPr="00F469B1">
              <w:rPr>
                <w:b/>
                <w:bCs/>
                <w:i/>
                <w:color w:val="000000" w:themeColor="text1"/>
                <w:sz w:val="24"/>
                <w:szCs w:val="24"/>
              </w:rPr>
              <w:t>Caseta 4.</w:t>
            </w:r>
            <w:r w:rsidRPr="00F469B1">
              <w:rPr>
                <w:b/>
                <w:bCs/>
                <w:color w:val="000000" w:themeColor="text1"/>
                <w:sz w:val="24"/>
                <w:szCs w:val="24"/>
              </w:rPr>
              <w:t xml:space="preserve"> </w:t>
            </w:r>
            <w:r w:rsidRPr="00F469B1">
              <w:rPr>
                <w:b/>
                <w:bCs/>
                <w:color w:val="000000" w:themeColor="text1"/>
                <w:sz w:val="24"/>
                <w:szCs w:val="24"/>
                <w:lang w:eastAsia="ru-RU"/>
              </w:rPr>
              <w:t>Evaluarea</w:t>
            </w:r>
            <w:r w:rsidRPr="00F469B1">
              <w:rPr>
                <w:b/>
                <w:bCs/>
                <w:color w:val="000000" w:themeColor="text1"/>
                <w:sz w:val="24"/>
                <w:szCs w:val="24"/>
              </w:rPr>
              <w:t xml:space="preserve"> clinică a pacientei cu miom uterin</w:t>
            </w:r>
            <w:bookmarkEnd w:id="67"/>
            <w:bookmarkEnd w:id="68"/>
            <w:bookmarkEnd w:id="69"/>
            <w:bookmarkEnd w:id="70"/>
            <w:bookmarkEnd w:id="71"/>
            <w:bookmarkEnd w:id="72"/>
            <w:bookmarkEnd w:id="73"/>
          </w:p>
          <w:p w14:paraId="480AC582" w14:textId="77777777" w:rsidR="004B6647" w:rsidRPr="00F469B1" w:rsidRDefault="004B6647" w:rsidP="003E4188">
            <w:pPr>
              <w:widowControl/>
              <w:numPr>
                <w:ilvl w:val="0"/>
                <w:numId w:val="28"/>
              </w:numPr>
              <w:tabs>
                <w:tab w:val="clear" w:pos="720"/>
                <w:tab w:val="num" w:pos="881"/>
              </w:tabs>
              <w:autoSpaceDE/>
              <w:autoSpaceDN/>
              <w:ind w:left="306" w:hanging="284"/>
              <w:jc w:val="lowKashida"/>
              <w:rPr>
                <w:color w:val="000000" w:themeColor="text1"/>
                <w:sz w:val="24"/>
                <w:szCs w:val="24"/>
              </w:rPr>
            </w:pPr>
            <w:r w:rsidRPr="00F469B1">
              <w:rPr>
                <w:color w:val="000000" w:themeColor="text1"/>
                <w:sz w:val="24"/>
                <w:szCs w:val="24"/>
              </w:rPr>
              <w:t xml:space="preserve">aprecierea factorilor de risc asociați cu probabilitatea apariției miomului uterin </w:t>
            </w:r>
            <w:r w:rsidRPr="00F469B1">
              <w:rPr>
                <w:i/>
                <w:iCs/>
                <w:color w:val="000000" w:themeColor="text1"/>
                <w:sz w:val="24"/>
                <w:szCs w:val="24"/>
              </w:rPr>
              <w:t>(Caseta 1)</w:t>
            </w:r>
            <w:r w:rsidRPr="00F469B1">
              <w:rPr>
                <w:color w:val="000000" w:themeColor="text1"/>
                <w:sz w:val="24"/>
                <w:szCs w:val="24"/>
              </w:rPr>
              <w:t xml:space="preserve">; </w:t>
            </w:r>
          </w:p>
          <w:p w14:paraId="6047F427" w14:textId="77777777" w:rsidR="004B6647" w:rsidRPr="00F469B1" w:rsidRDefault="004B6647" w:rsidP="00CF415F">
            <w:pPr>
              <w:widowControl/>
              <w:numPr>
                <w:ilvl w:val="0"/>
                <w:numId w:val="28"/>
              </w:numPr>
              <w:tabs>
                <w:tab w:val="clear" w:pos="720"/>
                <w:tab w:val="num" w:pos="881"/>
              </w:tabs>
              <w:autoSpaceDE/>
              <w:autoSpaceDN/>
              <w:ind w:left="318"/>
              <w:jc w:val="lowKashida"/>
              <w:rPr>
                <w:color w:val="000000" w:themeColor="text1"/>
                <w:sz w:val="24"/>
                <w:szCs w:val="24"/>
              </w:rPr>
            </w:pPr>
            <w:r w:rsidRPr="00F469B1">
              <w:rPr>
                <w:color w:val="000000" w:themeColor="text1"/>
                <w:sz w:val="24"/>
                <w:szCs w:val="24"/>
              </w:rPr>
              <w:t xml:space="preserve">evaluarea funcției menstruale, sexuale, secretorii și reproductive; </w:t>
            </w:r>
          </w:p>
          <w:p w14:paraId="436E5389" w14:textId="77777777" w:rsidR="004B6647" w:rsidRPr="00F469B1" w:rsidRDefault="004B6647" w:rsidP="00CF415F">
            <w:pPr>
              <w:widowControl/>
              <w:numPr>
                <w:ilvl w:val="0"/>
                <w:numId w:val="28"/>
              </w:numPr>
              <w:tabs>
                <w:tab w:val="clear" w:pos="720"/>
                <w:tab w:val="num" w:pos="881"/>
              </w:tabs>
              <w:autoSpaceDE/>
              <w:autoSpaceDN/>
              <w:ind w:left="318"/>
              <w:jc w:val="lowKashida"/>
              <w:rPr>
                <w:color w:val="000000" w:themeColor="text1"/>
                <w:sz w:val="24"/>
                <w:szCs w:val="24"/>
              </w:rPr>
            </w:pPr>
            <w:r w:rsidRPr="00F469B1">
              <w:rPr>
                <w:color w:val="000000" w:themeColor="text1"/>
                <w:sz w:val="24"/>
                <w:szCs w:val="24"/>
              </w:rPr>
              <w:t xml:space="preserve">identificarea patologiilor ginecologice asociate; </w:t>
            </w:r>
          </w:p>
          <w:p w14:paraId="7A8780AA" w14:textId="77777777" w:rsidR="004B6647" w:rsidRPr="00F469B1" w:rsidRDefault="004B6647" w:rsidP="00CF415F">
            <w:pPr>
              <w:widowControl/>
              <w:numPr>
                <w:ilvl w:val="0"/>
                <w:numId w:val="28"/>
              </w:numPr>
              <w:tabs>
                <w:tab w:val="clear" w:pos="720"/>
                <w:tab w:val="num" w:pos="881"/>
              </w:tabs>
              <w:autoSpaceDE/>
              <w:autoSpaceDN/>
              <w:ind w:left="318"/>
              <w:jc w:val="lowKashida"/>
              <w:rPr>
                <w:color w:val="000000" w:themeColor="text1"/>
                <w:sz w:val="24"/>
                <w:szCs w:val="24"/>
              </w:rPr>
            </w:pPr>
            <w:r w:rsidRPr="00F469B1">
              <w:rPr>
                <w:color w:val="000000" w:themeColor="text1"/>
                <w:sz w:val="24"/>
                <w:szCs w:val="24"/>
              </w:rPr>
              <w:t xml:space="preserve">aprecierea maladiilor extragenitale concomitente; </w:t>
            </w:r>
          </w:p>
          <w:p w14:paraId="3B5FE80E" w14:textId="77777777" w:rsidR="004B6647" w:rsidRPr="00F469B1" w:rsidRDefault="004B6647" w:rsidP="00CF415F">
            <w:pPr>
              <w:widowControl/>
              <w:numPr>
                <w:ilvl w:val="0"/>
                <w:numId w:val="28"/>
              </w:numPr>
              <w:tabs>
                <w:tab w:val="clear" w:pos="720"/>
                <w:tab w:val="num" w:pos="881"/>
              </w:tabs>
              <w:autoSpaceDE/>
              <w:autoSpaceDN/>
              <w:ind w:left="318"/>
              <w:jc w:val="lowKashida"/>
              <w:rPr>
                <w:color w:val="000000" w:themeColor="text1"/>
                <w:sz w:val="24"/>
                <w:szCs w:val="24"/>
              </w:rPr>
            </w:pPr>
            <w:r w:rsidRPr="00F469B1">
              <w:rPr>
                <w:color w:val="000000" w:themeColor="text1"/>
                <w:sz w:val="24"/>
                <w:szCs w:val="24"/>
              </w:rPr>
              <w:t xml:space="preserve">determinarea antecedentelor alergologice și chirurgicale; </w:t>
            </w:r>
          </w:p>
          <w:p w14:paraId="25A55B4F" w14:textId="245027F7" w:rsidR="004B6647" w:rsidRPr="00F469B1" w:rsidRDefault="004B6647" w:rsidP="00CF415F">
            <w:pPr>
              <w:widowControl/>
              <w:numPr>
                <w:ilvl w:val="0"/>
                <w:numId w:val="28"/>
              </w:numPr>
              <w:tabs>
                <w:tab w:val="clear" w:pos="720"/>
                <w:tab w:val="num" w:pos="881"/>
              </w:tabs>
              <w:autoSpaceDE/>
              <w:autoSpaceDN/>
              <w:ind w:left="318"/>
              <w:jc w:val="lowKashida"/>
              <w:rPr>
                <w:color w:val="000000" w:themeColor="text1"/>
                <w:sz w:val="24"/>
                <w:szCs w:val="24"/>
              </w:rPr>
            </w:pPr>
            <w:r w:rsidRPr="00F469B1">
              <w:rPr>
                <w:color w:val="000000" w:themeColor="text1"/>
                <w:sz w:val="24"/>
                <w:szCs w:val="24"/>
              </w:rPr>
              <w:t>evaluarea factorilor de risc asociați cu probabilitatea crescută de dezvoltare a cancerului uterin.</w:t>
            </w:r>
          </w:p>
        </w:tc>
      </w:tr>
    </w:tbl>
    <w:p w14:paraId="29B354A4" w14:textId="2F70F1AC" w:rsidR="00650B03" w:rsidRPr="00F469B1" w:rsidRDefault="00950B2D" w:rsidP="00220B4B">
      <w:pPr>
        <w:pStyle w:val="Listparagraf"/>
        <w:numPr>
          <w:ilvl w:val="0"/>
          <w:numId w:val="19"/>
        </w:numPr>
        <w:spacing w:before="120" w:after="120"/>
        <w:ind w:left="935" w:hanging="357"/>
        <w:outlineLvl w:val="2"/>
        <w:rPr>
          <w:b/>
          <w:i/>
          <w:iCs/>
          <w:color w:val="000000" w:themeColor="text1"/>
          <w:sz w:val="26"/>
          <w:szCs w:val="24"/>
        </w:rPr>
      </w:pPr>
      <w:bookmarkStart w:id="74" w:name="_Toc241524082"/>
      <w:bookmarkStart w:id="75" w:name="_Toc241525822"/>
      <w:r w:rsidRPr="00F469B1">
        <w:rPr>
          <w:b/>
          <w:i/>
          <w:iCs/>
          <w:color w:val="000000" w:themeColor="text1"/>
          <w:sz w:val="26"/>
          <w:szCs w:val="24"/>
        </w:rPr>
        <w:t>Examenul clinic</w:t>
      </w:r>
      <w:bookmarkEnd w:id="74"/>
      <w:bookmarkEnd w:id="75"/>
    </w:p>
    <w:tbl>
      <w:tblPr>
        <w:tblStyle w:val="Tabelgril"/>
        <w:tblW w:w="0" w:type="auto"/>
        <w:tblLook w:val="04A0" w:firstRow="1" w:lastRow="0" w:firstColumn="1" w:lastColumn="0" w:noHBand="0" w:noVBand="1"/>
      </w:tblPr>
      <w:tblGrid>
        <w:gridCol w:w="9631"/>
      </w:tblGrid>
      <w:tr w:rsidR="004B6647" w:rsidRPr="00F469B1" w14:paraId="508596CB" w14:textId="77777777" w:rsidTr="004B6647">
        <w:tc>
          <w:tcPr>
            <w:tcW w:w="9631" w:type="dxa"/>
          </w:tcPr>
          <w:p w14:paraId="69D7D419" w14:textId="77777777" w:rsidR="004B6647" w:rsidRPr="00F469B1" w:rsidRDefault="004B6647" w:rsidP="004B6647">
            <w:pPr>
              <w:pStyle w:val="TableParagraph"/>
              <w:spacing w:before="120" w:after="120"/>
              <w:ind w:left="57"/>
              <w:jc w:val="center"/>
              <w:rPr>
                <w:b/>
                <w:bCs/>
                <w:color w:val="000000" w:themeColor="text1"/>
                <w:sz w:val="24"/>
                <w:szCs w:val="28"/>
              </w:rPr>
            </w:pPr>
            <w:r w:rsidRPr="00F469B1">
              <w:rPr>
                <w:b/>
                <w:bCs/>
                <w:i/>
                <w:color w:val="000000" w:themeColor="text1"/>
                <w:sz w:val="24"/>
                <w:szCs w:val="28"/>
              </w:rPr>
              <w:t>Caseta 5.</w:t>
            </w:r>
            <w:r w:rsidRPr="00F469B1">
              <w:rPr>
                <w:b/>
                <w:bCs/>
                <w:color w:val="000000" w:themeColor="text1"/>
                <w:sz w:val="24"/>
                <w:szCs w:val="28"/>
              </w:rPr>
              <w:t xml:space="preserve"> </w:t>
            </w:r>
            <w:r w:rsidRPr="00F469B1">
              <w:rPr>
                <w:b/>
                <w:bCs/>
                <w:color w:val="000000" w:themeColor="text1"/>
                <w:sz w:val="24"/>
                <w:szCs w:val="24"/>
                <w:lang w:eastAsia="ru-RU"/>
              </w:rPr>
              <w:t>Simptomele</w:t>
            </w:r>
            <w:r w:rsidRPr="00F469B1">
              <w:rPr>
                <w:b/>
                <w:bCs/>
                <w:color w:val="000000" w:themeColor="text1"/>
                <w:sz w:val="24"/>
                <w:szCs w:val="28"/>
              </w:rPr>
              <w:t xml:space="preserve"> asociate cu prezența miomului uterin și evoluția acestora în timp</w:t>
            </w:r>
          </w:p>
          <w:p w14:paraId="17F0B281" w14:textId="64FB0280" w:rsidR="004B6647" w:rsidRPr="00F469B1" w:rsidRDefault="004B6647" w:rsidP="004B6647">
            <w:pPr>
              <w:tabs>
                <w:tab w:val="left" w:pos="1234"/>
                <w:tab w:val="left" w:pos="1530"/>
              </w:tabs>
              <w:spacing w:before="120"/>
              <w:ind w:left="595" w:right="1049"/>
              <w:rPr>
                <w:b/>
                <w:bCs/>
                <w:color w:val="000000" w:themeColor="text1"/>
                <w:sz w:val="24"/>
                <w:szCs w:val="28"/>
              </w:rPr>
            </w:pPr>
            <w:r w:rsidRPr="00F469B1">
              <w:rPr>
                <w:b/>
                <w:bCs/>
                <w:color w:val="000000" w:themeColor="text1"/>
                <w:sz w:val="24"/>
                <w:szCs w:val="28"/>
              </w:rPr>
              <w:t>A. Miom uterin simptomatic</w:t>
            </w:r>
          </w:p>
          <w:p w14:paraId="07FCB62A" w14:textId="77777777" w:rsidR="004B6647" w:rsidRPr="00F469B1" w:rsidRDefault="004B6647" w:rsidP="004B6647">
            <w:pPr>
              <w:tabs>
                <w:tab w:val="left" w:pos="1234"/>
                <w:tab w:val="left" w:pos="1731"/>
              </w:tabs>
              <w:ind w:left="881" w:right="176"/>
              <w:jc w:val="lowKashida"/>
              <w:rPr>
                <w:color w:val="000000" w:themeColor="text1"/>
                <w:sz w:val="24"/>
                <w:szCs w:val="28"/>
              </w:rPr>
            </w:pPr>
            <w:r w:rsidRPr="00F469B1">
              <w:rPr>
                <w:color w:val="000000" w:themeColor="text1"/>
                <w:sz w:val="24"/>
                <w:szCs w:val="28"/>
              </w:rPr>
              <w:t>Miomul uterin simptomatic este întâlnit la aproximativ 20–50% dintre femei și poate fi asociat cu unul sau mai multe dintre următoarele simptome:</w:t>
            </w:r>
          </w:p>
          <w:p w14:paraId="04E51EB0" w14:textId="77777777" w:rsidR="004B6647" w:rsidRPr="00F469B1" w:rsidRDefault="004B6647" w:rsidP="004B6647">
            <w:pPr>
              <w:tabs>
                <w:tab w:val="left" w:pos="1234"/>
                <w:tab w:val="left" w:pos="1530"/>
              </w:tabs>
              <w:spacing w:before="120"/>
              <w:ind w:left="595" w:right="1049"/>
              <w:rPr>
                <w:b/>
                <w:bCs/>
                <w:color w:val="000000" w:themeColor="text1"/>
                <w:sz w:val="24"/>
                <w:szCs w:val="28"/>
              </w:rPr>
            </w:pPr>
            <w:r w:rsidRPr="00F469B1">
              <w:rPr>
                <w:b/>
                <w:bCs/>
                <w:color w:val="000000" w:themeColor="text1"/>
                <w:sz w:val="24"/>
                <w:szCs w:val="28"/>
              </w:rPr>
              <w:t>Tulburări hemoragice menstruale:</w:t>
            </w:r>
          </w:p>
          <w:p w14:paraId="64D6E69B"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sângerări</w:t>
            </w:r>
            <w:r w:rsidRPr="00F469B1">
              <w:rPr>
                <w:color w:val="000000" w:themeColor="text1"/>
                <w:sz w:val="24"/>
                <w:szCs w:val="28"/>
              </w:rPr>
              <w:t xml:space="preserve"> menstruale abundente; </w:t>
            </w:r>
          </w:p>
          <w:p w14:paraId="2359A9A4"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menstruații</w:t>
            </w:r>
            <w:r w:rsidRPr="00F469B1">
              <w:rPr>
                <w:color w:val="000000" w:themeColor="text1"/>
                <w:sz w:val="24"/>
                <w:szCs w:val="28"/>
              </w:rPr>
              <w:t xml:space="preserve"> sau sângerări vaginale neregulate; </w:t>
            </w:r>
          </w:p>
          <w:p w14:paraId="41CDD08B"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menstruații</w:t>
            </w:r>
            <w:r w:rsidRPr="00F469B1">
              <w:rPr>
                <w:color w:val="000000" w:themeColor="text1"/>
                <w:sz w:val="24"/>
                <w:szCs w:val="28"/>
              </w:rPr>
              <w:t xml:space="preserve"> prelungite cu durată mai mare de 7 zile (menoragii/sângerări prelungite conform clasificării FIGO); </w:t>
            </w:r>
          </w:p>
          <w:p w14:paraId="0FC647C8"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creșterea</w:t>
            </w:r>
            <w:r w:rsidRPr="00F469B1">
              <w:rPr>
                <w:color w:val="000000" w:themeColor="text1"/>
                <w:sz w:val="24"/>
                <w:szCs w:val="28"/>
              </w:rPr>
              <w:t xml:space="preserve"> volumului pierderilor sangvine menstruale (hipermenoree); </w:t>
            </w:r>
          </w:p>
          <w:p w14:paraId="44BC6A9E"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sângerări</w:t>
            </w:r>
            <w:r w:rsidRPr="00F469B1">
              <w:rPr>
                <w:color w:val="000000" w:themeColor="text1"/>
                <w:sz w:val="24"/>
                <w:szCs w:val="28"/>
              </w:rPr>
              <w:t xml:space="preserve"> vaginale între menstruații (metroragii); </w:t>
            </w:r>
          </w:p>
          <w:p w14:paraId="0B531AA0"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scăderea</w:t>
            </w:r>
            <w:r w:rsidRPr="00F469B1">
              <w:rPr>
                <w:color w:val="000000" w:themeColor="text1"/>
                <w:sz w:val="24"/>
                <w:szCs w:val="28"/>
              </w:rPr>
              <w:t xml:space="preserve"> nivelului hemoglobinei și alte semne sugestive pentru anemie feriprivă. </w:t>
            </w:r>
          </w:p>
          <w:p w14:paraId="0D2BCD68" w14:textId="77777777" w:rsidR="004B6647" w:rsidRPr="00F469B1" w:rsidRDefault="004B6647" w:rsidP="004B6647">
            <w:pPr>
              <w:tabs>
                <w:tab w:val="left" w:pos="1234"/>
                <w:tab w:val="left" w:pos="1530"/>
              </w:tabs>
              <w:spacing w:before="120"/>
              <w:ind w:left="595" w:right="1049"/>
              <w:rPr>
                <w:b/>
                <w:bCs/>
                <w:color w:val="000000" w:themeColor="text1"/>
                <w:sz w:val="24"/>
                <w:szCs w:val="28"/>
              </w:rPr>
            </w:pPr>
            <w:r w:rsidRPr="00F469B1">
              <w:rPr>
                <w:b/>
                <w:bCs/>
                <w:color w:val="000000" w:themeColor="text1"/>
                <w:sz w:val="24"/>
                <w:szCs w:val="28"/>
              </w:rPr>
              <w:t>Simptome determinate de creșterea volumului uterului și efectul de compresie asupra organelor pelviene:</w:t>
            </w:r>
          </w:p>
          <w:p w14:paraId="6473C0D5"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creșterea</w:t>
            </w:r>
            <w:r w:rsidRPr="00F469B1">
              <w:rPr>
                <w:color w:val="000000" w:themeColor="text1"/>
                <w:sz w:val="24"/>
                <w:szCs w:val="28"/>
              </w:rPr>
              <w:t xml:space="preserve"> circumferinței abdominale; </w:t>
            </w:r>
          </w:p>
          <w:p w14:paraId="47B9921B"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dureri</w:t>
            </w:r>
            <w:r w:rsidRPr="00F469B1">
              <w:rPr>
                <w:color w:val="000000" w:themeColor="text1"/>
                <w:sz w:val="24"/>
                <w:szCs w:val="28"/>
              </w:rPr>
              <w:t xml:space="preserve"> intense în timpul menstruației; </w:t>
            </w:r>
          </w:p>
          <w:p w14:paraId="3526F0C6"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dureri</w:t>
            </w:r>
            <w:r w:rsidRPr="00F469B1">
              <w:rPr>
                <w:color w:val="000000" w:themeColor="text1"/>
                <w:sz w:val="24"/>
                <w:szCs w:val="28"/>
              </w:rPr>
              <w:t xml:space="preserve"> abdominale în timpul contactului sexual; </w:t>
            </w:r>
          </w:p>
          <w:p w14:paraId="31EFA30A"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dureri</w:t>
            </w:r>
            <w:r w:rsidRPr="00F469B1">
              <w:rPr>
                <w:color w:val="000000" w:themeColor="text1"/>
                <w:sz w:val="24"/>
                <w:szCs w:val="28"/>
              </w:rPr>
              <w:t xml:space="preserve"> lombare; </w:t>
            </w:r>
          </w:p>
          <w:p w14:paraId="514E7892"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senzație</w:t>
            </w:r>
            <w:r w:rsidRPr="00F469B1">
              <w:rPr>
                <w:color w:val="000000" w:themeColor="text1"/>
                <w:sz w:val="24"/>
                <w:szCs w:val="28"/>
              </w:rPr>
              <w:t xml:space="preserve"> de presiune sau disconfort abdominal; </w:t>
            </w:r>
          </w:p>
          <w:p w14:paraId="4A744CE2"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micțiuni</w:t>
            </w:r>
            <w:r w:rsidRPr="00F469B1">
              <w:rPr>
                <w:color w:val="000000" w:themeColor="text1"/>
                <w:sz w:val="24"/>
                <w:szCs w:val="28"/>
              </w:rPr>
              <w:t xml:space="preserve"> frecvente; </w:t>
            </w:r>
          </w:p>
          <w:p w14:paraId="6AB65DC1"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constipație</w:t>
            </w:r>
            <w:r w:rsidRPr="00F469B1">
              <w:rPr>
                <w:color w:val="000000" w:themeColor="text1"/>
                <w:sz w:val="24"/>
                <w:szCs w:val="28"/>
              </w:rPr>
              <w:t xml:space="preserve"> persistentă, rezistentă la tratamentul convențional; </w:t>
            </w:r>
          </w:p>
          <w:p w14:paraId="7ECC91C5" w14:textId="1FF21C6B"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dureri</w:t>
            </w:r>
            <w:r w:rsidRPr="00F469B1">
              <w:rPr>
                <w:color w:val="000000" w:themeColor="text1"/>
                <w:sz w:val="24"/>
                <w:szCs w:val="28"/>
              </w:rPr>
              <w:t xml:space="preserve"> la defecație. </w:t>
            </w:r>
          </w:p>
          <w:p w14:paraId="090131E0" w14:textId="77777777" w:rsidR="004B6647" w:rsidRPr="00F469B1" w:rsidRDefault="004B6647" w:rsidP="004B6647">
            <w:pPr>
              <w:tabs>
                <w:tab w:val="left" w:pos="1234"/>
                <w:tab w:val="left" w:pos="1530"/>
              </w:tabs>
              <w:spacing w:before="80"/>
              <w:ind w:left="595" w:right="1049"/>
              <w:rPr>
                <w:b/>
                <w:bCs/>
                <w:color w:val="000000" w:themeColor="text1"/>
                <w:sz w:val="24"/>
                <w:szCs w:val="28"/>
              </w:rPr>
            </w:pPr>
            <w:r w:rsidRPr="00F469B1">
              <w:rPr>
                <w:b/>
                <w:bCs/>
                <w:color w:val="000000" w:themeColor="text1"/>
                <w:sz w:val="24"/>
                <w:szCs w:val="28"/>
              </w:rPr>
              <w:t>Tulburări reproductive:</w:t>
            </w:r>
          </w:p>
          <w:p w14:paraId="0DE302DE" w14:textId="77777777"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dificultăți</w:t>
            </w:r>
            <w:r w:rsidRPr="00F469B1">
              <w:rPr>
                <w:color w:val="000000" w:themeColor="text1"/>
                <w:sz w:val="24"/>
                <w:szCs w:val="28"/>
              </w:rPr>
              <w:t xml:space="preserve"> în obținerea unei sarcini; </w:t>
            </w:r>
          </w:p>
          <w:p w14:paraId="4DEEC8E8" w14:textId="3D9F0223" w:rsidR="004B6647" w:rsidRPr="00F469B1" w:rsidRDefault="004B6647" w:rsidP="00220B4B">
            <w:pPr>
              <w:widowControl/>
              <w:numPr>
                <w:ilvl w:val="0"/>
                <w:numId w:val="28"/>
              </w:numPr>
              <w:tabs>
                <w:tab w:val="clear" w:pos="720"/>
                <w:tab w:val="num" w:pos="881"/>
              </w:tabs>
              <w:autoSpaceDE/>
              <w:autoSpaceDN/>
              <w:ind w:left="597"/>
              <w:jc w:val="lowKashida"/>
              <w:rPr>
                <w:color w:val="000000" w:themeColor="text1"/>
                <w:sz w:val="24"/>
                <w:szCs w:val="28"/>
              </w:rPr>
            </w:pPr>
            <w:r w:rsidRPr="00F469B1">
              <w:rPr>
                <w:color w:val="000000" w:themeColor="text1"/>
                <w:sz w:val="24"/>
                <w:szCs w:val="24"/>
              </w:rPr>
              <w:t>avorturi</w:t>
            </w:r>
            <w:r w:rsidRPr="00F469B1">
              <w:rPr>
                <w:color w:val="000000" w:themeColor="text1"/>
                <w:sz w:val="24"/>
                <w:szCs w:val="28"/>
              </w:rPr>
              <w:t xml:space="preserve"> spontane recurente. </w:t>
            </w:r>
            <w:r w:rsidRPr="00F469B1">
              <w:rPr>
                <w:i/>
                <w:iCs/>
                <w:color w:val="000000" w:themeColor="text1"/>
                <w:sz w:val="24"/>
                <w:szCs w:val="28"/>
              </w:rPr>
              <w:t>(2a, B1, 8, 9, 13, 20)</w:t>
            </w:r>
            <w:r w:rsidRPr="00F469B1">
              <w:rPr>
                <w:color w:val="000000" w:themeColor="text1"/>
                <w:sz w:val="24"/>
                <w:szCs w:val="28"/>
              </w:rPr>
              <w:t xml:space="preserve"> </w:t>
            </w:r>
          </w:p>
          <w:p w14:paraId="5C9E3C4E" w14:textId="77777777" w:rsidR="004B6647" w:rsidRPr="00F469B1" w:rsidRDefault="004B6647" w:rsidP="004B6647">
            <w:pPr>
              <w:tabs>
                <w:tab w:val="left" w:pos="1234"/>
                <w:tab w:val="left" w:pos="1530"/>
              </w:tabs>
              <w:spacing w:before="80"/>
              <w:ind w:left="595" w:right="1049"/>
              <w:rPr>
                <w:b/>
                <w:bCs/>
                <w:color w:val="000000" w:themeColor="text1"/>
                <w:sz w:val="24"/>
                <w:szCs w:val="28"/>
              </w:rPr>
            </w:pPr>
            <w:r w:rsidRPr="00F469B1">
              <w:rPr>
                <w:b/>
                <w:bCs/>
                <w:color w:val="000000" w:themeColor="text1"/>
                <w:sz w:val="24"/>
                <w:szCs w:val="28"/>
              </w:rPr>
              <w:t>B. Miom uterin asimptomatic</w:t>
            </w:r>
          </w:p>
          <w:p w14:paraId="42AF0CA9" w14:textId="4BDF0463" w:rsidR="004B6647" w:rsidRPr="00F469B1" w:rsidRDefault="004B6647" w:rsidP="004B6647">
            <w:pPr>
              <w:tabs>
                <w:tab w:val="left" w:pos="1234"/>
                <w:tab w:val="left" w:pos="1731"/>
              </w:tabs>
              <w:spacing w:after="120"/>
              <w:ind w:left="879" w:right="176"/>
              <w:jc w:val="lowKashida"/>
              <w:rPr>
                <w:color w:val="000000" w:themeColor="text1"/>
                <w:sz w:val="24"/>
                <w:szCs w:val="28"/>
              </w:rPr>
            </w:pPr>
            <w:r w:rsidRPr="00F469B1">
              <w:rPr>
                <w:color w:val="000000" w:themeColor="text1"/>
                <w:sz w:val="24"/>
                <w:szCs w:val="28"/>
              </w:rPr>
              <w:t>Miomul uterin asimptomatic nu determină manifestări clinice specifice sau acestea apar progresiv și pot să nu fie percepute inițial de pacientă ca fiind patologice.</w:t>
            </w:r>
          </w:p>
        </w:tc>
      </w:tr>
    </w:tbl>
    <w:p w14:paraId="69C6F1C7" w14:textId="77777777" w:rsidR="004B6647" w:rsidRPr="00F469B1" w:rsidRDefault="004B6647" w:rsidP="004B6647">
      <w:pPr>
        <w:widowControl/>
        <w:autoSpaceDE/>
        <w:autoSpaceDN/>
        <w:ind w:right="176"/>
        <w:jc w:val="lowKashida"/>
        <w:rPr>
          <w:b/>
          <w:i/>
          <w:iCs/>
          <w:color w:val="000000" w:themeColor="text1"/>
          <w:sz w:val="20"/>
          <w:szCs w:val="18"/>
        </w:rPr>
      </w:pPr>
    </w:p>
    <w:tbl>
      <w:tblPr>
        <w:tblStyle w:val="Tabelgril"/>
        <w:tblW w:w="0" w:type="auto"/>
        <w:tblLook w:val="04A0" w:firstRow="1" w:lastRow="0" w:firstColumn="1" w:lastColumn="0" w:noHBand="0" w:noVBand="1"/>
      </w:tblPr>
      <w:tblGrid>
        <w:gridCol w:w="9631"/>
      </w:tblGrid>
      <w:tr w:rsidR="004B6647" w:rsidRPr="00F469B1" w14:paraId="6DA4AE8F" w14:textId="77777777" w:rsidTr="004B6647">
        <w:tc>
          <w:tcPr>
            <w:tcW w:w="9631" w:type="dxa"/>
          </w:tcPr>
          <w:p w14:paraId="57CCF6C4" w14:textId="77777777" w:rsidR="004B6647" w:rsidRPr="00F469B1" w:rsidRDefault="004B6647" w:rsidP="004B6647">
            <w:pPr>
              <w:pStyle w:val="TableParagraph"/>
              <w:spacing w:before="120"/>
              <w:ind w:left="57"/>
              <w:jc w:val="center"/>
              <w:rPr>
                <w:b/>
                <w:bCs/>
                <w:color w:val="000000" w:themeColor="text1"/>
                <w:sz w:val="24"/>
                <w:szCs w:val="24"/>
              </w:rPr>
            </w:pPr>
            <w:bookmarkStart w:id="76" w:name="_Toc229729257"/>
            <w:bookmarkStart w:id="77" w:name="_Toc229730234"/>
            <w:bookmarkStart w:id="78" w:name="_Toc230943490"/>
            <w:bookmarkStart w:id="79" w:name="_Toc233814746"/>
            <w:bookmarkStart w:id="80" w:name="_Toc236196402"/>
            <w:bookmarkStart w:id="81" w:name="_Toc236651994"/>
            <w:bookmarkStart w:id="82" w:name="_Toc236652279"/>
            <w:r w:rsidRPr="00F469B1">
              <w:rPr>
                <w:b/>
                <w:bCs/>
                <w:i/>
                <w:color w:val="000000" w:themeColor="text1"/>
                <w:sz w:val="24"/>
                <w:szCs w:val="24"/>
              </w:rPr>
              <w:t>Caseta 6</w:t>
            </w:r>
            <w:r w:rsidRPr="00F469B1">
              <w:rPr>
                <w:b/>
                <w:bCs/>
                <w:color w:val="000000" w:themeColor="text1"/>
                <w:sz w:val="24"/>
                <w:szCs w:val="24"/>
              </w:rPr>
              <w:t xml:space="preserve">. </w:t>
            </w:r>
            <w:r w:rsidRPr="00F469B1">
              <w:rPr>
                <w:b/>
                <w:bCs/>
                <w:color w:val="000000" w:themeColor="text1"/>
                <w:sz w:val="24"/>
                <w:szCs w:val="24"/>
                <w:lang w:eastAsia="ru-RU"/>
              </w:rPr>
              <w:t>Examenul</w:t>
            </w:r>
            <w:r w:rsidRPr="00F469B1">
              <w:rPr>
                <w:b/>
                <w:bCs/>
                <w:color w:val="000000" w:themeColor="text1"/>
                <w:sz w:val="24"/>
                <w:szCs w:val="24"/>
              </w:rPr>
              <w:t xml:space="preserve"> fizic</w:t>
            </w:r>
            <w:bookmarkEnd w:id="76"/>
            <w:bookmarkEnd w:id="77"/>
            <w:bookmarkEnd w:id="78"/>
            <w:bookmarkEnd w:id="79"/>
            <w:bookmarkEnd w:id="80"/>
            <w:bookmarkEnd w:id="81"/>
            <w:bookmarkEnd w:id="82"/>
          </w:p>
          <w:p w14:paraId="6D239EE8" w14:textId="77777777" w:rsidR="004B6647" w:rsidRPr="00F469B1" w:rsidRDefault="004B6647" w:rsidP="00CD0AE0">
            <w:pPr>
              <w:widowControl/>
              <w:numPr>
                <w:ilvl w:val="0"/>
                <w:numId w:val="18"/>
              </w:numPr>
              <w:tabs>
                <w:tab w:val="clear" w:pos="720"/>
                <w:tab w:val="num" w:pos="314"/>
              </w:tabs>
              <w:autoSpaceDE/>
              <w:autoSpaceDN/>
              <w:ind w:left="314" w:hanging="284"/>
              <w:rPr>
                <w:color w:val="000000" w:themeColor="text1"/>
                <w:sz w:val="24"/>
                <w:szCs w:val="24"/>
              </w:rPr>
            </w:pPr>
            <w:bookmarkStart w:id="83" w:name="_Toc229729258"/>
            <w:bookmarkStart w:id="84" w:name="_Toc229730235"/>
            <w:bookmarkStart w:id="85" w:name="_Toc230943491"/>
            <w:bookmarkStart w:id="86" w:name="_Toc233814747"/>
            <w:bookmarkStart w:id="87" w:name="_Toc236196403"/>
            <w:bookmarkStart w:id="88" w:name="_Toc236651995"/>
            <w:bookmarkStart w:id="89" w:name="_Toc236652280"/>
            <w:bookmarkStart w:id="90" w:name="_Toc241524083"/>
            <w:r w:rsidRPr="00F469B1">
              <w:rPr>
                <w:rStyle w:val="Robust"/>
                <w:color w:val="000000" w:themeColor="text1"/>
                <w:sz w:val="24"/>
                <w:szCs w:val="24"/>
              </w:rPr>
              <w:t>Examen fizic general</w:t>
            </w:r>
            <w:r w:rsidRPr="00F469B1">
              <w:rPr>
                <w:color w:val="000000" w:themeColor="text1"/>
                <w:sz w:val="24"/>
                <w:szCs w:val="24"/>
              </w:rPr>
              <w:t>, cu evaluarea: pulsului (Ps); tensiunii arteriale (TA); temperaturii corporale (T°); frecvenței respiratorii (FR).</w:t>
            </w:r>
            <w:bookmarkEnd w:id="83"/>
            <w:bookmarkEnd w:id="84"/>
            <w:bookmarkEnd w:id="85"/>
            <w:bookmarkEnd w:id="86"/>
            <w:bookmarkEnd w:id="87"/>
            <w:bookmarkEnd w:id="88"/>
            <w:bookmarkEnd w:id="89"/>
            <w:bookmarkEnd w:id="90"/>
            <w:r w:rsidRPr="00F469B1">
              <w:rPr>
                <w:color w:val="000000" w:themeColor="text1"/>
                <w:sz w:val="24"/>
                <w:szCs w:val="24"/>
              </w:rPr>
              <w:t xml:space="preserve"> </w:t>
            </w:r>
          </w:p>
          <w:p w14:paraId="0A942518" w14:textId="235529B7" w:rsidR="004B6647" w:rsidRPr="00F469B1" w:rsidRDefault="004B6647" w:rsidP="00220B4B">
            <w:pPr>
              <w:widowControl/>
              <w:numPr>
                <w:ilvl w:val="0"/>
                <w:numId w:val="18"/>
              </w:numPr>
              <w:tabs>
                <w:tab w:val="clear" w:pos="720"/>
                <w:tab w:val="num" w:pos="314"/>
              </w:tabs>
              <w:autoSpaceDE/>
              <w:autoSpaceDN/>
              <w:ind w:left="314" w:hanging="284"/>
              <w:rPr>
                <w:color w:val="000000" w:themeColor="text1"/>
                <w:sz w:val="24"/>
                <w:szCs w:val="24"/>
              </w:rPr>
            </w:pPr>
            <w:r w:rsidRPr="00F469B1">
              <w:rPr>
                <w:rStyle w:val="Robust"/>
                <w:color w:val="000000" w:themeColor="text1"/>
                <w:sz w:val="24"/>
                <w:szCs w:val="24"/>
              </w:rPr>
              <w:t xml:space="preserve">Examen ginecologic. </w:t>
            </w:r>
            <w:r w:rsidRPr="00F469B1">
              <w:rPr>
                <w:color w:val="000000" w:themeColor="text1"/>
                <w:sz w:val="24"/>
                <w:szCs w:val="24"/>
              </w:rPr>
              <w:t xml:space="preserve">Tușeul vaginal poate furniza informații privind forma, dimensiunea și mobilitatea formațiunii tumorale, precum și prezența eventualelor formațiuni anexiale. </w:t>
            </w:r>
          </w:p>
          <w:p w14:paraId="705FB21A" w14:textId="3A50A965" w:rsidR="004B6647" w:rsidRPr="00F469B1" w:rsidRDefault="004B6647" w:rsidP="00220B4B">
            <w:pPr>
              <w:widowControl/>
              <w:numPr>
                <w:ilvl w:val="0"/>
                <w:numId w:val="18"/>
              </w:numPr>
              <w:tabs>
                <w:tab w:val="clear" w:pos="720"/>
                <w:tab w:val="num" w:pos="314"/>
              </w:tabs>
              <w:autoSpaceDE/>
              <w:autoSpaceDN/>
              <w:ind w:left="314" w:hanging="284"/>
              <w:rPr>
                <w:color w:val="000000" w:themeColor="text1"/>
                <w:sz w:val="24"/>
                <w:szCs w:val="24"/>
              </w:rPr>
            </w:pPr>
            <w:r w:rsidRPr="00F469B1">
              <w:rPr>
                <w:rStyle w:val="Robust"/>
                <w:color w:val="000000" w:themeColor="text1"/>
                <w:sz w:val="24"/>
                <w:szCs w:val="24"/>
              </w:rPr>
              <w:t xml:space="preserve">Examenul cu valve. </w:t>
            </w:r>
            <w:r w:rsidRPr="00F469B1">
              <w:rPr>
                <w:color w:val="000000" w:themeColor="text1"/>
                <w:sz w:val="24"/>
                <w:szCs w:val="24"/>
              </w:rPr>
              <w:t xml:space="preserve">Permite identificarea leziunilor prezente la nivelul colului uterin și evaluarea eventualelor modificări patologice asociate. </w:t>
            </w:r>
          </w:p>
          <w:p w14:paraId="6016C8F9" w14:textId="77777777" w:rsidR="004B6647" w:rsidRPr="00F469B1" w:rsidRDefault="004B6647" w:rsidP="00CF415F">
            <w:pPr>
              <w:tabs>
                <w:tab w:val="left" w:pos="1234"/>
                <w:tab w:val="left" w:pos="1731"/>
              </w:tabs>
              <w:spacing w:before="120"/>
              <w:ind w:left="318" w:right="176"/>
              <w:jc w:val="lowKashida"/>
              <w:rPr>
                <w:rStyle w:val="Robust"/>
                <w:color w:val="000000" w:themeColor="text1"/>
                <w:sz w:val="24"/>
                <w:szCs w:val="24"/>
              </w:rPr>
            </w:pPr>
            <w:r w:rsidRPr="00F469B1">
              <w:rPr>
                <w:rStyle w:val="Robust"/>
                <w:color w:val="000000" w:themeColor="text1"/>
                <w:sz w:val="24"/>
                <w:szCs w:val="24"/>
              </w:rPr>
              <w:t>Examinarea clinică a regiunii pelvine și abdominale</w:t>
            </w:r>
          </w:p>
          <w:p w14:paraId="5015C147" w14:textId="63AC3269" w:rsidR="004B6647" w:rsidRPr="00F469B1" w:rsidRDefault="004B6647" w:rsidP="00CF415F">
            <w:pPr>
              <w:tabs>
                <w:tab w:val="left" w:pos="1234"/>
                <w:tab w:val="left" w:pos="1731"/>
              </w:tabs>
              <w:spacing w:after="120"/>
              <w:ind w:left="318" w:right="176"/>
              <w:jc w:val="lowKashida"/>
              <w:rPr>
                <w:b/>
                <w:i/>
                <w:iCs/>
                <w:color w:val="000000" w:themeColor="text1"/>
                <w:sz w:val="24"/>
                <w:szCs w:val="24"/>
              </w:rPr>
            </w:pPr>
            <w:r w:rsidRPr="00F469B1">
              <w:rPr>
                <w:color w:val="000000" w:themeColor="text1"/>
                <w:sz w:val="24"/>
                <w:szCs w:val="24"/>
              </w:rPr>
              <w:t>La palparea abdomenului inferior și a regiunii pelvine, medicul poate evidenția prezența unei formațiuni tumorale pelvine [1,2,3,4].</w:t>
            </w:r>
          </w:p>
        </w:tc>
      </w:tr>
    </w:tbl>
    <w:p w14:paraId="104DD87D" w14:textId="112E7ACE" w:rsidR="00312564" w:rsidRPr="00F469B1" w:rsidRDefault="00950B2D" w:rsidP="00220B4B">
      <w:pPr>
        <w:pStyle w:val="Listparagraf"/>
        <w:numPr>
          <w:ilvl w:val="0"/>
          <w:numId w:val="19"/>
        </w:numPr>
        <w:spacing w:before="120" w:after="120"/>
        <w:ind w:left="935" w:hanging="357"/>
        <w:outlineLvl w:val="2"/>
        <w:rPr>
          <w:b/>
          <w:i/>
          <w:iCs/>
          <w:color w:val="000000" w:themeColor="text1"/>
          <w:sz w:val="26"/>
          <w:szCs w:val="24"/>
        </w:rPr>
      </w:pPr>
      <w:bookmarkStart w:id="91" w:name="_Toc241524084"/>
      <w:bookmarkStart w:id="92" w:name="_Toc241525823"/>
      <w:r w:rsidRPr="00F469B1">
        <w:rPr>
          <w:b/>
          <w:i/>
          <w:iCs/>
          <w:color w:val="000000" w:themeColor="text1"/>
          <w:sz w:val="26"/>
          <w:szCs w:val="24"/>
        </w:rPr>
        <w:lastRenderedPageBreak/>
        <w:t>Investiga</w:t>
      </w:r>
      <w:r w:rsidR="00810997" w:rsidRPr="00F469B1">
        <w:rPr>
          <w:b/>
          <w:i/>
          <w:iCs/>
          <w:color w:val="000000" w:themeColor="text1"/>
          <w:sz w:val="26"/>
          <w:szCs w:val="24"/>
        </w:rPr>
        <w:t>ț</w:t>
      </w:r>
      <w:r w:rsidRPr="00F469B1">
        <w:rPr>
          <w:b/>
          <w:i/>
          <w:iCs/>
          <w:color w:val="000000" w:themeColor="text1"/>
          <w:sz w:val="26"/>
          <w:szCs w:val="24"/>
        </w:rPr>
        <w:t>ii paraclinice</w:t>
      </w:r>
      <w:bookmarkEnd w:id="91"/>
      <w:bookmarkEnd w:id="92"/>
    </w:p>
    <w:tbl>
      <w:tblPr>
        <w:tblStyle w:val="Tabelgril"/>
        <w:tblW w:w="0" w:type="auto"/>
        <w:tblLook w:val="04A0" w:firstRow="1" w:lastRow="0" w:firstColumn="1" w:lastColumn="0" w:noHBand="0" w:noVBand="1"/>
      </w:tblPr>
      <w:tblGrid>
        <w:gridCol w:w="9631"/>
      </w:tblGrid>
      <w:tr w:rsidR="004B6647" w:rsidRPr="00F469B1" w14:paraId="6E36FCDE" w14:textId="77777777" w:rsidTr="004B6647">
        <w:tc>
          <w:tcPr>
            <w:tcW w:w="9631" w:type="dxa"/>
          </w:tcPr>
          <w:p w14:paraId="3364C4F7" w14:textId="5B92350A" w:rsidR="004B6647" w:rsidRPr="00F469B1" w:rsidRDefault="004B6647" w:rsidP="00C41F1C">
            <w:pPr>
              <w:pStyle w:val="TableParagraph"/>
              <w:spacing w:before="120" w:after="120"/>
              <w:ind w:left="57"/>
              <w:jc w:val="center"/>
              <w:rPr>
                <w:color w:val="000000" w:themeColor="text1"/>
                <w:spacing w:val="-4"/>
                <w:sz w:val="24"/>
                <w:szCs w:val="24"/>
              </w:rPr>
            </w:pPr>
            <w:r w:rsidRPr="00F469B1">
              <w:rPr>
                <w:b/>
                <w:i/>
                <w:color w:val="000000" w:themeColor="text1"/>
                <w:spacing w:val="-4"/>
                <w:sz w:val="24"/>
                <w:szCs w:val="24"/>
              </w:rPr>
              <w:t>Caseta 7</w:t>
            </w:r>
            <w:r w:rsidRPr="00F469B1">
              <w:rPr>
                <w:color w:val="000000" w:themeColor="text1"/>
                <w:spacing w:val="-4"/>
                <w:sz w:val="24"/>
                <w:szCs w:val="24"/>
              </w:rPr>
              <w:t xml:space="preserve">. </w:t>
            </w:r>
            <w:r w:rsidRPr="00F469B1">
              <w:rPr>
                <w:b/>
                <w:color w:val="000000" w:themeColor="text1"/>
                <w:spacing w:val="-4"/>
                <w:sz w:val="24"/>
              </w:rPr>
              <w:t xml:space="preserve">Investigații </w:t>
            </w:r>
            <w:r w:rsidRPr="00F469B1">
              <w:rPr>
                <w:b/>
                <w:bCs/>
                <w:color w:val="000000" w:themeColor="text1"/>
                <w:spacing w:val="-4"/>
                <w:sz w:val="24"/>
                <w:szCs w:val="28"/>
              </w:rPr>
              <w:t>paraclinice</w:t>
            </w:r>
          </w:p>
          <w:p w14:paraId="3BE50715" w14:textId="77777777" w:rsidR="004B6647" w:rsidRPr="00F469B1" w:rsidRDefault="004B6647" w:rsidP="00220B4B">
            <w:pPr>
              <w:pStyle w:val="Listparagraf"/>
              <w:numPr>
                <w:ilvl w:val="0"/>
                <w:numId w:val="3"/>
              </w:numPr>
              <w:tabs>
                <w:tab w:val="left" w:pos="1306"/>
              </w:tabs>
              <w:spacing w:before="120"/>
              <w:ind w:left="314" w:right="765" w:hanging="284"/>
              <w:jc w:val="lowKashida"/>
              <w:rPr>
                <w:b/>
                <w:color w:val="000000" w:themeColor="text1"/>
                <w:spacing w:val="-4"/>
                <w:sz w:val="24"/>
              </w:rPr>
            </w:pPr>
            <w:r w:rsidRPr="00F469B1">
              <w:rPr>
                <w:b/>
                <w:color w:val="000000" w:themeColor="text1"/>
                <w:spacing w:val="-4"/>
                <w:sz w:val="24"/>
              </w:rPr>
              <w:t xml:space="preserve">Investigații paraclinice </w:t>
            </w:r>
            <w:r w:rsidRPr="00F469B1">
              <w:rPr>
                <w:b/>
                <w:i/>
                <w:color w:val="000000" w:themeColor="text1"/>
                <w:spacing w:val="-4"/>
                <w:sz w:val="24"/>
              </w:rPr>
              <w:t>obligatorii</w:t>
            </w:r>
            <w:r w:rsidRPr="00F469B1">
              <w:rPr>
                <w:b/>
                <w:color w:val="000000" w:themeColor="text1"/>
                <w:spacing w:val="-4"/>
                <w:sz w:val="24"/>
              </w:rPr>
              <w:t>:</w:t>
            </w:r>
          </w:p>
          <w:p w14:paraId="1A08F16B" w14:textId="331C92D8"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b/>
                <w:bCs/>
                <w:i/>
                <w:iCs/>
                <w:color w:val="000000" w:themeColor="text1"/>
                <w:spacing w:val="-4"/>
                <w:sz w:val="24"/>
                <w:szCs w:val="24"/>
                <w:lang w:eastAsia="ru-RU"/>
              </w:rPr>
              <w:t>Examenul</w:t>
            </w:r>
            <w:r w:rsidRPr="00F469B1">
              <w:rPr>
                <w:b/>
                <w:bCs/>
                <w:color w:val="000000" w:themeColor="text1"/>
                <w:spacing w:val="-4"/>
                <w:sz w:val="24"/>
                <w:szCs w:val="24"/>
                <w:lang w:eastAsia="ru-RU"/>
              </w:rPr>
              <w:t xml:space="preserve"> </w:t>
            </w:r>
            <w:r w:rsidRPr="00F469B1">
              <w:rPr>
                <w:b/>
                <w:bCs/>
                <w:i/>
                <w:iCs/>
                <w:color w:val="000000" w:themeColor="text1"/>
                <w:spacing w:val="-4"/>
                <w:sz w:val="24"/>
                <w:szCs w:val="24"/>
                <w:lang w:eastAsia="ru-RU"/>
              </w:rPr>
              <w:t>ultrasonografic</w:t>
            </w:r>
            <w:r w:rsidRPr="00F469B1">
              <w:rPr>
                <w:color w:val="000000" w:themeColor="text1"/>
                <w:spacing w:val="-4"/>
                <w:sz w:val="24"/>
                <w:szCs w:val="24"/>
                <w:lang w:eastAsia="ru-RU"/>
              </w:rPr>
              <w:t xml:space="preserve"> reprezintă metoda de bază în diagnosticul și screeningul primar al miomului uterin (USG transvaginal și/sau transabdominal, cu sau fără Doppler, inclusiv tehnici 3D și 4D)</w:t>
            </w:r>
            <w:r w:rsidRPr="00F469B1">
              <w:rPr>
                <w:color w:val="000000" w:themeColor="text1"/>
                <w:spacing w:val="-4"/>
                <w:sz w:val="24"/>
              </w:rPr>
              <w:t xml:space="preserve"> (</w:t>
            </w:r>
            <w:r w:rsidRPr="00F469B1">
              <w:rPr>
                <w:b/>
                <w:color w:val="000000" w:themeColor="text1"/>
                <w:spacing w:val="-4"/>
                <w:sz w:val="24"/>
              </w:rPr>
              <w:t>Ia, A</w:t>
            </w:r>
            <w:r w:rsidRPr="00F469B1">
              <w:rPr>
                <w:b/>
                <w:color w:val="000000" w:themeColor="text1"/>
                <w:spacing w:val="-4"/>
                <w:sz w:val="24"/>
                <w:vertAlign w:val="superscript"/>
              </w:rPr>
              <w:t>13,22</w:t>
            </w:r>
            <w:r w:rsidRPr="00F469B1">
              <w:rPr>
                <w:color w:val="000000" w:themeColor="text1"/>
                <w:spacing w:val="-4"/>
                <w:sz w:val="24"/>
              </w:rPr>
              <w:t>)</w:t>
            </w:r>
            <w:r w:rsidRPr="00F469B1">
              <w:rPr>
                <w:color w:val="000000" w:themeColor="text1"/>
                <w:spacing w:val="-4"/>
                <w:sz w:val="24"/>
                <w:szCs w:val="24"/>
                <w:lang w:eastAsia="ru-RU"/>
              </w:rPr>
              <w:t>.</w:t>
            </w:r>
          </w:p>
          <w:p w14:paraId="642252C9" w14:textId="77777777"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color w:val="000000" w:themeColor="text1"/>
                <w:spacing w:val="-4"/>
                <w:sz w:val="24"/>
                <w:szCs w:val="24"/>
                <w:lang w:eastAsia="ru-RU"/>
              </w:rPr>
              <w:t>Ecografia permite diferențierea miomului uterin de chisturile ovariene:</w:t>
            </w:r>
          </w:p>
          <w:p w14:paraId="13CEDCB6" w14:textId="77777777" w:rsidR="00C41F1C" w:rsidRPr="00F469B1" w:rsidRDefault="00C41F1C" w:rsidP="00220B4B">
            <w:pPr>
              <w:pStyle w:val="Listparagraf"/>
              <w:numPr>
                <w:ilvl w:val="0"/>
                <w:numId w:val="20"/>
              </w:numPr>
              <w:tabs>
                <w:tab w:val="left" w:pos="1277"/>
              </w:tabs>
              <w:ind w:left="881" w:hanging="283"/>
              <w:jc w:val="lowKashida"/>
              <w:rPr>
                <w:color w:val="000000" w:themeColor="text1"/>
                <w:spacing w:val="-4"/>
                <w:sz w:val="24"/>
                <w:szCs w:val="24"/>
                <w:lang w:eastAsia="ru-RU"/>
              </w:rPr>
            </w:pPr>
            <w:r w:rsidRPr="00F469B1">
              <w:rPr>
                <w:color w:val="000000" w:themeColor="text1"/>
                <w:spacing w:val="-4"/>
                <w:sz w:val="24"/>
                <w:szCs w:val="24"/>
                <w:lang w:eastAsia="ru-RU"/>
              </w:rPr>
              <w:t xml:space="preserve">miomul uterin apare ca o formațiune tumorală heterogenă, bine delimitată, cu multiple ecouri de intensitate scăzută; </w:t>
            </w:r>
          </w:p>
          <w:p w14:paraId="01F5F6FB" w14:textId="77777777" w:rsidR="00C41F1C" w:rsidRPr="00F469B1" w:rsidRDefault="00C41F1C" w:rsidP="00220B4B">
            <w:pPr>
              <w:pStyle w:val="Listparagraf"/>
              <w:numPr>
                <w:ilvl w:val="0"/>
                <w:numId w:val="20"/>
              </w:numPr>
              <w:tabs>
                <w:tab w:val="left" w:pos="1277"/>
              </w:tabs>
              <w:ind w:left="881" w:hanging="283"/>
              <w:jc w:val="lowKashida"/>
              <w:rPr>
                <w:color w:val="000000" w:themeColor="text1"/>
                <w:spacing w:val="-4"/>
                <w:sz w:val="24"/>
                <w:szCs w:val="24"/>
                <w:lang w:eastAsia="ru-RU"/>
              </w:rPr>
            </w:pPr>
            <w:r w:rsidRPr="00F469B1">
              <w:rPr>
                <w:color w:val="000000" w:themeColor="text1"/>
                <w:spacing w:val="-4"/>
                <w:sz w:val="24"/>
                <w:szCs w:val="24"/>
                <w:lang w:eastAsia="ru-RU"/>
              </w:rPr>
              <w:t xml:space="preserve">chistul ovarian are aspectul unei formațiuni omogene, anecogene. </w:t>
            </w:r>
          </w:p>
          <w:p w14:paraId="5410ABE3" w14:textId="77777777"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color w:val="000000" w:themeColor="text1"/>
                <w:spacing w:val="-4"/>
                <w:sz w:val="24"/>
                <w:szCs w:val="24"/>
                <w:lang w:eastAsia="ru-RU"/>
              </w:rPr>
              <w:t>Examenul ultrasonografic permite:</w:t>
            </w:r>
          </w:p>
          <w:p w14:paraId="1E9EFFDB" w14:textId="77777777" w:rsidR="00C41F1C" w:rsidRPr="00F469B1" w:rsidRDefault="00C41F1C" w:rsidP="00220B4B">
            <w:pPr>
              <w:pStyle w:val="Listparagraf"/>
              <w:numPr>
                <w:ilvl w:val="0"/>
                <w:numId w:val="20"/>
              </w:numPr>
              <w:tabs>
                <w:tab w:val="left" w:pos="1277"/>
              </w:tabs>
              <w:ind w:left="881" w:hanging="283"/>
              <w:jc w:val="lowKashida"/>
              <w:rPr>
                <w:color w:val="000000" w:themeColor="text1"/>
                <w:spacing w:val="-4"/>
                <w:sz w:val="24"/>
                <w:szCs w:val="24"/>
                <w:lang w:eastAsia="ru-RU"/>
              </w:rPr>
            </w:pPr>
            <w:r w:rsidRPr="00F469B1">
              <w:rPr>
                <w:color w:val="000000" w:themeColor="text1"/>
                <w:spacing w:val="-4"/>
                <w:sz w:val="24"/>
                <w:szCs w:val="24"/>
                <w:lang w:eastAsia="ru-RU"/>
              </w:rPr>
              <w:t xml:space="preserve">monitorizarea în dinamică a nodulilor miomatoși; </w:t>
            </w:r>
          </w:p>
          <w:p w14:paraId="54CA3D9D" w14:textId="77777777" w:rsidR="00C41F1C" w:rsidRPr="00F469B1" w:rsidRDefault="00C41F1C" w:rsidP="00220B4B">
            <w:pPr>
              <w:pStyle w:val="Listparagraf"/>
              <w:numPr>
                <w:ilvl w:val="0"/>
                <w:numId w:val="20"/>
              </w:numPr>
              <w:tabs>
                <w:tab w:val="left" w:pos="1277"/>
              </w:tabs>
              <w:ind w:left="881" w:hanging="283"/>
              <w:jc w:val="lowKashida"/>
              <w:rPr>
                <w:color w:val="000000" w:themeColor="text1"/>
                <w:spacing w:val="-4"/>
                <w:sz w:val="24"/>
                <w:szCs w:val="24"/>
                <w:lang w:eastAsia="ru-RU"/>
              </w:rPr>
            </w:pPr>
            <w:r w:rsidRPr="00F469B1">
              <w:rPr>
                <w:color w:val="000000" w:themeColor="text1"/>
                <w:spacing w:val="-4"/>
                <w:sz w:val="24"/>
                <w:szCs w:val="24"/>
                <w:lang w:eastAsia="ru-RU"/>
              </w:rPr>
              <w:t xml:space="preserve">selectarea pacientelor pentru tratament; </w:t>
            </w:r>
          </w:p>
          <w:p w14:paraId="6DAA8DB1" w14:textId="77777777" w:rsidR="00C41F1C" w:rsidRPr="00F469B1" w:rsidRDefault="00C41F1C" w:rsidP="00220B4B">
            <w:pPr>
              <w:pStyle w:val="Listparagraf"/>
              <w:numPr>
                <w:ilvl w:val="0"/>
                <w:numId w:val="20"/>
              </w:numPr>
              <w:tabs>
                <w:tab w:val="left" w:pos="1277"/>
              </w:tabs>
              <w:ind w:left="881" w:hanging="283"/>
              <w:jc w:val="lowKashida"/>
              <w:rPr>
                <w:color w:val="000000" w:themeColor="text1"/>
                <w:spacing w:val="-4"/>
                <w:sz w:val="24"/>
                <w:szCs w:val="24"/>
                <w:lang w:eastAsia="ru-RU"/>
              </w:rPr>
            </w:pPr>
            <w:r w:rsidRPr="00F469B1">
              <w:rPr>
                <w:color w:val="000000" w:themeColor="text1"/>
                <w:spacing w:val="-4"/>
                <w:sz w:val="24"/>
                <w:szCs w:val="24"/>
                <w:lang w:eastAsia="ru-RU"/>
              </w:rPr>
              <w:t xml:space="preserve">aprecierea eficienței tratamentului medicamentos și/sau chirurgical. </w:t>
            </w:r>
          </w:p>
          <w:p w14:paraId="430AC174" w14:textId="77777777"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color w:val="000000" w:themeColor="text1"/>
                <w:spacing w:val="-4"/>
                <w:sz w:val="24"/>
                <w:szCs w:val="24"/>
                <w:lang w:eastAsia="ru-RU"/>
              </w:rPr>
              <w:t>Tehnologiile 3D/4D sunt utilizate pentru obținerea unei imagini complexe privind localizarea nodulului miomatos în raport cu cavitatea uterină, seroasa și stratul muscular uterin.</w:t>
            </w:r>
          </w:p>
          <w:p w14:paraId="0EAC4640" w14:textId="77777777"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color w:val="000000" w:themeColor="text1"/>
                <w:spacing w:val="-4"/>
                <w:sz w:val="24"/>
                <w:szCs w:val="24"/>
                <w:lang w:eastAsia="ru-RU"/>
              </w:rPr>
              <w:t xml:space="preserve">Pentru evaluarea vascularizației și structurii nodulului miomatos se recomandă aplicarea Doppler color </w:t>
            </w:r>
            <w:r w:rsidRPr="00F469B1">
              <w:rPr>
                <w:color w:val="000000" w:themeColor="text1"/>
                <w:spacing w:val="-4"/>
                <w:sz w:val="24"/>
              </w:rPr>
              <w:t>(</w:t>
            </w:r>
            <w:r w:rsidRPr="00F469B1">
              <w:rPr>
                <w:b/>
                <w:color w:val="000000" w:themeColor="text1"/>
                <w:spacing w:val="-4"/>
                <w:sz w:val="24"/>
              </w:rPr>
              <w:t>IIb, B</w:t>
            </w:r>
            <w:r w:rsidRPr="00F469B1">
              <w:rPr>
                <w:b/>
                <w:color w:val="000000" w:themeColor="text1"/>
                <w:spacing w:val="-4"/>
                <w:sz w:val="24"/>
                <w:vertAlign w:val="superscript"/>
              </w:rPr>
              <w:t>1,</w:t>
            </w:r>
            <w:r w:rsidRPr="00F469B1">
              <w:rPr>
                <w:b/>
                <w:color w:val="000000" w:themeColor="text1"/>
                <w:spacing w:val="-4"/>
                <w:sz w:val="24"/>
              </w:rPr>
              <w:t xml:space="preserve"> </w:t>
            </w:r>
            <w:r w:rsidRPr="00F469B1">
              <w:rPr>
                <w:b/>
                <w:color w:val="000000" w:themeColor="text1"/>
                <w:spacing w:val="-4"/>
                <w:sz w:val="24"/>
                <w:vertAlign w:val="superscript"/>
              </w:rPr>
              <w:t>13,</w:t>
            </w:r>
            <w:r w:rsidRPr="00F469B1">
              <w:rPr>
                <w:b/>
                <w:color w:val="000000" w:themeColor="text1"/>
                <w:spacing w:val="-4"/>
                <w:sz w:val="24"/>
              </w:rPr>
              <w:t xml:space="preserve"> </w:t>
            </w:r>
            <w:r w:rsidRPr="00F469B1">
              <w:rPr>
                <w:b/>
                <w:color w:val="000000" w:themeColor="text1"/>
                <w:spacing w:val="-4"/>
                <w:sz w:val="24"/>
                <w:vertAlign w:val="superscript"/>
              </w:rPr>
              <w:t>22</w:t>
            </w:r>
            <w:r w:rsidRPr="00F469B1">
              <w:rPr>
                <w:color w:val="000000" w:themeColor="text1"/>
                <w:spacing w:val="-4"/>
                <w:sz w:val="24"/>
              </w:rPr>
              <w:t>)</w:t>
            </w:r>
            <w:r w:rsidRPr="00F469B1">
              <w:rPr>
                <w:color w:val="000000" w:themeColor="text1"/>
                <w:spacing w:val="-4"/>
                <w:sz w:val="24"/>
                <w:szCs w:val="24"/>
                <w:lang w:eastAsia="ru-RU"/>
              </w:rPr>
              <w:t>.</w:t>
            </w:r>
          </w:p>
          <w:p w14:paraId="020FC731" w14:textId="77777777" w:rsidR="00C41F1C" w:rsidRPr="00F469B1" w:rsidRDefault="00C41F1C" w:rsidP="00C41F1C">
            <w:pPr>
              <w:widowControl/>
              <w:autoSpaceDE/>
              <w:autoSpaceDN/>
              <w:ind w:left="314" w:right="34" w:firstLine="283"/>
              <w:jc w:val="lowKashida"/>
              <w:rPr>
                <w:color w:val="000000" w:themeColor="text1"/>
                <w:spacing w:val="-4"/>
                <w:sz w:val="24"/>
                <w:szCs w:val="24"/>
                <w:lang w:eastAsia="ru-RU"/>
              </w:rPr>
            </w:pPr>
            <w:r w:rsidRPr="00F469B1">
              <w:rPr>
                <w:color w:val="000000" w:themeColor="text1"/>
                <w:spacing w:val="-4"/>
                <w:sz w:val="24"/>
                <w:szCs w:val="24"/>
                <w:lang w:eastAsia="ru-RU"/>
              </w:rPr>
              <w:t>În cazul conduitei conservative, examenul ultrasonografic se recomandă o dată la 6-12 luni.</w:t>
            </w:r>
          </w:p>
          <w:p w14:paraId="32595049" w14:textId="7972AFA0" w:rsidR="00C41F1C" w:rsidRPr="00F469B1" w:rsidRDefault="00C41F1C" w:rsidP="00C41F1C">
            <w:pPr>
              <w:widowControl/>
              <w:autoSpaceDE/>
              <w:autoSpaceDN/>
              <w:ind w:left="314" w:right="34" w:firstLine="283"/>
              <w:jc w:val="lowKashida"/>
              <w:rPr>
                <w:color w:val="000000" w:themeColor="text1"/>
                <w:spacing w:val="-4"/>
                <w:sz w:val="24"/>
              </w:rPr>
            </w:pPr>
            <w:r w:rsidRPr="00F469B1">
              <w:rPr>
                <w:rFonts w:cstheme="majorBidi"/>
                <w:color w:val="000000" w:themeColor="text1"/>
                <w:spacing w:val="-4"/>
                <w:sz w:val="24"/>
                <w:szCs w:val="24"/>
              </w:rPr>
              <w:t xml:space="preserve">Biopsia endometrială sau histeroscopia cu biopsie țintită se efectuează la pacientele cu sângerări uterine anormale, conform factorilor de risc pentru patologie endometrială, </w:t>
            </w:r>
            <w:r w:rsidRPr="00F469B1">
              <w:rPr>
                <w:color w:val="000000" w:themeColor="text1"/>
                <w:spacing w:val="-4"/>
                <w:sz w:val="24"/>
                <w:szCs w:val="24"/>
                <w:lang w:eastAsia="ru-RU"/>
              </w:rPr>
              <w:t>în special la pacientele aflate în perimenopauză, însă nu mai frecvent de o dată la 6 luni.</w:t>
            </w:r>
          </w:p>
          <w:p w14:paraId="2769BDD1" w14:textId="77777777" w:rsidR="00C41F1C" w:rsidRPr="00F469B1" w:rsidRDefault="00C41F1C" w:rsidP="00220B4B">
            <w:pPr>
              <w:pStyle w:val="Listparagraf"/>
              <w:numPr>
                <w:ilvl w:val="0"/>
                <w:numId w:val="3"/>
              </w:numPr>
              <w:tabs>
                <w:tab w:val="left" w:pos="1306"/>
              </w:tabs>
              <w:spacing w:before="120"/>
              <w:ind w:left="314" w:right="765" w:hanging="284"/>
              <w:jc w:val="lowKashida"/>
              <w:rPr>
                <w:b/>
                <w:color w:val="000000" w:themeColor="text1"/>
                <w:spacing w:val="-4"/>
                <w:sz w:val="24"/>
              </w:rPr>
            </w:pPr>
            <w:r w:rsidRPr="00F469B1">
              <w:rPr>
                <w:b/>
                <w:color w:val="000000" w:themeColor="text1"/>
                <w:spacing w:val="-4"/>
                <w:sz w:val="24"/>
              </w:rPr>
              <w:t xml:space="preserve">Investigații paraclinice </w:t>
            </w:r>
            <w:r w:rsidRPr="00F469B1">
              <w:rPr>
                <w:b/>
                <w:i/>
                <w:color w:val="000000" w:themeColor="text1"/>
                <w:spacing w:val="-4"/>
                <w:sz w:val="24"/>
              </w:rPr>
              <w:t>opționale</w:t>
            </w:r>
            <w:r w:rsidRPr="00F469B1">
              <w:rPr>
                <w:b/>
                <w:color w:val="000000" w:themeColor="text1"/>
                <w:spacing w:val="-4"/>
                <w:sz w:val="24"/>
              </w:rPr>
              <w:t>:</w:t>
            </w:r>
          </w:p>
          <w:p w14:paraId="1EA3B55F"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b/>
                <w:color w:val="000000" w:themeColor="text1"/>
                <w:spacing w:val="-4"/>
                <w:sz w:val="24"/>
              </w:rPr>
              <w:t xml:space="preserve">Histerografia </w:t>
            </w:r>
            <w:r w:rsidRPr="00F469B1">
              <w:rPr>
                <w:color w:val="000000" w:themeColor="text1"/>
                <w:spacing w:val="-4"/>
                <w:sz w:val="24"/>
              </w:rPr>
              <w:t>poate indica prezența mioamelor localizate în interiorul cavității uterine. Acestea îmbracă aspectul unor imagini lacunare bine delimitate.</w:t>
            </w:r>
          </w:p>
          <w:p w14:paraId="0971CB11"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b/>
                <w:color w:val="000000" w:themeColor="text1"/>
                <w:spacing w:val="-4"/>
                <w:sz w:val="24"/>
              </w:rPr>
              <w:t xml:space="preserve">Urografia </w:t>
            </w:r>
            <w:r w:rsidRPr="00F469B1">
              <w:rPr>
                <w:color w:val="000000" w:themeColor="text1"/>
                <w:spacing w:val="-4"/>
                <w:sz w:val="24"/>
              </w:rPr>
              <w:t xml:space="preserve">este recomandată </w:t>
            </w:r>
            <w:r w:rsidRPr="00F469B1">
              <w:rPr>
                <w:color w:val="000000" w:themeColor="text1"/>
                <w:spacing w:val="-4"/>
              </w:rPr>
              <w:t>în cazul suspiciunii unui sindrom compresiv la nivelul tractului urinar, în special al ureterelor.</w:t>
            </w:r>
          </w:p>
          <w:p w14:paraId="6D87FE93"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b/>
                <w:color w:val="000000" w:themeColor="text1"/>
                <w:spacing w:val="-4"/>
                <w:sz w:val="24"/>
              </w:rPr>
              <w:t xml:space="preserve">Radiografia </w:t>
            </w:r>
            <w:r w:rsidRPr="00F469B1">
              <w:rPr>
                <w:color w:val="000000" w:themeColor="text1"/>
                <w:spacing w:val="-4"/>
                <w:sz w:val="24"/>
              </w:rPr>
              <w:t xml:space="preserve">abdominală </w:t>
            </w:r>
            <w:r w:rsidRPr="00F469B1">
              <w:rPr>
                <w:rStyle w:val="Robust"/>
                <w:color w:val="000000" w:themeColor="text1"/>
                <w:spacing w:val="-4"/>
              </w:rPr>
              <w:t>simplă</w:t>
            </w:r>
            <w:r w:rsidRPr="00F469B1">
              <w:rPr>
                <w:color w:val="000000" w:themeColor="text1"/>
                <w:spacing w:val="-4"/>
              </w:rPr>
              <w:t xml:space="preserve"> poate fi utilă pentru evidențierea mioamelor uterine calcificate.</w:t>
            </w:r>
          </w:p>
          <w:p w14:paraId="153E3E79"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b/>
                <w:color w:val="000000" w:themeColor="text1"/>
                <w:spacing w:val="-4"/>
                <w:sz w:val="24"/>
              </w:rPr>
              <w:t xml:space="preserve">Urocultura </w:t>
            </w:r>
            <w:r w:rsidRPr="00F469B1">
              <w:rPr>
                <w:color w:val="000000" w:themeColor="text1"/>
                <w:spacing w:val="-4"/>
                <w:sz w:val="24"/>
              </w:rPr>
              <w:t>poate confirma prezența unei infecții urinare.</w:t>
            </w:r>
          </w:p>
          <w:p w14:paraId="0FEF5F2F"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b/>
                <w:color w:val="000000" w:themeColor="text1"/>
                <w:spacing w:val="-4"/>
                <w:sz w:val="24"/>
              </w:rPr>
              <w:t xml:space="preserve">Rezonanța magnetică nucleară (RMN) </w:t>
            </w:r>
            <w:r w:rsidRPr="00F469B1">
              <w:rPr>
                <w:color w:val="000000" w:themeColor="text1"/>
                <w:spacing w:val="-4"/>
                <w:sz w:val="24"/>
              </w:rPr>
              <w:t>permite vizualizarea mai amănunțită a formațiunii tumorale, oferind date precise cu privire la forma, localizarea, dimensiunile și vascularizația tumorală.</w:t>
            </w:r>
          </w:p>
          <w:p w14:paraId="6D233C87"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0"/>
              </w:rPr>
            </w:pPr>
            <w:r w:rsidRPr="00F469B1">
              <w:rPr>
                <w:b/>
                <w:color w:val="000000" w:themeColor="text1"/>
                <w:spacing w:val="-4"/>
                <w:sz w:val="24"/>
              </w:rPr>
              <w:t xml:space="preserve">Biopsia </w:t>
            </w:r>
            <w:r w:rsidRPr="00F469B1">
              <w:rPr>
                <w:color w:val="000000" w:themeColor="text1"/>
                <w:spacing w:val="-4"/>
                <w:sz w:val="24"/>
              </w:rPr>
              <w:t xml:space="preserve">și </w:t>
            </w:r>
            <w:r w:rsidRPr="00F469B1">
              <w:rPr>
                <w:b/>
                <w:color w:val="000000" w:themeColor="text1"/>
                <w:spacing w:val="-4"/>
                <w:sz w:val="24"/>
              </w:rPr>
              <w:t xml:space="preserve">examenul histopatologic </w:t>
            </w:r>
            <w:r w:rsidRPr="00F469B1">
              <w:rPr>
                <w:color w:val="000000" w:themeColor="text1"/>
                <w:spacing w:val="-4"/>
                <w:sz w:val="24"/>
              </w:rPr>
              <w:t>pot confirma diagnosticul de tumoră benignă uterină, excluzând astfel diagnosticul de neoplasm endometrial sau cervical [1,2,3,4].</w:t>
            </w:r>
          </w:p>
          <w:p w14:paraId="7BD5F88E"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0"/>
              </w:rPr>
            </w:pPr>
            <w:r w:rsidRPr="00F469B1">
              <w:rPr>
                <w:b/>
                <w:color w:val="000000" w:themeColor="text1"/>
                <w:spacing w:val="-4"/>
                <w:sz w:val="24"/>
              </w:rPr>
              <w:t xml:space="preserve">Histerosonografia. </w:t>
            </w:r>
            <w:r w:rsidRPr="00F469B1">
              <w:rPr>
                <w:color w:val="000000" w:themeColor="text1"/>
                <w:spacing w:val="-4"/>
                <w:sz w:val="24"/>
              </w:rPr>
              <w:t>Pentru a definitiva prezența și localizarea nodulilor miomatoși submucoși sau intramurali – submucoși. (</w:t>
            </w:r>
            <w:r w:rsidRPr="00F469B1">
              <w:rPr>
                <w:b/>
                <w:color w:val="000000" w:themeColor="text1"/>
                <w:spacing w:val="-4"/>
                <w:sz w:val="24"/>
              </w:rPr>
              <w:t xml:space="preserve">Ia, A </w:t>
            </w:r>
            <w:r w:rsidRPr="00F469B1">
              <w:rPr>
                <w:b/>
                <w:color w:val="000000" w:themeColor="text1"/>
                <w:spacing w:val="-4"/>
                <w:sz w:val="24"/>
                <w:vertAlign w:val="superscript"/>
              </w:rPr>
              <w:t>1,13,</w:t>
            </w:r>
            <w:r w:rsidRPr="00F469B1">
              <w:rPr>
                <w:b/>
                <w:color w:val="000000" w:themeColor="text1"/>
                <w:spacing w:val="-4"/>
                <w:sz w:val="24"/>
              </w:rPr>
              <w:t xml:space="preserve"> </w:t>
            </w:r>
            <w:r w:rsidRPr="00F469B1">
              <w:rPr>
                <w:b/>
                <w:color w:val="000000" w:themeColor="text1"/>
                <w:spacing w:val="-4"/>
                <w:sz w:val="24"/>
                <w:vertAlign w:val="superscript"/>
              </w:rPr>
              <w:t>14,</w:t>
            </w:r>
            <w:r w:rsidRPr="00F469B1">
              <w:rPr>
                <w:b/>
                <w:color w:val="000000" w:themeColor="text1"/>
                <w:spacing w:val="-4"/>
                <w:sz w:val="24"/>
              </w:rPr>
              <w:t xml:space="preserve"> </w:t>
            </w:r>
            <w:r w:rsidRPr="00F469B1">
              <w:rPr>
                <w:b/>
                <w:color w:val="000000" w:themeColor="text1"/>
                <w:spacing w:val="-4"/>
                <w:sz w:val="24"/>
                <w:vertAlign w:val="superscript"/>
              </w:rPr>
              <w:t>22</w:t>
            </w:r>
            <w:r w:rsidRPr="00F469B1">
              <w:rPr>
                <w:color w:val="000000" w:themeColor="text1"/>
                <w:spacing w:val="-4"/>
                <w:sz w:val="24"/>
              </w:rPr>
              <w:t>).</w:t>
            </w:r>
          </w:p>
          <w:p w14:paraId="5AAD66FB"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0"/>
              </w:rPr>
            </w:pPr>
            <w:r w:rsidRPr="00F469B1">
              <w:rPr>
                <w:b/>
                <w:color w:val="000000" w:themeColor="text1"/>
                <w:spacing w:val="-4"/>
                <w:sz w:val="24"/>
              </w:rPr>
              <w:t xml:space="preserve">Histerosalpingografia </w:t>
            </w:r>
            <w:r w:rsidRPr="00F469B1">
              <w:rPr>
                <w:color w:val="000000" w:themeColor="text1"/>
                <w:spacing w:val="-4"/>
                <w:sz w:val="24"/>
              </w:rPr>
              <w:t>(opțional – pentru diagnosticul nodulilor miomatoși submucoși cu deformarea cavității uterine, precum și în caz de implicarea în proces a endometrului);</w:t>
            </w:r>
          </w:p>
          <w:p w14:paraId="4BCD79D9" w14:textId="76BB0BCF"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0"/>
              </w:rPr>
            </w:pPr>
            <w:r w:rsidRPr="00F469B1">
              <w:rPr>
                <w:b/>
                <w:color w:val="000000" w:themeColor="text1"/>
                <w:spacing w:val="-4"/>
                <w:sz w:val="24"/>
              </w:rPr>
              <w:t xml:space="preserve">Tomografia computerizată (CT) a bazinului mic </w:t>
            </w:r>
            <w:r w:rsidRPr="00F469B1">
              <w:rPr>
                <w:color w:val="000000" w:themeColor="text1"/>
                <w:spacing w:val="-4"/>
                <w:sz w:val="24"/>
              </w:rPr>
              <w:t>(</w:t>
            </w:r>
            <w:r w:rsidRPr="00F469B1">
              <w:rPr>
                <w:i/>
                <w:color w:val="000000" w:themeColor="text1"/>
                <w:spacing w:val="-4"/>
                <w:sz w:val="24"/>
              </w:rPr>
              <w:t xml:space="preserve">sau </w:t>
            </w:r>
            <w:r w:rsidRPr="00F469B1">
              <w:rPr>
                <w:b/>
                <w:color w:val="000000" w:themeColor="text1"/>
                <w:spacing w:val="-4"/>
                <w:sz w:val="24"/>
              </w:rPr>
              <w:t>spiralată multisecțională cu contrast</w:t>
            </w:r>
            <w:r w:rsidRPr="00F469B1">
              <w:rPr>
                <w:color w:val="000000" w:themeColor="text1"/>
                <w:spacing w:val="-4"/>
                <w:sz w:val="24"/>
              </w:rPr>
              <w:t>) – diagnosticarea și aprecierea dimensiunilor nodulului miomatos și acțiunea asupra organelor adiacente, vascularizarea micului bazin, planificarea tratamentului chirurgical (embolizarea arterelor uterine).</w:t>
            </w:r>
          </w:p>
          <w:p w14:paraId="24C867E7" w14:textId="77777777" w:rsidR="00C41F1C" w:rsidRPr="00F469B1" w:rsidRDefault="00C41F1C" w:rsidP="00220B4B">
            <w:pPr>
              <w:pStyle w:val="Listparagraf"/>
              <w:numPr>
                <w:ilvl w:val="0"/>
                <w:numId w:val="3"/>
              </w:numPr>
              <w:tabs>
                <w:tab w:val="left" w:pos="1306"/>
              </w:tabs>
              <w:spacing w:before="120"/>
              <w:ind w:left="314" w:right="765" w:hanging="284"/>
              <w:jc w:val="lowKashida"/>
              <w:rPr>
                <w:b/>
                <w:color w:val="000000" w:themeColor="text1"/>
                <w:spacing w:val="-4"/>
                <w:sz w:val="24"/>
              </w:rPr>
            </w:pPr>
            <w:r w:rsidRPr="00F469B1">
              <w:rPr>
                <w:b/>
                <w:color w:val="000000" w:themeColor="text1"/>
                <w:spacing w:val="-4"/>
                <w:sz w:val="24"/>
              </w:rPr>
              <w:t>Investigații de laborator obligatorii pentru pacientele cu miom simptomatic:</w:t>
            </w:r>
          </w:p>
          <w:p w14:paraId="3746DC3D" w14:textId="77777777" w:rsidR="00C41F1C" w:rsidRPr="00F469B1" w:rsidRDefault="00C41F1C" w:rsidP="00220B4B">
            <w:pPr>
              <w:pStyle w:val="Listparagraf"/>
              <w:numPr>
                <w:ilvl w:val="0"/>
                <w:numId w:val="20"/>
              </w:numPr>
              <w:ind w:left="597" w:hanging="283"/>
              <w:jc w:val="lowKashida"/>
              <w:rPr>
                <w:color w:val="000000" w:themeColor="text1"/>
                <w:spacing w:val="-4"/>
                <w:sz w:val="24"/>
              </w:rPr>
            </w:pPr>
            <w:r w:rsidRPr="00F469B1">
              <w:rPr>
                <w:color w:val="000000" w:themeColor="text1"/>
                <w:spacing w:val="-4"/>
                <w:sz w:val="24"/>
              </w:rPr>
              <w:t>Hemoleucograma cu VSH + numărul de trombocite și calitatea lor (pentru confirmarea anemiei);</w:t>
            </w:r>
          </w:p>
          <w:p w14:paraId="347BE967" w14:textId="77777777" w:rsidR="00C41F1C" w:rsidRPr="00F469B1" w:rsidRDefault="00C41F1C" w:rsidP="00220B4B">
            <w:pPr>
              <w:pStyle w:val="Listparagraf"/>
              <w:numPr>
                <w:ilvl w:val="0"/>
                <w:numId w:val="20"/>
              </w:numPr>
              <w:ind w:left="597" w:hanging="283"/>
              <w:jc w:val="lowKashida"/>
              <w:rPr>
                <w:color w:val="000000" w:themeColor="text1"/>
                <w:spacing w:val="-4"/>
                <w:sz w:val="24"/>
              </w:rPr>
            </w:pPr>
            <w:r w:rsidRPr="00F469B1">
              <w:rPr>
                <w:color w:val="000000" w:themeColor="text1"/>
                <w:spacing w:val="-4"/>
                <w:sz w:val="24"/>
              </w:rPr>
              <w:t>Testele de coagulare (protrombina, fibrinogen, timpul de coagulare), grupa de sânge și Rh- factor;</w:t>
            </w:r>
          </w:p>
          <w:p w14:paraId="10B5D4B6"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color w:val="000000" w:themeColor="text1"/>
                <w:spacing w:val="-4"/>
                <w:sz w:val="24"/>
              </w:rPr>
              <w:t>Biochimia, ALAT, ASAT, bilirubina, glucoza, colesterolul.</w:t>
            </w:r>
          </w:p>
          <w:p w14:paraId="2AADF7C0" w14:textId="77777777" w:rsidR="00C41F1C" w:rsidRPr="00F469B1" w:rsidRDefault="00C41F1C" w:rsidP="00220B4B">
            <w:pPr>
              <w:pStyle w:val="Listparagraf"/>
              <w:numPr>
                <w:ilvl w:val="0"/>
                <w:numId w:val="3"/>
              </w:numPr>
              <w:tabs>
                <w:tab w:val="left" w:pos="1306"/>
              </w:tabs>
              <w:spacing w:before="120"/>
              <w:ind w:left="314" w:right="765" w:hanging="284"/>
              <w:jc w:val="lowKashida"/>
              <w:rPr>
                <w:b/>
                <w:color w:val="000000" w:themeColor="text1"/>
                <w:spacing w:val="-4"/>
                <w:sz w:val="24"/>
              </w:rPr>
            </w:pPr>
            <w:r w:rsidRPr="00F469B1">
              <w:rPr>
                <w:b/>
                <w:color w:val="000000" w:themeColor="text1"/>
                <w:spacing w:val="-4"/>
                <w:sz w:val="24"/>
              </w:rPr>
              <w:t>Investigații de laborator opționale:</w:t>
            </w:r>
          </w:p>
          <w:p w14:paraId="6F064BFA"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sz w:val="24"/>
              </w:rPr>
            </w:pPr>
            <w:r w:rsidRPr="00F469B1">
              <w:rPr>
                <w:color w:val="000000" w:themeColor="text1"/>
                <w:spacing w:val="-4"/>
                <w:sz w:val="24"/>
              </w:rPr>
              <w:t>CA-125 – la suspiciunea unei formațiuni anexiale, ca element de evaluare a riscului de malignitate (nu exclude endometrioza);</w:t>
            </w:r>
          </w:p>
          <w:p w14:paraId="5F9D9DBF" w14:textId="77777777" w:rsidR="00C41F1C" w:rsidRPr="00F469B1" w:rsidRDefault="00C41F1C" w:rsidP="00220B4B">
            <w:pPr>
              <w:pStyle w:val="Listparagraf"/>
              <w:numPr>
                <w:ilvl w:val="0"/>
                <w:numId w:val="20"/>
              </w:numPr>
              <w:tabs>
                <w:tab w:val="left" w:pos="1277"/>
              </w:tabs>
              <w:ind w:left="597" w:hanging="283"/>
              <w:jc w:val="lowKashida"/>
              <w:rPr>
                <w:color w:val="000000" w:themeColor="text1"/>
                <w:spacing w:val="-4"/>
                <w:position w:val="2"/>
                <w:sz w:val="24"/>
              </w:rPr>
            </w:pPr>
            <w:r w:rsidRPr="00F469B1">
              <w:rPr>
                <w:color w:val="000000" w:themeColor="text1"/>
                <w:spacing w:val="-4"/>
                <w:sz w:val="24"/>
              </w:rPr>
              <w:t xml:space="preserve">Scorul ROMA – pentru excluderea </w:t>
            </w:r>
            <w:r w:rsidRPr="00F469B1">
              <w:rPr>
                <w:color w:val="000000" w:themeColor="text1"/>
                <w:spacing w:val="-4"/>
                <w:position w:val="2"/>
                <w:sz w:val="24"/>
              </w:rPr>
              <w:t>cancerului</w:t>
            </w:r>
            <w:r w:rsidRPr="00F469B1">
              <w:rPr>
                <w:color w:val="000000" w:themeColor="text1"/>
                <w:spacing w:val="-4"/>
                <w:sz w:val="24"/>
              </w:rPr>
              <w:t xml:space="preserve"> ovarian;</w:t>
            </w:r>
          </w:p>
          <w:p w14:paraId="7B7FBB07" w14:textId="4070F5E8" w:rsidR="004B6647" w:rsidRPr="00F469B1" w:rsidRDefault="00C41F1C" w:rsidP="00220B4B">
            <w:pPr>
              <w:pStyle w:val="Listparagraf"/>
              <w:numPr>
                <w:ilvl w:val="0"/>
                <w:numId w:val="20"/>
              </w:numPr>
              <w:tabs>
                <w:tab w:val="left" w:pos="1277"/>
              </w:tabs>
              <w:ind w:left="597" w:hanging="283"/>
              <w:jc w:val="lowKashida"/>
              <w:rPr>
                <w:color w:val="000000" w:themeColor="text1"/>
                <w:spacing w:val="-4"/>
                <w:position w:val="2"/>
                <w:sz w:val="24"/>
              </w:rPr>
            </w:pPr>
            <w:r w:rsidRPr="00F469B1">
              <w:rPr>
                <w:color w:val="000000" w:themeColor="text1"/>
                <w:spacing w:val="-4"/>
                <w:position w:val="2"/>
                <w:sz w:val="24"/>
              </w:rPr>
              <w:t>Prl, TSH, FSH, E</w:t>
            </w:r>
            <w:r w:rsidRPr="00F469B1">
              <w:rPr>
                <w:color w:val="000000" w:themeColor="text1"/>
                <w:spacing w:val="-4"/>
                <w:sz w:val="16"/>
              </w:rPr>
              <w:t>2</w:t>
            </w:r>
            <w:r w:rsidRPr="00F469B1">
              <w:rPr>
                <w:color w:val="000000" w:themeColor="text1"/>
                <w:spacing w:val="-4"/>
                <w:position w:val="2"/>
                <w:sz w:val="24"/>
              </w:rPr>
              <w:t>, testosteron, DHEA, AMH.</w:t>
            </w:r>
          </w:p>
        </w:tc>
      </w:tr>
    </w:tbl>
    <w:p w14:paraId="46F7D773" w14:textId="7C571774" w:rsidR="00312564" w:rsidRPr="00F469B1" w:rsidRDefault="00950B2D" w:rsidP="00220B4B">
      <w:pPr>
        <w:pStyle w:val="Listparagraf"/>
        <w:numPr>
          <w:ilvl w:val="0"/>
          <w:numId w:val="19"/>
        </w:numPr>
        <w:spacing w:before="120" w:after="120"/>
        <w:ind w:left="935" w:hanging="357"/>
        <w:outlineLvl w:val="2"/>
        <w:rPr>
          <w:b/>
          <w:i/>
          <w:iCs/>
          <w:color w:val="000000" w:themeColor="text1"/>
          <w:sz w:val="26"/>
          <w:szCs w:val="24"/>
        </w:rPr>
      </w:pPr>
      <w:bookmarkStart w:id="93" w:name="_Toc241524085"/>
      <w:bookmarkStart w:id="94" w:name="_Toc241525824"/>
      <w:r w:rsidRPr="00F469B1">
        <w:rPr>
          <w:b/>
          <w:i/>
          <w:iCs/>
          <w:color w:val="000000" w:themeColor="text1"/>
          <w:sz w:val="26"/>
          <w:szCs w:val="24"/>
        </w:rPr>
        <w:lastRenderedPageBreak/>
        <w:t>Diagnosticul diferen</w:t>
      </w:r>
      <w:r w:rsidR="00810997" w:rsidRPr="00F469B1">
        <w:rPr>
          <w:b/>
          <w:i/>
          <w:iCs/>
          <w:color w:val="000000" w:themeColor="text1"/>
          <w:sz w:val="26"/>
          <w:szCs w:val="24"/>
        </w:rPr>
        <w:t>ț</w:t>
      </w:r>
      <w:r w:rsidRPr="00F469B1">
        <w:rPr>
          <w:b/>
          <w:i/>
          <w:iCs/>
          <w:color w:val="000000" w:themeColor="text1"/>
          <w:sz w:val="26"/>
          <w:szCs w:val="24"/>
        </w:rPr>
        <w:t>ia</w:t>
      </w:r>
      <w:r w:rsidR="009B45B9" w:rsidRPr="00F469B1">
        <w:rPr>
          <w:b/>
          <w:i/>
          <w:iCs/>
          <w:color w:val="000000" w:themeColor="text1"/>
          <w:sz w:val="26"/>
          <w:szCs w:val="24"/>
        </w:rPr>
        <w:t xml:space="preserve">l </w:t>
      </w:r>
      <w:r w:rsidRPr="00F469B1">
        <w:rPr>
          <w:b/>
          <w:i/>
          <w:iCs/>
          <w:color w:val="000000" w:themeColor="text1"/>
          <w:sz w:val="26"/>
          <w:szCs w:val="24"/>
        </w:rPr>
        <w:t>(obligatoriu)</w:t>
      </w:r>
      <w:bookmarkEnd w:id="93"/>
      <w:bookmarkEnd w:id="94"/>
    </w:p>
    <w:tbl>
      <w:tblPr>
        <w:tblStyle w:val="Tabelgril"/>
        <w:tblW w:w="0" w:type="auto"/>
        <w:tblLook w:val="04A0" w:firstRow="1" w:lastRow="0" w:firstColumn="1" w:lastColumn="0" w:noHBand="0" w:noVBand="1"/>
      </w:tblPr>
      <w:tblGrid>
        <w:gridCol w:w="9631"/>
      </w:tblGrid>
      <w:tr w:rsidR="00C41F1C" w:rsidRPr="00F469B1" w14:paraId="4E112E18" w14:textId="77777777" w:rsidTr="00C41F1C">
        <w:tc>
          <w:tcPr>
            <w:tcW w:w="9631" w:type="dxa"/>
          </w:tcPr>
          <w:p w14:paraId="01B8238F" w14:textId="77777777" w:rsidR="00C41F1C" w:rsidRPr="00F469B1" w:rsidRDefault="00C41F1C" w:rsidP="00D85823">
            <w:pPr>
              <w:pStyle w:val="TableParagraph"/>
              <w:spacing w:before="120" w:after="120"/>
              <w:ind w:left="57"/>
              <w:jc w:val="center"/>
              <w:rPr>
                <w:b/>
                <w:i/>
                <w:color w:val="000000" w:themeColor="text1"/>
                <w:spacing w:val="59"/>
                <w:sz w:val="24"/>
                <w:szCs w:val="24"/>
              </w:rPr>
            </w:pPr>
            <w:r w:rsidRPr="00F469B1">
              <w:rPr>
                <w:b/>
                <w:i/>
                <w:color w:val="000000" w:themeColor="text1"/>
                <w:sz w:val="24"/>
                <w:szCs w:val="24"/>
              </w:rPr>
              <w:t>Caseta</w:t>
            </w:r>
            <w:r w:rsidRPr="00F469B1">
              <w:rPr>
                <w:b/>
                <w:i/>
                <w:color w:val="000000" w:themeColor="text1"/>
                <w:spacing w:val="-3"/>
                <w:sz w:val="24"/>
                <w:szCs w:val="24"/>
              </w:rPr>
              <w:t xml:space="preserve"> </w:t>
            </w:r>
            <w:r w:rsidRPr="00F469B1">
              <w:rPr>
                <w:b/>
                <w:i/>
                <w:color w:val="000000" w:themeColor="text1"/>
                <w:sz w:val="24"/>
                <w:szCs w:val="24"/>
              </w:rPr>
              <w:t>8.</w:t>
            </w:r>
            <w:r w:rsidRPr="00F469B1">
              <w:rPr>
                <w:b/>
                <w:i/>
                <w:color w:val="000000" w:themeColor="text1"/>
                <w:spacing w:val="59"/>
                <w:sz w:val="24"/>
                <w:szCs w:val="24"/>
              </w:rPr>
              <w:t xml:space="preserve"> </w:t>
            </w:r>
          </w:p>
          <w:p w14:paraId="0FD1A179" w14:textId="0CB11D27" w:rsidR="00C41F1C" w:rsidRPr="00F469B1" w:rsidRDefault="00C41F1C" w:rsidP="00D85823">
            <w:pPr>
              <w:widowControl/>
              <w:autoSpaceDE/>
              <w:autoSpaceDN/>
              <w:ind w:left="314" w:right="34" w:firstLine="283"/>
              <w:jc w:val="lowKashida"/>
              <w:rPr>
                <w:color w:val="000000" w:themeColor="text1"/>
                <w:sz w:val="24"/>
                <w:szCs w:val="24"/>
              </w:rPr>
            </w:pPr>
            <w:r w:rsidRPr="00F469B1">
              <w:rPr>
                <w:color w:val="000000" w:themeColor="text1"/>
                <w:sz w:val="24"/>
                <w:szCs w:val="24"/>
              </w:rPr>
              <w:t>În</w:t>
            </w:r>
            <w:r w:rsidRPr="00F469B1">
              <w:rPr>
                <w:color w:val="000000" w:themeColor="text1"/>
                <w:spacing w:val="-6"/>
                <w:sz w:val="24"/>
                <w:szCs w:val="24"/>
              </w:rPr>
              <w:t xml:space="preserve"> </w:t>
            </w:r>
            <w:r w:rsidRPr="00F469B1">
              <w:rPr>
                <w:color w:val="000000" w:themeColor="text1"/>
                <w:sz w:val="24"/>
                <w:szCs w:val="24"/>
              </w:rPr>
              <w:t>perioada</w:t>
            </w:r>
            <w:r w:rsidRPr="00F469B1">
              <w:rPr>
                <w:color w:val="000000" w:themeColor="text1"/>
                <w:spacing w:val="-3"/>
                <w:sz w:val="24"/>
                <w:szCs w:val="24"/>
              </w:rPr>
              <w:t xml:space="preserve"> </w:t>
            </w:r>
            <w:r w:rsidRPr="00F469B1">
              <w:rPr>
                <w:color w:val="000000" w:themeColor="text1"/>
                <w:sz w:val="24"/>
                <w:szCs w:val="24"/>
              </w:rPr>
              <w:t>reproductivă</w:t>
            </w:r>
            <w:r w:rsidRPr="00F469B1">
              <w:rPr>
                <w:color w:val="000000" w:themeColor="text1"/>
                <w:spacing w:val="5"/>
                <w:sz w:val="24"/>
                <w:szCs w:val="24"/>
              </w:rPr>
              <w:t xml:space="preserve"> </w:t>
            </w:r>
            <w:r w:rsidRPr="00F469B1">
              <w:rPr>
                <w:color w:val="000000" w:themeColor="text1"/>
                <w:sz w:val="24"/>
                <w:szCs w:val="24"/>
              </w:rPr>
              <w:t>fibroamele</w:t>
            </w:r>
            <w:r w:rsidRPr="00F469B1">
              <w:rPr>
                <w:color w:val="000000" w:themeColor="text1"/>
                <w:spacing w:val="-1"/>
                <w:sz w:val="24"/>
                <w:szCs w:val="24"/>
              </w:rPr>
              <w:t xml:space="preserve"> </w:t>
            </w:r>
            <w:r w:rsidRPr="00F469B1">
              <w:rPr>
                <w:color w:val="000000" w:themeColor="text1"/>
                <w:sz w:val="24"/>
                <w:szCs w:val="24"/>
              </w:rPr>
              <w:t>se</w:t>
            </w:r>
            <w:r w:rsidRPr="00F469B1">
              <w:rPr>
                <w:color w:val="000000" w:themeColor="text1"/>
                <w:spacing w:val="2"/>
                <w:sz w:val="24"/>
                <w:szCs w:val="24"/>
              </w:rPr>
              <w:t xml:space="preserve"> </w:t>
            </w:r>
            <w:r w:rsidRPr="00F469B1">
              <w:rPr>
                <w:color w:val="000000" w:themeColor="text1"/>
                <w:sz w:val="24"/>
                <w:szCs w:val="24"/>
                <w:lang w:eastAsia="ru-RU"/>
              </w:rPr>
              <w:t>formează</w:t>
            </w:r>
            <w:r w:rsidRPr="00F469B1">
              <w:rPr>
                <w:color w:val="000000" w:themeColor="text1"/>
                <w:spacing w:val="2"/>
                <w:sz w:val="24"/>
                <w:szCs w:val="24"/>
              </w:rPr>
              <w:t xml:space="preserve"> </w:t>
            </w:r>
            <w:r w:rsidRPr="00F469B1">
              <w:rPr>
                <w:color w:val="000000" w:themeColor="text1"/>
                <w:sz w:val="24"/>
                <w:szCs w:val="24"/>
              </w:rPr>
              <w:t>la</w:t>
            </w:r>
            <w:r w:rsidRPr="00F469B1">
              <w:rPr>
                <w:color w:val="000000" w:themeColor="text1"/>
                <w:spacing w:val="-3"/>
                <w:sz w:val="24"/>
                <w:szCs w:val="24"/>
              </w:rPr>
              <w:t xml:space="preserve"> </w:t>
            </w:r>
            <w:r w:rsidRPr="00F469B1">
              <w:rPr>
                <w:color w:val="000000" w:themeColor="text1"/>
                <w:sz w:val="24"/>
                <w:szCs w:val="24"/>
              </w:rPr>
              <w:t>70-80% dintre</w:t>
            </w:r>
            <w:r w:rsidRPr="00F469B1">
              <w:rPr>
                <w:color w:val="000000" w:themeColor="text1"/>
                <w:spacing w:val="-8"/>
                <w:sz w:val="24"/>
                <w:szCs w:val="24"/>
              </w:rPr>
              <w:t xml:space="preserve"> </w:t>
            </w:r>
            <w:r w:rsidRPr="00F469B1">
              <w:rPr>
                <w:color w:val="000000" w:themeColor="text1"/>
                <w:sz w:val="24"/>
                <w:szCs w:val="24"/>
              </w:rPr>
              <w:t>toate</w:t>
            </w:r>
            <w:r w:rsidRPr="00F469B1">
              <w:rPr>
                <w:color w:val="000000" w:themeColor="text1"/>
                <w:spacing w:val="-2"/>
                <w:sz w:val="24"/>
                <w:szCs w:val="24"/>
              </w:rPr>
              <w:t xml:space="preserve"> femeile.</w:t>
            </w:r>
          </w:p>
          <w:p w14:paraId="782C4E02" w14:textId="67B57029" w:rsidR="00C41F1C" w:rsidRPr="00F469B1" w:rsidRDefault="00C41F1C" w:rsidP="00D85823">
            <w:pPr>
              <w:widowControl/>
              <w:autoSpaceDE/>
              <w:autoSpaceDN/>
              <w:ind w:left="314" w:right="34" w:hanging="284"/>
              <w:jc w:val="lowKashida"/>
              <w:rPr>
                <w:b/>
                <w:i/>
                <w:color w:val="000000" w:themeColor="text1"/>
                <w:sz w:val="24"/>
                <w:szCs w:val="24"/>
              </w:rPr>
            </w:pPr>
            <w:r w:rsidRPr="00F469B1">
              <w:rPr>
                <w:b/>
                <w:color w:val="000000" w:themeColor="text1"/>
                <w:sz w:val="24"/>
                <w:szCs w:val="24"/>
              </w:rPr>
              <w:t>A.</w:t>
            </w:r>
            <w:r w:rsidRPr="00F469B1">
              <w:rPr>
                <w:b/>
                <w:color w:val="000000" w:themeColor="text1"/>
                <w:spacing w:val="57"/>
                <w:sz w:val="24"/>
                <w:szCs w:val="24"/>
              </w:rPr>
              <w:t xml:space="preserve"> </w:t>
            </w:r>
            <w:r w:rsidRPr="00F469B1">
              <w:rPr>
                <w:b/>
                <w:i/>
                <w:color w:val="000000" w:themeColor="text1"/>
                <w:sz w:val="24"/>
                <w:szCs w:val="24"/>
              </w:rPr>
              <w:t>La</w:t>
            </w:r>
            <w:r w:rsidRPr="00F469B1">
              <w:rPr>
                <w:b/>
                <w:i/>
                <w:color w:val="000000" w:themeColor="text1"/>
                <w:spacing w:val="-6"/>
                <w:sz w:val="24"/>
                <w:szCs w:val="24"/>
              </w:rPr>
              <w:t xml:space="preserve"> </w:t>
            </w:r>
            <w:r w:rsidRPr="00F469B1">
              <w:rPr>
                <w:b/>
                <w:i/>
                <w:color w:val="000000" w:themeColor="text1"/>
                <w:sz w:val="24"/>
                <w:szCs w:val="24"/>
              </w:rPr>
              <w:t>femeile de</w:t>
            </w:r>
            <w:r w:rsidRPr="00F469B1">
              <w:rPr>
                <w:b/>
                <w:i/>
                <w:color w:val="000000" w:themeColor="text1"/>
                <w:spacing w:val="-1"/>
                <w:sz w:val="24"/>
                <w:szCs w:val="24"/>
              </w:rPr>
              <w:t xml:space="preserve"> </w:t>
            </w:r>
            <w:r w:rsidRPr="00F469B1">
              <w:rPr>
                <w:b/>
                <w:i/>
                <w:color w:val="000000" w:themeColor="text1"/>
                <w:sz w:val="24"/>
                <w:szCs w:val="24"/>
              </w:rPr>
              <w:t>vârstă</w:t>
            </w:r>
            <w:r w:rsidRPr="00F469B1">
              <w:rPr>
                <w:b/>
                <w:i/>
                <w:color w:val="000000" w:themeColor="text1"/>
                <w:spacing w:val="-1"/>
                <w:sz w:val="24"/>
                <w:szCs w:val="24"/>
              </w:rPr>
              <w:t xml:space="preserve"> </w:t>
            </w:r>
            <w:r w:rsidRPr="00F469B1">
              <w:rPr>
                <w:b/>
                <w:i/>
                <w:color w:val="000000" w:themeColor="text1"/>
                <w:sz w:val="24"/>
                <w:szCs w:val="24"/>
              </w:rPr>
              <w:t>reproductivă</w:t>
            </w:r>
            <w:r w:rsidRPr="00F469B1">
              <w:rPr>
                <w:b/>
                <w:i/>
                <w:color w:val="000000" w:themeColor="text1"/>
                <w:spacing w:val="3"/>
                <w:sz w:val="24"/>
                <w:szCs w:val="24"/>
              </w:rPr>
              <w:t xml:space="preserve"> </w:t>
            </w:r>
            <w:r w:rsidRPr="00F469B1">
              <w:rPr>
                <w:b/>
                <w:i/>
                <w:color w:val="000000" w:themeColor="text1"/>
                <w:sz w:val="24"/>
                <w:szCs w:val="24"/>
              </w:rPr>
              <w:t>diagnosticul</w:t>
            </w:r>
            <w:r w:rsidRPr="00F469B1">
              <w:rPr>
                <w:b/>
                <w:i/>
                <w:color w:val="000000" w:themeColor="text1"/>
                <w:spacing w:val="-5"/>
                <w:sz w:val="24"/>
                <w:szCs w:val="24"/>
              </w:rPr>
              <w:t xml:space="preserve"> </w:t>
            </w:r>
            <w:r w:rsidRPr="00F469B1">
              <w:rPr>
                <w:b/>
                <w:i/>
                <w:color w:val="000000" w:themeColor="text1"/>
                <w:sz w:val="24"/>
                <w:szCs w:val="24"/>
              </w:rPr>
              <w:t xml:space="preserve">diferențial se efectuează </w:t>
            </w:r>
            <w:r w:rsidRPr="00F469B1">
              <w:rPr>
                <w:b/>
                <w:i/>
                <w:color w:val="000000" w:themeColor="text1"/>
                <w:spacing w:val="-5"/>
                <w:sz w:val="24"/>
                <w:szCs w:val="24"/>
              </w:rPr>
              <w:t>cu:</w:t>
            </w:r>
          </w:p>
          <w:p w14:paraId="56B9A5A0" w14:textId="77777777" w:rsidR="00C41F1C" w:rsidRPr="00F469B1" w:rsidRDefault="00C41F1C" w:rsidP="00220B4B">
            <w:pPr>
              <w:pStyle w:val="Listparagraf"/>
              <w:numPr>
                <w:ilvl w:val="0"/>
                <w:numId w:val="20"/>
              </w:numPr>
              <w:ind w:left="597" w:hanging="283"/>
              <w:jc w:val="lowKashida"/>
              <w:rPr>
                <w:color w:val="000000" w:themeColor="text1"/>
                <w:sz w:val="24"/>
                <w:szCs w:val="24"/>
              </w:rPr>
            </w:pPr>
            <w:hyperlink r:id="rId14">
              <w:r w:rsidRPr="00F469B1">
                <w:rPr>
                  <w:color w:val="000000" w:themeColor="text1"/>
                  <w:sz w:val="24"/>
                  <w:szCs w:val="24"/>
                </w:rPr>
                <w:t>polipii</w:t>
              </w:r>
              <w:r w:rsidRPr="00F469B1">
                <w:rPr>
                  <w:color w:val="000000" w:themeColor="text1"/>
                  <w:spacing w:val="-8"/>
                  <w:sz w:val="24"/>
                  <w:szCs w:val="24"/>
                </w:rPr>
                <w:t xml:space="preserve"> </w:t>
              </w:r>
              <w:r w:rsidRPr="00F469B1">
                <w:rPr>
                  <w:color w:val="000000" w:themeColor="text1"/>
                  <w:spacing w:val="-2"/>
                  <w:sz w:val="24"/>
                  <w:szCs w:val="24"/>
                </w:rPr>
                <w:t>endometriali;</w:t>
              </w:r>
            </w:hyperlink>
            <w:r w:rsidRPr="00F469B1">
              <w:rPr>
                <w:color w:val="000000" w:themeColor="text1"/>
                <w:sz w:val="24"/>
                <w:szCs w:val="24"/>
              </w:rPr>
              <w:t xml:space="preserve"> </w:t>
            </w:r>
          </w:p>
          <w:p w14:paraId="2B13D18E" w14:textId="77777777" w:rsidR="00C41F1C" w:rsidRPr="00F469B1" w:rsidRDefault="00C41F1C" w:rsidP="00220B4B">
            <w:pPr>
              <w:pStyle w:val="Listparagraf"/>
              <w:numPr>
                <w:ilvl w:val="0"/>
                <w:numId w:val="20"/>
              </w:numPr>
              <w:ind w:left="597" w:hanging="283"/>
              <w:jc w:val="lowKashida"/>
              <w:rPr>
                <w:color w:val="000000" w:themeColor="text1"/>
                <w:sz w:val="24"/>
                <w:szCs w:val="24"/>
              </w:rPr>
            </w:pPr>
            <w:hyperlink r:id="rId15">
              <w:r w:rsidRPr="00F469B1">
                <w:rPr>
                  <w:color w:val="000000" w:themeColor="text1"/>
                  <w:spacing w:val="-2"/>
                  <w:sz w:val="24"/>
                  <w:szCs w:val="24"/>
                </w:rPr>
                <w:t>adenomioza;</w:t>
              </w:r>
            </w:hyperlink>
          </w:p>
          <w:p w14:paraId="325AF3AD"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tulburările</w:t>
            </w:r>
            <w:r w:rsidRPr="00F469B1">
              <w:rPr>
                <w:color w:val="000000" w:themeColor="text1"/>
                <w:spacing w:val="-7"/>
                <w:sz w:val="24"/>
                <w:szCs w:val="24"/>
              </w:rPr>
              <w:t xml:space="preserve"> </w:t>
            </w:r>
            <w:r w:rsidRPr="00F469B1">
              <w:rPr>
                <w:color w:val="000000" w:themeColor="text1"/>
                <w:sz w:val="24"/>
                <w:szCs w:val="24"/>
              </w:rPr>
              <w:t>de</w:t>
            </w:r>
            <w:r w:rsidRPr="00F469B1">
              <w:rPr>
                <w:color w:val="000000" w:themeColor="text1"/>
                <w:spacing w:val="3"/>
                <w:sz w:val="24"/>
                <w:szCs w:val="24"/>
              </w:rPr>
              <w:t xml:space="preserve"> </w:t>
            </w:r>
            <w:r w:rsidRPr="00F469B1">
              <w:rPr>
                <w:color w:val="000000" w:themeColor="text1"/>
                <w:spacing w:val="-2"/>
                <w:sz w:val="24"/>
                <w:szCs w:val="24"/>
              </w:rPr>
              <w:t>ovulație;</w:t>
            </w:r>
          </w:p>
          <w:p w14:paraId="66430B70" w14:textId="77777777" w:rsidR="00C41F1C" w:rsidRPr="00F469B1" w:rsidRDefault="00C41F1C" w:rsidP="00220B4B">
            <w:pPr>
              <w:pStyle w:val="Listparagraf"/>
              <w:numPr>
                <w:ilvl w:val="0"/>
                <w:numId w:val="20"/>
              </w:numPr>
              <w:ind w:left="597" w:hanging="283"/>
              <w:jc w:val="lowKashida"/>
              <w:rPr>
                <w:color w:val="000000" w:themeColor="text1"/>
                <w:sz w:val="24"/>
                <w:szCs w:val="24"/>
              </w:rPr>
            </w:pPr>
            <w:hyperlink r:id="rId16">
              <w:r w:rsidRPr="00F469B1">
                <w:rPr>
                  <w:color w:val="000000" w:themeColor="text1"/>
                  <w:sz w:val="24"/>
                  <w:szCs w:val="24"/>
                </w:rPr>
                <w:t>hiperplazia</w:t>
              </w:r>
              <w:r w:rsidRPr="00F469B1">
                <w:rPr>
                  <w:color w:val="000000" w:themeColor="text1"/>
                  <w:spacing w:val="-7"/>
                  <w:sz w:val="24"/>
                  <w:szCs w:val="24"/>
                </w:rPr>
                <w:t xml:space="preserve"> </w:t>
              </w:r>
              <w:r w:rsidRPr="00F469B1">
                <w:rPr>
                  <w:color w:val="000000" w:themeColor="text1"/>
                  <w:spacing w:val="-2"/>
                  <w:sz w:val="24"/>
                  <w:szCs w:val="24"/>
                </w:rPr>
                <w:t>endometrială</w:t>
              </w:r>
            </w:hyperlink>
            <w:r w:rsidRPr="00F469B1">
              <w:rPr>
                <w:color w:val="000000" w:themeColor="text1"/>
                <w:spacing w:val="-2"/>
                <w:sz w:val="24"/>
                <w:szCs w:val="24"/>
              </w:rPr>
              <w:t>;</w:t>
            </w:r>
          </w:p>
          <w:p w14:paraId="351AAE7D" w14:textId="77777777" w:rsidR="00C41F1C" w:rsidRPr="00F469B1" w:rsidRDefault="00C41F1C" w:rsidP="00220B4B">
            <w:pPr>
              <w:pStyle w:val="Listparagraf"/>
              <w:numPr>
                <w:ilvl w:val="0"/>
                <w:numId w:val="20"/>
              </w:numPr>
              <w:ind w:left="597" w:hanging="283"/>
              <w:jc w:val="lowKashida"/>
              <w:rPr>
                <w:color w:val="000000" w:themeColor="text1"/>
                <w:sz w:val="24"/>
                <w:szCs w:val="24"/>
              </w:rPr>
            </w:pPr>
            <w:hyperlink r:id="rId17">
              <w:r w:rsidRPr="00F469B1">
                <w:rPr>
                  <w:color w:val="000000" w:themeColor="text1"/>
                  <w:sz w:val="24"/>
                  <w:szCs w:val="24"/>
                </w:rPr>
                <w:t>cistita</w:t>
              </w:r>
              <w:r w:rsidRPr="00F469B1">
                <w:rPr>
                  <w:color w:val="000000" w:themeColor="text1"/>
                  <w:spacing w:val="2"/>
                  <w:sz w:val="24"/>
                  <w:szCs w:val="24"/>
                </w:rPr>
                <w:t xml:space="preserve"> </w:t>
              </w:r>
              <w:r w:rsidRPr="00F469B1">
                <w:rPr>
                  <w:color w:val="000000" w:themeColor="text1"/>
                  <w:spacing w:val="-2"/>
                  <w:sz w:val="24"/>
                  <w:szCs w:val="24"/>
                </w:rPr>
                <w:t>interstițială</w:t>
              </w:r>
            </w:hyperlink>
            <w:r w:rsidRPr="00F469B1">
              <w:rPr>
                <w:color w:val="000000" w:themeColor="text1"/>
                <w:spacing w:val="-2"/>
                <w:sz w:val="24"/>
                <w:szCs w:val="24"/>
              </w:rPr>
              <w:t>;</w:t>
            </w:r>
          </w:p>
          <w:p w14:paraId="5BA4D357" w14:textId="77777777" w:rsidR="00C41F1C" w:rsidRPr="00F469B1" w:rsidRDefault="00C41F1C" w:rsidP="00220B4B">
            <w:pPr>
              <w:pStyle w:val="Listparagraf"/>
              <w:numPr>
                <w:ilvl w:val="0"/>
                <w:numId w:val="20"/>
              </w:numPr>
              <w:ind w:left="597" w:hanging="283"/>
              <w:jc w:val="lowKashida"/>
              <w:rPr>
                <w:color w:val="000000" w:themeColor="text1"/>
                <w:sz w:val="24"/>
                <w:szCs w:val="24"/>
              </w:rPr>
            </w:pPr>
            <w:hyperlink r:id="rId18">
              <w:r w:rsidRPr="00F469B1">
                <w:rPr>
                  <w:color w:val="000000" w:themeColor="text1"/>
                  <w:sz w:val="24"/>
                  <w:szCs w:val="24"/>
                </w:rPr>
                <w:t>sindromul</w:t>
              </w:r>
              <w:r w:rsidRPr="00F469B1">
                <w:rPr>
                  <w:color w:val="000000" w:themeColor="text1"/>
                  <w:spacing w:val="-9"/>
                  <w:sz w:val="24"/>
                  <w:szCs w:val="24"/>
                </w:rPr>
                <w:t xml:space="preserve"> </w:t>
              </w:r>
              <w:r w:rsidRPr="00F469B1">
                <w:rPr>
                  <w:color w:val="000000" w:themeColor="text1"/>
                  <w:sz w:val="24"/>
                  <w:szCs w:val="24"/>
                </w:rPr>
                <w:t>de</w:t>
              </w:r>
              <w:r w:rsidRPr="00F469B1">
                <w:rPr>
                  <w:color w:val="000000" w:themeColor="text1"/>
                  <w:spacing w:val="-3"/>
                  <w:sz w:val="24"/>
                  <w:szCs w:val="24"/>
                </w:rPr>
                <w:t xml:space="preserve"> </w:t>
              </w:r>
              <w:r w:rsidRPr="00F469B1">
                <w:rPr>
                  <w:color w:val="000000" w:themeColor="text1"/>
                  <w:sz w:val="24"/>
                  <w:szCs w:val="24"/>
                </w:rPr>
                <w:t>vezică</w:t>
              </w:r>
              <w:r w:rsidRPr="00F469B1">
                <w:rPr>
                  <w:color w:val="000000" w:themeColor="text1"/>
                  <w:spacing w:val="-1"/>
                  <w:sz w:val="24"/>
                  <w:szCs w:val="24"/>
                </w:rPr>
                <w:t xml:space="preserve"> </w:t>
              </w:r>
              <w:r w:rsidRPr="00F469B1">
                <w:rPr>
                  <w:color w:val="000000" w:themeColor="text1"/>
                  <w:sz w:val="24"/>
                  <w:szCs w:val="24"/>
                </w:rPr>
                <w:t>urinară</w:t>
              </w:r>
              <w:r w:rsidRPr="00F469B1">
                <w:rPr>
                  <w:color w:val="000000" w:themeColor="text1"/>
                  <w:spacing w:val="-1"/>
                  <w:sz w:val="24"/>
                  <w:szCs w:val="24"/>
                </w:rPr>
                <w:t xml:space="preserve"> </w:t>
              </w:r>
              <w:r w:rsidRPr="00F469B1">
                <w:rPr>
                  <w:color w:val="000000" w:themeColor="text1"/>
                  <w:sz w:val="24"/>
                  <w:szCs w:val="24"/>
                </w:rPr>
                <w:t>hiperactivă,</w:t>
              </w:r>
            </w:hyperlink>
            <w:r w:rsidRPr="00F469B1">
              <w:rPr>
                <w:color w:val="000000" w:themeColor="text1"/>
                <w:spacing w:val="1"/>
                <w:sz w:val="24"/>
                <w:szCs w:val="24"/>
              </w:rPr>
              <w:t xml:space="preserve"> </w:t>
            </w:r>
            <w:r w:rsidRPr="00F469B1">
              <w:rPr>
                <w:color w:val="000000" w:themeColor="text1"/>
                <w:spacing w:val="-4"/>
                <w:sz w:val="24"/>
                <w:szCs w:val="24"/>
              </w:rPr>
              <w:t>etc.;</w:t>
            </w:r>
          </w:p>
          <w:p w14:paraId="5D4C99F4"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cancerul</w:t>
            </w:r>
            <w:r w:rsidRPr="00F469B1">
              <w:rPr>
                <w:color w:val="000000" w:themeColor="text1"/>
                <w:spacing w:val="-8"/>
                <w:sz w:val="24"/>
                <w:szCs w:val="24"/>
              </w:rPr>
              <w:t xml:space="preserve"> </w:t>
            </w:r>
            <w:r w:rsidRPr="00F469B1">
              <w:rPr>
                <w:color w:val="000000" w:themeColor="text1"/>
                <w:spacing w:val="-2"/>
                <w:sz w:val="24"/>
                <w:szCs w:val="24"/>
              </w:rPr>
              <w:t>endometrial;</w:t>
            </w:r>
          </w:p>
          <w:p w14:paraId="5EBB0E50"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leiomiosarcomul</w:t>
            </w:r>
            <w:r w:rsidRPr="00F469B1">
              <w:rPr>
                <w:color w:val="000000" w:themeColor="text1"/>
                <w:spacing w:val="-2"/>
                <w:sz w:val="24"/>
                <w:szCs w:val="24"/>
              </w:rPr>
              <w:t>.</w:t>
            </w:r>
          </w:p>
          <w:p w14:paraId="492109C0" w14:textId="77777777" w:rsidR="00C41F1C" w:rsidRPr="00F469B1" w:rsidRDefault="00C41F1C" w:rsidP="00CD0AE0">
            <w:pPr>
              <w:widowControl/>
              <w:autoSpaceDE/>
              <w:autoSpaceDN/>
              <w:ind w:left="172" w:right="34" w:firstLine="283"/>
              <w:jc w:val="lowKashida"/>
              <w:rPr>
                <w:color w:val="000000" w:themeColor="text1"/>
                <w:sz w:val="24"/>
                <w:szCs w:val="24"/>
              </w:rPr>
            </w:pPr>
            <w:bookmarkStart w:id="95" w:name="_Toc241524086"/>
            <w:r w:rsidRPr="00F469B1">
              <w:rPr>
                <w:b/>
                <w:color w:val="000000" w:themeColor="text1"/>
                <w:sz w:val="24"/>
                <w:szCs w:val="24"/>
              </w:rPr>
              <w:t xml:space="preserve">N.B.!! </w:t>
            </w:r>
            <w:r w:rsidRPr="00F469B1">
              <w:rPr>
                <w:color w:val="000000" w:themeColor="text1"/>
                <w:sz w:val="24"/>
                <w:szCs w:val="24"/>
              </w:rPr>
              <w:t xml:space="preserve">Probabilitatea medie de dezvoltare a cancerului endometrial la o femeie constituie 2,8% pe parcursul vieții. </w:t>
            </w:r>
            <w:r w:rsidRPr="00F469B1">
              <w:rPr>
                <w:color w:val="000000" w:themeColor="text1"/>
                <w:spacing w:val="-4"/>
                <w:sz w:val="24"/>
                <w:szCs w:val="24"/>
              </w:rPr>
              <w:t xml:space="preserve"> </w:t>
            </w:r>
            <w:r w:rsidRPr="00F469B1">
              <w:rPr>
                <w:color w:val="000000" w:themeColor="text1"/>
                <w:sz w:val="24"/>
                <w:szCs w:val="24"/>
              </w:rPr>
              <w:t>Aproximativ</w:t>
            </w:r>
            <w:r w:rsidRPr="00F469B1">
              <w:rPr>
                <w:color w:val="000000" w:themeColor="text1"/>
                <w:spacing w:val="-9"/>
                <w:sz w:val="24"/>
                <w:szCs w:val="24"/>
              </w:rPr>
              <w:t xml:space="preserve"> </w:t>
            </w:r>
            <w:r w:rsidRPr="00F469B1">
              <w:rPr>
                <w:color w:val="000000" w:themeColor="text1"/>
                <w:sz w:val="24"/>
                <w:szCs w:val="24"/>
              </w:rPr>
              <w:t>10-20%</w:t>
            </w:r>
            <w:r w:rsidRPr="00F469B1">
              <w:rPr>
                <w:color w:val="000000" w:themeColor="text1"/>
                <w:spacing w:val="-4"/>
                <w:sz w:val="24"/>
                <w:szCs w:val="24"/>
              </w:rPr>
              <w:t xml:space="preserve"> </w:t>
            </w:r>
            <w:r w:rsidRPr="00F469B1">
              <w:rPr>
                <w:color w:val="000000" w:themeColor="text1"/>
                <w:sz w:val="24"/>
                <w:szCs w:val="24"/>
              </w:rPr>
              <w:t>dintre</w:t>
            </w:r>
            <w:r w:rsidRPr="00F469B1">
              <w:rPr>
                <w:color w:val="000000" w:themeColor="text1"/>
                <w:spacing w:val="-9"/>
                <w:sz w:val="24"/>
                <w:szCs w:val="24"/>
              </w:rPr>
              <w:t xml:space="preserve">  </w:t>
            </w:r>
            <w:r w:rsidRPr="00F469B1">
              <w:rPr>
                <w:color w:val="000000" w:themeColor="text1"/>
                <w:sz w:val="24"/>
                <w:szCs w:val="24"/>
              </w:rPr>
              <w:t>cazurile</w:t>
            </w:r>
            <w:r w:rsidRPr="00F469B1">
              <w:rPr>
                <w:color w:val="000000" w:themeColor="text1"/>
                <w:spacing w:val="-6"/>
                <w:sz w:val="24"/>
                <w:szCs w:val="24"/>
              </w:rPr>
              <w:t xml:space="preserve"> </w:t>
            </w:r>
            <w:r w:rsidRPr="00F469B1">
              <w:rPr>
                <w:color w:val="000000" w:themeColor="text1"/>
                <w:sz w:val="24"/>
                <w:szCs w:val="24"/>
              </w:rPr>
              <w:t>acestei</w:t>
            </w:r>
            <w:r w:rsidRPr="00F469B1">
              <w:rPr>
                <w:color w:val="000000" w:themeColor="text1"/>
                <w:spacing w:val="-12"/>
                <w:sz w:val="24"/>
                <w:szCs w:val="24"/>
              </w:rPr>
              <w:t xml:space="preserve"> </w:t>
            </w:r>
            <w:r w:rsidRPr="00F469B1">
              <w:rPr>
                <w:color w:val="000000" w:themeColor="text1"/>
                <w:sz w:val="24"/>
                <w:szCs w:val="24"/>
              </w:rPr>
              <w:t>boli</w:t>
            </w:r>
            <w:r w:rsidRPr="00F469B1">
              <w:rPr>
                <w:color w:val="000000" w:themeColor="text1"/>
                <w:spacing w:val="-12"/>
                <w:sz w:val="24"/>
                <w:szCs w:val="24"/>
              </w:rPr>
              <w:t xml:space="preserve"> </w:t>
            </w:r>
            <w:r w:rsidRPr="00F469B1">
              <w:rPr>
                <w:color w:val="000000" w:themeColor="text1"/>
                <w:sz w:val="24"/>
                <w:szCs w:val="24"/>
              </w:rPr>
              <w:t>se</w:t>
            </w:r>
            <w:r w:rsidRPr="00F469B1">
              <w:rPr>
                <w:color w:val="000000" w:themeColor="text1"/>
                <w:spacing w:val="-6"/>
                <w:sz w:val="24"/>
                <w:szCs w:val="24"/>
              </w:rPr>
              <w:t xml:space="preserve"> </w:t>
            </w:r>
            <w:r w:rsidRPr="00F469B1">
              <w:rPr>
                <w:color w:val="000000" w:themeColor="text1"/>
                <w:sz w:val="24"/>
                <w:szCs w:val="24"/>
              </w:rPr>
              <w:t>depistează</w:t>
            </w:r>
            <w:r w:rsidRPr="00F469B1">
              <w:rPr>
                <w:color w:val="000000" w:themeColor="text1"/>
                <w:spacing w:val="-2"/>
                <w:sz w:val="24"/>
                <w:szCs w:val="24"/>
              </w:rPr>
              <w:t xml:space="preserve"> </w:t>
            </w:r>
            <w:r w:rsidRPr="00F469B1">
              <w:rPr>
                <w:color w:val="000000" w:themeColor="text1"/>
                <w:sz w:val="24"/>
                <w:szCs w:val="24"/>
              </w:rPr>
              <w:t>la</w:t>
            </w:r>
            <w:r w:rsidRPr="00F469B1">
              <w:rPr>
                <w:color w:val="000000" w:themeColor="text1"/>
                <w:spacing w:val="-2"/>
                <w:sz w:val="24"/>
                <w:szCs w:val="24"/>
              </w:rPr>
              <w:t xml:space="preserve"> </w:t>
            </w:r>
            <w:r w:rsidRPr="00F469B1">
              <w:rPr>
                <w:color w:val="000000" w:themeColor="text1"/>
                <w:sz w:val="24"/>
                <w:szCs w:val="24"/>
              </w:rPr>
              <w:t>femei cu vârsta sub 50 de ani. Riscul  dezvoltării</w:t>
            </w:r>
            <w:r w:rsidRPr="00F469B1">
              <w:rPr>
                <w:color w:val="000000" w:themeColor="text1"/>
                <w:spacing w:val="-3"/>
                <w:sz w:val="24"/>
                <w:szCs w:val="24"/>
              </w:rPr>
              <w:t xml:space="preserve"> </w:t>
            </w:r>
            <w:r w:rsidRPr="00F469B1">
              <w:rPr>
                <w:color w:val="000000" w:themeColor="text1"/>
                <w:sz w:val="24"/>
                <w:szCs w:val="24"/>
              </w:rPr>
              <w:t>acestei</w:t>
            </w:r>
            <w:r w:rsidRPr="00F469B1">
              <w:rPr>
                <w:color w:val="000000" w:themeColor="text1"/>
                <w:spacing w:val="-3"/>
                <w:sz w:val="24"/>
                <w:szCs w:val="24"/>
              </w:rPr>
              <w:t xml:space="preserve"> </w:t>
            </w:r>
            <w:r w:rsidRPr="00F469B1">
              <w:rPr>
                <w:color w:val="000000" w:themeColor="text1"/>
                <w:sz w:val="24"/>
                <w:szCs w:val="24"/>
              </w:rPr>
              <w:t xml:space="preserve">afecțiuni </w:t>
            </w:r>
            <w:r w:rsidRPr="00F469B1">
              <w:rPr>
                <w:color w:val="000000" w:themeColor="text1"/>
                <w:spacing w:val="-3"/>
                <w:sz w:val="24"/>
                <w:szCs w:val="24"/>
              </w:rPr>
              <w:t xml:space="preserve"> </w:t>
            </w:r>
            <w:r w:rsidRPr="00F469B1">
              <w:rPr>
                <w:color w:val="000000" w:themeColor="text1"/>
                <w:sz w:val="24"/>
                <w:szCs w:val="24"/>
              </w:rPr>
              <w:t>crește după vârsta de 45-50</w:t>
            </w:r>
            <w:r w:rsidRPr="00F469B1">
              <w:rPr>
                <w:color w:val="000000" w:themeColor="text1"/>
                <w:spacing w:val="-3"/>
                <w:sz w:val="24"/>
                <w:szCs w:val="24"/>
              </w:rPr>
              <w:t xml:space="preserve"> </w:t>
            </w:r>
            <w:r w:rsidRPr="00F469B1">
              <w:rPr>
                <w:color w:val="000000" w:themeColor="text1"/>
                <w:sz w:val="24"/>
                <w:szCs w:val="24"/>
              </w:rPr>
              <w:t>de ani.</w:t>
            </w:r>
            <w:bookmarkEnd w:id="95"/>
          </w:p>
          <w:p w14:paraId="22FD31DF" w14:textId="77777777" w:rsidR="00C41F1C" w:rsidRPr="00F469B1" w:rsidRDefault="00C41F1C" w:rsidP="00CD0AE0">
            <w:pPr>
              <w:widowControl/>
              <w:autoSpaceDE/>
              <w:autoSpaceDN/>
              <w:ind w:left="172" w:right="34" w:firstLine="283"/>
              <w:jc w:val="lowKashida"/>
              <w:rPr>
                <w:color w:val="000000" w:themeColor="text1"/>
                <w:sz w:val="24"/>
                <w:szCs w:val="24"/>
              </w:rPr>
            </w:pPr>
            <w:bookmarkStart w:id="96" w:name="_Toc241524087"/>
            <w:r w:rsidRPr="00F469B1">
              <w:rPr>
                <w:color w:val="000000" w:themeColor="text1"/>
                <w:sz w:val="24"/>
                <w:szCs w:val="24"/>
              </w:rPr>
              <w:t>La</w:t>
            </w:r>
            <w:r w:rsidRPr="00F469B1">
              <w:rPr>
                <w:color w:val="000000" w:themeColor="text1"/>
                <w:spacing w:val="-7"/>
                <w:sz w:val="24"/>
                <w:szCs w:val="24"/>
              </w:rPr>
              <w:t xml:space="preserve"> </w:t>
            </w:r>
            <w:r w:rsidRPr="00F469B1">
              <w:rPr>
                <w:color w:val="000000" w:themeColor="text1"/>
                <w:sz w:val="24"/>
                <w:szCs w:val="24"/>
              </w:rPr>
              <w:t xml:space="preserve">femeile cu vârsta sub </w:t>
            </w:r>
            <w:r w:rsidRPr="00F469B1">
              <w:rPr>
                <w:color w:val="000000" w:themeColor="text1"/>
                <w:spacing w:val="-10"/>
                <w:sz w:val="24"/>
                <w:szCs w:val="24"/>
              </w:rPr>
              <w:t xml:space="preserve"> </w:t>
            </w:r>
            <w:r w:rsidRPr="00F469B1">
              <w:rPr>
                <w:color w:val="000000" w:themeColor="text1"/>
                <w:sz w:val="24"/>
                <w:szCs w:val="24"/>
              </w:rPr>
              <w:t>40</w:t>
            </w:r>
            <w:r w:rsidRPr="00F469B1">
              <w:rPr>
                <w:color w:val="000000" w:themeColor="text1"/>
                <w:spacing w:val="-9"/>
                <w:sz w:val="24"/>
                <w:szCs w:val="24"/>
              </w:rPr>
              <w:t xml:space="preserve"> </w:t>
            </w:r>
            <w:r w:rsidRPr="00F469B1">
              <w:rPr>
                <w:color w:val="000000" w:themeColor="text1"/>
                <w:sz w:val="24"/>
                <w:szCs w:val="24"/>
              </w:rPr>
              <w:t>de</w:t>
            </w:r>
            <w:r w:rsidRPr="00F469B1">
              <w:rPr>
                <w:color w:val="000000" w:themeColor="text1"/>
                <w:spacing w:val="-10"/>
                <w:sz w:val="24"/>
                <w:szCs w:val="24"/>
              </w:rPr>
              <w:t xml:space="preserve"> </w:t>
            </w:r>
            <w:r w:rsidRPr="00F469B1">
              <w:rPr>
                <w:color w:val="000000" w:themeColor="text1"/>
                <w:sz w:val="24"/>
                <w:szCs w:val="24"/>
              </w:rPr>
              <w:t xml:space="preserve">ani, cărora ecografic le-a </w:t>
            </w:r>
            <w:r w:rsidRPr="00F469B1">
              <w:rPr>
                <w:color w:val="000000" w:themeColor="text1"/>
                <w:spacing w:val="-9"/>
                <w:sz w:val="24"/>
                <w:szCs w:val="24"/>
              </w:rPr>
              <w:t xml:space="preserve"> </w:t>
            </w:r>
            <w:r w:rsidRPr="00F469B1">
              <w:rPr>
                <w:color w:val="000000" w:themeColor="text1"/>
                <w:spacing w:val="-6"/>
                <w:sz w:val="24"/>
                <w:szCs w:val="24"/>
              </w:rPr>
              <w:t xml:space="preserve"> </w:t>
            </w:r>
            <w:r w:rsidRPr="00F469B1">
              <w:rPr>
                <w:color w:val="000000" w:themeColor="text1"/>
                <w:sz w:val="24"/>
                <w:szCs w:val="24"/>
              </w:rPr>
              <w:t>fost</w:t>
            </w:r>
            <w:r w:rsidRPr="00F469B1">
              <w:rPr>
                <w:color w:val="000000" w:themeColor="text1"/>
                <w:spacing w:val="-1"/>
                <w:sz w:val="24"/>
                <w:szCs w:val="24"/>
              </w:rPr>
              <w:t xml:space="preserve"> </w:t>
            </w:r>
            <w:r w:rsidRPr="00F469B1">
              <w:rPr>
                <w:color w:val="000000" w:themeColor="text1"/>
                <w:sz w:val="24"/>
                <w:szCs w:val="24"/>
              </w:rPr>
              <w:t>stabilit</w:t>
            </w:r>
            <w:r w:rsidRPr="00F469B1">
              <w:rPr>
                <w:color w:val="000000" w:themeColor="text1"/>
                <w:spacing w:val="-5"/>
                <w:sz w:val="24"/>
                <w:szCs w:val="24"/>
              </w:rPr>
              <w:t xml:space="preserve"> </w:t>
            </w:r>
            <w:r w:rsidRPr="00F469B1">
              <w:rPr>
                <w:color w:val="000000" w:themeColor="text1"/>
                <w:sz w:val="24"/>
                <w:szCs w:val="24"/>
              </w:rPr>
              <w:t>diagnosticul</w:t>
            </w:r>
            <w:r w:rsidRPr="00F469B1">
              <w:rPr>
                <w:color w:val="000000" w:themeColor="text1"/>
                <w:spacing w:val="-15"/>
                <w:sz w:val="24"/>
                <w:szCs w:val="24"/>
              </w:rPr>
              <w:t xml:space="preserve"> </w:t>
            </w:r>
            <w:r w:rsidRPr="00F469B1">
              <w:rPr>
                <w:color w:val="000000" w:themeColor="text1"/>
                <w:sz w:val="24"/>
                <w:szCs w:val="24"/>
              </w:rPr>
              <w:t>de</w:t>
            </w:r>
            <w:r w:rsidRPr="00F469B1">
              <w:rPr>
                <w:color w:val="000000" w:themeColor="text1"/>
                <w:spacing w:val="-6"/>
                <w:sz w:val="24"/>
                <w:szCs w:val="24"/>
              </w:rPr>
              <w:t xml:space="preserve"> </w:t>
            </w:r>
            <w:r w:rsidRPr="00F469B1">
              <w:rPr>
                <w:color w:val="000000" w:themeColor="text1"/>
                <w:sz w:val="24"/>
                <w:szCs w:val="24"/>
              </w:rPr>
              <w:t>„fibrom</w:t>
            </w:r>
            <w:r w:rsidRPr="00F469B1">
              <w:rPr>
                <w:color w:val="000000" w:themeColor="text1"/>
                <w:spacing w:val="-15"/>
                <w:sz w:val="24"/>
                <w:szCs w:val="24"/>
              </w:rPr>
              <w:t xml:space="preserve"> </w:t>
            </w:r>
            <w:r w:rsidRPr="00F469B1">
              <w:rPr>
                <w:color w:val="000000" w:themeColor="text1"/>
                <w:sz w:val="24"/>
                <w:szCs w:val="24"/>
              </w:rPr>
              <w:t>uterin”</w:t>
            </w:r>
            <w:r w:rsidRPr="00F469B1">
              <w:rPr>
                <w:color w:val="000000" w:themeColor="text1"/>
                <w:spacing w:val="-6"/>
                <w:sz w:val="24"/>
                <w:szCs w:val="24"/>
              </w:rPr>
              <w:t xml:space="preserve"> </w:t>
            </w:r>
            <w:r w:rsidRPr="00F469B1">
              <w:rPr>
                <w:color w:val="000000" w:themeColor="text1"/>
                <w:sz w:val="24"/>
                <w:szCs w:val="24"/>
              </w:rPr>
              <w:t>și s-a</w:t>
            </w:r>
            <w:r w:rsidRPr="00F469B1">
              <w:rPr>
                <w:color w:val="000000" w:themeColor="text1"/>
                <w:spacing w:val="-4"/>
                <w:sz w:val="24"/>
                <w:szCs w:val="24"/>
              </w:rPr>
              <w:t xml:space="preserve"> </w:t>
            </w:r>
            <w:r w:rsidRPr="00F469B1">
              <w:rPr>
                <w:color w:val="000000" w:themeColor="text1"/>
                <w:sz w:val="24"/>
                <w:szCs w:val="24"/>
              </w:rPr>
              <w:t>efectuat  intervenția</w:t>
            </w:r>
            <w:r w:rsidRPr="00F469B1">
              <w:rPr>
                <w:color w:val="000000" w:themeColor="text1"/>
                <w:spacing w:val="-4"/>
                <w:sz w:val="24"/>
                <w:szCs w:val="24"/>
              </w:rPr>
              <w:t xml:space="preserve"> </w:t>
            </w:r>
            <w:r w:rsidRPr="00F469B1">
              <w:rPr>
                <w:color w:val="000000" w:themeColor="text1"/>
                <w:sz w:val="24"/>
                <w:szCs w:val="24"/>
              </w:rPr>
              <w:t>chirurgicală</w:t>
            </w:r>
            <w:r w:rsidRPr="00F469B1">
              <w:rPr>
                <w:color w:val="000000" w:themeColor="text1"/>
                <w:spacing w:val="-4"/>
                <w:sz w:val="24"/>
                <w:szCs w:val="24"/>
              </w:rPr>
              <w:t xml:space="preserve"> </w:t>
            </w:r>
            <w:r w:rsidRPr="00F469B1">
              <w:rPr>
                <w:color w:val="000000" w:themeColor="text1"/>
                <w:sz w:val="24"/>
                <w:szCs w:val="24"/>
              </w:rPr>
              <w:t>de</w:t>
            </w:r>
            <w:r w:rsidRPr="00F469B1">
              <w:rPr>
                <w:color w:val="000000" w:themeColor="text1"/>
                <w:spacing w:val="-1"/>
                <w:sz w:val="24"/>
                <w:szCs w:val="24"/>
              </w:rPr>
              <w:t xml:space="preserve"> </w:t>
            </w:r>
            <w:r w:rsidRPr="00F469B1">
              <w:rPr>
                <w:color w:val="000000" w:themeColor="text1"/>
                <w:sz w:val="24"/>
                <w:szCs w:val="24"/>
              </w:rPr>
              <w:t>înlăturare</w:t>
            </w:r>
            <w:r w:rsidRPr="00F469B1">
              <w:rPr>
                <w:color w:val="000000" w:themeColor="text1"/>
                <w:spacing w:val="-4"/>
                <w:sz w:val="24"/>
                <w:szCs w:val="24"/>
              </w:rPr>
              <w:t xml:space="preserve"> </w:t>
            </w:r>
            <w:r w:rsidRPr="00F469B1">
              <w:rPr>
                <w:color w:val="000000" w:themeColor="text1"/>
                <w:sz w:val="24"/>
                <w:szCs w:val="24"/>
              </w:rPr>
              <w:t>a</w:t>
            </w:r>
            <w:r w:rsidRPr="00F469B1">
              <w:rPr>
                <w:color w:val="000000" w:themeColor="text1"/>
                <w:spacing w:val="-4"/>
                <w:sz w:val="24"/>
                <w:szCs w:val="24"/>
              </w:rPr>
              <w:t xml:space="preserve"> </w:t>
            </w:r>
            <w:r w:rsidRPr="00F469B1">
              <w:rPr>
                <w:color w:val="000000" w:themeColor="text1"/>
                <w:sz w:val="24"/>
                <w:szCs w:val="24"/>
              </w:rPr>
              <w:t>formațiunii</w:t>
            </w:r>
            <w:r w:rsidRPr="00F469B1">
              <w:rPr>
                <w:color w:val="000000" w:themeColor="text1"/>
                <w:spacing w:val="-6"/>
                <w:sz w:val="24"/>
                <w:szCs w:val="24"/>
              </w:rPr>
              <w:t xml:space="preserve"> </w:t>
            </w:r>
            <w:r w:rsidRPr="00F469B1">
              <w:rPr>
                <w:color w:val="000000" w:themeColor="text1"/>
                <w:sz w:val="24"/>
                <w:szCs w:val="24"/>
              </w:rPr>
              <w:t>detectate,</w:t>
            </w:r>
            <w:r w:rsidRPr="00F469B1">
              <w:rPr>
                <w:color w:val="000000" w:themeColor="text1"/>
                <w:spacing w:val="-5"/>
                <w:sz w:val="24"/>
                <w:szCs w:val="24"/>
              </w:rPr>
              <w:t xml:space="preserve"> </w:t>
            </w:r>
            <w:r w:rsidRPr="00F469B1">
              <w:rPr>
                <w:color w:val="000000" w:themeColor="text1"/>
                <w:sz w:val="24"/>
                <w:szCs w:val="24"/>
              </w:rPr>
              <w:t>leiomiosarcomul</w:t>
            </w:r>
            <w:r w:rsidRPr="00F469B1">
              <w:rPr>
                <w:color w:val="000000" w:themeColor="text1"/>
                <w:spacing w:val="-6"/>
                <w:sz w:val="24"/>
                <w:szCs w:val="24"/>
              </w:rPr>
              <w:t xml:space="preserve"> </w:t>
            </w:r>
            <w:r w:rsidRPr="00F469B1">
              <w:rPr>
                <w:color w:val="000000" w:themeColor="text1"/>
                <w:sz w:val="24"/>
                <w:szCs w:val="24"/>
              </w:rPr>
              <w:t>a</w:t>
            </w:r>
            <w:r w:rsidRPr="00F469B1">
              <w:rPr>
                <w:color w:val="000000" w:themeColor="text1"/>
                <w:spacing w:val="-1"/>
                <w:sz w:val="24"/>
                <w:szCs w:val="24"/>
              </w:rPr>
              <w:t xml:space="preserve"> </w:t>
            </w:r>
            <w:r w:rsidRPr="00F469B1">
              <w:rPr>
                <w:color w:val="000000" w:themeColor="text1"/>
                <w:sz w:val="24"/>
                <w:szCs w:val="24"/>
              </w:rPr>
              <w:t>fost identificat  doar în 1 caz  din 1500. În rândul femeilor cu vârsta cuprinsă între 40 și 44 de ani, leiomiosarcomul a fost depistat  în 1 caz  din 1100.</w:t>
            </w:r>
            <w:bookmarkEnd w:id="96"/>
          </w:p>
          <w:p w14:paraId="666EF96C" w14:textId="70A540E4" w:rsidR="00C41F1C" w:rsidRPr="00F469B1" w:rsidRDefault="00C41F1C" w:rsidP="00D85823">
            <w:pPr>
              <w:autoSpaceDE/>
              <w:autoSpaceDN/>
              <w:spacing w:before="120"/>
              <w:ind w:left="312" w:right="34" w:hanging="284"/>
              <w:jc w:val="lowKashida"/>
              <w:rPr>
                <w:color w:val="000000" w:themeColor="text1"/>
                <w:sz w:val="24"/>
                <w:szCs w:val="24"/>
                <w:lang w:eastAsia="ru-RU"/>
              </w:rPr>
            </w:pPr>
            <w:r w:rsidRPr="00F469B1">
              <w:rPr>
                <w:b/>
                <w:color w:val="000000" w:themeColor="text1"/>
                <w:sz w:val="24"/>
                <w:szCs w:val="24"/>
              </w:rPr>
              <w:t xml:space="preserve">B. </w:t>
            </w:r>
            <w:r w:rsidRPr="00F469B1">
              <w:rPr>
                <w:b/>
                <w:i/>
                <w:color w:val="000000" w:themeColor="text1"/>
                <w:sz w:val="24"/>
                <w:szCs w:val="24"/>
              </w:rPr>
              <w:t>După instalarea menopauzei</w:t>
            </w:r>
            <w:r w:rsidRPr="00F469B1">
              <w:rPr>
                <w:color w:val="000000" w:themeColor="text1"/>
                <w:sz w:val="24"/>
                <w:szCs w:val="24"/>
              </w:rPr>
              <w:t>, când  concentrația hormonilor sexuali feminini</w:t>
            </w:r>
            <w:r w:rsidRPr="00F469B1">
              <w:rPr>
                <w:color w:val="000000" w:themeColor="text1"/>
                <w:spacing w:val="-15"/>
                <w:sz w:val="24"/>
                <w:szCs w:val="24"/>
              </w:rPr>
              <w:t xml:space="preserve">  </w:t>
            </w:r>
            <w:r w:rsidRPr="00F469B1">
              <w:rPr>
                <w:color w:val="000000" w:themeColor="text1"/>
                <w:sz w:val="24"/>
                <w:szCs w:val="24"/>
              </w:rPr>
              <w:t>scade</w:t>
            </w:r>
            <w:r w:rsidRPr="00F469B1">
              <w:rPr>
                <w:color w:val="000000" w:themeColor="text1"/>
                <w:spacing w:val="-12"/>
                <w:sz w:val="24"/>
                <w:szCs w:val="24"/>
              </w:rPr>
              <w:t xml:space="preserve"> </w:t>
            </w:r>
            <w:r w:rsidRPr="00F469B1">
              <w:rPr>
                <w:color w:val="000000" w:themeColor="text1"/>
                <w:sz w:val="24"/>
                <w:szCs w:val="24"/>
              </w:rPr>
              <w:t>în</w:t>
            </w:r>
            <w:r w:rsidRPr="00F469B1">
              <w:rPr>
                <w:color w:val="000000" w:themeColor="text1"/>
                <w:spacing w:val="-15"/>
                <w:sz w:val="24"/>
                <w:szCs w:val="24"/>
              </w:rPr>
              <w:t xml:space="preserve"> </w:t>
            </w:r>
            <w:r w:rsidRPr="00F469B1">
              <w:rPr>
                <w:color w:val="000000" w:themeColor="text1"/>
                <w:sz w:val="24"/>
                <w:szCs w:val="24"/>
              </w:rPr>
              <w:t>rezultatul</w:t>
            </w:r>
            <w:r w:rsidRPr="00F469B1">
              <w:rPr>
                <w:color w:val="000000" w:themeColor="text1"/>
                <w:spacing w:val="-15"/>
                <w:sz w:val="24"/>
                <w:szCs w:val="24"/>
              </w:rPr>
              <w:t xml:space="preserve"> </w:t>
            </w:r>
            <w:r w:rsidRPr="00F469B1">
              <w:rPr>
                <w:color w:val="000000" w:themeColor="text1"/>
                <w:sz w:val="24"/>
                <w:szCs w:val="24"/>
              </w:rPr>
              <w:t>reducerii</w:t>
            </w:r>
            <w:r w:rsidRPr="00F469B1">
              <w:rPr>
                <w:color w:val="000000" w:themeColor="text1"/>
                <w:spacing w:val="-15"/>
                <w:sz w:val="24"/>
                <w:szCs w:val="24"/>
              </w:rPr>
              <w:t xml:space="preserve"> </w:t>
            </w:r>
            <w:r w:rsidRPr="00F469B1">
              <w:rPr>
                <w:color w:val="000000" w:themeColor="text1"/>
                <w:sz w:val="24"/>
                <w:szCs w:val="24"/>
              </w:rPr>
              <w:t>fiziologice</w:t>
            </w:r>
            <w:r w:rsidRPr="00F469B1">
              <w:rPr>
                <w:color w:val="000000" w:themeColor="text1"/>
                <w:spacing w:val="-12"/>
                <w:sz w:val="24"/>
                <w:szCs w:val="24"/>
              </w:rPr>
              <w:t xml:space="preserve"> </w:t>
            </w:r>
            <w:r w:rsidRPr="00F469B1">
              <w:rPr>
                <w:color w:val="000000" w:themeColor="text1"/>
                <w:sz w:val="24"/>
                <w:szCs w:val="24"/>
              </w:rPr>
              <w:t>a</w:t>
            </w:r>
            <w:r w:rsidRPr="00F469B1">
              <w:rPr>
                <w:color w:val="000000" w:themeColor="text1"/>
                <w:spacing w:val="-13"/>
                <w:sz w:val="24"/>
                <w:szCs w:val="24"/>
              </w:rPr>
              <w:t xml:space="preserve"> </w:t>
            </w:r>
            <w:r w:rsidRPr="00F469B1">
              <w:rPr>
                <w:color w:val="000000" w:themeColor="text1"/>
                <w:sz w:val="24"/>
                <w:szCs w:val="24"/>
              </w:rPr>
              <w:t>funcției</w:t>
            </w:r>
            <w:r w:rsidRPr="00F469B1">
              <w:rPr>
                <w:color w:val="000000" w:themeColor="text1"/>
                <w:spacing w:val="-15"/>
                <w:sz w:val="24"/>
                <w:szCs w:val="24"/>
              </w:rPr>
              <w:t xml:space="preserve"> </w:t>
            </w:r>
            <w:r w:rsidRPr="00F469B1">
              <w:rPr>
                <w:color w:val="000000" w:themeColor="text1"/>
                <w:sz w:val="24"/>
                <w:szCs w:val="24"/>
              </w:rPr>
              <w:t>ovarelor,</w:t>
            </w:r>
            <w:r w:rsidRPr="00F469B1">
              <w:rPr>
                <w:color w:val="000000" w:themeColor="text1"/>
                <w:spacing w:val="-11"/>
                <w:sz w:val="24"/>
                <w:szCs w:val="24"/>
              </w:rPr>
              <w:t xml:space="preserve"> </w:t>
            </w:r>
            <w:r w:rsidRPr="00F469B1">
              <w:rPr>
                <w:color w:val="000000" w:themeColor="text1"/>
                <w:sz w:val="24"/>
                <w:szCs w:val="24"/>
              </w:rPr>
              <w:t>la</w:t>
            </w:r>
            <w:r w:rsidRPr="00F469B1">
              <w:rPr>
                <w:color w:val="000000" w:themeColor="text1"/>
                <w:spacing w:val="-10"/>
                <w:sz w:val="24"/>
                <w:szCs w:val="24"/>
              </w:rPr>
              <w:t xml:space="preserve"> </w:t>
            </w:r>
            <w:r w:rsidRPr="00F469B1">
              <w:rPr>
                <w:color w:val="000000" w:themeColor="text1"/>
                <w:sz w:val="24"/>
                <w:szCs w:val="24"/>
              </w:rPr>
              <w:t>majoritatea</w:t>
            </w:r>
            <w:r w:rsidRPr="00F469B1">
              <w:rPr>
                <w:color w:val="000000" w:themeColor="text1"/>
                <w:spacing w:val="-13"/>
                <w:sz w:val="24"/>
                <w:szCs w:val="24"/>
              </w:rPr>
              <w:t xml:space="preserve"> </w:t>
            </w:r>
            <w:r w:rsidRPr="00F469B1">
              <w:rPr>
                <w:color w:val="000000" w:themeColor="text1"/>
                <w:sz w:val="24"/>
                <w:szCs w:val="24"/>
              </w:rPr>
              <w:t>femeilor sângerările abundente sau neregulate asociate cu mioamele uterine încetează.</w:t>
            </w:r>
            <w:r w:rsidRPr="00F469B1">
              <w:rPr>
                <w:color w:val="000000" w:themeColor="text1"/>
                <w:sz w:val="24"/>
                <w:szCs w:val="24"/>
                <w:lang w:eastAsia="ru-RU"/>
              </w:rPr>
              <w:t xml:space="preserve"> Diagnosticul diferențial al miomului uterin trebuie efectuat și cu: </w:t>
            </w:r>
          </w:p>
          <w:p w14:paraId="4A639407"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Leiomiosarcomul</w:t>
            </w:r>
            <w:r w:rsidRPr="00F469B1">
              <w:rPr>
                <w:color w:val="000000" w:themeColor="text1"/>
                <w:spacing w:val="-2"/>
                <w:sz w:val="24"/>
                <w:szCs w:val="24"/>
              </w:rPr>
              <w:t>;</w:t>
            </w:r>
          </w:p>
          <w:p w14:paraId="6932AAAE"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Cancerul endometrial</w:t>
            </w:r>
            <w:r w:rsidRPr="00F469B1">
              <w:rPr>
                <w:color w:val="000000" w:themeColor="text1"/>
                <w:spacing w:val="-11"/>
                <w:sz w:val="24"/>
                <w:szCs w:val="24"/>
              </w:rPr>
              <w:t xml:space="preserve"> </w:t>
            </w:r>
            <w:r w:rsidRPr="00F469B1">
              <w:rPr>
                <w:color w:val="000000" w:themeColor="text1"/>
                <w:sz w:val="24"/>
                <w:szCs w:val="24"/>
              </w:rPr>
              <w:t xml:space="preserve">, care </w:t>
            </w:r>
            <w:r w:rsidRPr="00F469B1">
              <w:rPr>
                <w:color w:val="000000" w:themeColor="text1"/>
                <w:spacing w:val="-6"/>
                <w:sz w:val="24"/>
                <w:szCs w:val="24"/>
              </w:rPr>
              <w:t xml:space="preserve"> </w:t>
            </w:r>
            <w:r w:rsidRPr="00F469B1">
              <w:rPr>
                <w:color w:val="000000" w:themeColor="text1"/>
                <w:sz w:val="24"/>
                <w:szCs w:val="24"/>
              </w:rPr>
              <w:t>este al 4-lea cel</w:t>
            </w:r>
            <w:r w:rsidRPr="00F469B1">
              <w:rPr>
                <w:color w:val="000000" w:themeColor="text1"/>
                <w:spacing w:val="-15"/>
                <w:sz w:val="24"/>
                <w:szCs w:val="24"/>
              </w:rPr>
              <w:t xml:space="preserve"> </w:t>
            </w:r>
            <w:r w:rsidRPr="00F469B1">
              <w:rPr>
                <w:color w:val="000000" w:themeColor="text1"/>
                <w:sz w:val="24"/>
                <w:szCs w:val="24"/>
              </w:rPr>
              <w:t>mai</w:t>
            </w:r>
            <w:r w:rsidRPr="00F469B1">
              <w:rPr>
                <w:color w:val="000000" w:themeColor="text1"/>
                <w:spacing w:val="-15"/>
                <w:sz w:val="24"/>
                <w:szCs w:val="24"/>
              </w:rPr>
              <w:t xml:space="preserve"> </w:t>
            </w:r>
            <w:r w:rsidRPr="00F469B1">
              <w:rPr>
                <w:color w:val="000000" w:themeColor="text1"/>
                <w:sz w:val="24"/>
                <w:szCs w:val="24"/>
              </w:rPr>
              <w:t>răspândit</w:t>
            </w:r>
            <w:r w:rsidRPr="00F469B1">
              <w:rPr>
                <w:color w:val="000000" w:themeColor="text1"/>
                <w:spacing w:val="-15"/>
                <w:sz w:val="24"/>
                <w:szCs w:val="24"/>
              </w:rPr>
              <w:t xml:space="preserve"> </w:t>
            </w:r>
            <w:r w:rsidRPr="00F469B1">
              <w:rPr>
                <w:color w:val="000000" w:themeColor="text1"/>
                <w:sz w:val="24"/>
                <w:szCs w:val="24"/>
              </w:rPr>
              <w:t>tip</w:t>
            </w:r>
            <w:r w:rsidRPr="00F469B1">
              <w:rPr>
                <w:color w:val="000000" w:themeColor="text1"/>
                <w:spacing w:val="-15"/>
                <w:sz w:val="24"/>
                <w:szCs w:val="24"/>
              </w:rPr>
              <w:t xml:space="preserve"> </w:t>
            </w:r>
            <w:r w:rsidRPr="00F469B1">
              <w:rPr>
                <w:color w:val="000000" w:themeColor="text1"/>
                <w:sz w:val="24"/>
                <w:szCs w:val="24"/>
              </w:rPr>
              <w:t>de</w:t>
            </w:r>
            <w:r w:rsidRPr="00F469B1">
              <w:rPr>
                <w:color w:val="000000" w:themeColor="text1"/>
                <w:spacing w:val="-15"/>
                <w:sz w:val="24"/>
                <w:szCs w:val="24"/>
              </w:rPr>
              <w:t xml:space="preserve"> </w:t>
            </w:r>
            <w:r w:rsidRPr="00F469B1">
              <w:rPr>
                <w:color w:val="000000" w:themeColor="text1"/>
                <w:sz w:val="24"/>
                <w:szCs w:val="24"/>
              </w:rPr>
              <w:t>cancer</w:t>
            </w:r>
            <w:r w:rsidRPr="00F469B1">
              <w:rPr>
                <w:color w:val="000000" w:themeColor="text1"/>
                <w:spacing w:val="-15"/>
                <w:sz w:val="24"/>
                <w:szCs w:val="24"/>
              </w:rPr>
              <w:t xml:space="preserve"> </w:t>
            </w:r>
            <w:r w:rsidRPr="00F469B1">
              <w:rPr>
                <w:color w:val="000000" w:themeColor="text1"/>
                <w:sz w:val="24"/>
                <w:szCs w:val="24"/>
              </w:rPr>
              <w:t>în</w:t>
            </w:r>
            <w:r w:rsidRPr="00F469B1">
              <w:rPr>
                <w:color w:val="000000" w:themeColor="text1"/>
                <w:spacing w:val="-15"/>
                <w:sz w:val="24"/>
                <w:szCs w:val="24"/>
              </w:rPr>
              <w:t xml:space="preserve"> </w:t>
            </w:r>
            <w:r w:rsidRPr="00F469B1">
              <w:rPr>
                <w:color w:val="000000" w:themeColor="text1"/>
                <w:sz w:val="24"/>
                <w:szCs w:val="24"/>
              </w:rPr>
              <w:t>rândul</w:t>
            </w:r>
            <w:r w:rsidRPr="00F469B1">
              <w:rPr>
                <w:color w:val="000000" w:themeColor="text1"/>
                <w:spacing w:val="-15"/>
                <w:sz w:val="24"/>
                <w:szCs w:val="24"/>
              </w:rPr>
              <w:t xml:space="preserve"> </w:t>
            </w:r>
            <w:r w:rsidRPr="00F469B1">
              <w:rPr>
                <w:color w:val="000000" w:themeColor="text1"/>
                <w:sz w:val="24"/>
                <w:szCs w:val="24"/>
              </w:rPr>
              <w:t>femeilor</w:t>
            </w:r>
            <w:r w:rsidRPr="00F469B1">
              <w:rPr>
                <w:color w:val="000000" w:themeColor="text1"/>
                <w:spacing w:val="-15"/>
                <w:sz w:val="24"/>
                <w:szCs w:val="24"/>
              </w:rPr>
              <w:t xml:space="preserve">  </w:t>
            </w:r>
            <w:r w:rsidRPr="00F469B1">
              <w:rPr>
                <w:color w:val="000000" w:themeColor="text1"/>
                <w:sz w:val="24"/>
                <w:szCs w:val="24"/>
              </w:rPr>
              <w:t>din</w:t>
            </w:r>
            <w:r w:rsidRPr="00F469B1">
              <w:rPr>
                <w:color w:val="000000" w:themeColor="text1"/>
                <w:spacing w:val="-15"/>
                <w:sz w:val="24"/>
                <w:szCs w:val="24"/>
              </w:rPr>
              <w:t xml:space="preserve"> </w:t>
            </w:r>
            <w:r w:rsidRPr="00F469B1">
              <w:rPr>
                <w:color w:val="000000" w:themeColor="text1"/>
                <w:sz w:val="24"/>
                <w:szCs w:val="24"/>
              </w:rPr>
              <w:t>Europa</w:t>
            </w:r>
            <w:r w:rsidRPr="00F469B1">
              <w:rPr>
                <w:color w:val="000000" w:themeColor="text1"/>
                <w:spacing w:val="-15"/>
                <w:sz w:val="24"/>
                <w:szCs w:val="24"/>
              </w:rPr>
              <w:t xml:space="preserve"> </w:t>
            </w:r>
            <w:r w:rsidRPr="00F469B1">
              <w:rPr>
                <w:color w:val="000000" w:themeColor="text1"/>
                <w:sz w:val="24"/>
                <w:szCs w:val="24"/>
              </w:rPr>
              <w:t>și</w:t>
            </w:r>
            <w:r w:rsidRPr="00F469B1">
              <w:rPr>
                <w:color w:val="000000" w:themeColor="text1"/>
                <w:spacing w:val="-15"/>
                <w:sz w:val="24"/>
                <w:szCs w:val="24"/>
              </w:rPr>
              <w:t xml:space="preserve"> </w:t>
            </w:r>
            <w:r w:rsidRPr="00F469B1">
              <w:rPr>
                <w:color w:val="000000" w:themeColor="text1"/>
                <w:sz w:val="24"/>
                <w:szCs w:val="24"/>
              </w:rPr>
              <w:t>America de Nord. Acesta reprezintă aproximativ 6% din totalul  de maladii oncologice și cauzează aproximativ 3% din toate cazurile de deces de maladii oncologice printre femei.</w:t>
            </w:r>
          </w:p>
          <w:p w14:paraId="57CAC2C1" w14:textId="77777777" w:rsidR="00C41F1C" w:rsidRPr="00F469B1" w:rsidRDefault="00C41F1C" w:rsidP="00D85823">
            <w:pPr>
              <w:autoSpaceDE/>
              <w:autoSpaceDN/>
              <w:spacing w:before="120"/>
              <w:ind w:left="312" w:right="34" w:hanging="284"/>
              <w:jc w:val="lowKashida"/>
              <w:rPr>
                <w:rFonts w:ascii="Symbol" w:hAnsi="Symbol"/>
                <w:color w:val="000000" w:themeColor="text1"/>
                <w:sz w:val="24"/>
                <w:szCs w:val="24"/>
              </w:rPr>
            </w:pPr>
            <w:r w:rsidRPr="00F469B1">
              <w:rPr>
                <w:b/>
                <w:color w:val="000000" w:themeColor="text1"/>
                <w:sz w:val="24"/>
                <w:szCs w:val="24"/>
              </w:rPr>
              <w:t xml:space="preserve">C. </w:t>
            </w:r>
            <w:r w:rsidRPr="00F469B1">
              <w:rPr>
                <w:b/>
                <w:i/>
                <w:color w:val="000000" w:themeColor="text1"/>
                <w:sz w:val="24"/>
                <w:szCs w:val="24"/>
              </w:rPr>
              <w:t xml:space="preserve">Postmenopauzal </w:t>
            </w:r>
            <w:r w:rsidRPr="00F469B1">
              <w:rPr>
                <w:color w:val="000000" w:themeColor="text1"/>
                <w:sz w:val="24"/>
                <w:szCs w:val="24"/>
              </w:rPr>
              <w:t>peste câteva luni sau ani după instalarea menopauzei, miomul se reduce</w:t>
            </w:r>
            <w:r w:rsidRPr="00F469B1">
              <w:rPr>
                <w:color w:val="000000" w:themeColor="text1"/>
                <w:spacing w:val="40"/>
                <w:sz w:val="24"/>
                <w:szCs w:val="24"/>
              </w:rPr>
              <w:t xml:space="preserve"> </w:t>
            </w:r>
            <w:r w:rsidRPr="00F469B1">
              <w:rPr>
                <w:color w:val="000000" w:themeColor="text1"/>
                <w:sz w:val="24"/>
                <w:szCs w:val="24"/>
              </w:rPr>
              <w:t>în</w:t>
            </w:r>
            <w:r w:rsidRPr="00F469B1">
              <w:rPr>
                <w:color w:val="000000" w:themeColor="text1"/>
                <w:spacing w:val="-2"/>
                <w:sz w:val="24"/>
                <w:szCs w:val="24"/>
              </w:rPr>
              <w:t xml:space="preserve"> </w:t>
            </w:r>
            <w:r w:rsidRPr="00F469B1">
              <w:rPr>
                <w:color w:val="000000" w:themeColor="text1"/>
                <w:sz w:val="24"/>
                <w:szCs w:val="24"/>
              </w:rPr>
              <w:t>dimensiuni, iar simptomele legate de</w:t>
            </w:r>
            <w:r w:rsidRPr="00F469B1">
              <w:rPr>
                <w:color w:val="000000" w:themeColor="text1"/>
                <w:spacing w:val="-3"/>
                <w:sz w:val="24"/>
                <w:szCs w:val="24"/>
              </w:rPr>
              <w:t xml:space="preserve"> </w:t>
            </w:r>
            <w:r w:rsidRPr="00F469B1">
              <w:rPr>
                <w:color w:val="000000" w:themeColor="text1"/>
                <w:sz w:val="24"/>
                <w:szCs w:val="24"/>
              </w:rPr>
              <w:t>presiunea uterului</w:t>
            </w:r>
            <w:r w:rsidRPr="00F469B1">
              <w:rPr>
                <w:color w:val="000000" w:themeColor="text1"/>
                <w:spacing w:val="-7"/>
                <w:sz w:val="24"/>
                <w:szCs w:val="24"/>
              </w:rPr>
              <w:t xml:space="preserve"> </w:t>
            </w:r>
            <w:r w:rsidRPr="00F469B1">
              <w:rPr>
                <w:color w:val="000000" w:themeColor="text1"/>
                <w:sz w:val="24"/>
                <w:szCs w:val="24"/>
              </w:rPr>
              <w:t>asupra altor</w:t>
            </w:r>
            <w:r w:rsidRPr="00F469B1">
              <w:rPr>
                <w:color w:val="000000" w:themeColor="text1"/>
                <w:spacing w:val="-5"/>
                <w:sz w:val="24"/>
                <w:szCs w:val="24"/>
              </w:rPr>
              <w:t xml:space="preserve"> </w:t>
            </w:r>
            <w:r w:rsidRPr="00F469B1">
              <w:rPr>
                <w:color w:val="000000" w:themeColor="text1"/>
                <w:sz w:val="24"/>
                <w:szCs w:val="24"/>
              </w:rPr>
              <w:t>organe pelviene pot să dispară sau să se amelioreze.</w:t>
            </w:r>
          </w:p>
          <w:p w14:paraId="189E5562"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riscul</w:t>
            </w:r>
            <w:r w:rsidRPr="00F469B1">
              <w:rPr>
                <w:color w:val="000000" w:themeColor="text1"/>
                <w:spacing w:val="-8"/>
                <w:sz w:val="24"/>
                <w:szCs w:val="24"/>
              </w:rPr>
              <w:t xml:space="preserve"> </w:t>
            </w:r>
            <w:r w:rsidRPr="00F469B1">
              <w:rPr>
                <w:color w:val="000000" w:themeColor="text1"/>
                <w:sz w:val="24"/>
                <w:szCs w:val="24"/>
              </w:rPr>
              <w:t>de</w:t>
            </w:r>
            <w:r w:rsidRPr="00F469B1">
              <w:rPr>
                <w:color w:val="000000" w:themeColor="text1"/>
                <w:spacing w:val="-6"/>
                <w:sz w:val="24"/>
                <w:szCs w:val="24"/>
              </w:rPr>
              <w:t xml:space="preserve"> </w:t>
            </w:r>
            <w:r w:rsidRPr="00F469B1">
              <w:rPr>
                <w:color w:val="000000" w:themeColor="text1"/>
                <w:sz w:val="24"/>
                <w:szCs w:val="24"/>
              </w:rPr>
              <w:t>apariție</w:t>
            </w:r>
            <w:r w:rsidRPr="00F469B1">
              <w:rPr>
                <w:color w:val="000000" w:themeColor="text1"/>
                <w:spacing w:val="-6"/>
                <w:sz w:val="24"/>
                <w:szCs w:val="24"/>
              </w:rPr>
              <w:t xml:space="preserve"> </w:t>
            </w:r>
            <w:r w:rsidRPr="00F469B1">
              <w:rPr>
                <w:color w:val="000000" w:themeColor="text1"/>
                <w:sz w:val="24"/>
                <w:szCs w:val="24"/>
              </w:rPr>
              <w:t>a</w:t>
            </w:r>
            <w:r w:rsidRPr="00F469B1">
              <w:rPr>
                <w:color w:val="000000" w:themeColor="text1"/>
                <w:spacing w:val="-6"/>
                <w:sz w:val="24"/>
                <w:szCs w:val="24"/>
              </w:rPr>
              <w:t xml:space="preserve"> </w:t>
            </w:r>
            <w:r w:rsidRPr="00F469B1">
              <w:rPr>
                <w:color w:val="000000" w:themeColor="text1"/>
                <w:sz w:val="24"/>
                <w:szCs w:val="24"/>
              </w:rPr>
              <w:t>cancerului</w:t>
            </w:r>
            <w:r w:rsidRPr="00F469B1">
              <w:rPr>
                <w:color w:val="000000" w:themeColor="text1"/>
                <w:spacing w:val="-8"/>
                <w:sz w:val="24"/>
                <w:szCs w:val="24"/>
              </w:rPr>
              <w:t xml:space="preserve"> </w:t>
            </w:r>
            <w:r w:rsidRPr="00F469B1">
              <w:rPr>
                <w:color w:val="000000" w:themeColor="text1"/>
                <w:sz w:val="24"/>
                <w:szCs w:val="24"/>
              </w:rPr>
              <w:t>endometrial</w:t>
            </w:r>
            <w:r w:rsidRPr="00F469B1">
              <w:rPr>
                <w:color w:val="000000" w:themeColor="text1"/>
                <w:spacing w:val="-12"/>
                <w:sz w:val="24"/>
                <w:szCs w:val="24"/>
              </w:rPr>
              <w:t xml:space="preserve"> </w:t>
            </w:r>
            <w:r w:rsidRPr="00F469B1">
              <w:rPr>
                <w:color w:val="000000" w:themeColor="text1"/>
                <w:sz w:val="24"/>
                <w:szCs w:val="24"/>
              </w:rPr>
              <w:t>sau</w:t>
            </w:r>
            <w:r w:rsidRPr="00F469B1">
              <w:rPr>
                <w:color w:val="000000" w:themeColor="text1"/>
                <w:spacing w:val="-5"/>
                <w:sz w:val="24"/>
                <w:szCs w:val="24"/>
              </w:rPr>
              <w:t xml:space="preserve"> </w:t>
            </w:r>
            <w:r w:rsidRPr="00F469B1">
              <w:rPr>
                <w:color w:val="000000" w:themeColor="text1"/>
                <w:sz w:val="24"/>
                <w:szCs w:val="24"/>
              </w:rPr>
              <w:t>a</w:t>
            </w:r>
            <w:r w:rsidRPr="00F469B1">
              <w:rPr>
                <w:color w:val="000000" w:themeColor="text1"/>
                <w:spacing w:val="-2"/>
                <w:sz w:val="24"/>
                <w:szCs w:val="24"/>
              </w:rPr>
              <w:t xml:space="preserve"> </w:t>
            </w:r>
            <w:r w:rsidRPr="00F469B1">
              <w:rPr>
                <w:color w:val="000000" w:themeColor="text1"/>
                <w:sz w:val="24"/>
                <w:szCs w:val="24"/>
              </w:rPr>
              <w:t>leiomiosarcomului</w:t>
            </w:r>
            <w:r w:rsidRPr="00F469B1">
              <w:rPr>
                <w:color w:val="000000" w:themeColor="text1"/>
                <w:spacing w:val="-8"/>
                <w:sz w:val="24"/>
                <w:szCs w:val="24"/>
              </w:rPr>
              <w:t xml:space="preserve"> </w:t>
            </w:r>
            <w:r w:rsidRPr="00F469B1">
              <w:rPr>
                <w:color w:val="000000" w:themeColor="text1"/>
                <w:sz w:val="24"/>
                <w:szCs w:val="24"/>
              </w:rPr>
              <w:t>ajunge</w:t>
            </w:r>
            <w:r w:rsidRPr="00F469B1">
              <w:rPr>
                <w:color w:val="000000" w:themeColor="text1"/>
                <w:spacing w:val="-2"/>
                <w:sz w:val="24"/>
                <w:szCs w:val="24"/>
              </w:rPr>
              <w:t xml:space="preserve"> </w:t>
            </w:r>
            <w:r w:rsidRPr="00F469B1">
              <w:rPr>
                <w:color w:val="000000" w:themeColor="text1"/>
                <w:sz w:val="24"/>
                <w:szCs w:val="24"/>
              </w:rPr>
              <w:t>la</w:t>
            </w:r>
            <w:r w:rsidRPr="00F469B1">
              <w:rPr>
                <w:color w:val="000000" w:themeColor="text1"/>
                <w:spacing w:val="-6"/>
                <w:sz w:val="24"/>
                <w:szCs w:val="24"/>
              </w:rPr>
              <w:t xml:space="preserve"> </w:t>
            </w:r>
            <w:r w:rsidRPr="00F469B1">
              <w:rPr>
                <w:color w:val="000000" w:themeColor="text1"/>
                <w:sz w:val="24"/>
                <w:szCs w:val="24"/>
              </w:rPr>
              <w:t>un</w:t>
            </w:r>
            <w:r w:rsidRPr="00F469B1">
              <w:rPr>
                <w:color w:val="000000" w:themeColor="text1"/>
                <w:spacing w:val="-5"/>
                <w:sz w:val="24"/>
                <w:szCs w:val="24"/>
              </w:rPr>
              <w:t xml:space="preserve"> </w:t>
            </w:r>
            <w:r w:rsidRPr="00F469B1">
              <w:rPr>
                <w:color w:val="000000" w:themeColor="text1"/>
                <w:sz w:val="24"/>
                <w:szCs w:val="24"/>
              </w:rPr>
              <w:t>nivel</w:t>
            </w:r>
            <w:r w:rsidRPr="00F469B1">
              <w:rPr>
                <w:color w:val="000000" w:themeColor="text1"/>
                <w:spacing w:val="-8"/>
                <w:sz w:val="24"/>
                <w:szCs w:val="24"/>
              </w:rPr>
              <w:t xml:space="preserve"> </w:t>
            </w:r>
            <w:r w:rsidRPr="00F469B1">
              <w:rPr>
                <w:color w:val="000000" w:themeColor="text1"/>
                <w:sz w:val="24"/>
                <w:szCs w:val="24"/>
              </w:rPr>
              <w:t>maxim între 60 și</w:t>
            </w:r>
            <w:r w:rsidRPr="00F469B1">
              <w:rPr>
                <w:color w:val="000000" w:themeColor="text1"/>
                <w:spacing w:val="-3"/>
                <w:sz w:val="24"/>
                <w:szCs w:val="24"/>
              </w:rPr>
              <w:t xml:space="preserve"> </w:t>
            </w:r>
            <w:r w:rsidRPr="00F469B1">
              <w:rPr>
                <w:color w:val="000000" w:themeColor="text1"/>
                <w:sz w:val="24"/>
                <w:szCs w:val="24"/>
              </w:rPr>
              <w:t>74 de ani.</w:t>
            </w:r>
          </w:p>
          <w:p w14:paraId="0D3E6054"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La femeile mai în vârstă de 70 de ani, la care apar sângerări vaginale, probabilitatea depistării cancerului endometrial este de 50%.</w:t>
            </w:r>
          </w:p>
          <w:p w14:paraId="2D02342F" w14:textId="77777777" w:rsidR="00C41F1C" w:rsidRPr="00F469B1" w:rsidRDefault="00C41F1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 La femeile cu vârsta peste 60 de ani, la care s-a efectuat histerectomia din diverse motive, examenul histologic al țesuturilor excizate a evidențiat prezența leiomiosarcomului în aproximativ 1 caz din 100.</w:t>
            </w:r>
          </w:p>
          <w:p w14:paraId="4898B55B" w14:textId="77777777" w:rsidR="00C41F1C" w:rsidRPr="00F469B1" w:rsidRDefault="00C41F1C" w:rsidP="00D85823">
            <w:pPr>
              <w:widowControl/>
              <w:autoSpaceDE/>
              <w:autoSpaceDN/>
              <w:ind w:left="172" w:right="34" w:firstLine="283"/>
              <w:jc w:val="lowKashida"/>
              <w:rPr>
                <w:color w:val="000000" w:themeColor="text1"/>
                <w:sz w:val="24"/>
                <w:szCs w:val="24"/>
              </w:rPr>
            </w:pPr>
            <w:r w:rsidRPr="00F469B1">
              <w:rPr>
                <w:b/>
                <w:color w:val="000000" w:themeColor="text1"/>
                <w:sz w:val="24"/>
                <w:szCs w:val="24"/>
              </w:rPr>
              <w:t>N.B!!!</w:t>
            </w:r>
            <w:r w:rsidRPr="00F469B1">
              <w:rPr>
                <w:b/>
                <w:color w:val="000000" w:themeColor="text1"/>
                <w:spacing w:val="26"/>
                <w:sz w:val="24"/>
                <w:szCs w:val="24"/>
              </w:rPr>
              <w:t xml:space="preserve"> </w:t>
            </w:r>
            <w:r w:rsidRPr="00F469B1">
              <w:rPr>
                <w:color w:val="000000" w:themeColor="text1"/>
                <w:sz w:val="24"/>
                <w:szCs w:val="24"/>
              </w:rPr>
              <w:t xml:space="preserve"> În prezent, diferențierea certă dintre miomul uterin și cancerul uterin este posibilă doar după excizia chirurgicală a formațiunii și examinarea histologică a țesuturilor îndepărtate.</w:t>
            </w:r>
          </w:p>
          <w:p w14:paraId="25724C70" w14:textId="77777777" w:rsidR="00C41F1C" w:rsidRPr="00F469B1" w:rsidRDefault="00C41F1C" w:rsidP="00D85823">
            <w:pPr>
              <w:widowControl/>
              <w:autoSpaceDE/>
              <w:autoSpaceDN/>
              <w:ind w:left="172" w:right="34" w:firstLine="283"/>
              <w:jc w:val="lowKashida"/>
              <w:rPr>
                <w:b/>
                <w:i/>
                <w:color w:val="000000" w:themeColor="text1"/>
                <w:sz w:val="24"/>
                <w:szCs w:val="24"/>
              </w:rPr>
            </w:pPr>
            <w:r w:rsidRPr="00F469B1">
              <w:rPr>
                <w:color w:val="000000" w:themeColor="text1"/>
                <w:sz w:val="24"/>
                <w:szCs w:val="24"/>
              </w:rPr>
              <w:t>Majoritatea</w:t>
            </w:r>
            <w:r w:rsidRPr="00F469B1">
              <w:rPr>
                <w:color w:val="000000" w:themeColor="text1"/>
                <w:spacing w:val="-15"/>
                <w:sz w:val="24"/>
                <w:szCs w:val="24"/>
              </w:rPr>
              <w:t xml:space="preserve"> </w:t>
            </w:r>
            <w:r w:rsidRPr="00F469B1">
              <w:rPr>
                <w:color w:val="000000" w:themeColor="text1"/>
                <w:sz w:val="24"/>
                <w:szCs w:val="24"/>
              </w:rPr>
              <w:t>cazurilor</w:t>
            </w:r>
            <w:r w:rsidRPr="00F469B1">
              <w:rPr>
                <w:color w:val="000000" w:themeColor="text1"/>
                <w:spacing w:val="-15"/>
                <w:sz w:val="24"/>
                <w:szCs w:val="24"/>
              </w:rPr>
              <w:t xml:space="preserve"> </w:t>
            </w:r>
            <w:r w:rsidRPr="00F469B1">
              <w:rPr>
                <w:color w:val="000000" w:themeColor="text1"/>
                <w:sz w:val="24"/>
                <w:szCs w:val="24"/>
              </w:rPr>
              <w:t>de</w:t>
            </w:r>
            <w:r w:rsidRPr="00F469B1">
              <w:rPr>
                <w:color w:val="000000" w:themeColor="text1"/>
                <w:spacing w:val="-15"/>
                <w:sz w:val="24"/>
                <w:szCs w:val="24"/>
              </w:rPr>
              <w:t xml:space="preserve"> </w:t>
            </w:r>
            <w:r w:rsidRPr="00F469B1">
              <w:rPr>
                <w:color w:val="000000" w:themeColor="text1"/>
                <w:sz w:val="24"/>
                <w:szCs w:val="24"/>
              </w:rPr>
              <w:t>cancer</w:t>
            </w:r>
            <w:r w:rsidRPr="00F469B1">
              <w:rPr>
                <w:color w:val="000000" w:themeColor="text1"/>
                <w:spacing w:val="-15"/>
                <w:sz w:val="24"/>
                <w:szCs w:val="24"/>
              </w:rPr>
              <w:t xml:space="preserve"> </w:t>
            </w:r>
            <w:r w:rsidRPr="00F469B1">
              <w:rPr>
                <w:color w:val="000000" w:themeColor="text1"/>
                <w:sz w:val="24"/>
                <w:szCs w:val="24"/>
              </w:rPr>
              <w:t>uterin</w:t>
            </w:r>
            <w:r w:rsidRPr="00F469B1">
              <w:rPr>
                <w:color w:val="000000" w:themeColor="text1"/>
                <w:spacing w:val="-15"/>
                <w:sz w:val="24"/>
                <w:szCs w:val="24"/>
              </w:rPr>
              <w:t xml:space="preserve"> </w:t>
            </w:r>
            <w:r w:rsidRPr="00F469B1">
              <w:rPr>
                <w:color w:val="000000" w:themeColor="text1"/>
                <w:sz w:val="24"/>
                <w:szCs w:val="24"/>
              </w:rPr>
              <w:t>se</w:t>
            </w:r>
            <w:r w:rsidRPr="00F469B1">
              <w:rPr>
                <w:color w:val="000000" w:themeColor="text1"/>
                <w:spacing w:val="-13"/>
                <w:sz w:val="24"/>
                <w:szCs w:val="24"/>
              </w:rPr>
              <w:t xml:space="preserve"> </w:t>
            </w:r>
            <w:r w:rsidRPr="00F469B1">
              <w:rPr>
                <w:color w:val="000000" w:themeColor="text1"/>
                <w:sz w:val="24"/>
                <w:szCs w:val="24"/>
              </w:rPr>
              <w:t>înregistrează</w:t>
            </w:r>
            <w:r w:rsidRPr="00F469B1">
              <w:rPr>
                <w:color w:val="000000" w:themeColor="text1"/>
                <w:spacing w:val="-9"/>
                <w:sz w:val="24"/>
                <w:szCs w:val="24"/>
              </w:rPr>
              <w:t xml:space="preserve"> </w:t>
            </w:r>
            <w:r w:rsidRPr="00F469B1">
              <w:rPr>
                <w:color w:val="000000" w:themeColor="text1"/>
                <w:sz w:val="24"/>
                <w:szCs w:val="24"/>
              </w:rPr>
              <w:t>la</w:t>
            </w:r>
            <w:r w:rsidRPr="00F469B1">
              <w:rPr>
                <w:color w:val="000000" w:themeColor="text1"/>
                <w:spacing w:val="-10"/>
                <w:sz w:val="24"/>
                <w:szCs w:val="24"/>
              </w:rPr>
              <w:t xml:space="preserve"> </w:t>
            </w:r>
            <w:r w:rsidRPr="00F469B1">
              <w:rPr>
                <w:color w:val="000000" w:themeColor="text1"/>
                <w:sz w:val="24"/>
                <w:szCs w:val="24"/>
              </w:rPr>
              <w:t>femeile</w:t>
            </w:r>
            <w:r w:rsidRPr="00F469B1">
              <w:rPr>
                <w:color w:val="000000" w:themeColor="text1"/>
                <w:spacing w:val="-14"/>
                <w:sz w:val="24"/>
                <w:szCs w:val="24"/>
              </w:rPr>
              <w:t xml:space="preserve"> </w:t>
            </w:r>
            <w:r w:rsidRPr="00F469B1">
              <w:rPr>
                <w:color w:val="000000" w:themeColor="text1"/>
                <w:sz w:val="24"/>
                <w:szCs w:val="24"/>
              </w:rPr>
              <w:t>care</w:t>
            </w:r>
            <w:r w:rsidRPr="00F469B1">
              <w:rPr>
                <w:color w:val="000000" w:themeColor="text1"/>
                <w:spacing w:val="-14"/>
                <w:sz w:val="24"/>
                <w:szCs w:val="24"/>
              </w:rPr>
              <w:t xml:space="preserve"> </w:t>
            </w:r>
            <w:r w:rsidRPr="00F469B1">
              <w:rPr>
                <w:color w:val="000000" w:themeColor="text1"/>
                <w:sz w:val="24"/>
                <w:szCs w:val="24"/>
              </w:rPr>
              <w:t>au</w:t>
            </w:r>
            <w:r w:rsidRPr="00F469B1">
              <w:rPr>
                <w:color w:val="000000" w:themeColor="text1"/>
                <w:spacing w:val="-13"/>
                <w:sz w:val="24"/>
                <w:szCs w:val="24"/>
              </w:rPr>
              <w:t xml:space="preserve"> </w:t>
            </w:r>
            <w:r w:rsidRPr="00F469B1">
              <w:rPr>
                <w:color w:val="000000" w:themeColor="text1"/>
                <w:sz w:val="24"/>
                <w:szCs w:val="24"/>
              </w:rPr>
              <w:t>unul</w:t>
            </w:r>
            <w:r w:rsidRPr="00F469B1">
              <w:rPr>
                <w:color w:val="000000" w:themeColor="text1"/>
                <w:spacing w:val="-15"/>
                <w:sz w:val="24"/>
                <w:szCs w:val="24"/>
              </w:rPr>
              <w:t xml:space="preserve"> </w:t>
            </w:r>
            <w:r w:rsidRPr="00F469B1">
              <w:rPr>
                <w:color w:val="000000" w:themeColor="text1"/>
                <w:sz w:val="24"/>
                <w:szCs w:val="24"/>
              </w:rPr>
              <w:t>sau</w:t>
            </w:r>
            <w:r w:rsidRPr="00F469B1">
              <w:rPr>
                <w:color w:val="000000" w:themeColor="text1"/>
                <w:spacing w:val="-10"/>
                <w:sz w:val="24"/>
                <w:szCs w:val="24"/>
              </w:rPr>
              <w:t xml:space="preserve"> </w:t>
            </w:r>
            <w:r w:rsidRPr="00F469B1">
              <w:rPr>
                <w:color w:val="000000" w:themeColor="text1"/>
                <w:sz w:val="24"/>
                <w:szCs w:val="24"/>
              </w:rPr>
              <w:t>mai</w:t>
            </w:r>
            <w:r w:rsidRPr="00F469B1">
              <w:rPr>
                <w:color w:val="000000" w:themeColor="text1"/>
                <w:spacing w:val="-15"/>
                <w:sz w:val="24"/>
                <w:szCs w:val="24"/>
              </w:rPr>
              <w:t xml:space="preserve"> </w:t>
            </w:r>
            <w:r w:rsidRPr="00F469B1">
              <w:rPr>
                <w:color w:val="000000" w:themeColor="text1"/>
                <w:sz w:val="24"/>
                <w:szCs w:val="24"/>
              </w:rPr>
              <w:t>mulți</w:t>
            </w:r>
            <w:r w:rsidRPr="00F469B1">
              <w:rPr>
                <w:color w:val="000000" w:themeColor="text1"/>
                <w:spacing w:val="-15"/>
                <w:sz w:val="24"/>
                <w:szCs w:val="24"/>
              </w:rPr>
              <w:t xml:space="preserve"> </w:t>
            </w:r>
            <w:r w:rsidRPr="00F469B1">
              <w:rPr>
                <w:color w:val="000000" w:themeColor="text1"/>
                <w:sz w:val="24"/>
                <w:szCs w:val="24"/>
              </w:rPr>
              <w:t>factori</w:t>
            </w:r>
            <w:r w:rsidRPr="00F469B1">
              <w:rPr>
                <w:color w:val="000000" w:themeColor="text1"/>
                <w:spacing w:val="-15"/>
                <w:sz w:val="24"/>
                <w:szCs w:val="24"/>
              </w:rPr>
              <w:t xml:space="preserve"> </w:t>
            </w:r>
            <w:r w:rsidRPr="00F469B1">
              <w:rPr>
                <w:color w:val="000000" w:themeColor="text1"/>
                <w:sz w:val="24"/>
                <w:szCs w:val="24"/>
              </w:rPr>
              <w:t>de risc de dezvoltare a acestei maladii (</w:t>
            </w:r>
            <w:r w:rsidRPr="00F469B1">
              <w:rPr>
                <w:i/>
                <w:color w:val="000000" w:themeColor="text1"/>
                <w:sz w:val="24"/>
                <w:szCs w:val="24"/>
              </w:rPr>
              <w:t>Tabelul 1</w:t>
            </w:r>
            <w:r w:rsidRPr="00F469B1">
              <w:rPr>
                <w:color w:val="000000" w:themeColor="text1"/>
                <w:sz w:val="24"/>
                <w:szCs w:val="24"/>
              </w:rPr>
              <w:t>). Din</w:t>
            </w:r>
            <w:r w:rsidRPr="00F469B1">
              <w:rPr>
                <w:color w:val="000000" w:themeColor="text1"/>
                <w:spacing w:val="-3"/>
                <w:sz w:val="24"/>
                <w:szCs w:val="24"/>
              </w:rPr>
              <w:t xml:space="preserve"> </w:t>
            </w:r>
            <w:r w:rsidRPr="00F469B1">
              <w:rPr>
                <w:color w:val="000000" w:themeColor="text1"/>
                <w:sz w:val="24"/>
                <w:szCs w:val="24"/>
              </w:rPr>
              <w:t>acest motiv, în</w:t>
            </w:r>
            <w:r w:rsidRPr="00F469B1">
              <w:rPr>
                <w:color w:val="000000" w:themeColor="text1"/>
                <w:spacing w:val="-3"/>
                <w:sz w:val="24"/>
                <w:szCs w:val="24"/>
              </w:rPr>
              <w:t xml:space="preserve"> </w:t>
            </w:r>
            <w:r w:rsidRPr="00F469B1">
              <w:rPr>
                <w:color w:val="000000" w:themeColor="text1"/>
                <w:sz w:val="24"/>
                <w:szCs w:val="24"/>
              </w:rPr>
              <w:t>cazul</w:t>
            </w:r>
            <w:r w:rsidRPr="00F469B1">
              <w:rPr>
                <w:color w:val="000000" w:themeColor="text1"/>
                <w:spacing w:val="-3"/>
                <w:sz w:val="24"/>
                <w:szCs w:val="24"/>
              </w:rPr>
              <w:t xml:space="preserve"> </w:t>
            </w:r>
            <w:r w:rsidRPr="00F469B1">
              <w:rPr>
                <w:color w:val="000000" w:themeColor="text1"/>
                <w:sz w:val="24"/>
                <w:szCs w:val="24"/>
              </w:rPr>
              <w:t>femeilor cu diagnosticul</w:t>
            </w:r>
            <w:r w:rsidRPr="00F469B1">
              <w:rPr>
                <w:color w:val="000000" w:themeColor="text1"/>
                <w:spacing w:val="-3"/>
                <w:sz w:val="24"/>
                <w:szCs w:val="24"/>
              </w:rPr>
              <w:t xml:space="preserve"> </w:t>
            </w:r>
            <w:r w:rsidRPr="00F469B1">
              <w:rPr>
                <w:color w:val="000000" w:themeColor="text1"/>
                <w:sz w:val="24"/>
                <w:szCs w:val="24"/>
              </w:rPr>
              <w:t>de „miom</w:t>
            </w:r>
            <w:r w:rsidRPr="00F469B1">
              <w:rPr>
                <w:color w:val="000000" w:themeColor="text1"/>
                <w:spacing w:val="-7"/>
                <w:sz w:val="24"/>
                <w:szCs w:val="24"/>
              </w:rPr>
              <w:t xml:space="preserve"> </w:t>
            </w:r>
            <w:r w:rsidRPr="00F469B1">
              <w:rPr>
                <w:color w:val="000000" w:themeColor="text1"/>
                <w:sz w:val="24"/>
                <w:szCs w:val="24"/>
              </w:rPr>
              <w:t>uterin”, dar fără risc mărit de dezvoltare a cancerului uterin, înlăturarea chirurgicală și analiza histologică a modificărilor depistate cu scop de diagnostic precoce al unui eventual cancer uterin nu este argumentată.</w:t>
            </w:r>
            <w:r w:rsidRPr="00F469B1">
              <w:rPr>
                <w:color w:val="000000" w:themeColor="text1"/>
                <w:spacing w:val="-2"/>
                <w:sz w:val="24"/>
                <w:szCs w:val="24"/>
              </w:rPr>
              <w:t>Pentru</w:t>
            </w:r>
            <w:r w:rsidRPr="00F469B1">
              <w:rPr>
                <w:color w:val="000000" w:themeColor="text1"/>
                <w:spacing w:val="-13"/>
                <w:sz w:val="24"/>
                <w:szCs w:val="24"/>
              </w:rPr>
              <w:t xml:space="preserve"> </w:t>
            </w:r>
            <w:r w:rsidRPr="00F469B1">
              <w:rPr>
                <w:color w:val="000000" w:themeColor="text1"/>
                <w:spacing w:val="-2"/>
                <w:sz w:val="24"/>
                <w:szCs w:val="24"/>
              </w:rPr>
              <w:t>aceste</w:t>
            </w:r>
            <w:r w:rsidRPr="00F469B1">
              <w:rPr>
                <w:color w:val="000000" w:themeColor="text1"/>
                <w:spacing w:val="-13"/>
                <w:sz w:val="24"/>
                <w:szCs w:val="24"/>
              </w:rPr>
              <w:t xml:space="preserve"> </w:t>
            </w:r>
            <w:r w:rsidRPr="00F469B1">
              <w:rPr>
                <w:color w:val="000000" w:themeColor="text1"/>
                <w:spacing w:val="-2"/>
                <w:sz w:val="24"/>
                <w:szCs w:val="24"/>
              </w:rPr>
              <w:t>femei,</w:t>
            </w:r>
            <w:r w:rsidRPr="00F469B1">
              <w:rPr>
                <w:color w:val="000000" w:themeColor="text1"/>
                <w:spacing w:val="-7"/>
                <w:sz w:val="24"/>
                <w:szCs w:val="24"/>
              </w:rPr>
              <w:t xml:space="preserve"> </w:t>
            </w:r>
            <w:r w:rsidRPr="00F469B1">
              <w:rPr>
                <w:b/>
                <w:i/>
                <w:color w:val="000000" w:themeColor="text1"/>
                <w:spacing w:val="-2"/>
                <w:sz w:val="24"/>
                <w:szCs w:val="24"/>
              </w:rPr>
              <w:t>riscul</w:t>
            </w:r>
            <w:r w:rsidRPr="00F469B1">
              <w:rPr>
                <w:b/>
                <w:i/>
                <w:color w:val="000000" w:themeColor="text1"/>
                <w:spacing w:val="-13"/>
                <w:sz w:val="24"/>
                <w:szCs w:val="24"/>
              </w:rPr>
              <w:t xml:space="preserve"> </w:t>
            </w:r>
            <w:r w:rsidRPr="00F469B1">
              <w:rPr>
                <w:b/>
                <w:i/>
                <w:color w:val="000000" w:themeColor="text1"/>
                <w:spacing w:val="-2"/>
                <w:sz w:val="24"/>
                <w:szCs w:val="24"/>
              </w:rPr>
              <w:t>mediu</w:t>
            </w:r>
            <w:r w:rsidRPr="00F469B1">
              <w:rPr>
                <w:b/>
                <w:i/>
                <w:color w:val="000000" w:themeColor="text1"/>
                <w:spacing w:val="-10"/>
                <w:sz w:val="24"/>
                <w:szCs w:val="24"/>
              </w:rPr>
              <w:t xml:space="preserve"> </w:t>
            </w:r>
            <w:r w:rsidRPr="00F469B1">
              <w:rPr>
                <w:b/>
                <w:i/>
                <w:color w:val="000000" w:themeColor="text1"/>
                <w:spacing w:val="-2"/>
                <w:sz w:val="24"/>
                <w:szCs w:val="24"/>
              </w:rPr>
              <w:t>de</w:t>
            </w:r>
            <w:r w:rsidRPr="00F469B1">
              <w:rPr>
                <w:b/>
                <w:i/>
                <w:color w:val="000000" w:themeColor="text1"/>
                <w:spacing w:val="-10"/>
                <w:sz w:val="24"/>
                <w:szCs w:val="24"/>
              </w:rPr>
              <w:t xml:space="preserve"> </w:t>
            </w:r>
            <w:r w:rsidRPr="00F469B1">
              <w:rPr>
                <w:b/>
                <w:i/>
                <w:color w:val="000000" w:themeColor="text1"/>
                <w:spacing w:val="-2"/>
                <w:sz w:val="24"/>
                <w:szCs w:val="24"/>
              </w:rPr>
              <w:t>complicații</w:t>
            </w:r>
            <w:r w:rsidRPr="00F469B1">
              <w:rPr>
                <w:b/>
                <w:i/>
                <w:color w:val="000000" w:themeColor="text1"/>
                <w:spacing w:val="-12"/>
                <w:sz w:val="24"/>
                <w:szCs w:val="24"/>
              </w:rPr>
              <w:t xml:space="preserve"> </w:t>
            </w:r>
            <w:r w:rsidRPr="00F469B1">
              <w:rPr>
                <w:b/>
                <w:i/>
                <w:color w:val="000000" w:themeColor="text1"/>
                <w:spacing w:val="-2"/>
                <w:sz w:val="24"/>
                <w:szCs w:val="24"/>
              </w:rPr>
              <w:t>în</w:t>
            </w:r>
            <w:r w:rsidRPr="00F469B1">
              <w:rPr>
                <w:b/>
                <w:i/>
                <w:color w:val="000000" w:themeColor="text1"/>
                <w:spacing w:val="-10"/>
                <w:sz w:val="24"/>
                <w:szCs w:val="24"/>
              </w:rPr>
              <w:t xml:space="preserve"> </w:t>
            </w:r>
            <w:r w:rsidRPr="00F469B1">
              <w:rPr>
                <w:b/>
                <w:i/>
                <w:color w:val="000000" w:themeColor="text1"/>
                <w:spacing w:val="-2"/>
                <w:sz w:val="24"/>
                <w:szCs w:val="24"/>
              </w:rPr>
              <w:t>timpul</w:t>
            </w:r>
            <w:r w:rsidRPr="00F469B1">
              <w:rPr>
                <w:b/>
                <w:i/>
                <w:color w:val="000000" w:themeColor="text1"/>
                <w:spacing w:val="-13"/>
                <w:sz w:val="24"/>
                <w:szCs w:val="24"/>
              </w:rPr>
              <w:t xml:space="preserve"> </w:t>
            </w:r>
            <w:r w:rsidRPr="00F469B1">
              <w:rPr>
                <w:b/>
                <w:i/>
                <w:color w:val="000000" w:themeColor="text1"/>
                <w:spacing w:val="-2"/>
                <w:sz w:val="24"/>
                <w:szCs w:val="24"/>
              </w:rPr>
              <w:t>intervenției</w:t>
            </w:r>
            <w:r w:rsidRPr="00F469B1">
              <w:rPr>
                <w:b/>
                <w:i/>
                <w:color w:val="000000" w:themeColor="text1"/>
                <w:spacing w:val="-13"/>
                <w:sz w:val="24"/>
                <w:szCs w:val="24"/>
              </w:rPr>
              <w:t xml:space="preserve"> </w:t>
            </w:r>
            <w:r w:rsidRPr="00F469B1">
              <w:rPr>
                <w:b/>
                <w:i/>
                <w:color w:val="000000" w:themeColor="text1"/>
                <w:spacing w:val="-2"/>
                <w:sz w:val="24"/>
                <w:szCs w:val="24"/>
              </w:rPr>
              <w:t>chirurgicale</w:t>
            </w:r>
            <w:r w:rsidRPr="00F469B1">
              <w:rPr>
                <w:b/>
                <w:i/>
                <w:color w:val="000000" w:themeColor="text1"/>
                <w:spacing w:val="-10"/>
                <w:sz w:val="24"/>
                <w:szCs w:val="24"/>
              </w:rPr>
              <w:t xml:space="preserve"> </w:t>
            </w:r>
            <w:r w:rsidRPr="00F469B1">
              <w:rPr>
                <w:b/>
                <w:i/>
                <w:color w:val="000000" w:themeColor="text1"/>
                <w:spacing w:val="-2"/>
                <w:sz w:val="24"/>
                <w:szCs w:val="24"/>
              </w:rPr>
              <w:t>este</w:t>
            </w:r>
            <w:r w:rsidRPr="00F469B1">
              <w:rPr>
                <w:b/>
                <w:i/>
                <w:color w:val="000000" w:themeColor="text1"/>
                <w:spacing w:val="-10"/>
                <w:sz w:val="24"/>
                <w:szCs w:val="24"/>
              </w:rPr>
              <w:t xml:space="preserve"> </w:t>
            </w:r>
            <w:r w:rsidRPr="00F469B1">
              <w:rPr>
                <w:b/>
                <w:i/>
                <w:color w:val="000000" w:themeColor="text1"/>
                <w:spacing w:val="-2"/>
                <w:sz w:val="24"/>
                <w:szCs w:val="24"/>
              </w:rPr>
              <w:t>mai</w:t>
            </w:r>
            <w:r w:rsidRPr="00F469B1">
              <w:rPr>
                <w:b/>
                <w:i/>
                <w:color w:val="000000" w:themeColor="text1"/>
                <w:spacing w:val="-13"/>
                <w:sz w:val="24"/>
                <w:szCs w:val="24"/>
              </w:rPr>
              <w:t xml:space="preserve"> </w:t>
            </w:r>
            <w:r w:rsidRPr="00F469B1">
              <w:rPr>
                <w:b/>
                <w:i/>
                <w:color w:val="000000" w:themeColor="text1"/>
                <w:spacing w:val="-2"/>
                <w:sz w:val="24"/>
                <w:szCs w:val="24"/>
              </w:rPr>
              <w:t>mare</w:t>
            </w:r>
            <w:r w:rsidRPr="00F469B1">
              <w:rPr>
                <w:b/>
                <w:i/>
                <w:color w:val="000000" w:themeColor="text1"/>
                <w:spacing w:val="-10"/>
                <w:sz w:val="24"/>
                <w:szCs w:val="24"/>
              </w:rPr>
              <w:t xml:space="preserve"> </w:t>
            </w:r>
            <w:r w:rsidRPr="00F469B1">
              <w:rPr>
                <w:b/>
                <w:i/>
                <w:color w:val="000000" w:themeColor="text1"/>
                <w:spacing w:val="-2"/>
                <w:sz w:val="24"/>
                <w:szCs w:val="24"/>
              </w:rPr>
              <w:t xml:space="preserve">decât </w:t>
            </w:r>
            <w:r w:rsidRPr="00F469B1">
              <w:rPr>
                <w:b/>
                <w:i/>
                <w:color w:val="000000" w:themeColor="text1"/>
                <w:sz w:val="24"/>
                <w:szCs w:val="24"/>
              </w:rPr>
              <w:t>riscul de a avea cancer.</w:t>
            </w:r>
          </w:p>
          <w:p w14:paraId="29926C4F" w14:textId="77777777" w:rsidR="00C41F1C" w:rsidRPr="00F469B1" w:rsidRDefault="00C41F1C" w:rsidP="00D85823">
            <w:pPr>
              <w:widowControl/>
              <w:autoSpaceDE/>
              <w:autoSpaceDN/>
              <w:ind w:left="172" w:right="34" w:firstLine="283"/>
              <w:jc w:val="lowKashida"/>
              <w:rPr>
                <w:color w:val="000000" w:themeColor="text1"/>
                <w:sz w:val="24"/>
                <w:szCs w:val="24"/>
              </w:rPr>
            </w:pPr>
            <w:r w:rsidRPr="00F469B1">
              <w:rPr>
                <w:color w:val="000000" w:themeColor="text1"/>
                <w:sz w:val="24"/>
                <w:szCs w:val="24"/>
              </w:rPr>
              <w:t>Pe de altă parte, la femeile cu un risc crescut de cancer uterin, în caz de identificare a unui „miom” la ecografie se consideră argumentată efectuarea unor investigații sau tratamente suplimentare, pentru diagnosticul precoce al unui eventual cancer uterin.</w:t>
            </w:r>
          </w:p>
          <w:p w14:paraId="356DBDA5" w14:textId="598A0144" w:rsidR="00C41F1C" w:rsidRPr="00F469B1" w:rsidRDefault="00C41F1C" w:rsidP="00D85823">
            <w:pPr>
              <w:widowControl/>
              <w:autoSpaceDE/>
              <w:autoSpaceDN/>
              <w:ind w:left="172" w:right="34" w:firstLine="283"/>
              <w:jc w:val="lowKashida"/>
              <w:rPr>
                <w:b/>
                <w:i/>
                <w:iCs/>
                <w:color w:val="000000" w:themeColor="text1"/>
                <w:sz w:val="24"/>
                <w:szCs w:val="24"/>
              </w:rPr>
            </w:pPr>
          </w:p>
        </w:tc>
      </w:tr>
    </w:tbl>
    <w:p w14:paraId="22912BB4" w14:textId="77777777" w:rsidR="00FD283C" w:rsidRPr="00F469B1" w:rsidRDefault="00EC6FC2" w:rsidP="00FD283C">
      <w:pPr>
        <w:spacing w:line="275" w:lineRule="exact"/>
        <w:rPr>
          <w:rFonts w:ascii="Symbol" w:hAnsi="Symbol"/>
          <w:color w:val="000000" w:themeColor="text1"/>
          <w:sz w:val="20"/>
        </w:rPr>
      </w:pP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Pr="00F469B1">
        <w:rPr>
          <w:rFonts w:ascii="Symbol" w:hAnsi="Symbol"/>
          <w:color w:val="000000" w:themeColor="text1"/>
          <w:sz w:val="20"/>
        </w:rPr>
        <w:t></w:t>
      </w:r>
      <w:r w:rsidR="006D2453" w:rsidRPr="00F469B1">
        <w:rPr>
          <w:rFonts w:ascii="Symbol" w:hAnsi="Symbol"/>
          <w:color w:val="000000" w:themeColor="text1"/>
          <w:sz w:val="20"/>
        </w:rPr>
        <w:t></w:t>
      </w:r>
      <w:r w:rsidR="006D2453" w:rsidRPr="00F469B1">
        <w:rPr>
          <w:rFonts w:ascii="Symbol" w:hAnsi="Symbol"/>
          <w:color w:val="000000" w:themeColor="text1"/>
          <w:sz w:val="20"/>
        </w:rPr>
        <w:t></w:t>
      </w:r>
    </w:p>
    <w:p w14:paraId="0D836E70" w14:textId="77777777" w:rsidR="002E26D5" w:rsidRPr="00F469B1" w:rsidRDefault="002E26D5" w:rsidP="00D85823">
      <w:pPr>
        <w:spacing w:line="275" w:lineRule="exact"/>
        <w:jc w:val="center"/>
        <w:rPr>
          <w:b/>
          <w:color w:val="000000" w:themeColor="text1"/>
          <w:sz w:val="24"/>
        </w:rPr>
      </w:pPr>
    </w:p>
    <w:p w14:paraId="21C9628C" w14:textId="76AC82AA" w:rsidR="00312564" w:rsidRPr="00F469B1" w:rsidRDefault="00950B2D" w:rsidP="00CF415F">
      <w:pPr>
        <w:spacing w:before="120" w:after="120" w:line="276" w:lineRule="auto"/>
        <w:jc w:val="center"/>
        <w:rPr>
          <w:b/>
          <w:bCs/>
          <w:color w:val="000000" w:themeColor="text1"/>
          <w:sz w:val="24"/>
          <w:szCs w:val="24"/>
        </w:rPr>
      </w:pPr>
      <w:r w:rsidRPr="00F469B1">
        <w:rPr>
          <w:b/>
          <w:color w:val="000000" w:themeColor="text1"/>
          <w:sz w:val="24"/>
        </w:rPr>
        <w:lastRenderedPageBreak/>
        <w:t>Tabelul</w:t>
      </w:r>
      <w:r w:rsidRPr="00F469B1">
        <w:rPr>
          <w:b/>
          <w:color w:val="000000" w:themeColor="text1"/>
          <w:spacing w:val="-8"/>
          <w:sz w:val="24"/>
        </w:rPr>
        <w:t xml:space="preserve"> </w:t>
      </w:r>
      <w:r w:rsidRPr="00F469B1">
        <w:rPr>
          <w:b/>
          <w:color w:val="000000" w:themeColor="text1"/>
          <w:spacing w:val="-10"/>
          <w:sz w:val="24"/>
        </w:rPr>
        <w:t>1</w:t>
      </w:r>
      <w:r w:rsidR="00FD283C" w:rsidRPr="00F469B1">
        <w:rPr>
          <w:b/>
          <w:color w:val="000000" w:themeColor="text1"/>
          <w:spacing w:val="-10"/>
          <w:sz w:val="24"/>
        </w:rPr>
        <w:t>.</w:t>
      </w:r>
      <w:r w:rsidR="00D85823" w:rsidRPr="00F469B1">
        <w:rPr>
          <w:b/>
          <w:color w:val="000000" w:themeColor="text1"/>
          <w:spacing w:val="-10"/>
          <w:sz w:val="24"/>
        </w:rPr>
        <w:t xml:space="preserve"> </w:t>
      </w:r>
      <w:r w:rsidRPr="00F469B1">
        <w:rPr>
          <w:b/>
          <w:bCs/>
          <w:color w:val="000000" w:themeColor="text1"/>
          <w:spacing w:val="-2"/>
          <w:sz w:val="24"/>
          <w:szCs w:val="24"/>
        </w:rPr>
        <w:t>Principalii</w:t>
      </w:r>
      <w:r w:rsidRPr="00F469B1">
        <w:rPr>
          <w:b/>
          <w:bCs/>
          <w:color w:val="000000" w:themeColor="text1"/>
          <w:spacing w:val="-13"/>
          <w:sz w:val="24"/>
          <w:szCs w:val="24"/>
        </w:rPr>
        <w:t xml:space="preserve"> </w:t>
      </w:r>
      <w:r w:rsidRPr="00F469B1">
        <w:rPr>
          <w:b/>
          <w:bCs/>
          <w:color w:val="000000" w:themeColor="text1"/>
          <w:spacing w:val="-2"/>
          <w:sz w:val="24"/>
          <w:szCs w:val="24"/>
        </w:rPr>
        <w:t>factori</w:t>
      </w:r>
      <w:r w:rsidRPr="00F469B1">
        <w:rPr>
          <w:b/>
          <w:bCs/>
          <w:color w:val="000000" w:themeColor="text1"/>
          <w:spacing w:val="-13"/>
          <w:sz w:val="24"/>
          <w:szCs w:val="24"/>
        </w:rPr>
        <w:t xml:space="preserve"> </w:t>
      </w:r>
      <w:r w:rsidRPr="00F469B1">
        <w:rPr>
          <w:b/>
          <w:bCs/>
          <w:color w:val="000000" w:themeColor="text1"/>
          <w:spacing w:val="-2"/>
          <w:sz w:val="24"/>
          <w:szCs w:val="24"/>
        </w:rPr>
        <w:t>de</w:t>
      </w:r>
      <w:r w:rsidRPr="00F469B1">
        <w:rPr>
          <w:b/>
          <w:bCs/>
          <w:color w:val="000000" w:themeColor="text1"/>
          <w:spacing w:val="-13"/>
          <w:sz w:val="24"/>
          <w:szCs w:val="24"/>
        </w:rPr>
        <w:t xml:space="preserve"> </w:t>
      </w:r>
      <w:r w:rsidRPr="00F469B1">
        <w:rPr>
          <w:b/>
          <w:bCs/>
          <w:color w:val="000000" w:themeColor="text1"/>
          <w:spacing w:val="-2"/>
          <w:sz w:val="24"/>
          <w:szCs w:val="24"/>
        </w:rPr>
        <w:t>risc</w:t>
      </w:r>
      <w:r w:rsidRPr="00F469B1">
        <w:rPr>
          <w:b/>
          <w:bCs/>
          <w:color w:val="000000" w:themeColor="text1"/>
          <w:spacing w:val="-13"/>
          <w:sz w:val="24"/>
          <w:szCs w:val="24"/>
        </w:rPr>
        <w:t xml:space="preserve"> </w:t>
      </w:r>
      <w:r w:rsidRPr="00F469B1">
        <w:rPr>
          <w:b/>
          <w:bCs/>
          <w:color w:val="000000" w:themeColor="text1"/>
          <w:spacing w:val="-2"/>
          <w:sz w:val="24"/>
          <w:szCs w:val="24"/>
        </w:rPr>
        <w:t>asocia</w:t>
      </w:r>
      <w:r w:rsidR="00810997" w:rsidRPr="00F469B1">
        <w:rPr>
          <w:b/>
          <w:bCs/>
          <w:color w:val="000000" w:themeColor="text1"/>
          <w:spacing w:val="-2"/>
          <w:sz w:val="24"/>
          <w:szCs w:val="24"/>
        </w:rPr>
        <w:t>ț</w:t>
      </w:r>
      <w:r w:rsidRPr="00F469B1">
        <w:rPr>
          <w:b/>
          <w:bCs/>
          <w:color w:val="000000" w:themeColor="text1"/>
          <w:spacing w:val="-2"/>
          <w:sz w:val="24"/>
          <w:szCs w:val="24"/>
        </w:rPr>
        <w:t>i</w:t>
      </w:r>
      <w:r w:rsidRPr="00F469B1">
        <w:rPr>
          <w:b/>
          <w:bCs/>
          <w:color w:val="000000" w:themeColor="text1"/>
          <w:spacing w:val="-13"/>
          <w:sz w:val="24"/>
          <w:szCs w:val="24"/>
        </w:rPr>
        <w:t xml:space="preserve"> </w:t>
      </w:r>
      <w:r w:rsidRPr="00F469B1">
        <w:rPr>
          <w:b/>
          <w:bCs/>
          <w:color w:val="000000" w:themeColor="text1"/>
          <w:spacing w:val="-2"/>
          <w:sz w:val="24"/>
          <w:szCs w:val="24"/>
        </w:rPr>
        <w:t>cu</w:t>
      </w:r>
      <w:r w:rsidRPr="00F469B1">
        <w:rPr>
          <w:b/>
          <w:bCs/>
          <w:color w:val="000000" w:themeColor="text1"/>
          <w:spacing w:val="-12"/>
          <w:sz w:val="24"/>
          <w:szCs w:val="24"/>
        </w:rPr>
        <w:t xml:space="preserve"> </w:t>
      </w:r>
      <w:r w:rsidRPr="00F469B1">
        <w:rPr>
          <w:b/>
          <w:bCs/>
          <w:color w:val="000000" w:themeColor="text1"/>
          <w:spacing w:val="-2"/>
          <w:sz w:val="24"/>
          <w:szCs w:val="24"/>
        </w:rPr>
        <w:t>o</w:t>
      </w:r>
      <w:r w:rsidRPr="00F469B1">
        <w:rPr>
          <w:b/>
          <w:bCs/>
          <w:color w:val="000000" w:themeColor="text1"/>
          <w:spacing w:val="-13"/>
          <w:sz w:val="24"/>
          <w:szCs w:val="24"/>
        </w:rPr>
        <w:t xml:space="preserve"> </w:t>
      </w:r>
      <w:r w:rsidRPr="00F469B1">
        <w:rPr>
          <w:b/>
          <w:bCs/>
          <w:color w:val="000000" w:themeColor="text1"/>
          <w:spacing w:val="-2"/>
          <w:sz w:val="24"/>
          <w:szCs w:val="24"/>
        </w:rPr>
        <w:t>probabilitate</w:t>
      </w:r>
      <w:r w:rsidRPr="00F469B1">
        <w:rPr>
          <w:b/>
          <w:bCs/>
          <w:color w:val="000000" w:themeColor="text1"/>
          <w:spacing w:val="-13"/>
          <w:sz w:val="24"/>
          <w:szCs w:val="24"/>
        </w:rPr>
        <w:t xml:space="preserve"> </w:t>
      </w:r>
      <w:r w:rsidRPr="00F469B1">
        <w:rPr>
          <w:b/>
          <w:bCs/>
          <w:color w:val="000000" w:themeColor="text1"/>
          <w:spacing w:val="-2"/>
          <w:sz w:val="24"/>
          <w:szCs w:val="24"/>
        </w:rPr>
        <w:t>crescută</w:t>
      </w:r>
      <w:r w:rsidRPr="00F469B1">
        <w:rPr>
          <w:b/>
          <w:bCs/>
          <w:color w:val="000000" w:themeColor="text1"/>
          <w:spacing w:val="-8"/>
          <w:sz w:val="24"/>
          <w:szCs w:val="24"/>
        </w:rPr>
        <w:t xml:space="preserve"> </w:t>
      </w:r>
      <w:r w:rsidRPr="00F469B1">
        <w:rPr>
          <w:b/>
          <w:bCs/>
          <w:color w:val="000000" w:themeColor="text1"/>
          <w:spacing w:val="-2"/>
          <w:sz w:val="24"/>
          <w:szCs w:val="24"/>
        </w:rPr>
        <w:t>de</w:t>
      </w:r>
      <w:r w:rsidRPr="00F469B1">
        <w:rPr>
          <w:b/>
          <w:bCs/>
          <w:color w:val="000000" w:themeColor="text1"/>
          <w:spacing w:val="-12"/>
          <w:sz w:val="24"/>
          <w:szCs w:val="24"/>
        </w:rPr>
        <w:t xml:space="preserve"> </w:t>
      </w:r>
      <w:r w:rsidRPr="00F469B1">
        <w:rPr>
          <w:b/>
          <w:bCs/>
          <w:color w:val="000000" w:themeColor="text1"/>
          <w:spacing w:val="-2"/>
          <w:sz w:val="24"/>
          <w:szCs w:val="24"/>
        </w:rPr>
        <w:t>apari</w:t>
      </w:r>
      <w:r w:rsidR="00810997" w:rsidRPr="00F469B1">
        <w:rPr>
          <w:b/>
          <w:bCs/>
          <w:color w:val="000000" w:themeColor="text1"/>
          <w:spacing w:val="-2"/>
          <w:sz w:val="24"/>
          <w:szCs w:val="24"/>
        </w:rPr>
        <w:t>ț</w:t>
      </w:r>
      <w:r w:rsidRPr="00F469B1">
        <w:rPr>
          <w:b/>
          <w:bCs/>
          <w:color w:val="000000" w:themeColor="text1"/>
          <w:spacing w:val="-2"/>
          <w:sz w:val="24"/>
          <w:szCs w:val="24"/>
        </w:rPr>
        <w:t>ie</w:t>
      </w:r>
      <w:r w:rsidRPr="00F469B1">
        <w:rPr>
          <w:b/>
          <w:bCs/>
          <w:color w:val="000000" w:themeColor="text1"/>
          <w:spacing w:val="-13"/>
          <w:sz w:val="24"/>
          <w:szCs w:val="24"/>
        </w:rPr>
        <w:t xml:space="preserve"> </w:t>
      </w:r>
      <w:r w:rsidRPr="00F469B1">
        <w:rPr>
          <w:b/>
          <w:bCs/>
          <w:color w:val="000000" w:themeColor="text1"/>
          <w:spacing w:val="-2"/>
          <w:sz w:val="24"/>
          <w:szCs w:val="24"/>
        </w:rPr>
        <w:t>a</w:t>
      </w:r>
      <w:r w:rsidRPr="00F469B1">
        <w:rPr>
          <w:b/>
          <w:bCs/>
          <w:color w:val="000000" w:themeColor="text1"/>
          <w:spacing w:val="-11"/>
          <w:sz w:val="24"/>
          <w:szCs w:val="24"/>
        </w:rPr>
        <w:t xml:space="preserve"> </w:t>
      </w:r>
      <w:r w:rsidRPr="00F469B1">
        <w:rPr>
          <w:b/>
          <w:bCs/>
          <w:color w:val="000000" w:themeColor="text1"/>
          <w:spacing w:val="-2"/>
          <w:sz w:val="24"/>
          <w:szCs w:val="24"/>
        </w:rPr>
        <w:t>cancerului</w:t>
      </w:r>
      <w:r w:rsidRPr="00F469B1">
        <w:rPr>
          <w:b/>
          <w:bCs/>
          <w:color w:val="000000" w:themeColor="text1"/>
          <w:spacing w:val="-12"/>
          <w:sz w:val="24"/>
          <w:szCs w:val="24"/>
        </w:rPr>
        <w:t xml:space="preserve"> </w:t>
      </w:r>
      <w:r w:rsidRPr="00F469B1">
        <w:rPr>
          <w:b/>
          <w:bCs/>
          <w:color w:val="000000" w:themeColor="text1"/>
          <w:spacing w:val="-2"/>
          <w:sz w:val="24"/>
          <w:szCs w:val="24"/>
        </w:rPr>
        <w:t>uterin</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6365"/>
        <w:gridCol w:w="2693"/>
      </w:tblGrid>
      <w:tr w:rsidR="00312564" w:rsidRPr="00F469B1" w14:paraId="2F67318C" w14:textId="77777777" w:rsidTr="00BE179A">
        <w:trPr>
          <w:trHeight w:val="757"/>
        </w:trPr>
        <w:tc>
          <w:tcPr>
            <w:tcW w:w="581" w:type="dxa"/>
            <w:vAlign w:val="center"/>
          </w:tcPr>
          <w:p w14:paraId="45D66854" w14:textId="77777777" w:rsidR="00312564" w:rsidRPr="00F469B1" w:rsidRDefault="00950B2D" w:rsidP="00D85823">
            <w:pPr>
              <w:pStyle w:val="TableParagraph"/>
              <w:spacing w:line="268" w:lineRule="exact"/>
              <w:jc w:val="center"/>
              <w:rPr>
                <w:b/>
                <w:bCs/>
                <w:color w:val="000000" w:themeColor="text1"/>
              </w:rPr>
            </w:pPr>
            <w:r w:rsidRPr="00F469B1">
              <w:rPr>
                <w:b/>
                <w:bCs/>
                <w:color w:val="000000" w:themeColor="text1"/>
                <w:spacing w:val="-5"/>
              </w:rPr>
              <w:t>Nr.</w:t>
            </w:r>
          </w:p>
        </w:tc>
        <w:tc>
          <w:tcPr>
            <w:tcW w:w="6365" w:type="dxa"/>
            <w:vAlign w:val="center"/>
          </w:tcPr>
          <w:p w14:paraId="4D6D45B1" w14:textId="77777777" w:rsidR="00312564" w:rsidRPr="00F469B1" w:rsidRDefault="00950B2D" w:rsidP="00D85823">
            <w:pPr>
              <w:pStyle w:val="TableParagraph"/>
              <w:spacing w:line="273" w:lineRule="exact"/>
              <w:ind w:left="13"/>
              <w:jc w:val="center"/>
              <w:rPr>
                <w:b/>
                <w:bCs/>
                <w:color w:val="000000" w:themeColor="text1"/>
              </w:rPr>
            </w:pPr>
            <w:r w:rsidRPr="00F469B1">
              <w:rPr>
                <w:b/>
                <w:bCs/>
                <w:color w:val="000000" w:themeColor="text1"/>
              </w:rPr>
              <w:t>Factori</w:t>
            </w:r>
            <w:r w:rsidRPr="00F469B1">
              <w:rPr>
                <w:b/>
                <w:bCs/>
                <w:color w:val="000000" w:themeColor="text1"/>
                <w:spacing w:val="-8"/>
              </w:rPr>
              <w:t xml:space="preserve"> </w:t>
            </w:r>
            <w:r w:rsidRPr="00F469B1">
              <w:rPr>
                <w:b/>
                <w:bCs/>
                <w:color w:val="000000" w:themeColor="text1"/>
              </w:rPr>
              <w:t>de</w:t>
            </w:r>
            <w:r w:rsidRPr="00F469B1">
              <w:rPr>
                <w:b/>
                <w:bCs/>
                <w:color w:val="000000" w:themeColor="text1"/>
                <w:spacing w:val="-10"/>
              </w:rPr>
              <w:t xml:space="preserve"> </w:t>
            </w:r>
            <w:r w:rsidRPr="00F469B1">
              <w:rPr>
                <w:b/>
                <w:bCs/>
                <w:color w:val="000000" w:themeColor="text1"/>
              </w:rPr>
              <w:t>risc</w:t>
            </w:r>
            <w:r w:rsidRPr="00F469B1">
              <w:rPr>
                <w:b/>
                <w:bCs/>
                <w:color w:val="000000" w:themeColor="text1"/>
                <w:spacing w:val="-14"/>
              </w:rPr>
              <w:t xml:space="preserve"> </w:t>
            </w:r>
            <w:r w:rsidRPr="00F469B1">
              <w:rPr>
                <w:b/>
                <w:bCs/>
                <w:color w:val="000000" w:themeColor="text1"/>
              </w:rPr>
              <w:t>de</w:t>
            </w:r>
            <w:r w:rsidRPr="00F469B1">
              <w:rPr>
                <w:b/>
                <w:bCs/>
                <w:color w:val="000000" w:themeColor="text1"/>
                <w:spacing w:val="-9"/>
              </w:rPr>
              <w:t xml:space="preserve"> </w:t>
            </w:r>
            <w:r w:rsidRPr="00F469B1">
              <w:rPr>
                <w:b/>
                <w:bCs/>
                <w:color w:val="000000" w:themeColor="text1"/>
                <w:spacing w:val="-2"/>
              </w:rPr>
              <w:t>cancer</w:t>
            </w:r>
          </w:p>
        </w:tc>
        <w:tc>
          <w:tcPr>
            <w:tcW w:w="2693" w:type="dxa"/>
            <w:vAlign w:val="center"/>
          </w:tcPr>
          <w:p w14:paraId="741775B5" w14:textId="2AFD42C5" w:rsidR="00312564" w:rsidRPr="00F469B1" w:rsidRDefault="00950B2D" w:rsidP="00D85823">
            <w:pPr>
              <w:pStyle w:val="TableParagraph"/>
              <w:spacing w:before="1"/>
              <w:ind w:left="52" w:right="47"/>
              <w:jc w:val="center"/>
              <w:rPr>
                <w:b/>
                <w:bCs/>
                <w:color w:val="000000" w:themeColor="text1"/>
              </w:rPr>
            </w:pPr>
            <w:r w:rsidRPr="00F469B1">
              <w:rPr>
                <w:b/>
                <w:bCs/>
                <w:color w:val="000000" w:themeColor="text1"/>
                <w:spacing w:val="-6"/>
              </w:rPr>
              <w:t>Probabilitatea</w:t>
            </w:r>
            <w:r w:rsidRPr="00F469B1">
              <w:rPr>
                <w:b/>
                <w:bCs/>
                <w:color w:val="000000" w:themeColor="text1"/>
                <w:spacing w:val="-7"/>
              </w:rPr>
              <w:t xml:space="preserve"> </w:t>
            </w:r>
            <w:r w:rsidRPr="00F469B1">
              <w:rPr>
                <w:b/>
                <w:bCs/>
                <w:color w:val="000000" w:themeColor="text1"/>
                <w:spacing w:val="-6"/>
              </w:rPr>
              <w:t>de</w:t>
            </w:r>
            <w:r w:rsidRPr="00F469B1">
              <w:rPr>
                <w:b/>
                <w:bCs/>
                <w:color w:val="000000" w:themeColor="text1"/>
                <w:spacing w:val="1"/>
              </w:rPr>
              <w:t xml:space="preserve"> </w:t>
            </w:r>
            <w:r w:rsidRPr="00F469B1">
              <w:rPr>
                <w:b/>
                <w:bCs/>
                <w:color w:val="000000" w:themeColor="text1"/>
                <w:spacing w:val="-6"/>
              </w:rPr>
              <w:t>apari</w:t>
            </w:r>
            <w:r w:rsidR="00810997" w:rsidRPr="00F469B1">
              <w:rPr>
                <w:b/>
                <w:bCs/>
                <w:color w:val="000000" w:themeColor="text1"/>
                <w:spacing w:val="-6"/>
              </w:rPr>
              <w:t>ț</w:t>
            </w:r>
            <w:r w:rsidRPr="00F469B1">
              <w:rPr>
                <w:b/>
                <w:bCs/>
                <w:color w:val="000000" w:themeColor="text1"/>
                <w:spacing w:val="-6"/>
              </w:rPr>
              <w:t>ie</w:t>
            </w:r>
            <w:r w:rsidRPr="00F469B1">
              <w:rPr>
                <w:b/>
                <w:bCs/>
                <w:color w:val="000000" w:themeColor="text1"/>
                <w:spacing w:val="1"/>
              </w:rPr>
              <w:t xml:space="preserve"> </w:t>
            </w:r>
            <w:r w:rsidRPr="00F469B1">
              <w:rPr>
                <w:b/>
                <w:bCs/>
                <w:color w:val="000000" w:themeColor="text1"/>
                <w:spacing w:val="-10"/>
              </w:rPr>
              <w:t>a</w:t>
            </w:r>
          </w:p>
          <w:p w14:paraId="430B9BDC" w14:textId="05BE3AB1" w:rsidR="00312564" w:rsidRPr="00F469B1" w:rsidRDefault="00950B2D" w:rsidP="00D85823">
            <w:pPr>
              <w:pStyle w:val="TableParagraph"/>
              <w:spacing w:line="250" w:lineRule="exact"/>
              <w:ind w:left="52" w:right="44"/>
              <w:jc w:val="center"/>
              <w:rPr>
                <w:b/>
                <w:bCs/>
                <w:color w:val="000000" w:themeColor="text1"/>
              </w:rPr>
            </w:pPr>
            <w:r w:rsidRPr="00F469B1">
              <w:rPr>
                <w:b/>
                <w:bCs/>
                <w:color w:val="000000" w:themeColor="text1"/>
              </w:rPr>
              <w:t>cancerului</w:t>
            </w:r>
            <w:r w:rsidRPr="00F469B1">
              <w:rPr>
                <w:b/>
                <w:bCs/>
                <w:color w:val="000000" w:themeColor="text1"/>
                <w:spacing w:val="-14"/>
              </w:rPr>
              <w:t xml:space="preserve"> </w:t>
            </w:r>
            <w:r w:rsidRPr="00F469B1">
              <w:rPr>
                <w:b/>
                <w:bCs/>
                <w:color w:val="000000" w:themeColor="text1"/>
              </w:rPr>
              <w:t xml:space="preserve">endometrial </w:t>
            </w:r>
            <w:r w:rsidRPr="00F469B1">
              <w:rPr>
                <w:b/>
                <w:bCs/>
                <w:color w:val="000000" w:themeColor="text1"/>
                <w:spacing w:val="-2"/>
              </w:rPr>
              <w:t>cre</w:t>
            </w:r>
            <w:r w:rsidR="00E42512" w:rsidRPr="00F469B1">
              <w:rPr>
                <w:b/>
                <w:bCs/>
                <w:color w:val="000000" w:themeColor="text1"/>
                <w:spacing w:val="-2"/>
              </w:rPr>
              <w:t>ș</w:t>
            </w:r>
            <w:r w:rsidRPr="00F469B1">
              <w:rPr>
                <w:b/>
                <w:bCs/>
                <w:color w:val="000000" w:themeColor="text1"/>
                <w:spacing w:val="-2"/>
              </w:rPr>
              <w:t>te:</w:t>
            </w:r>
          </w:p>
        </w:tc>
      </w:tr>
      <w:tr w:rsidR="00312564" w:rsidRPr="00F469B1" w14:paraId="1CE90894" w14:textId="77777777" w:rsidTr="00BE179A">
        <w:trPr>
          <w:trHeight w:val="20"/>
        </w:trPr>
        <w:tc>
          <w:tcPr>
            <w:tcW w:w="581" w:type="dxa"/>
          </w:tcPr>
          <w:p w14:paraId="24E48D8B"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1.</w:t>
            </w:r>
          </w:p>
        </w:tc>
        <w:tc>
          <w:tcPr>
            <w:tcW w:w="6365" w:type="dxa"/>
            <w:vAlign w:val="center"/>
          </w:tcPr>
          <w:p w14:paraId="6F16E47C" w14:textId="35D1EB2F" w:rsidR="00312564" w:rsidRPr="00F469B1" w:rsidRDefault="00950B2D" w:rsidP="00D85823">
            <w:pPr>
              <w:pStyle w:val="TableParagraph"/>
              <w:spacing w:line="242" w:lineRule="auto"/>
              <w:ind w:left="105" w:right="19"/>
              <w:rPr>
                <w:color w:val="000000" w:themeColor="text1"/>
              </w:rPr>
            </w:pPr>
            <w:r w:rsidRPr="00F469B1">
              <w:rPr>
                <w:color w:val="000000" w:themeColor="text1"/>
              </w:rPr>
              <w:t>Tratament prelungit de</w:t>
            </w:r>
            <w:r w:rsidRPr="00F469B1">
              <w:rPr>
                <w:color w:val="000000" w:themeColor="text1"/>
                <w:spacing w:val="-5"/>
              </w:rPr>
              <w:t xml:space="preserve"> </w:t>
            </w:r>
            <w:r w:rsidRPr="00F469B1">
              <w:rPr>
                <w:color w:val="000000" w:themeColor="text1"/>
              </w:rPr>
              <w:t>substitu</w:t>
            </w:r>
            <w:r w:rsidR="00810997" w:rsidRPr="00F469B1">
              <w:rPr>
                <w:color w:val="000000" w:themeColor="text1"/>
              </w:rPr>
              <w:t>ț</w:t>
            </w:r>
            <w:r w:rsidRPr="00F469B1">
              <w:rPr>
                <w:color w:val="000000" w:themeColor="text1"/>
              </w:rPr>
              <w:t>ie</w:t>
            </w:r>
            <w:r w:rsidRPr="00F469B1">
              <w:rPr>
                <w:color w:val="000000" w:themeColor="text1"/>
                <w:spacing w:val="-5"/>
              </w:rPr>
              <w:t xml:space="preserve"> </w:t>
            </w:r>
            <w:r w:rsidRPr="00F469B1">
              <w:rPr>
                <w:color w:val="000000" w:themeColor="text1"/>
              </w:rPr>
              <w:t>cu preparate</w:t>
            </w:r>
            <w:r w:rsidRPr="00F469B1">
              <w:rPr>
                <w:color w:val="000000" w:themeColor="text1"/>
                <w:spacing w:val="-5"/>
              </w:rPr>
              <w:t xml:space="preserve"> </w:t>
            </w:r>
            <w:r w:rsidRPr="00F469B1">
              <w:rPr>
                <w:color w:val="000000" w:themeColor="text1"/>
              </w:rPr>
              <w:t xml:space="preserve">hormonale în </w:t>
            </w:r>
            <w:r w:rsidRPr="00F469B1">
              <w:rPr>
                <w:color w:val="000000" w:themeColor="text1"/>
                <w:spacing w:val="-2"/>
              </w:rPr>
              <w:t>comprimate</w:t>
            </w:r>
            <w:r w:rsidRPr="00F469B1">
              <w:rPr>
                <w:color w:val="000000" w:themeColor="text1"/>
                <w:spacing w:val="-12"/>
              </w:rPr>
              <w:t xml:space="preserve"> </w:t>
            </w:r>
            <w:r w:rsidRPr="00F469B1">
              <w:rPr>
                <w:color w:val="000000" w:themeColor="text1"/>
                <w:spacing w:val="-2"/>
              </w:rPr>
              <w:t>orale,</w:t>
            </w:r>
            <w:r w:rsidRPr="00F469B1">
              <w:rPr>
                <w:color w:val="000000" w:themeColor="text1"/>
                <w:spacing w:val="-6"/>
              </w:rPr>
              <w:t xml:space="preserve"> </w:t>
            </w:r>
            <w:r w:rsidRPr="00F469B1">
              <w:rPr>
                <w:color w:val="000000" w:themeColor="text1"/>
                <w:spacing w:val="-2"/>
              </w:rPr>
              <w:t>inele</w:t>
            </w:r>
            <w:r w:rsidRPr="00F469B1">
              <w:rPr>
                <w:color w:val="000000" w:themeColor="text1"/>
                <w:spacing w:val="-8"/>
              </w:rPr>
              <w:t xml:space="preserve"> </w:t>
            </w:r>
            <w:r w:rsidRPr="00F469B1">
              <w:rPr>
                <w:color w:val="000000" w:themeColor="text1"/>
                <w:spacing w:val="-2"/>
              </w:rPr>
              <w:t>vaginale</w:t>
            </w:r>
            <w:r w:rsidRPr="00F469B1">
              <w:rPr>
                <w:color w:val="000000" w:themeColor="text1"/>
                <w:spacing w:val="-12"/>
              </w:rPr>
              <w:t xml:space="preserve"> </w:t>
            </w:r>
            <w:r w:rsidRPr="00F469B1">
              <w:rPr>
                <w:color w:val="000000" w:themeColor="text1"/>
                <w:spacing w:val="-2"/>
              </w:rPr>
              <w:t>sau</w:t>
            </w:r>
            <w:r w:rsidRPr="00F469B1">
              <w:rPr>
                <w:color w:val="000000" w:themeColor="text1"/>
                <w:spacing w:val="-6"/>
              </w:rPr>
              <w:t xml:space="preserve"> </w:t>
            </w:r>
            <w:r w:rsidRPr="00F469B1">
              <w:rPr>
                <w:color w:val="000000" w:themeColor="text1"/>
                <w:spacing w:val="-2"/>
              </w:rPr>
              <w:t>plasturi,</w:t>
            </w:r>
            <w:r w:rsidRPr="00F469B1">
              <w:rPr>
                <w:color w:val="000000" w:themeColor="text1"/>
                <w:spacing w:val="-5"/>
              </w:rPr>
              <w:t xml:space="preserve"> </w:t>
            </w:r>
            <w:r w:rsidRPr="00F469B1">
              <w:rPr>
                <w:color w:val="000000" w:themeColor="text1"/>
                <w:spacing w:val="-2"/>
              </w:rPr>
              <w:t>care</w:t>
            </w:r>
            <w:r w:rsidRPr="00F469B1">
              <w:rPr>
                <w:color w:val="000000" w:themeColor="text1"/>
                <w:spacing w:val="-12"/>
              </w:rPr>
              <w:t xml:space="preserve"> </w:t>
            </w:r>
            <w:r w:rsidRPr="00F469B1">
              <w:rPr>
                <w:color w:val="000000" w:themeColor="text1"/>
                <w:spacing w:val="-2"/>
              </w:rPr>
              <w:t>con</w:t>
            </w:r>
            <w:r w:rsidR="00810997" w:rsidRPr="00F469B1">
              <w:rPr>
                <w:color w:val="000000" w:themeColor="text1"/>
                <w:spacing w:val="-2"/>
              </w:rPr>
              <w:t>ț</w:t>
            </w:r>
            <w:r w:rsidRPr="00F469B1">
              <w:rPr>
                <w:color w:val="000000" w:themeColor="text1"/>
                <w:spacing w:val="-2"/>
              </w:rPr>
              <w:t>in</w:t>
            </w:r>
            <w:r w:rsidRPr="00F469B1">
              <w:rPr>
                <w:color w:val="000000" w:themeColor="text1"/>
                <w:spacing w:val="-11"/>
              </w:rPr>
              <w:t xml:space="preserve"> </w:t>
            </w:r>
            <w:r w:rsidRPr="00F469B1">
              <w:rPr>
                <w:color w:val="000000" w:themeColor="text1"/>
                <w:spacing w:val="-2"/>
              </w:rPr>
              <w:t>doar</w:t>
            </w:r>
            <w:r w:rsidRPr="00F469B1">
              <w:rPr>
                <w:color w:val="000000" w:themeColor="text1"/>
                <w:spacing w:val="-8"/>
              </w:rPr>
              <w:t xml:space="preserve"> </w:t>
            </w:r>
            <w:r w:rsidRPr="00F469B1">
              <w:rPr>
                <w:color w:val="000000" w:themeColor="text1"/>
                <w:spacing w:val="-2"/>
              </w:rPr>
              <w:t>analogi</w:t>
            </w:r>
          </w:p>
          <w:p w14:paraId="5C4864D4" w14:textId="77777777" w:rsidR="00312564" w:rsidRPr="00F469B1" w:rsidRDefault="00950B2D" w:rsidP="00D85823">
            <w:pPr>
              <w:pStyle w:val="TableParagraph"/>
              <w:spacing w:line="236" w:lineRule="exact"/>
              <w:ind w:left="105"/>
              <w:rPr>
                <w:color w:val="000000" w:themeColor="text1"/>
              </w:rPr>
            </w:pPr>
            <w:r w:rsidRPr="00F469B1">
              <w:rPr>
                <w:color w:val="000000" w:themeColor="text1"/>
              </w:rPr>
              <w:t>de</w:t>
            </w:r>
            <w:r w:rsidRPr="00F469B1">
              <w:rPr>
                <w:color w:val="000000" w:themeColor="text1"/>
                <w:spacing w:val="-2"/>
              </w:rPr>
              <w:t xml:space="preserve"> estrogen</w:t>
            </w:r>
          </w:p>
        </w:tc>
        <w:tc>
          <w:tcPr>
            <w:tcW w:w="2693" w:type="dxa"/>
            <w:vAlign w:val="center"/>
          </w:tcPr>
          <w:p w14:paraId="6050F58D"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rPr>
              <w:t>de</w:t>
            </w:r>
            <w:r w:rsidRPr="00F469B1">
              <w:rPr>
                <w:color w:val="000000" w:themeColor="text1"/>
                <w:spacing w:val="-8"/>
              </w:rPr>
              <w:t xml:space="preserve"> </w:t>
            </w:r>
            <w:r w:rsidRPr="00F469B1">
              <w:rPr>
                <w:color w:val="000000" w:themeColor="text1"/>
              </w:rPr>
              <w:t>2-10</w:t>
            </w:r>
            <w:r w:rsidRPr="00F469B1">
              <w:rPr>
                <w:color w:val="000000" w:themeColor="text1"/>
                <w:spacing w:val="1"/>
              </w:rPr>
              <w:t xml:space="preserve"> </w:t>
            </w:r>
            <w:r w:rsidRPr="00F469B1">
              <w:rPr>
                <w:color w:val="000000" w:themeColor="text1"/>
                <w:spacing w:val="-4"/>
              </w:rPr>
              <w:t>ori.</w:t>
            </w:r>
          </w:p>
        </w:tc>
      </w:tr>
      <w:tr w:rsidR="00312564" w:rsidRPr="00F469B1" w14:paraId="54E10662" w14:textId="77777777" w:rsidTr="00BE179A">
        <w:trPr>
          <w:trHeight w:val="20"/>
        </w:trPr>
        <w:tc>
          <w:tcPr>
            <w:tcW w:w="581" w:type="dxa"/>
          </w:tcPr>
          <w:p w14:paraId="32FACDE3"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2.</w:t>
            </w:r>
          </w:p>
        </w:tc>
        <w:tc>
          <w:tcPr>
            <w:tcW w:w="6365" w:type="dxa"/>
            <w:vAlign w:val="center"/>
          </w:tcPr>
          <w:p w14:paraId="5AB9592D" w14:textId="77777777" w:rsidR="00312564" w:rsidRPr="00F469B1" w:rsidRDefault="00950B2D" w:rsidP="00D85823">
            <w:pPr>
              <w:pStyle w:val="TableParagraph"/>
              <w:spacing w:line="244" w:lineRule="exact"/>
              <w:ind w:left="105"/>
              <w:rPr>
                <w:color w:val="000000" w:themeColor="text1"/>
              </w:rPr>
            </w:pPr>
            <w:r w:rsidRPr="00F469B1">
              <w:rPr>
                <w:color w:val="000000" w:themeColor="text1"/>
              </w:rPr>
              <w:t>Administrarea</w:t>
            </w:r>
            <w:r w:rsidRPr="00F469B1">
              <w:rPr>
                <w:color w:val="000000" w:themeColor="text1"/>
                <w:spacing w:val="-7"/>
              </w:rPr>
              <w:t xml:space="preserve"> </w:t>
            </w:r>
            <w:r w:rsidRPr="00F469B1">
              <w:rPr>
                <w:color w:val="000000" w:themeColor="text1"/>
                <w:spacing w:val="-2"/>
              </w:rPr>
              <w:t>Tamoxifenului</w:t>
            </w:r>
          </w:p>
        </w:tc>
        <w:tc>
          <w:tcPr>
            <w:tcW w:w="2693" w:type="dxa"/>
            <w:vAlign w:val="center"/>
          </w:tcPr>
          <w:p w14:paraId="139EF9C7" w14:textId="77777777" w:rsidR="00312564" w:rsidRPr="00F469B1" w:rsidRDefault="00950B2D" w:rsidP="00D85823">
            <w:pPr>
              <w:pStyle w:val="TableParagraph"/>
              <w:spacing w:line="244" w:lineRule="exact"/>
              <w:ind w:left="105"/>
              <w:jc w:val="center"/>
              <w:rPr>
                <w:color w:val="000000" w:themeColor="text1"/>
              </w:rPr>
            </w:pPr>
            <w:r w:rsidRPr="00F469B1">
              <w:rPr>
                <w:color w:val="000000" w:themeColor="text1"/>
              </w:rPr>
              <w:t>de</w:t>
            </w:r>
            <w:r w:rsidRPr="00F469B1">
              <w:rPr>
                <w:color w:val="000000" w:themeColor="text1"/>
                <w:spacing w:val="-6"/>
              </w:rPr>
              <w:t xml:space="preserve"> </w:t>
            </w:r>
            <w:r w:rsidRPr="00F469B1">
              <w:rPr>
                <w:color w:val="000000" w:themeColor="text1"/>
              </w:rPr>
              <w:t>6-8</w:t>
            </w:r>
            <w:r w:rsidRPr="00F469B1">
              <w:rPr>
                <w:color w:val="000000" w:themeColor="text1"/>
                <w:spacing w:val="1"/>
              </w:rPr>
              <w:t xml:space="preserve"> </w:t>
            </w:r>
            <w:r w:rsidRPr="00F469B1">
              <w:rPr>
                <w:color w:val="000000" w:themeColor="text1"/>
                <w:spacing w:val="-5"/>
              </w:rPr>
              <w:t>ori</w:t>
            </w:r>
          </w:p>
        </w:tc>
      </w:tr>
      <w:tr w:rsidR="00312564" w:rsidRPr="00F469B1" w14:paraId="2768B2BA" w14:textId="77777777" w:rsidTr="00BE179A">
        <w:trPr>
          <w:trHeight w:val="20"/>
        </w:trPr>
        <w:tc>
          <w:tcPr>
            <w:tcW w:w="581" w:type="dxa"/>
          </w:tcPr>
          <w:p w14:paraId="57BEB531"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3.</w:t>
            </w:r>
          </w:p>
        </w:tc>
        <w:tc>
          <w:tcPr>
            <w:tcW w:w="6365" w:type="dxa"/>
            <w:vAlign w:val="center"/>
          </w:tcPr>
          <w:p w14:paraId="4A39FF9A"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Excesul</w:t>
            </w:r>
            <w:r w:rsidRPr="00F469B1">
              <w:rPr>
                <w:color w:val="000000" w:themeColor="text1"/>
                <w:spacing w:val="-5"/>
              </w:rPr>
              <w:t xml:space="preserve"> </w:t>
            </w:r>
            <w:r w:rsidRPr="00F469B1">
              <w:rPr>
                <w:color w:val="000000" w:themeColor="text1"/>
              </w:rPr>
              <w:t>de</w:t>
            </w:r>
            <w:r w:rsidRPr="00F469B1">
              <w:rPr>
                <w:color w:val="000000" w:themeColor="text1"/>
                <w:spacing w:val="-3"/>
              </w:rPr>
              <w:t xml:space="preserve"> </w:t>
            </w:r>
            <w:r w:rsidRPr="00F469B1">
              <w:rPr>
                <w:color w:val="000000" w:themeColor="text1"/>
              </w:rPr>
              <w:t>greutate</w:t>
            </w:r>
            <w:r w:rsidRPr="00F469B1">
              <w:rPr>
                <w:color w:val="000000" w:themeColor="text1"/>
                <w:spacing w:val="-6"/>
              </w:rPr>
              <w:t xml:space="preserve"> </w:t>
            </w:r>
            <w:r w:rsidRPr="00F469B1">
              <w:rPr>
                <w:color w:val="000000" w:themeColor="text1"/>
              </w:rPr>
              <w:t>(IMC</w:t>
            </w:r>
            <w:r w:rsidRPr="00F469B1">
              <w:rPr>
                <w:color w:val="000000" w:themeColor="text1"/>
                <w:spacing w:val="1"/>
              </w:rPr>
              <w:t xml:space="preserve"> </w:t>
            </w:r>
            <w:r w:rsidRPr="00F469B1">
              <w:rPr>
                <w:color w:val="000000" w:themeColor="text1"/>
              </w:rPr>
              <w:t>mai</w:t>
            </w:r>
            <w:r w:rsidRPr="00F469B1">
              <w:rPr>
                <w:color w:val="000000" w:themeColor="text1"/>
                <w:spacing w:val="-1"/>
              </w:rPr>
              <w:t xml:space="preserve"> </w:t>
            </w:r>
            <w:r w:rsidRPr="00F469B1">
              <w:rPr>
                <w:color w:val="000000" w:themeColor="text1"/>
              </w:rPr>
              <w:t>mare</w:t>
            </w:r>
            <w:r w:rsidRPr="00F469B1">
              <w:rPr>
                <w:color w:val="000000" w:themeColor="text1"/>
                <w:spacing w:val="-3"/>
              </w:rPr>
              <w:t xml:space="preserve"> </w:t>
            </w:r>
            <w:r w:rsidRPr="00F469B1">
              <w:rPr>
                <w:color w:val="000000" w:themeColor="text1"/>
              </w:rPr>
              <w:t>de</w:t>
            </w:r>
            <w:r w:rsidRPr="00F469B1">
              <w:rPr>
                <w:color w:val="000000" w:themeColor="text1"/>
                <w:spacing w:val="-8"/>
              </w:rPr>
              <w:t xml:space="preserve"> </w:t>
            </w:r>
            <w:r w:rsidRPr="00F469B1">
              <w:rPr>
                <w:color w:val="000000" w:themeColor="text1"/>
                <w:spacing w:val="-5"/>
              </w:rPr>
              <w:t>30)</w:t>
            </w:r>
          </w:p>
        </w:tc>
        <w:tc>
          <w:tcPr>
            <w:tcW w:w="2693" w:type="dxa"/>
            <w:vAlign w:val="center"/>
          </w:tcPr>
          <w:p w14:paraId="2E0F98E1"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rPr>
              <w:t>de</w:t>
            </w:r>
            <w:r w:rsidRPr="00F469B1">
              <w:rPr>
                <w:color w:val="000000" w:themeColor="text1"/>
                <w:spacing w:val="-5"/>
              </w:rPr>
              <w:t xml:space="preserve"> </w:t>
            </w:r>
            <w:r w:rsidRPr="00F469B1">
              <w:rPr>
                <w:color w:val="000000" w:themeColor="text1"/>
              </w:rPr>
              <w:t>10</w:t>
            </w:r>
            <w:r w:rsidRPr="00F469B1">
              <w:rPr>
                <w:color w:val="000000" w:themeColor="text1"/>
                <w:spacing w:val="2"/>
              </w:rPr>
              <w:t xml:space="preserve"> </w:t>
            </w:r>
            <w:r w:rsidRPr="00F469B1">
              <w:rPr>
                <w:color w:val="000000" w:themeColor="text1"/>
                <w:spacing w:val="-5"/>
              </w:rPr>
              <w:t>ori</w:t>
            </w:r>
          </w:p>
        </w:tc>
      </w:tr>
      <w:tr w:rsidR="00312564" w:rsidRPr="00F469B1" w14:paraId="6CDAD4FB" w14:textId="77777777" w:rsidTr="00BE179A">
        <w:trPr>
          <w:trHeight w:val="20"/>
        </w:trPr>
        <w:tc>
          <w:tcPr>
            <w:tcW w:w="581" w:type="dxa"/>
          </w:tcPr>
          <w:p w14:paraId="769D4BE1" w14:textId="77777777" w:rsidR="00312564" w:rsidRPr="00F469B1" w:rsidRDefault="00950B2D" w:rsidP="007963FA">
            <w:pPr>
              <w:pStyle w:val="TableParagraph"/>
              <w:spacing w:line="258" w:lineRule="exact"/>
              <w:rPr>
                <w:color w:val="000000" w:themeColor="text1"/>
                <w:sz w:val="24"/>
              </w:rPr>
            </w:pPr>
            <w:r w:rsidRPr="00F469B1">
              <w:rPr>
                <w:color w:val="000000" w:themeColor="text1"/>
                <w:spacing w:val="-5"/>
                <w:sz w:val="24"/>
              </w:rPr>
              <w:t>4.</w:t>
            </w:r>
          </w:p>
        </w:tc>
        <w:tc>
          <w:tcPr>
            <w:tcW w:w="6365" w:type="dxa"/>
            <w:vAlign w:val="center"/>
          </w:tcPr>
          <w:p w14:paraId="0B74ED6E"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Diabetul</w:t>
            </w:r>
            <w:r w:rsidRPr="00F469B1">
              <w:rPr>
                <w:color w:val="000000" w:themeColor="text1"/>
                <w:spacing w:val="-8"/>
              </w:rPr>
              <w:t xml:space="preserve"> </w:t>
            </w:r>
            <w:r w:rsidRPr="00F469B1">
              <w:rPr>
                <w:color w:val="000000" w:themeColor="text1"/>
              </w:rPr>
              <w:t>zaharat</w:t>
            </w:r>
            <w:r w:rsidRPr="00F469B1">
              <w:rPr>
                <w:color w:val="000000" w:themeColor="text1"/>
                <w:spacing w:val="-5"/>
              </w:rPr>
              <w:t xml:space="preserve"> </w:t>
            </w:r>
            <w:r w:rsidRPr="00F469B1">
              <w:rPr>
                <w:color w:val="000000" w:themeColor="text1"/>
              </w:rPr>
              <w:t>de</w:t>
            </w:r>
            <w:r w:rsidRPr="00F469B1">
              <w:rPr>
                <w:color w:val="000000" w:themeColor="text1"/>
                <w:spacing w:val="-9"/>
              </w:rPr>
              <w:t xml:space="preserve"> </w:t>
            </w:r>
            <w:r w:rsidRPr="00F469B1">
              <w:rPr>
                <w:color w:val="000000" w:themeColor="text1"/>
              </w:rPr>
              <w:t>tip</w:t>
            </w:r>
            <w:r w:rsidRPr="00F469B1">
              <w:rPr>
                <w:color w:val="000000" w:themeColor="text1"/>
                <w:spacing w:val="-1"/>
              </w:rPr>
              <w:t xml:space="preserve"> </w:t>
            </w:r>
            <w:r w:rsidRPr="00F469B1">
              <w:rPr>
                <w:color w:val="000000" w:themeColor="text1"/>
                <w:spacing w:val="-10"/>
              </w:rPr>
              <w:t>2</w:t>
            </w:r>
          </w:p>
        </w:tc>
        <w:tc>
          <w:tcPr>
            <w:tcW w:w="2693" w:type="dxa"/>
            <w:vAlign w:val="center"/>
          </w:tcPr>
          <w:p w14:paraId="1FC53DA6" w14:textId="77777777" w:rsidR="00312564" w:rsidRPr="00F469B1" w:rsidRDefault="00950B2D" w:rsidP="00D85823">
            <w:pPr>
              <w:pStyle w:val="TableParagraph"/>
              <w:spacing w:line="249" w:lineRule="exact"/>
              <w:ind w:left="162"/>
              <w:jc w:val="center"/>
              <w:rPr>
                <w:color w:val="000000" w:themeColor="text1"/>
              </w:rPr>
            </w:pPr>
            <w:r w:rsidRPr="00F469B1">
              <w:rPr>
                <w:color w:val="000000" w:themeColor="text1"/>
              </w:rPr>
              <w:t>de</w:t>
            </w:r>
            <w:r w:rsidRPr="00F469B1">
              <w:rPr>
                <w:color w:val="000000" w:themeColor="text1"/>
                <w:spacing w:val="-5"/>
              </w:rPr>
              <w:t xml:space="preserve"> </w:t>
            </w:r>
            <w:r w:rsidRPr="00F469B1">
              <w:rPr>
                <w:color w:val="000000" w:themeColor="text1"/>
              </w:rPr>
              <w:t>3</w:t>
            </w:r>
            <w:r w:rsidRPr="00F469B1">
              <w:rPr>
                <w:color w:val="000000" w:themeColor="text1"/>
                <w:spacing w:val="2"/>
              </w:rPr>
              <w:t xml:space="preserve"> </w:t>
            </w:r>
            <w:r w:rsidRPr="00F469B1">
              <w:rPr>
                <w:color w:val="000000" w:themeColor="text1"/>
                <w:spacing w:val="-5"/>
              </w:rPr>
              <w:t>ori</w:t>
            </w:r>
          </w:p>
        </w:tc>
      </w:tr>
      <w:tr w:rsidR="00312564" w:rsidRPr="00F469B1" w14:paraId="09130C0F" w14:textId="77777777" w:rsidTr="00BE179A">
        <w:trPr>
          <w:trHeight w:val="20"/>
        </w:trPr>
        <w:tc>
          <w:tcPr>
            <w:tcW w:w="581" w:type="dxa"/>
          </w:tcPr>
          <w:p w14:paraId="22298C8F" w14:textId="77777777" w:rsidR="00312564" w:rsidRPr="00F469B1" w:rsidRDefault="00950B2D" w:rsidP="007963FA">
            <w:pPr>
              <w:pStyle w:val="TableParagraph"/>
              <w:spacing w:line="258" w:lineRule="exact"/>
              <w:rPr>
                <w:color w:val="000000" w:themeColor="text1"/>
                <w:sz w:val="24"/>
              </w:rPr>
            </w:pPr>
            <w:r w:rsidRPr="00F469B1">
              <w:rPr>
                <w:color w:val="000000" w:themeColor="text1"/>
                <w:spacing w:val="-5"/>
                <w:sz w:val="24"/>
              </w:rPr>
              <w:t>5.</w:t>
            </w:r>
          </w:p>
        </w:tc>
        <w:tc>
          <w:tcPr>
            <w:tcW w:w="6365" w:type="dxa"/>
            <w:vAlign w:val="center"/>
          </w:tcPr>
          <w:p w14:paraId="2F0208AA"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Sindromul</w:t>
            </w:r>
            <w:r w:rsidRPr="00F469B1">
              <w:rPr>
                <w:color w:val="000000" w:themeColor="text1"/>
                <w:spacing w:val="-10"/>
              </w:rPr>
              <w:t xml:space="preserve"> </w:t>
            </w:r>
            <w:r w:rsidRPr="00F469B1">
              <w:rPr>
                <w:color w:val="000000" w:themeColor="text1"/>
              </w:rPr>
              <w:t>ovarelor</w:t>
            </w:r>
            <w:r w:rsidRPr="00F469B1">
              <w:rPr>
                <w:color w:val="000000" w:themeColor="text1"/>
                <w:spacing w:val="-4"/>
              </w:rPr>
              <w:t xml:space="preserve"> </w:t>
            </w:r>
            <w:r w:rsidRPr="00F469B1">
              <w:rPr>
                <w:color w:val="000000" w:themeColor="text1"/>
              </w:rPr>
              <w:t>polichistice</w:t>
            </w:r>
            <w:r w:rsidRPr="00F469B1">
              <w:rPr>
                <w:color w:val="000000" w:themeColor="text1"/>
                <w:spacing w:val="-12"/>
              </w:rPr>
              <w:t xml:space="preserve"> </w:t>
            </w:r>
            <w:r w:rsidRPr="00F469B1">
              <w:rPr>
                <w:color w:val="000000" w:themeColor="text1"/>
                <w:spacing w:val="-4"/>
              </w:rPr>
              <w:t>(SOP)</w:t>
            </w:r>
          </w:p>
        </w:tc>
        <w:tc>
          <w:tcPr>
            <w:tcW w:w="2693" w:type="dxa"/>
            <w:vAlign w:val="center"/>
          </w:tcPr>
          <w:p w14:paraId="7C133CDE"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10"/>
              </w:rPr>
              <w:t>+</w:t>
            </w:r>
          </w:p>
        </w:tc>
      </w:tr>
      <w:tr w:rsidR="00312564" w:rsidRPr="00F469B1" w14:paraId="08033F44" w14:textId="77777777" w:rsidTr="00BE179A">
        <w:trPr>
          <w:trHeight w:val="20"/>
        </w:trPr>
        <w:tc>
          <w:tcPr>
            <w:tcW w:w="581" w:type="dxa"/>
          </w:tcPr>
          <w:p w14:paraId="3AC25538" w14:textId="77777777" w:rsidR="00312564" w:rsidRPr="00F469B1" w:rsidRDefault="00950B2D" w:rsidP="007963FA">
            <w:pPr>
              <w:pStyle w:val="TableParagraph"/>
              <w:spacing w:line="254" w:lineRule="exact"/>
              <w:rPr>
                <w:color w:val="000000" w:themeColor="text1"/>
                <w:sz w:val="24"/>
              </w:rPr>
            </w:pPr>
            <w:r w:rsidRPr="00F469B1">
              <w:rPr>
                <w:color w:val="000000" w:themeColor="text1"/>
                <w:spacing w:val="-5"/>
                <w:sz w:val="24"/>
              </w:rPr>
              <w:t>6.</w:t>
            </w:r>
          </w:p>
        </w:tc>
        <w:tc>
          <w:tcPr>
            <w:tcW w:w="6365" w:type="dxa"/>
            <w:vAlign w:val="center"/>
          </w:tcPr>
          <w:p w14:paraId="4C4C20E8" w14:textId="77777777" w:rsidR="00312564" w:rsidRPr="00F469B1" w:rsidRDefault="00950B2D" w:rsidP="00D85823">
            <w:pPr>
              <w:pStyle w:val="TableParagraph"/>
              <w:spacing w:line="245" w:lineRule="exact"/>
              <w:ind w:left="105"/>
              <w:rPr>
                <w:color w:val="000000" w:themeColor="text1"/>
              </w:rPr>
            </w:pPr>
            <w:r w:rsidRPr="00F469B1">
              <w:rPr>
                <w:color w:val="000000" w:themeColor="text1"/>
              </w:rPr>
              <w:t>Perioada</w:t>
            </w:r>
            <w:r w:rsidRPr="00F469B1">
              <w:rPr>
                <w:color w:val="000000" w:themeColor="text1"/>
                <w:spacing w:val="-6"/>
              </w:rPr>
              <w:t xml:space="preserve"> </w:t>
            </w:r>
            <w:r w:rsidRPr="00F469B1">
              <w:rPr>
                <w:color w:val="000000" w:themeColor="text1"/>
                <w:spacing w:val="-2"/>
              </w:rPr>
              <w:t>premenopauză</w:t>
            </w:r>
          </w:p>
        </w:tc>
        <w:tc>
          <w:tcPr>
            <w:tcW w:w="2693" w:type="dxa"/>
            <w:vAlign w:val="center"/>
          </w:tcPr>
          <w:p w14:paraId="1F973CC6" w14:textId="77777777" w:rsidR="00312564" w:rsidRPr="00F469B1" w:rsidRDefault="00950B2D" w:rsidP="00D85823">
            <w:pPr>
              <w:pStyle w:val="TableParagraph"/>
              <w:spacing w:line="245" w:lineRule="exact"/>
              <w:ind w:left="105"/>
              <w:jc w:val="center"/>
              <w:rPr>
                <w:color w:val="000000" w:themeColor="text1"/>
              </w:rPr>
            </w:pPr>
            <w:r w:rsidRPr="00F469B1">
              <w:rPr>
                <w:color w:val="000000" w:themeColor="text1"/>
                <w:spacing w:val="-10"/>
              </w:rPr>
              <w:t>+</w:t>
            </w:r>
          </w:p>
        </w:tc>
      </w:tr>
      <w:tr w:rsidR="00312564" w:rsidRPr="00F469B1" w14:paraId="2EE64721" w14:textId="77777777" w:rsidTr="00BE179A">
        <w:trPr>
          <w:trHeight w:val="20"/>
        </w:trPr>
        <w:tc>
          <w:tcPr>
            <w:tcW w:w="581" w:type="dxa"/>
          </w:tcPr>
          <w:p w14:paraId="7F9EC42E" w14:textId="77777777" w:rsidR="00312564" w:rsidRPr="00F469B1" w:rsidRDefault="00950B2D" w:rsidP="007963FA">
            <w:pPr>
              <w:pStyle w:val="TableParagraph"/>
              <w:spacing w:line="258" w:lineRule="exact"/>
              <w:rPr>
                <w:color w:val="000000" w:themeColor="text1"/>
                <w:sz w:val="24"/>
              </w:rPr>
            </w:pPr>
            <w:r w:rsidRPr="00F469B1">
              <w:rPr>
                <w:color w:val="000000" w:themeColor="text1"/>
                <w:spacing w:val="-5"/>
                <w:sz w:val="24"/>
              </w:rPr>
              <w:t>7.</w:t>
            </w:r>
          </w:p>
        </w:tc>
        <w:tc>
          <w:tcPr>
            <w:tcW w:w="6365" w:type="dxa"/>
            <w:vAlign w:val="center"/>
          </w:tcPr>
          <w:p w14:paraId="08D9068F"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„Miomul”</w:t>
            </w:r>
            <w:r w:rsidRPr="00F469B1">
              <w:rPr>
                <w:color w:val="000000" w:themeColor="text1"/>
                <w:spacing w:val="-6"/>
              </w:rPr>
              <w:t xml:space="preserve"> </w:t>
            </w:r>
            <w:r w:rsidRPr="00F469B1">
              <w:rPr>
                <w:color w:val="000000" w:themeColor="text1"/>
              </w:rPr>
              <w:t>a</w:t>
            </w:r>
            <w:r w:rsidRPr="00F469B1">
              <w:rPr>
                <w:color w:val="000000" w:themeColor="text1"/>
                <w:spacing w:val="-1"/>
              </w:rPr>
              <w:t xml:space="preserve"> </w:t>
            </w:r>
            <w:r w:rsidRPr="00F469B1">
              <w:rPr>
                <w:color w:val="000000" w:themeColor="text1"/>
              </w:rPr>
              <w:t>apărut</w:t>
            </w:r>
            <w:r w:rsidRPr="00F469B1">
              <w:rPr>
                <w:color w:val="000000" w:themeColor="text1"/>
                <w:spacing w:val="-8"/>
              </w:rPr>
              <w:t xml:space="preserve"> </w:t>
            </w:r>
            <w:r w:rsidRPr="00F469B1">
              <w:rPr>
                <w:color w:val="000000" w:themeColor="text1"/>
              </w:rPr>
              <w:t>pentru</w:t>
            </w:r>
            <w:r w:rsidRPr="00F469B1">
              <w:rPr>
                <w:color w:val="000000" w:themeColor="text1"/>
                <w:spacing w:val="-3"/>
              </w:rPr>
              <w:t xml:space="preserve"> </w:t>
            </w:r>
            <w:r w:rsidRPr="00F469B1">
              <w:rPr>
                <w:color w:val="000000" w:themeColor="text1"/>
              </w:rPr>
              <w:t>prima</w:t>
            </w:r>
            <w:r w:rsidRPr="00F469B1">
              <w:rPr>
                <w:color w:val="000000" w:themeColor="text1"/>
                <w:spacing w:val="-2"/>
              </w:rPr>
              <w:t xml:space="preserve"> </w:t>
            </w:r>
            <w:r w:rsidRPr="00F469B1">
              <w:rPr>
                <w:color w:val="000000" w:themeColor="text1"/>
              </w:rPr>
              <w:t>dată</w:t>
            </w:r>
            <w:r w:rsidRPr="00F469B1">
              <w:rPr>
                <w:color w:val="000000" w:themeColor="text1"/>
                <w:spacing w:val="-5"/>
              </w:rPr>
              <w:t xml:space="preserve"> </w:t>
            </w:r>
            <w:r w:rsidRPr="00F469B1">
              <w:rPr>
                <w:color w:val="000000" w:themeColor="text1"/>
              </w:rPr>
              <w:t>după</w:t>
            </w:r>
            <w:r w:rsidRPr="00F469B1">
              <w:rPr>
                <w:color w:val="000000" w:themeColor="text1"/>
                <w:spacing w:val="-1"/>
              </w:rPr>
              <w:t xml:space="preserve"> </w:t>
            </w:r>
            <w:r w:rsidRPr="00F469B1">
              <w:rPr>
                <w:color w:val="000000" w:themeColor="text1"/>
              </w:rPr>
              <w:t>instalarea</w:t>
            </w:r>
            <w:r w:rsidRPr="00F469B1">
              <w:rPr>
                <w:color w:val="000000" w:themeColor="text1"/>
                <w:spacing w:val="-1"/>
              </w:rPr>
              <w:t xml:space="preserve"> </w:t>
            </w:r>
            <w:r w:rsidRPr="00F469B1">
              <w:rPr>
                <w:color w:val="000000" w:themeColor="text1"/>
                <w:spacing w:val="-2"/>
              </w:rPr>
              <w:t>menopauzei</w:t>
            </w:r>
          </w:p>
        </w:tc>
        <w:tc>
          <w:tcPr>
            <w:tcW w:w="2693" w:type="dxa"/>
            <w:vAlign w:val="center"/>
          </w:tcPr>
          <w:p w14:paraId="08DD5A85"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10"/>
              </w:rPr>
              <w:t>+</w:t>
            </w:r>
          </w:p>
        </w:tc>
      </w:tr>
      <w:tr w:rsidR="00312564" w:rsidRPr="00F469B1" w14:paraId="1CC73712" w14:textId="77777777" w:rsidTr="00BE179A">
        <w:trPr>
          <w:trHeight w:val="20"/>
        </w:trPr>
        <w:tc>
          <w:tcPr>
            <w:tcW w:w="581" w:type="dxa"/>
          </w:tcPr>
          <w:p w14:paraId="53439A46" w14:textId="77777777" w:rsidR="00312564" w:rsidRPr="00F469B1" w:rsidRDefault="00950B2D" w:rsidP="007963FA">
            <w:pPr>
              <w:pStyle w:val="TableParagraph"/>
              <w:spacing w:line="253" w:lineRule="exact"/>
              <w:rPr>
                <w:color w:val="000000" w:themeColor="text1"/>
                <w:sz w:val="24"/>
              </w:rPr>
            </w:pPr>
            <w:r w:rsidRPr="00F469B1">
              <w:rPr>
                <w:color w:val="000000" w:themeColor="text1"/>
                <w:spacing w:val="-5"/>
                <w:sz w:val="24"/>
              </w:rPr>
              <w:t>8.</w:t>
            </w:r>
          </w:p>
        </w:tc>
        <w:tc>
          <w:tcPr>
            <w:tcW w:w="6365" w:type="dxa"/>
            <w:vAlign w:val="center"/>
          </w:tcPr>
          <w:p w14:paraId="63824EBD"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„Miomul”</w:t>
            </w:r>
            <w:r w:rsidRPr="00F469B1">
              <w:rPr>
                <w:color w:val="000000" w:themeColor="text1"/>
                <w:spacing w:val="-7"/>
              </w:rPr>
              <w:t xml:space="preserve"> </w:t>
            </w:r>
            <w:r w:rsidRPr="00F469B1">
              <w:rPr>
                <w:color w:val="000000" w:themeColor="text1"/>
              </w:rPr>
              <w:t>a început</w:t>
            </w:r>
            <w:r w:rsidRPr="00F469B1">
              <w:rPr>
                <w:color w:val="000000" w:themeColor="text1"/>
                <w:spacing w:val="-2"/>
              </w:rPr>
              <w:t xml:space="preserve"> </w:t>
            </w:r>
            <w:r w:rsidRPr="00F469B1">
              <w:rPr>
                <w:color w:val="000000" w:themeColor="text1"/>
              </w:rPr>
              <w:t>să</w:t>
            </w:r>
            <w:r w:rsidRPr="00F469B1">
              <w:rPr>
                <w:color w:val="000000" w:themeColor="text1"/>
                <w:spacing w:val="-4"/>
              </w:rPr>
              <w:t xml:space="preserve"> </w:t>
            </w:r>
            <w:r w:rsidRPr="00F469B1">
              <w:rPr>
                <w:color w:val="000000" w:themeColor="text1"/>
              </w:rPr>
              <w:t>se</w:t>
            </w:r>
            <w:r w:rsidRPr="00F469B1">
              <w:rPr>
                <w:color w:val="000000" w:themeColor="text1"/>
                <w:spacing w:val="-5"/>
              </w:rPr>
              <w:t xml:space="preserve"> </w:t>
            </w:r>
            <w:r w:rsidRPr="00F469B1">
              <w:rPr>
                <w:color w:val="000000" w:themeColor="text1"/>
              </w:rPr>
              <w:t>mărească în</w:t>
            </w:r>
            <w:r w:rsidRPr="00F469B1">
              <w:rPr>
                <w:color w:val="000000" w:themeColor="text1"/>
                <w:spacing w:val="-7"/>
              </w:rPr>
              <w:t xml:space="preserve"> </w:t>
            </w:r>
            <w:r w:rsidRPr="00F469B1">
              <w:rPr>
                <w:color w:val="000000" w:themeColor="text1"/>
              </w:rPr>
              <w:t>dimensiuni</w:t>
            </w:r>
            <w:r w:rsidRPr="00F469B1">
              <w:rPr>
                <w:color w:val="000000" w:themeColor="text1"/>
                <w:spacing w:val="-7"/>
              </w:rPr>
              <w:t xml:space="preserve"> </w:t>
            </w:r>
            <w:r w:rsidRPr="00F469B1">
              <w:rPr>
                <w:color w:val="000000" w:themeColor="text1"/>
              </w:rPr>
              <w:t>după</w:t>
            </w:r>
            <w:r w:rsidRPr="00F469B1">
              <w:rPr>
                <w:color w:val="000000" w:themeColor="text1"/>
                <w:spacing w:val="1"/>
              </w:rPr>
              <w:t xml:space="preserve"> </w:t>
            </w:r>
            <w:r w:rsidRPr="00F469B1">
              <w:rPr>
                <w:color w:val="000000" w:themeColor="text1"/>
                <w:spacing w:val="-2"/>
              </w:rPr>
              <w:t>menopauză</w:t>
            </w:r>
          </w:p>
        </w:tc>
        <w:tc>
          <w:tcPr>
            <w:tcW w:w="2693" w:type="dxa"/>
            <w:vAlign w:val="center"/>
          </w:tcPr>
          <w:p w14:paraId="1913844D"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10"/>
              </w:rPr>
              <w:t>+</w:t>
            </w:r>
          </w:p>
        </w:tc>
      </w:tr>
      <w:tr w:rsidR="00312564" w:rsidRPr="00F469B1" w14:paraId="4F37AA53" w14:textId="77777777" w:rsidTr="00BE179A">
        <w:trPr>
          <w:trHeight w:val="20"/>
        </w:trPr>
        <w:tc>
          <w:tcPr>
            <w:tcW w:w="581" w:type="dxa"/>
          </w:tcPr>
          <w:p w14:paraId="219870C0"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9.</w:t>
            </w:r>
          </w:p>
        </w:tc>
        <w:tc>
          <w:tcPr>
            <w:tcW w:w="6365" w:type="dxa"/>
            <w:vAlign w:val="center"/>
          </w:tcPr>
          <w:p w14:paraId="702A4CF7" w14:textId="77777777" w:rsidR="00312564" w:rsidRPr="00F469B1" w:rsidRDefault="00950B2D" w:rsidP="00D85823">
            <w:pPr>
              <w:pStyle w:val="TableParagraph"/>
              <w:spacing w:line="249" w:lineRule="exact"/>
              <w:ind w:left="105"/>
              <w:rPr>
                <w:color w:val="000000" w:themeColor="text1"/>
              </w:rPr>
            </w:pPr>
            <w:r w:rsidRPr="00F469B1">
              <w:rPr>
                <w:color w:val="000000" w:themeColor="text1"/>
              </w:rPr>
              <w:t>„Miomul”</w:t>
            </w:r>
            <w:r w:rsidRPr="00F469B1">
              <w:rPr>
                <w:color w:val="000000" w:themeColor="text1"/>
                <w:spacing w:val="72"/>
              </w:rPr>
              <w:t xml:space="preserve"> </w:t>
            </w:r>
            <w:r w:rsidRPr="00F469B1">
              <w:rPr>
                <w:color w:val="000000" w:themeColor="text1"/>
              </w:rPr>
              <w:t>+</w:t>
            </w:r>
            <w:r w:rsidRPr="00F469B1">
              <w:rPr>
                <w:color w:val="000000" w:themeColor="text1"/>
                <w:spacing w:val="75"/>
              </w:rPr>
              <w:t xml:space="preserve"> </w:t>
            </w:r>
            <w:r w:rsidRPr="00F469B1">
              <w:rPr>
                <w:color w:val="000000" w:themeColor="text1"/>
              </w:rPr>
              <w:t>dureri</w:t>
            </w:r>
            <w:r w:rsidRPr="00F469B1">
              <w:rPr>
                <w:color w:val="000000" w:themeColor="text1"/>
                <w:spacing w:val="71"/>
              </w:rPr>
              <w:t xml:space="preserve"> </w:t>
            </w:r>
            <w:r w:rsidRPr="00F469B1">
              <w:rPr>
                <w:color w:val="000000" w:themeColor="text1"/>
              </w:rPr>
              <w:t>abdominale</w:t>
            </w:r>
            <w:r w:rsidRPr="00F469B1">
              <w:rPr>
                <w:color w:val="000000" w:themeColor="text1"/>
                <w:spacing w:val="68"/>
              </w:rPr>
              <w:t xml:space="preserve"> </w:t>
            </w:r>
            <w:r w:rsidRPr="00F469B1">
              <w:rPr>
                <w:color w:val="000000" w:themeColor="text1"/>
              </w:rPr>
              <w:t>sau</w:t>
            </w:r>
            <w:r w:rsidRPr="00F469B1">
              <w:rPr>
                <w:color w:val="000000" w:themeColor="text1"/>
                <w:spacing w:val="70"/>
              </w:rPr>
              <w:t xml:space="preserve"> </w:t>
            </w:r>
            <w:r w:rsidRPr="00F469B1">
              <w:rPr>
                <w:color w:val="000000" w:themeColor="text1"/>
              </w:rPr>
              <w:t>sângerări</w:t>
            </w:r>
            <w:r w:rsidRPr="00F469B1">
              <w:rPr>
                <w:color w:val="000000" w:themeColor="text1"/>
                <w:spacing w:val="71"/>
              </w:rPr>
              <w:t xml:space="preserve"> </w:t>
            </w:r>
            <w:r w:rsidRPr="00F469B1">
              <w:rPr>
                <w:color w:val="000000" w:themeColor="text1"/>
              </w:rPr>
              <w:t>din</w:t>
            </w:r>
            <w:r w:rsidRPr="00F469B1">
              <w:rPr>
                <w:color w:val="000000" w:themeColor="text1"/>
                <w:spacing w:val="70"/>
              </w:rPr>
              <w:t xml:space="preserve"> </w:t>
            </w:r>
            <w:r w:rsidRPr="00F469B1">
              <w:rPr>
                <w:color w:val="000000" w:themeColor="text1"/>
              </w:rPr>
              <w:t>vagin,</w:t>
            </w:r>
            <w:r w:rsidRPr="00F469B1">
              <w:rPr>
                <w:color w:val="000000" w:themeColor="text1"/>
                <w:spacing w:val="77"/>
              </w:rPr>
              <w:t xml:space="preserve"> </w:t>
            </w:r>
            <w:r w:rsidRPr="00F469B1">
              <w:rPr>
                <w:color w:val="000000" w:themeColor="text1"/>
              </w:rPr>
              <w:t>care</w:t>
            </w:r>
            <w:r w:rsidRPr="00F469B1">
              <w:rPr>
                <w:color w:val="000000" w:themeColor="text1"/>
                <w:spacing w:val="68"/>
              </w:rPr>
              <w:t xml:space="preserve"> </w:t>
            </w:r>
            <w:r w:rsidRPr="00F469B1">
              <w:rPr>
                <w:color w:val="000000" w:themeColor="text1"/>
                <w:spacing w:val="-5"/>
              </w:rPr>
              <w:t>au</w:t>
            </w:r>
          </w:p>
          <w:p w14:paraId="21D78A0E" w14:textId="77777777" w:rsidR="00312564" w:rsidRPr="00F469B1" w:rsidRDefault="00950B2D" w:rsidP="00D85823">
            <w:pPr>
              <w:pStyle w:val="TableParagraph"/>
              <w:spacing w:before="1" w:line="238" w:lineRule="exact"/>
              <w:ind w:left="105"/>
              <w:rPr>
                <w:color w:val="000000" w:themeColor="text1"/>
              </w:rPr>
            </w:pPr>
            <w:r w:rsidRPr="00F469B1">
              <w:rPr>
                <w:color w:val="000000" w:themeColor="text1"/>
              </w:rPr>
              <w:t>început</w:t>
            </w:r>
            <w:r w:rsidRPr="00F469B1">
              <w:rPr>
                <w:color w:val="000000" w:themeColor="text1"/>
                <w:spacing w:val="-5"/>
              </w:rPr>
              <w:t xml:space="preserve"> </w:t>
            </w:r>
            <w:r w:rsidRPr="00F469B1">
              <w:rPr>
                <w:color w:val="000000" w:themeColor="text1"/>
              </w:rPr>
              <w:t>după</w:t>
            </w:r>
            <w:r w:rsidRPr="00F469B1">
              <w:rPr>
                <w:color w:val="000000" w:themeColor="text1"/>
                <w:spacing w:val="2"/>
              </w:rPr>
              <w:t xml:space="preserve"> </w:t>
            </w:r>
            <w:r w:rsidRPr="00F469B1">
              <w:rPr>
                <w:color w:val="000000" w:themeColor="text1"/>
                <w:spacing w:val="-2"/>
              </w:rPr>
              <w:t>menopauză</w:t>
            </w:r>
          </w:p>
        </w:tc>
        <w:tc>
          <w:tcPr>
            <w:tcW w:w="2693" w:type="dxa"/>
            <w:vAlign w:val="center"/>
          </w:tcPr>
          <w:p w14:paraId="64D80B55"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10"/>
              </w:rPr>
              <w:t>+</w:t>
            </w:r>
          </w:p>
        </w:tc>
      </w:tr>
      <w:tr w:rsidR="00312564" w:rsidRPr="00F469B1" w14:paraId="1BB9EC65" w14:textId="77777777" w:rsidTr="00BE179A">
        <w:trPr>
          <w:trHeight w:val="20"/>
        </w:trPr>
        <w:tc>
          <w:tcPr>
            <w:tcW w:w="581" w:type="dxa"/>
          </w:tcPr>
          <w:p w14:paraId="258E01F4" w14:textId="77777777" w:rsidR="00312564" w:rsidRPr="00F469B1" w:rsidRDefault="00950B2D" w:rsidP="007963FA">
            <w:pPr>
              <w:pStyle w:val="TableParagraph"/>
              <w:spacing w:line="253" w:lineRule="exact"/>
              <w:rPr>
                <w:color w:val="000000" w:themeColor="text1"/>
                <w:sz w:val="24"/>
              </w:rPr>
            </w:pPr>
            <w:r w:rsidRPr="00F469B1">
              <w:rPr>
                <w:color w:val="000000" w:themeColor="text1"/>
                <w:spacing w:val="-5"/>
                <w:sz w:val="24"/>
              </w:rPr>
              <w:t>10.</w:t>
            </w:r>
          </w:p>
        </w:tc>
        <w:tc>
          <w:tcPr>
            <w:tcW w:w="6365" w:type="dxa"/>
            <w:vAlign w:val="center"/>
          </w:tcPr>
          <w:p w14:paraId="53EDB246" w14:textId="773EB1EB" w:rsidR="00312564" w:rsidRPr="00F469B1" w:rsidRDefault="00950B2D" w:rsidP="00D85823">
            <w:pPr>
              <w:pStyle w:val="TableParagraph"/>
              <w:spacing w:line="249" w:lineRule="exact"/>
              <w:ind w:left="105"/>
              <w:rPr>
                <w:color w:val="000000" w:themeColor="text1"/>
              </w:rPr>
            </w:pPr>
            <w:r w:rsidRPr="00F469B1">
              <w:rPr>
                <w:color w:val="000000" w:themeColor="text1"/>
                <w:spacing w:val="-6"/>
              </w:rPr>
              <w:t>Hipo-</w:t>
            </w:r>
            <w:r w:rsidRPr="00F469B1">
              <w:rPr>
                <w:color w:val="000000" w:themeColor="text1"/>
                <w:spacing w:val="-3"/>
              </w:rPr>
              <w:t xml:space="preserve"> </w:t>
            </w:r>
            <w:r w:rsidRPr="00F469B1">
              <w:rPr>
                <w:color w:val="000000" w:themeColor="text1"/>
                <w:spacing w:val="-6"/>
              </w:rPr>
              <w:t>sau</w:t>
            </w:r>
            <w:r w:rsidRPr="00F469B1">
              <w:rPr>
                <w:color w:val="000000" w:themeColor="text1"/>
                <w:spacing w:val="1"/>
              </w:rPr>
              <w:t xml:space="preserve"> </w:t>
            </w:r>
            <w:r w:rsidRPr="00F469B1">
              <w:rPr>
                <w:color w:val="000000" w:themeColor="text1"/>
                <w:spacing w:val="-6"/>
              </w:rPr>
              <w:t>hiperfunc</w:t>
            </w:r>
            <w:r w:rsidR="00810997" w:rsidRPr="00F469B1">
              <w:rPr>
                <w:color w:val="000000" w:themeColor="text1"/>
                <w:spacing w:val="-6"/>
              </w:rPr>
              <w:t>ț</w:t>
            </w:r>
            <w:r w:rsidRPr="00F469B1">
              <w:rPr>
                <w:color w:val="000000" w:themeColor="text1"/>
                <w:spacing w:val="-6"/>
              </w:rPr>
              <w:t>ia</w:t>
            </w:r>
            <w:r w:rsidRPr="00F469B1">
              <w:rPr>
                <w:color w:val="000000" w:themeColor="text1"/>
                <w:spacing w:val="4"/>
              </w:rPr>
              <w:t xml:space="preserve"> </w:t>
            </w:r>
            <w:r w:rsidRPr="00F469B1">
              <w:rPr>
                <w:color w:val="000000" w:themeColor="text1"/>
                <w:spacing w:val="-6"/>
              </w:rPr>
              <w:t>glandei</w:t>
            </w:r>
            <w:r w:rsidRPr="00F469B1">
              <w:rPr>
                <w:color w:val="000000" w:themeColor="text1"/>
                <w:spacing w:val="-3"/>
              </w:rPr>
              <w:t xml:space="preserve"> </w:t>
            </w:r>
            <w:r w:rsidRPr="00F469B1">
              <w:rPr>
                <w:color w:val="000000" w:themeColor="text1"/>
                <w:spacing w:val="-6"/>
              </w:rPr>
              <w:t>tiroide</w:t>
            </w:r>
          </w:p>
        </w:tc>
        <w:tc>
          <w:tcPr>
            <w:tcW w:w="2693" w:type="dxa"/>
            <w:vAlign w:val="center"/>
          </w:tcPr>
          <w:p w14:paraId="60DD0FF4"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10"/>
              </w:rPr>
              <w:t>+</w:t>
            </w:r>
          </w:p>
        </w:tc>
      </w:tr>
      <w:tr w:rsidR="00312564" w:rsidRPr="00F469B1" w14:paraId="2716078C" w14:textId="77777777" w:rsidTr="00BE179A">
        <w:trPr>
          <w:trHeight w:val="20"/>
        </w:trPr>
        <w:tc>
          <w:tcPr>
            <w:tcW w:w="581" w:type="dxa"/>
          </w:tcPr>
          <w:p w14:paraId="46AE8F9F"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11.</w:t>
            </w:r>
          </w:p>
        </w:tc>
        <w:tc>
          <w:tcPr>
            <w:tcW w:w="6365" w:type="dxa"/>
            <w:vAlign w:val="center"/>
          </w:tcPr>
          <w:p w14:paraId="31C891B1" w14:textId="77777777" w:rsidR="00312564" w:rsidRPr="00F469B1" w:rsidRDefault="00950B2D" w:rsidP="00D85823">
            <w:pPr>
              <w:pStyle w:val="TableParagraph"/>
              <w:spacing w:line="250" w:lineRule="exact"/>
              <w:ind w:left="105"/>
              <w:rPr>
                <w:color w:val="000000" w:themeColor="text1"/>
              </w:rPr>
            </w:pPr>
            <w:r w:rsidRPr="00F469B1">
              <w:rPr>
                <w:color w:val="000000" w:themeColor="text1"/>
              </w:rPr>
              <w:t>Supunerea</w:t>
            </w:r>
            <w:r w:rsidRPr="00F469B1">
              <w:rPr>
                <w:color w:val="000000" w:themeColor="text1"/>
                <w:spacing w:val="-2"/>
              </w:rPr>
              <w:t xml:space="preserve"> </w:t>
            </w:r>
            <w:r w:rsidRPr="00F469B1">
              <w:rPr>
                <w:color w:val="000000" w:themeColor="text1"/>
              </w:rPr>
              <w:t>zonei</w:t>
            </w:r>
            <w:r w:rsidRPr="00F469B1">
              <w:rPr>
                <w:color w:val="000000" w:themeColor="text1"/>
                <w:spacing w:val="-8"/>
              </w:rPr>
              <w:t xml:space="preserve"> </w:t>
            </w:r>
            <w:r w:rsidRPr="00F469B1">
              <w:rPr>
                <w:color w:val="000000" w:themeColor="text1"/>
              </w:rPr>
              <w:t>pelviene</w:t>
            </w:r>
            <w:r w:rsidRPr="00F469B1">
              <w:rPr>
                <w:color w:val="000000" w:themeColor="text1"/>
                <w:spacing w:val="-6"/>
              </w:rPr>
              <w:t xml:space="preserve"> </w:t>
            </w:r>
            <w:r w:rsidRPr="00F469B1">
              <w:rPr>
                <w:color w:val="000000" w:themeColor="text1"/>
              </w:rPr>
              <w:t>iradierii,</w:t>
            </w:r>
            <w:r w:rsidRPr="00F469B1">
              <w:rPr>
                <w:color w:val="000000" w:themeColor="text1"/>
                <w:spacing w:val="-3"/>
              </w:rPr>
              <w:t xml:space="preserve"> </w:t>
            </w:r>
            <w:r w:rsidRPr="00F469B1">
              <w:rPr>
                <w:color w:val="000000" w:themeColor="text1"/>
              </w:rPr>
              <w:t>în</w:t>
            </w:r>
            <w:r w:rsidRPr="00F469B1">
              <w:rPr>
                <w:color w:val="000000" w:themeColor="text1"/>
                <w:spacing w:val="-8"/>
              </w:rPr>
              <w:t xml:space="preserve"> </w:t>
            </w:r>
            <w:r w:rsidRPr="00F469B1">
              <w:rPr>
                <w:color w:val="000000" w:themeColor="text1"/>
                <w:spacing w:val="-2"/>
              </w:rPr>
              <w:t>trecut.</w:t>
            </w:r>
          </w:p>
        </w:tc>
        <w:tc>
          <w:tcPr>
            <w:tcW w:w="2693" w:type="dxa"/>
            <w:vAlign w:val="center"/>
          </w:tcPr>
          <w:p w14:paraId="7689FF5A" w14:textId="77777777" w:rsidR="00312564" w:rsidRPr="00F469B1" w:rsidRDefault="00950B2D" w:rsidP="00D85823">
            <w:pPr>
              <w:pStyle w:val="TableParagraph"/>
              <w:spacing w:line="250" w:lineRule="exact"/>
              <w:ind w:left="105"/>
              <w:jc w:val="center"/>
              <w:rPr>
                <w:color w:val="000000" w:themeColor="text1"/>
              </w:rPr>
            </w:pPr>
            <w:r w:rsidRPr="00F469B1">
              <w:rPr>
                <w:color w:val="000000" w:themeColor="text1"/>
                <w:spacing w:val="-10"/>
              </w:rPr>
              <w:t>+</w:t>
            </w:r>
          </w:p>
        </w:tc>
      </w:tr>
      <w:tr w:rsidR="00312564" w:rsidRPr="00F469B1" w14:paraId="04072315" w14:textId="77777777" w:rsidTr="00BE179A">
        <w:trPr>
          <w:trHeight w:val="20"/>
        </w:trPr>
        <w:tc>
          <w:tcPr>
            <w:tcW w:w="581" w:type="dxa"/>
          </w:tcPr>
          <w:p w14:paraId="132C5669" w14:textId="77777777" w:rsidR="00312564" w:rsidRPr="00F469B1" w:rsidRDefault="00950B2D" w:rsidP="007963FA">
            <w:pPr>
              <w:pStyle w:val="TableParagraph"/>
              <w:spacing w:line="268" w:lineRule="exact"/>
              <w:rPr>
                <w:color w:val="000000" w:themeColor="text1"/>
                <w:sz w:val="24"/>
              </w:rPr>
            </w:pPr>
            <w:r w:rsidRPr="00F469B1">
              <w:rPr>
                <w:color w:val="000000" w:themeColor="text1"/>
                <w:spacing w:val="-5"/>
                <w:sz w:val="24"/>
              </w:rPr>
              <w:t>12</w:t>
            </w:r>
          </w:p>
        </w:tc>
        <w:tc>
          <w:tcPr>
            <w:tcW w:w="6365" w:type="dxa"/>
            <w:vAlign w:val="center"/>
          </w:tcPr>
          <w:p w14:paraId="26FBB7BD" w14:textId="19162B6A" w:rsidR="00312564" w:rsidRPr="00F469B1" w:rsidRDefault="00950B2D" w:rsidP="00D85823">
            <w:pPr>
              <w:pStyle w:val="TableParagraph"/>
              <w:spacing w:line="249" w:lineRule="exact"/>
              <w:ind w:left="105"/>
              <w:rPr>
                <w:color w:val="000000" w:themeColor="text1"/>
              </w:rPr>
            </w:pPr>
            <w:r w:rsidRPr="00F469B1">
              <w:rPr>
                <w:color w:val="000000" w:themeColor="text1"/>
              </w:rPr>
              <w:t>Predispozi</w:t>
            </w:r>
            <w:r w:rsidR="00810997" w:rsidRPr="00F469B1">
              <w:rPr>
                <w:color w:val="000000" w:themeColor="text1"/>
              </w:rPr>
              <w:t>ț</w:t>
            </w:r>
            <w:r w:rsidRPr="00F469B1">
              <w:rPr>
                <w:color w:val="000000" w:themeColor="text1"/>
              </w:rPr>
              <w:t>ie</w:t>
            </w:r>
            <w:r w:rsidRPr="00F469B1">
              <w:rPr>
                <w:color w:val="000000" w:themeColor="text1"/>
                <w:spacing w:val="64"/>
              </w:rPr>
              <w:t xml:space="preserve"> </w:t>
            </w:r>
            <w:r w:rsidRPr="00F469B1">
              <w:rPr>
                <w:color w:val="000000" w:themeColor="text1"/>
              </w:rPr>
              <w:t>genetică</w:t>
            </w:r>
            <w:r w:rsidRPr="00F469B1">
              <w:rPr>
                <w:color w:val="000000" w:themeColor="text1"/>
                <w:spacing w:val="74"/>
              </w:rPr>
              <w:t xml:space="preserve"> </w:t>
            </w:r>
            <w:r w:rsidRPr="00F469B1">
              <w:rPr>
                <w:color w:val="000000" w:themeColor="text1"/>
              </w:rPr>
              <w:t>crescută.</w:t>
            </w:r>
            <w:r w:rsidRPr="00F469B1">
              <w:rPr>
                <w:color w:val="000000" w:themeColor="text1"/>
                <w:spacing w:val="69"/>
              </w:rPr>
              <w:t xml:space="preserve"> </w:t>
            </w:r>
            <w:r w:rsidRPr="00F469B1">
              <w:rPr>
                <w:color w:val="000000" w:themeColor="text1"/>
              </w:rPr>
              <w:t>La</w:t>
            </w:r>
            <w:r w:rsidRPr="00F469B1">
              <w:rPr>
                <w:color w:val="000000" w:themeColor="text1"/>
                <w:spacing w:val="69"/>
              </w:rPr>
              <w:t xml:space="preserve"> </w:t>
            </w:r>
            <w:r w:rsidRPr="00F469B1">
              <w:rPr>
                <w:color w:val="000000" w:themeColor="text1"/>
              </w:rPr>
              <w:t>femeile</w:t>
            </w:r>
            <w:r w:rsidRPr="00F469B1">
              <w:rPr>
                <w:color w:val="000000" w:themeColor="text1"/>
                <w:spacing w:val="64"/>
              </w:rPr>
              <w:t xml:space="preserve"> </w:t>
            </w:r>
            <w:r w:rsidRPr="00F469B1">
              <w:rPr>
                <w:color w:val="000000" w:themeColor="text1"/>
              </w:rPr>
              <w:t>cu</w:t>
            </w:r>
            <w:r w:rsidRPr="00F469B1">
              <w:rPr>
                <w:color w:val="000000" w:themeColor="text1"/>
                <w:spacing w:val="71"/>
              </w:rPr>
              <w:t xml:space="preserve"> </w:t>
            </w:r>
            <w:r w:rsidRPr="00F469B1">
              <w:rPr>
                <w:color w:val="000000" w:themeColor="text1"/>
              </w:rPr>
              <w:t>sindromul</w:t>
            </w:r>
            <w:r w:rsidRPr="00F469B1">
              <w:rPr>
                <w:color w:val="000000" w:themeColor="text1"/>
                <w:spacing w:val="68"/>
              </w:rPr>
              <w:t xml:space="preserve"> </w:t>
            </w:r>
            <w:r w:rsidRPr="00F469B1">
              <w:rPr>
                <w:color w:val="000000" w:themeColor="text1"/>
                <w:spacing w:val="-2"/>
              </w:rPr>
              <w:t>Lynch</w:t>
            </w:r>
          </w:p>
          <w:p w14:paraId="21C48CFA" w14:textId="599CC4EA" w:rsidR="00312564" w:rsidRPr="00F469B1" w:rsidRDefault="00950B2D" w:rsidP="00D85823">
            <w:pPr>
              <w:pStyle w:val="TableParagraph"/>
              <w:spacing w:line="250" w:lineRule="exact"/>
              <w:ind w:left="105" w:right="19"/>
              <w:rPr>
                <w:color w:val="000000" w:themeColor="text1"/>
              </w:rPr>
            </w:pPr>
            <w:r w:rsidRPr="00F469B1">
              <w:rPr>
                <w:color w:val="000000" w:themeColor="text1"/>
              </w:rPr>
              <w:t>probabilitatea</w:t>
            </w:r>
            <w:r w:rsidRPr="00F469B1">
              <w:rPr>
                <w:color w:val="000000" w:themeColor="text1"/>
                <w:spacing w:val="39"/>
              </w:rPr>
              <w:t xml:space="preserve"> </w:t>
            </w:r>
            <w:r w:rsidRPr="00F469B1">
              <w:rPr>
                <w:color w:val="000000" w:themeColor="text1"/>
              </w:rPr>
              <w:t>dezvoltării</w:t>
            </w:r>
            <w:r w:rsidRPr="00F469B1">
              <w:rPr>
                <w:color w:val="000000" w:themeColor="text1"/>
                <w:spacing w:val="32"/>
              </w:rPr>
              <w:t xml:space="preserve"> </w:t>
            </w:r>
            <w:r w:rsidRPr="00F469B1">
              <w:rPr>
                <w:color w:val="000000" w:themeColor="text1"/>
              </w:rPr>
              <w:t>cancerului</w:t>
            </w:r>
            <w:r w:rsidRPr="00F469B1">
              <w:rPr>
                <w:color w:val="000000" w:themeColor="text1"/>
                <w:spacing w:val="37"/>
              </w:rPr>
              <w:t xml:space="preserve"> </w:t>
            </w:r>
            <w:r w:rsidRPr="00F469B1">
              <w:rPr>
                <w:color w:val="000000" w:themeColor="text1"/>
              </w:rPr>
              <w:t>endometrial</w:t>
            </w:r>
            <w:r w:rsidRPr="00F469B1">
              <w:rPr>
                <w:color w:val="000000" w:themeColor="text1"/>
                <w:spacing w:val="32"/>
              </w:rPr>
              <w:t xml:space="preserve"> </w:t>
            </w:r>
            <w:r w:rsidRPr="00F469B1">
              <w:rPr>
                <w:color w:val="000000" w:themeColor="text1"/>
              </w:rPr>
              <w:t>în</w:t>
            </w:r>
            <w:r w:rsidRPr="00F469B1">
              <w:rPr>
                <w:color w:val="000000" w:themeColor="text1"/>
                <w:spacing w:val="36"/>
              </w:rPr>
              <w:t xml:space="preserve"> </w:t>
            </w:r>
            <w:r w:rsidRPr="00F469B1">
              <w:rPr>
                <w:color w:val="000000" w:themeColor="text1"/>
              </w:rPr>
              <w:t>decursul</w:t>
            </w:r>
            <w:r w:rsidRPr="00F469B1">
              <w:rPr>
                <w:color w:val="000000" w:themeColor="text1"/>
                <w:spacing w:val="33"/>
              </w:rPr>
              <w:t xml:space="preserve"> </w:t>
            </w:r>
            <w:r w:rsidRPr="00F469B1">
              <w:rPr>
                <w:color w:val="000000" w:themeColor="text1"/>
              </w:rPr>
              <w:t>întregii vie</w:t>
            </w:r>
            <w:r w:rsidR="00810997" w:rsidRPr="00F469B1">
              <w:rPr>
                <w:color w:val="000000" w:themeColor="text1"/>
              </w:rPr>
              <w:t>ț</w:t>
            </w:r>
            <w:r w:rsidRPr="00F469B1">
              <w:rPr>
                <w:color w:val="000000" w:themeColor="text1"/>
              </w:rPr>
              <w:t>i constituie</w:t>
            </w:r>
            <w:r w:rsidRPr="00F469B1">
              <w:rPr>
                <w:color w:val="000000" w:themeColor="text1"/>
                <w:spacing w:val="-1"/>
              </w:rPr>
              <w:t xml:space="preserve"> </w:t>
            </w:r>
            <w:r w:rsidRPr="00F469B1">
              <w:rPr>
                <w:color w:val="000000" w:themeColor="text1"/>
              </w:rPr>
              <w:t>aproximativ 50-60%.</w:t>
            </w:r>
          </w:p>
        </w:tc>
        <w:tc>
          <w:tcPr>
            <w:tcW w:w="2693" w:type="dxa"/>
            <w:vAlign w:val="center"/>
          </w:tcPr>
          <w:p w14:paraId="0C6118F5" w14:textId="77777777" w:rsidR="00312564" w:rsidRPr="00F469B1" w:rsidRDefault="00950B2D" w:rsidP="00D85823">
            <w:pPr>
              <w:pStyle w:val="TableParagraph"/>
              <w:spacing w:line="249" w:lineRule="exact"/>
              <w:ind w:left="105"/>
              <w:jc w:val="center"/>
              <w:rPr>
                <w:color w:val="000000" w:themeColor="text1"/>
              </w:rPr>
            </w:pPr>
            <w:r w:rsidRPr="00F469B1">
              <w:rPr>
                <w:color w:val="000000" w:themeColor="text1"/>
                <w:spacing w:val="-2"/>
              </w:rPr>
              <w:t>50-</w:t>
            </w:r>
            <w:r w:rsidRPr="00F469B1">
              <w:rPr>
                <w:color w:val="000000" w:themeColor="text1"/>
                <w:spacing w:val="-4"/>
              </w:rPr>
              <w:t>60%.</w:t>
            </w:r>
          </w:p>
        </w:tc>
      </w:tr>
    </w:tbl>
    <w:p w14:paraId="56DBBD93" w14:textId="77777777" w:rsidR="00312564" w:rsidRPr="00F469B1" w:rsidRDefault="00950B2D" w:rsidP="00220B4B">
      <w:pPr>
        <w:pStyle w:val="Listparagraf"/>
        <w:numPr>
          <w:ilvl w:val="0"/>
          <w:numId w:val="19"/>
        </w:numPr>
        <w:spacing w:before="120" w:after="120"/>
        <w:ind w:left="935" w:hanging="357"/>
        <w:outlineLvl w:val="2"/>
        <w:rPr>
          <w:b/>
          <w:i/>
          <w:color w:val="000000" w:themeColor="text1"/>
          <w:sz w:val="26"/>
          <w:szCs w:val="26"/>
        </w:rPr>
      </w:pPr>
      <w:bookmarkStart w:id="97" w:name="_Toc241524088"/>
      <w:bookmarkStart w:id="98" w:name="_Toc241525825"/>
      <w:r w:rsidRPr="00F469B1">
        <w:rPr>
          <w:b/>
          <w:i/>
          <w:iCs/>
          <w:color w:val="000000" w:themeColor="text1"/>
          <w:sz w:val="26"/>
          <w:szCs w:val="26"/>
        </w:rPr>
        <w:t>Criteriile</w:t>
      </w:r>
      <w:r w:rsidRPr="00F469B1">
        <w:rPr>
          <w:b/>
          <w:i/>
          <w:iCs/>
          <w:color w:val="000000" w:themeColor="text1"/>
          <w:spacing w:val="-7"/>
          <w:sz w:val="26"/>
          <w:szCs w:val="26"/>
        </w:rPr>
        <w:t xml:space="preserve"> </w:t>
      </w:r>
      <w:r w:rsidRPr="00F469B1">
        <w:rPr>
          <w:b/>
          <w:i/>
          <w:iCs/>
          <w:color w:val="000000" w:themeColor="text1"/>
          <w:spacing w:val="-2"/>
          <w:sz w:val="26"/>
          <w:szCs w:val="26"/>
        </w:rPr>
        <w:t>de</w:t>
      </w:r>
      <w:r w:rsidRPr="00F469B1">
        <w:rPr>
          <w:b/>
          <w:i/>
          <w:iCs/>
          <w:color w:val="000000" w:themeColor="text1"/>
          <w:spacing w:val="-7"/>
          <w:sz w:val="26"/>
          <w:szCs w:val="26"/>
        </w:rPr>
        <w:t xml:space="preserve"> </w:t>
      </w:r>
      <w:r w:rsidRPr="00F469B1">
        <w:rPr>
          <w:b/>
          <w:i/>
          <w:iCs/>
          <w:color w:val="000000" w:themeColor="text1"/>
          <w:spacing w:val="-2"/>
          <w:sz w:val="26"/>
          <w:szCs w:val="26"/>
        </w:rPr>
        <w:t>spitalizare</w:t>
      </w:r>
      <w:r w:rsidRPr="00F469B1">
        <w:rPr>
          <w:b/>
          <w:color w:val="000000" w:themeColor="text1"/>
          <w:spacing w:val="-7"/>
          <w:sz w:val="26"/>
          <w:szCs w:val="26"/>
        </w:rPr>
        <w:t xml:space="preserve"> </w:t>
      </w:r>
      <w:r w:rsidRPr="00F469B1">
        <w:rPr>
          <w:b/>
          <w:color w:val="000000" w:themeColor="text1"/>
          <w:spacing w:val="-2"/>
          <w:sz w:val="26"/>
          <w:szCs w:val="26"/>
        </w:rPr>
        <w:t>(</w:t>
      </w:r>
      <w:r w:rsidRPr="00F469B1">
        <w:rPr>
          <w:b/>
          <w:i/>
          <w:color w:val="000000" w:themeColor="text1"/>
          <w:spacing w:val="-2"/>
          <w:sz w:val="26"/>
          <w:szCs w:val="26"/>
        </w:rPr>
        <w:t>obligatoriu)</w:t>
      </w:r>
      <w:bookmarkEnd w:id="97"/>
      <w:bookmarkEnd w:id="98"/>
    </w:p>
    <w:tbl>
      <w:tblPr>
        <w:tblStyle w:val="Tabelgril"/>
        <w:tblW w:w="0" w:type="auto"/>
        <w:tblLook w:val="04A0" w:firstRow="1" w:lastRow="0" w:firstColumn="1" w:lastColumn="0" w:noHBand="0" w:noVBand="1"/>
      </w:tblPr>
      <w:tblGrid>
        <w:gridCol w:w="9631"/>
      </w:tblGrid>
      <w:tr w:rsidR="00D85823" w:rsidRPr="00F469B1" w14:paraId="180F5855" w14:textId="77777777" w:rsidTr="00D85823">
        <w:tc>
          <w:tcPr>
            <w:tcW w:w="9631" w:type="dxa"/>
          </w:tcPr>
          <w:p w14:paraId="1FBC7FF6" w14:textId="58973667" w:rsidR="00D85823" w:rsidRPr="00F469B1" w:rsidRDefault="00D85823" w:rsidP="00D85823">
            <w:pPr>
              <w:pStyle w:val="TableParagraph"/>
              <w:spacing w:before="120" w:after="120"/>
              <w:ind w:left="57"/>
              <w:jc w:val="center"/>
              <w:rPr>
                <w:b/>
                <w:bCs/>
                <w:color w:val="000000" w:themeColor="text1"/>
                <w:sz w:val="24"/>
                <w:szCs w:val="24"/>
                <w:lang w:eastAsia="ru-RU"/>
              </w:rPr>
            </w:pPr>
            <w:r w:rsidRPr="00F469B1">
              <w:rPr>
                <w:b/>
                <w:i/>
                <w:color w:val="000000" w:themeColor="text1"/>
                <w:sz w:val="24"/>
                <w:szCs w:val="24"/>
              </w:rPr>
              <w:t>Caseta</w:t>
            </w:r>
            <w:r w:rsidRPr="00F469B1">
              <w:rPr>
                <w:b/>
                <w:bCs/>
                <w:i/>
                <w:color w:val="000000" w:themeColor="text1"/>
                <w:sz w:val="24"/>
                <w:szCs w:val="24"/>
                <w:lang w:eastAsia="ru-RU"/>
              </w:rPr>
              <w:t xml:space="preserve"> 9</w:t>
            </w:r>
            <w:r w:rsidR="00BE179A" w:rsidRPr="00F469B1">
              <w:rPr>
                <w:b/>
                <w:bCs/>
                <w:i/>
                <w:color w:val="000000" w:themeColor="text1"/>
                <w:sz w:val="24"/>
                <w:szCs w:val="24"/>
                <w:lang w:eastAsia="ru-RU"/>
              </w:rPr>
              <w:t>A</w:t>
            </w:r>
            <w:r w:rsidRPr="00F469B1">
              <w:rPr>
                <w:b/>
                <w:bCs/>
                <w:i/>
                <w:color w:val="000000" w:themeColor="text1"/>
                <w:sz w:val="24"/>
                <w:szCs w:val="24"/>
                <w:lang w:eastAsia="ru-RU"/>
              </w:rPr>
              <w:t>.</w:t>
            </w:r>
            <w:r w:rsidRPr="00F469B1">
              <w:rPr>
                <w:b/>
                <w:bCs/>
                <w:color w:val="000000" w:themeColor="text1"/>
                <w:sz w:val="24"/>
                <w:szCs w:val="24"/>
                <w:lang w:eastAsia="ru-RU"/>
              </w:rPr>
              <w:t xml:space="preserve"> Evaluarea anemiei și decizia de referire sau internare la pacientele cu miom uterin (</w:t>
            </w:r>
            <w:r w:rsidRPr="00F469B1">
              <w:rPr>
                <w:b/>
                <w:bCs/>
                <w:color w:val="000000" w:themeColor="text1"/>
                <w:sz w:val="24"/>
                <w:szCs w:val="24"/>
                <w:vertAlign w:val="superscript"/>
                <w:lang w:eastAsia="ru-RU"/>
              </w:rPr>
              <w:t>45</w:t>
            </w:r>
            <w:r w:rsidRPr="00F469B1">
              <w:rPr>
                <w:b/>
                <w:bCs/>
                <w:color w:val="000000" w:themeColor="text1"/>
                <w:sz w:val="24"/>
                <w:szCs w:val="24"/>
                <w:lang w:eastAsia="ru-RU"/>
              </w:rPr>
              <w:t>)</w:t>
            </w:r>
          </w:p>
          <w:tbl>
            <w:tblPr>
              <w:tblStyle w:val="Tabelgril"/>
              <w:tblW w:w="0" w:type="auto"/>
              <w:tblInd w:w="57" w:type="dxa"/>
              <w:tblLook w:val="04A0" w:firstRow="1" w:lastRow="0" w:firstColumn="1" w:lastColumn="0" w:noHBand="0" w:noVBand="1"/>
            </w:tblPr>
            <w:tblGrid>
              <w:gridCol w:w="4674"/>
              <w:gridCol w:w="4674"/>
            </w:tblGrid>
            <w:tr w:rsidR="00D85823" w:rsidRPr="00F469B1" w14:paraId="0BBCB539" w14:textId="77777777" w:rsidTr="00D85823">
              <w:trPr>
                <w:tblHeader/>
              </w:trPr>
              <w:tc>
                <w:tcPr>
                  <w:tcW w:w="4674" w:type="dxa"/>
                  <w:vAlign w:val="center"/>
                </w:tcPr>
                <w:p w14:paraId="0A691EF8" w14:textId="3FFABD7B" w:rsidR="00D85823" w:rsidRPr="00F469B1" w:rsidRDefault="00D85823" w:rsidP="00D85823">
                  <w:pPr>
                    <w:pStyle w:val="TableParagraph"/>
                    <w:ind w:left="0"/>
                    <w:jc w:val="center"/>
                    <w:rPr>
                      <w:bCs/>
                      <w:iCs/>
                      <w:color w:val="000000" w:themeColor="text1"/>
                      <w:sz w:val="24"/>
                      <w:szCs w:val="24"/>
                    </w:rPr>
                  </w:pPr>
                  <w:r w:rsidRPr="00F469B1">
                    <w:rPr>
                      <w:b/>
                      <w:bCs/>
                      <w:color w:val="000000" w:themeColor="text1"/>
                      <w:sz w:val="24"/>
                      <w:szCs w:val="24"/>
                      <w:lang w:eastAsia="ru-RU"/>
                    </w:rPr>
                    <w:t>Situația clinică</w:t>
                  </w:r>
                </w:p>
              </w:tc>
              <w:tc>
                <w:tcPr>
                  <w:tcW w:w="4674" w:type="dxa"/>
                  <w:vAlign w:val="center"/>
                </w:tcPr>
                <w:p w14:paraId="7DD5BCE6" w14:textId="1143F712" w:rsidR="00D85823" w:rsidRPr="00F469B1" w:rsidRDefault="00D85823" w:rsidP="00D85823">
                  <w:pPr>
                    <w:pStyle w:val="TableParagraph"/>
                    <w:ind w:left="0"/>
                    <w:jc w:val="center"/>
                    <w:rPr>
                      <w:bCs/>
                      <w:iCs/>
                      <w:color w:val="000000" w:themeColor="text1"/>
                      <w:sz w:val="24"/>
                      <w:szCs w:val="24"/>
                    </w:rPr>
                  </w:pPr>
                  <w:r w:rsidRPr="00F469B1">
                    <w:rPr>
                      <w:b/>
                      <w:bCs/>
                      <w:color w:val="000000" w:themeColor="text1"/>
                      <w:sz w:val="24"/>
                      <w:szCs w:val="24"/>
                      <w:lang w:eastAsia="ru-RU"/>
                    </w:rPr>
                    <w:t>Conduita</w:t>
                  </w:r>
                </w:p>
              </w:tc>
            </w:tr>
            <w:tr w:rsidR="00D85823" w:rsidRPr="00F469B1" w14:paraId="692440F1" w14:textId="77777777" w:rsidTr="00095606">
              <w:tc>
                <w:tcPr>
                  <w:tcW w:w="4674" w:type="dxa"/>
                  <w:vAlign w:val="center"/>
                </w:tcPr>
                <w:p w14:paraId="61811450" w14:textId="69A943DD" w:rsidR="00D85823" w:rsidRPr="00F469B1" w:rsidRDefault="00D85823" w:rsidP="00D85823">
                  <w:pPr>
                    <w:pStyle w:val="TableParagraph"/>
                    <w:ind w:left="0"/>
                    <w:jc w:val="center"/>
                    <w:rPr>
                      <w:bCs/>
                      <w:iCs/>
                      <w:color w:val="000000" w:themeColor="text1"/>
                      <w:sz w:val="24"/>
                      <w:szCs w:val="24"/>
                    </w:rPr>
                  </w:pPr>
                  <w:r w:rsidRPr="00F469B1">
                    <w:rPr>
                      <w:b/>
                      <w:bCs/>
                      <w:color w:val="000000" w:themeColor="text1"/>
                      <w:sz w:val="24"/>
                      <w:szCs w:val="24"/>
                      <w:lang w:eastAsia="ru-RU"/>
                    </w:rPr>
                    <w:t>Hb 110–119 g/L</w:t>
                  </w:r>
                  <w:r w:rsidRPr="00F469B1">
                    <w:rPr>
                      <w:color w:val="000000" w:themeColor="text1"/>
                      <w:sz w:val="24"/>
                      <w:szCs w:val="24"/>
                      <w:lang w:eastAsia="ru-RU"/>
                    </w:rPr>
                    <w:t xml:space="preserve"> — anemie ușoară; </w:t>
                  </w:r>
                  <w:r w:rsidRPr="00F469B1">
                    <w:rPr>
                      <w:b/>
                      <w:bCs/>
                      <w:color w:val="000000" w:themeColor="text1"/>
                      <w:sz w:val="24"/>
                      <w:szCs w:val="24"/>
                      <w:lang w:eastAsia="ru-RU"/>
                    </w:rPr>
                    <w:t>Hb 80–109 g/L</w:t>
                  </w:r>
                  <w:r w:rsidRPr="00F469B1">
                    <w:rPr>
                      <w:color w:val="000000" w:themeColor="text1"/>
                      <w:sz w:val="24"/>
                      <w:szCs w:val="24"/>
                      <w:lang w:eastAsia="ru-RU"/>
                    </w:rPr>
                    <w:t xml:space="preserve"> — anemie moderată; </w:t>
                  </w:r>
                  <w:r w:rsidRPr="00F469B1">
                    <w:rPr>
                      <w:b/>
                      <w:bCs/>
                      <w:color w:val="000000" w:themeColor="text1"/>
                      <w:sz w:val="24"/>
                      <w:szCs w:val="24"/>
                      <w:lang w:eastAsia="ru-RU"/>
                    </w:rPr>
                    <w:t>Hb &lt;80 g/L</w:t>
                  </w:r>
                  <w:r w:rsidRPr="00F469B1">
                    <w:rPr>
                      <w:color w:val="000000" w:themeColor="text1"/>
                      <w:sz w:val="24"/>
                      <w:szCs w:val="24"/>
                      <w:lang w:eastAsia="ru-RU"/>
                    </w:rPr>
                    <w:t xml:space="preserve"> — anemie severă</w:t>
                  </w:r>
                </w:p>
              </w:tc>
              <w:tc>
                <w:tcPr>
                  <w:tcW w:w="4674" w:type="dxa"/>
                  <w:vAlign w:val="center"/>
                </w:tcPr>
                <w:p w14:paraId="2FF51B47" w14:textId="1D9D64EE" w:rsidR="00D85823" w:rsidRPr="00F469B1" w:rsidRDefault="00D85823" w:rsidP="00D85823">
                  <w:pPr>
                    <w:pStyle w:val="TableParagraph"/>
                    <w:ind w:left="0"/>
                    <w:jc w:val="center"/>
                    <w:rPr>
                      <w:bCs/>
                      <w:iCs/>
                      <w:color w:val="000000" w:themeColor="text1"/>
                      <w:sz w:val="24"/>
                      <w:szCs w:val="24"/>
                    </w:rPr>
                  </w:pPr>
                  <w:r w:rsidRPr="00F469B1">
                    <w:rPr>
                      <w:color w:val="000000" w:themeColor="text1"/>
                      <w:sz w:val="24"/>
                      <w:szCs w:val="24"/>
                      <w:lang w:eastAsia="ru-RU"/>
                    </w:rPr>
                    <w:t>Se documentează valoarea Hb, gradul anemiei, intensitatea sângerării și starea hemodinamică.</w:t>
                  </w:r>
                </w:p>
              </w:tc>
            </w:tr>
            <w:tr w:rsidR="00D85823" w:rsidRPr="00F469B1" w14:paraId="0217C368" w14:textId="77777777" w:rsidTr="00095606">
              <w:tc>
                <w:tcPr>
                  <w:tcW w:w="4674" w:type="dxa"/>
                  <w:vAlign w:val="center"/>
                </w:tcPr>
                <w:p w14:paraId="472FF23B" w14:textId="64B02F51" w:rsidR="00D85823" w:rsidRPr="00F469B1" w:rsidRDefault="00D85823" w:rsidP="00D85823">
                  <w:pPr>
                    <w:pStyle w:val="TableParagraph"/>
                    <w:ind w:left="0"/>
                    <w:jc w:val="center"/>
                    <w:rPr>
                      <w:b/>
                      <w:bCs/>
                      <w:color w:val="000000" w:themeColor="text1"/>
                      <w:sz w:val="24"/>
                      <w:szCs w:val="24"/>
                      <w:lang w:eastAsia="ru-RU"/>
                    </w:rPr>
                  </w:pPr>
                  <w:r w:rsidRPr="00F469B1">
                    <w:rPr>
                      <w:color w:val="000000" w:themeColor="text1"/>
                      <w:sz w:val="24"/>
                      <w:szCs w:val="24"/>
                      <w:lang w:eastAsia="ru-RU"/>
                    </w:rPr>
                    <w:t xml:space="preserve">Sângerare uterină abundentă </w:t>
                  </w:r>
                  <w:r w:rsidRPr="00F469B1">
                    <w:rPr>
                      <w:b/>
                      <w:bCs/>
                      <w:color w:val="000000" w:themeColor="text1"/>
                      <w:sz w:val="24"/>
                      <w:szCs w:val="24"/>
                      <w:lang w:eastAsia="ru-RU"/>
                    </w:rPr>
                    <w:t>cu instabilitate hemodinamică, semne de hipovolemie, hemoragie persistentă sau abdomen acut</w:t>
                  </w:r>
                  <w:r w:rsidRPr="00F469B1">
                    <w:rPr>
                      <w:color w:val="000000" w:themeColor="text1"/>
                      <w:sz w:val="24"/>
                      <w:szCs w:val="24"/>
                      <w:lang w:eastAsia="ru-RU"/>
                    </w:rPr>
                    <w:t>, indiferent de valoarea inițială a Hb</w:t>
                  </w:r>
                </w:p>
              </w:tc>
              <w:tc>
                <w:tcPr>
                  <w:tcW w:w="4674" w:type="dxa"/>
                  <w:vAlign w:val="center"/>
                </w:tcPr>
                <w:p w14:paraId="156C9834" w14:textId="56141BA8" w:rsidR="00D85823" w:rsidRPr="00F469B1" w:rsidRDefault="00D85823" w:rsidP="00D85823">
                  <w:pPr>
                    <w:pStyle w:val="TableParagraph"/>
                    <w:ind w:left="0"/>
                    <w:jc w:val="center"/>
                    <w:rPr>
                      <w:color w:val="000000" w:themeColor="text1"/>
                      <w:sz w:val="24"/>
                      <w:szCs w:val="24"/>
                      <w:lang w:eastAsia="ru-RU"/>
                    </w:rPr>
                  </w:pPr>
                  <w:r w:rsidRPr="00F469B1">
                    <w:rPr>
                      <w:color w:val="000000" w:themeColor="text1"/>
                      <w:sz w:val="24"/>
                      <w:szCs w:val="24"/>
                      <w:lang w:eastAsia="ru-RU"/>
                    </w:rPr>
                    <w:t>Evaluare și stabilizare de urgență, cu internare potrivit stării clinice. Valoarea Hb izolată nu trebuie să întârzie conduita de urgență.</w:t>
                  </w:r>
                </w:p>
              </w:tc>
            </w:tr>
            <w:tr w:rsidR="00D85823" w:rsidRPr="00F469B1" w14:paraId="0BB2F42C" w14:textId="77777777" w:rsidTr="00095606">
              <w:tc>
                <w:tcPr>
                  <w:tcW w:w="4674" w:type="dxa"/>
                  <w:vAlign w:val="center"/>
                </w:tcPr>
                <w:p w14:paraId="7D13482E" w14:textId="6B4DF261" w:rsidR="00D85823" w:rsidRPr="00F469B1" w:rsidRDefault="00D85823" w:rsidP="00D85823">
                  <w:pPr>
                    <w:pStyle w:val="TableParagraph"/>
                    <w:ind w:left="0"/>
                    <w:jc w:val="center"/>
                    <w:rPr>
                      <w:color w:val="000000" w:themeColor="text1"/>
                      <w:sz w:val="24"/>
                      <w:szCs w:val="24"/>
                      <w:lang w:eastAsia="ru-RU"/>
                    </w:rPr>
                  </w:pPr>
                  <w:r w:rsidRPr="00F469B1">
                    <w:rPr>
                      <w:b/>
                      <w:bCs/>
                      <w:color w:val="000000" w:themeColor="text1"/>
                      <w:sz w:val="24"/>
                      <w:szCs w:val="24"/>
                      <w:lang w:eastAsia="ru-RU"/>
                    </w:rPr>
                    <w:t>Hb &lt;80 g/L</w:t>
                  </w:r>
                  <w:r w:rsidRPr="00F469B1">
                    <w:rPr>
                      <w:color w:val="000000" w:themeColor="text1"/>
                      <w:sz w:val="24"/>
                      <w:szCs w:val="24"/>
                      <w:lang w:eastAsia="ru-RU"/>
                    </w:rPr>
                    <w:t>, chiar dacă pacienta este momentan stabilă</w:t>
                  </w:r>
                </w:p>
              </w:tc>
              <w:tc>
                <w:tcPr>
                  <w:tcW w:w="4674" w:type="dxa"/>
                  <w:vAlign w:val="center"/>
                </w:tcPr>
                <w:p w14:paraId="67C5008C" w14:textId="28586E7F" w:rsidR="00D85823" w:rsidRPr="00F469B1" w:rsidRDefault="00D85823" w:rsidP="00D85823">
                  <w:pPr>
                    <w:pStyle w:val="TableParagraph"/>
                    <w:ind w:left="0"/>
                    <w:jc w:val="center"/>
                    <w:rPr>
                      <w:color w:val="000000" w:themeColor="text1"/>
                      <w:sz w:val="24"/>
                      <w:szCs w:val="24"/>
                      <w:lang w:eastAsia="ru-RU"/>
                    </w:rPr>
                  </w:pPr>
                  <w:r w:rsidRPr="00F469B1">
                    <w:rPr>
                      <w:color w:val="000000" w:themeColor="text1"/>
                      <w:sz w:val="24"/>
                      <w:szCs w:val="24"/>
                      <w:lang w:eastAsia="ru-RU"/>
                    </w:rPr>
                    <w:t>Referire urgentă pentru evaluare în staționar și stabilirea necesității internării și a tratamentului.</w:t>
                  </w:r>
                </w:p>
              </w:tc>
            </w:tr>
            <w:tr w:rsidR="00D85823" w:rsidRPr="00F469B1" w14:paraId="3017682A" w14:textId="77777777" w:rsidTr="00095606">
              <w:tc>
                <w:tcPr>
                  <w:tcW w:w="4674" w:type="dxa"/>
                  <w:vAlign w:val="center"/>
                </w:tcPr>
                <w:p w14:paraId="40D48151" w14:textId="0D03D6FF" w:rsidR="00D85823" w:rsidRPr="00F469B1" w:rsidRDefault="00D85823" w:rsidP="00D85823">
                  <w:pPr>
                    <w:pStyle w:val="TableParagraph"/>
                    <w:ind w:left="0"/>
                    <w:jc w:val="center"/>
                    <w:rPr>
                      <w:b/>
                      <w:bCs/>
                      <w:color w:val="000000" w:themeColor="text1"/>
                      <w:sz w:val="24"/>
                      <w:szCs w:val="24"/>
                      <w:lang w:eastAsia="ru-RU"/>
                    </w:rPr>
                  </w:pPr>
                  <w:r w:rsidRPr="00F469B1">
                    <w:rPr>
                      <w:color w:val="000000" w:themeColor="text1"/>
                      <w:sz w:val="24"/>
                      <w:szCs w:val="24"/>
                      <w:lang w:eastAsia="ru-RU"/>
                    </w:rPr>
                    <w:t xml:space="preserve">Pacientă stabilă, fără hemoragie severă activă, cu </w:t>
                  </w:r>
                  <w:r w:rsidRPr="00F469B1">
                    <w:rPr>
                      <w:b/>
                      <w:bCs/>
                      <w:color w:val="000000" w:themeColor="text1"/>
                      <w:sz w:val="24"/>
                      <w:szCs w:val="24"/>
                      <w:lang w:eastAsia="ru-RU"/>
                    </w:rPr>
                    <w:t>Hb ≥80 g/L</w:t>
                  </w:r>
                </w:p>
              </w:tc>
              <w:tc>
                <w:tcPr>
                  <w:tcW w:w="4674" w:type="dxa"/>
                  <w:vAlign w:val="center"/>
                </w:tcPr>
                <w:p w14:paraId="3371CECD" w14:textId="675BAFE7" w:rsidR="00D85823" w:rsidRPr="00F469B1" w:rsidRDefault="00D85823" w:rsidP="00D85823">
                  <w:pPr>
                    <w:pStyle w:val="TableParagraph"/>
                    <w:ind w:left="0"/>
                    <w:jc w:val="center"/>
                    <w:rPr>
                      <w:color w:val="000000" w:themeColor="text1"/>
                      <w:sz w:val="24"/>
                      <w:szCs w:val="24"/>
                      <w:lang w:eastAsia="ru-RU"/>
                    </w:rPr>
                  </w:pPr>
                  <w:r w:rsidRPr="00F469B1">
                    <w:rPr>
                      <w:color w:val="000000" w:themeColor="text1"/>
                      <w:sz w:val="24"/>
                      <w:szCs w:val="24"/>
                      <w:lang w:eastAsia="ru-RU"/>
                    </w:rPr>
                    <w:t>Tratament și supraveghere ambulatorie pot fi luate în considerare după evaluarea ginecologică, cu plan documentat de reevaluare.</w:t>
                  </w:r>
                </w:p>
              </w:tc>
            </w:tr>
            <w:tr w:rsidR="00D85823" w:rsidRPr="00F469B1" w14:paraId="66ED121F" w14:textId="77777777" w:rsidTr="00D85823">
              <w:trPr>
                <w:trHeight w:val="1971"/>
              </w:trPr>
              <w:tc>
                <w:tcPr>
                  <w:tcW w:w="4674" w:type="dxa"/>
                  <w:vAlign w:val="center"/>
                </w:tcPr>
                <w:p w14:paraId="3935C141" w14:textId="2FDD1324" w:rsidR="00D85823" w:rsidRPr="00F469B1" w:rsidRDefault="00D85823" w:rsidP="00D85823">
                  <w:pPr>
                    <w:pStyle w:val="TableParagraph"/>
                    <w:ind w:left="0"/>
                    <w:jc w:val="center"/>
                    <w:rPr>
                      <w:color w:val="000000" w:themeColor="text1"/>
                      <w:sz w:val="24"/>
                      <w:szCs w:val="24"/>
                      <w:lang w:eastAsia="ru-RU"/>
                    </w:rPr>
                  </w:pPr>
                  <w:r w:rsidRPr="00F469B1">
                    <w:rPr>
                      <w:color w:val="000000" w:themeColor="text1"/>
                      <w:sz w:val="24"/>
                      <w:szCs w:val="24"/>
                      <w:lang w:eastAsia="ru-RU"/>
                    </w:rPr>
                    <w:t>Pacientă programată pentru intervenție chirurgicală, cu anemie</w:t>
                  </w:r>
                </w:p>
              </w:tc>
              <w:tc>
                <w:tcPr>
                  <w:tcW w:w="4674" w:type="dxa"/>
                  <w:vAlign w:val="center"/>
                </w:tcPr>
                <w:p w14:paraId="5E43B7BF" w14:textId="4F342AC9" w:rsidR="00D85823" w:rsidRPr="00F469B1" w:rsidRDefault="00D85823" w:rsidP="00D85823">
                  <w:pPr>
                    <w:pStyle w:val="TableParagraph"/>
                    <w:ind w:left="0"/>
                    <w:jc w:val="center"/>
                    <w:rPr>
                      <w:color w:val="000000" w:themeColor="text1"/>
                      <w:sz w:val="24"/>
                      <w:szCs w:val="24"/>
                      <w:lang w:eastAsia="ru-RU"/>
                    </w:rPr>
                  </w:pPr>
                  <w:r w:rsidRPr="00F469B1">
                    <w:rPr>
                      <w:color w:val="000000" w:themeColor="text1"/>
                      <w:sz w:val="24"/>
                      <w:szCs w:val="24"/>
                      <w:lang w:eastAsia="ru-RU"/>
                    </w:rPr>
                    <w:t xml:space="preserve">Se investighează și se corectează anemia înaintea intervenției, când situația clinică permite. Tratamentul preoperator cu agonist sau antagonist GnRH se decide individual, în funcție de sângerare, caracteristicile miomului și intervenția planificată; </w:t>
                  </w:r>
                  <w:r w:rsidRPr="00F469B1">
                    <w:rPr>
                      <w:b/>
                      <w:bCs/>
                      <w:color w:val="000000" w:themeColor="text1"/>
                      <w:sz w:val="24"/>
                      <w:szCs w:val="24"/>
                      <w:lang w:eastAsia="ru-RU"/>
                    </w:rPr>
                    <w:t>Hb ≤80 g/L nu reprezintă singură o indicație obligatorie</w:t>
                  </w:r>
                  <w:r w:rsidRPr="00F469B1">
                    <w:rPr>
                      <w:color w:val="000000" w:themeColor="text1"/>
                      <w:sz w:val="24"/>
                      <w:szCs w:val="24"/>
                      <w:lang w:eastAsia="ru-RU"/>
                    </w:rPr>
                    <w:t xml:space="preserve"> pentru acest tratament.</w:t>
                  </w:r>
                </w:p>
              </w:tc>
            </w:tr>
          </w:tbl>
          <w:p w14:paraId="3AE90270" w14:textId="77777777" w:rsidR="00D85823" w:rsidRPr="00F469B1" w:rsidRDefault="00D85823" w:rsidP="00D85823">
            <w:pPr>
              <w:rPr>
                <w:bCs/>
                <w:iCs/>
                <w:color w:val="000000" w:themeColor="text1"/>
                <w:sz w:val="14"/>
                <w:szCs w:val="14"/>
              </w:rPr>
            </w:pPr>
          </w:p>
        </w:tc>
      </w:tr>
    </w:tbl>
    <w:p w14:paraId="1CA66482" w14:textId="77777777" w:rsidR="00D85823" w:rsidRPr="00F469B1" w:rsidRDefault="00D85823" w:rsidP="00D85823">
      <w:pPr>
        <w:rPr>
          <w:bCs/>
          <w:iCs/>
          <w:color w:val="000000" w:themeColor="text1"/>
        </w:rPr>
      </w:pPr>
    </w:p>
    <w:p w14:paraId="3948D8F2" w14:textId="77777777" w:rsidR="00CF415F" w:rsidRPr="00F469B1" w:rsidRDefault="00CF415F" w:rsidP="00D85823">
      <w:pPr>
        <w:rPr>
          <w:bCs/>
          <w:iCs/>
          <w:color w:val="000000" w:themeColor="text1"/>
        </w:rPr>
      </w:pPr>
    </w:p>
    <w:p w14:paraId="2F3B2752" w14:textId="77777777" w:rsidR="00CF415F" w:rsidRPr="00F469B1" w:rsidRDefault="00CF415F" w:rsidP="00D85823">
      <w:pPr>
        <w:rPr>
          <w:bCs/>
          <w:iCs/>
          <w:color w:val="000000" w:themeColor="text1"/>
        </w:rPr>
      </w:pPr>
    </w:p>
    <w:p w14:paraId="092842FE" w14:textId="77777777" w:rsidR="00CF415F" w:rsidRPr="00F469B1" w:rsidRDefault="00CF415F" w:rsidP="00D85823">
      <w:pPr>
        <w:rPr>
          <w:bCs/>
          <w:iCs/>
          <w:color w:val="000000" w:themeColor="text1"/>
        </w:rPr>
      </w:pPr>
    </w:p>
    <w:p w14:paraId="2B1C14DB" w14:textId="77777777" w:rsidR="00CF415F" w:rsidRPr="00F469B1" w:rsidRDefault="00CF415F" w:rsidP="00D85823">
      <w:pPr>
        <w:rPr>
          <w:bCs/>
          <w:iCs/>
          <w:color w:val="000000" w:themeColor="text1"/>
        </w:rPr>
      </w:pPr>
    </w:p>
    <w:tbl>
      <w:tblPr>
        <w:tblStyle w:val="Tabelgril"/>
        <w:tblW w:w="0" w:type="auto"/>
        <w:tblLook w:val="04A0" w:firstRow="1" w:lastRow="0" w:firstColumn="1" w:lastColumn="0" w:noHBand="0" w:noVBand="1"/>
      </w:tblPr>
      <w:tblGrid>
        <w:gridCol w:w="9631"/>
      </w:tblGrid>
      <w:tr w:rsidR="00D85823" w:rsidRPr="00F469B1" w14:paraId="22F3E3A8" w14:textId="77777777" w:rsidTr="00D85823">
        <w:tc>
          <w:tcPr>
            <w:tcW w:w="9631" w:type="dxa"/>
          </w:tcPr>
          <w:p w14:paraId="084DC97B" w14:textId="2503C70B" w:rsidR="00D85823" w:rsidRPr="00F469B1" w:rsidRDefault="00D85823" w:rsidP="00D85823">
            <w:pPr>
              <w:pStyle w:val="TableParagraph"/>
              <w:spacing w:before="120" w:after="120"/>
              <w:ind w:left="57"/>
              <w:jc w:val="center"/>
              <w:rPr>
                <w:b/>
                <w:color w:val="000000" w:themeColor="text1"/>
                <w:spacing w:val="-2"/>
                <w:sz w:val="24"/>
                <w:szCs w:val="24"/>
              </w:rPr>
            </w:pPr>
            <w:r w:rsidRPr="00F469B1">
              <w:rPr>
                <w:b/>
                <w:i/>
                <w:color w:val="000000" w:themeColor="text1"/>
                <w:spacing w:val="-2"/>
                <w:sz w:val="24"/>
                <w:szCs w:val="24"/>
              </w:rPr>
              <w:lastRenderedPageBreak/>
              <w:t>Caseta</w:t>
            </w:r>
            <w:r w:rsidRPr="00F469B1">
              <w:rPr>
                <w:b/>
                <w:i/>
                <w:color w:val="000000" w:themeColor="text1"/>
                <w:spacing w:val="-13"/>
                <w:sz w:val="24"/>
                <w:szCs w:val="24"/>
              </w:rPr>
              <w:t xml:space="preserve"> </w:t>
            </w:r>
            <w:r w:rsidRPr="00F469B1">
              <w:rPr>
                <w:b/>
                <w:i/>
                <w:color w:val="000000" w:themeColor="text1"/>
                <w:spacing w:val="-2"/>
                <w:sz w:val="24"/>
                <w:szCs w:val="24"/>
              </w:rPr>
              <w:t>9</w:t>
            </w:r>
            <w:r w:rsidR="00BE179A" w:rsidRPr="00F469B1">
              <w:rPr>
                <w:b/>
                <w:i/>
                <w:color w:val="000000" w:themeColor="text1"/>
                <w:spacing w:val="-2"/>
                <w:sz w:val="24"/>
                <w:szCs w:val="24"/>
              </w:rPr>
              <w:t>B</w:t>
            </w:r>
            <w:r w:rsidRPr="00F469B1">
              <w:rPr>
                <w:b/>
                <w:i/>
                <w:color w:val="000000" w:themeColor="text1"/>
                <w:spacing w:val="-2"/>
                <w:sz w:val="24"/>
                <w:szCs w:val="24"/>
              </w:rPr>
              <w:t>.</w:t>
            </w:r>
            <w:r w:rsidRPr="00F469B1">
              <w:rPr>
                <w:b/>
                <w:i/>
                <w:color w:val="000000" w:themeColor="text1"/>
                <w:spacing w:val="-11"/>
                <w:sz w:val="24"/>
                <w:szCs w:val="24"/>
              </w:rPr>
              <w:t xml:space="preserve"> </w:t>
            </w:r>
            <w:r w:rsidRPr="00F469B1">
              <w:rPr>
                <w:b/>
                <w:color w:val="000000" w:themeColor="text1"/>
                <w:spacing w:val="-2"/>
                <w:sz w:val="24"/>
                <w:szCs w:val="24"/>
              </w:rPr>
              <w:t>Indicații</w:t>
            </w:r>
            <w:r w:rsidRPr="00F469B1">
              <w:rPr>
                <w:b/>
                <w:color w:val="000000" w:themeColor="text1"/>
                <w:spacing w:val="-13"/>
                <w:sz w:val="24"/>
                <w:szCs w:val="24"/>
              </w:rPr>
              <w:t xml:space="preserve"> </w:t>
            </w:r>
            <w:r w:rsidRPr="00F469B1">
              <w:rPr>
                <w:b/>
                <w:bCs/>
                <w:color w:val="000000" w:themeColor="text1"/>
                <w:sz w:val="24"/>
                <w:szCs w:val="24"/>
                <w:lang w:eastAsia="ru-RU"/>
              </w:rPr>
              <w:t>pentru</w:t>
            </w:r>
            <w:r w:rsidRPr="00F469B1">
              <w:rPr>
                <w:b/>
                <w:color w:val="000000" w:themeColor="text1"/>
                <w:spacing w:val="-12"/>
                <w:sz w:val="24"/>
                <w:szCs w:val="24"/>
              </w:rPr>
              <w:t xml:space="preserve"> </w:t>
            </w:r>
            <w:r w:rsidRPr="00F469B1">
              <w:rPr>
                <w:b/>
                <w:color w:val="000000" w:themeColor="text1"/>
                <w:spacing w:val="-2"/>
                <w:sz w:val="24"/>
                <w:szCs w:val="24"/>
              </w:rPr>
              <w:t>tratament</w:t>
            </w:r>
            <w:r w:rsidRPr="00F469B1">
              <w:rPr>
                <w:b/>
                <w:color w:val="000000" w:themeColor="text1"/>
                <w:spacing w:val="-12"/>
                <w:sz w:val="24"/>
                <w:szCs w:val="24"/>
              </w:rPr>
              <w:t xml:space="preserve"> </w:t>
            </w:r>
            <w:r w:rsidRPr="00F469B1">
              <w:rPr>
                <w:b/>
                <w:color w:val="000000" w:themeColor="text1"/>
                <w:spacing w:val="-2"/>
                <w:sz w:val="24"/>
                <w:szCs w:val="24"/>
              </w:rPr>
              <w:t>spitalicesc</w:t>
            </w:r>
            <w:r w:rsidRPr="00F469B1">
              <w:rPr>
                <w:b/>
                <w:color w:val="000000" w:themeColor="text1"/>
                <w:spacing w:val="-10"/>
                <w:sz w:val="24"/>
                <w:szCs w:val="24"/>
              </w:rPr>
              <w:t xml:space="preserve"> </w:t>
            </w:r>
            <w:r w:rsidRPr="00F469B1">
              <w:rPr>
                <w:b/>
                <w:color w:val="000000" w:themeColor="text1"/>
                <w:spacing w:val="-2"/>
                <w:sz w:val="24"/>
                <w:szCs w:val="24"/>
              </w:rPr>
              <w:t>(1a,</w:t>
            </w:r>
            <w:r w:rsidRPr="00F469B1">
              <w:rPr>
                <w:b/>
                <w:color w:val="000000" w:themeColor="text1"/>
                <w:spacing w:val="-11"/>
                <w:sz w:val="24"/>
                <w:szCs w:val="24"/>
              </w:rPr>
              <w:t xml:space="preserve"> </w:t>
            </w:r>
            <w:r w:rsidRPr="00F469B1">
              <w:rPr>
                <w:b/>
                <w:color w:val="000000" w:themeColor="text1"/>
                <w:spacing w:val="-2"/>
                <w:sz w:val="24"/>
                <w:szCs w:val="24"/>
              </w:rPr>
              <w:t>A</w:t>
            </w:r>
            <w:r w:rsidRPr="00F469B1">
              <w:rPr>
                <w:b/>
                <w:color w:val="000000" w:themeColor="text1"/>
                <w:spacing w:val="-2"/>
                <w:sz w:val="24"/>
                <w:szCs w:val="24"/>
                <w:vertAlign w:val="superscript"/>
              </w:rPr>
              <w:t>5,12,13,22</w:t>
            </w:r>
            <w:r w:rsidRPr="00F469B1">
              <w:rPr>
                <w:b/>
                <w:color w:val="000000" w:themeColor="text1"/>
                <w:spacing w:val="-2"/>
                <w:sz w:val="24"/>
                <w:szCs w:val="24"/>
              </w:rPr>
              <w:t xml:space="preserve">) </w:t>
            </w:r>
          </w:p>
          <w:p w14:paraId="37A3400F" w14:textId="43A76801" w:rsidR="00D85823" w:rsidRPr="00F469B1" w:rsidRDefault="00D85823" w:rsidP="00D85823">
            <w:pPr>
              <w:pStyle w:val="TableParagraph"/>
              <w:spacing w:before="120"/>
              <w:ind w:left="57"/>
              <w:rPr>
                <w:b/>
                <w:color w:val="000000" w:themeColor="text1"/>
                <w:sz w:val="24"/>
                <w:szCs w:val="24"/>
              </w:rPr>
            </w:pPr>
            <w:r w:rsidRPr="00F469B1">
              <w:rPr>
                <w:b/>
                <w:color w:val="000000" w:themeColor="text1"/>
                <w:spacing w:val="-2"/>
                <w:sz w:val="24"/>
                <w:szCs w:val="24"/>
              </w:rPr>
              <w:t>Urgente:</w:t>
            </w:r>
          </w:p>
          <w:p w14:paraId="0CDD3F37"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sângerări</w:t>
            </w:r>
            <w:r w:rsidRPr="00F469B1">
              <w:rPr>
                <w:color w:val="000000" w:themeColor="text1"/>
                <w:spacing w:val="-15"/>
                <w:sz w:val="24"/>
                <w:szCs w:val="24"/>
              </w:rPr>
              <w:t xml:space="preserve"> </w:t>
            </w:r>
            <w:r w:rsidRPr="00F469B1">
              <w:rPr>
                <w:color w:val="000000" w:themeColor="text1"/>
                <w:sz w:val="24"/>
                <w:szCs w:val="24"/>
              </w:rPr>
              <w:t>menstruale</w:t>
            </w:r>
            <w:r w:rsidRPr="00F469B1">
              <w:rPr>
                <w:color w:val="000000" w:themeColor="text1"/>
                <w:spacing w:val="-15"/>
                <w:sz w:val="24"/>
                <w:szCs w:val="24"/>
              </w:rPr>
              <w:t xml:space="preserve"> </w:t>
            </w:r>
            <w:r w:rsidRPr="00F469B1">
              <w:rPr>
                <w:color w:val="000000" w:themeColor="text1"/>
                <w:sz w:val="24"/>
                <w:szCs w:val="24"/>
              </w:rPr>
              <w:t>abundente</w:t>
            </w:r>
            <w:r w:rsidRPr="00F469B1">
              <w:rPr>
                <w:color w:val="000000" w:themeColor="text1"/>
                <w:spacing w:val="-15"/>
                <w:sz w:val="24"/>
                <w:szCs w:val="24"/>
              </w:rPr>
              <w:t xml:space="preserve"> </w:t>
            </w:r>
            <w:r w:rsidRPr="00F469B1">
              <w:rPr>
                <w:color w:val="000000" w:themeColor="text1"/>
                <w:sz w:val="24"/>
                <w:szCs w:val="24"/>
              </w:rPr>
              <w:t>și</w:t>
            </w:r>
            <w:r w:rsidRPr="00F469B1">
              <w:rPr>
                <w:color w:val="000000" w:themeColor="text1"/>
                <w:spacing w:val="-15"/>
                <w:sz w:val="24"/>
                <w:szCs w:val="24"/>
              </w:rPr>
              <w:t xml:space="preserve"> </w:t>
            </w:r>
            <w:r w:rsidRPr="00F469B1">
              <w:rPr>
                <w:color w:val="000000" w:themeColor="text1"/>
                <w:sz w:val="24"/>
                <w:szCs w:val="24"/>
              </w:rPr>
              <w:t>prelungite</w:t>
            </w:r>
            <w:r w:rsidRPr="00F469B1">
              <w:rPr>
                <w:color w:val="000000" w:themeColor="text1"/>
                <w:spacing w:val="-15"/>
                <w:sz w:val="24"/>
                <w:szCs w:val="24"/>
              </w:rPr>
              <w:t xml:space="preserve"> </w:t>
            </w:r>
            <w:r w:rsidRPr="00F469B1">
              <w:rPr>
                <w:color w:val="000000" w:themeColor="text1"/>
                <w:sz w:val="24"/>
                <w:szCs w:val="24"/>
              </w:rPr>
              <w:t>persistente,</w:t>
            </w:r>
            <w:r w:rsidRPr="00F469B1">
              <w:rPr>
                <w:color w:val="000000" w:themeColor="text1"/>
                <w:spacing w:val="-15"/>
                <w:sz w:val="24"/>
                <w:szCs w:val="24"/>
              </w:rPr>
              <w:t xml:space="preserve"> </w:t>
            </w:r>
            <w:r w:rsidRPr="00F469B1">
              <w:rPr>
                <w:color w:val="000000" w:themeColor="text1"/>
                <w:sz w:val="24"/>
                <w:szCs w:val="24"/>
              </w:rPr>
              <w:t>care</w:t>
            </w:r>
            <w:r w:rsidRPr="00F469B1">
              <w:rPr>
                <w:color w:val="000000" w:themeColor="text1"/>
                <w:spacing w:val="-15"/>
                <w:sz w:val="24"/>
                <w:szCs w:val="24"/>
              </w:rPr>
              <w:t xml:space="preserve"> </w:t>
            </w:r>
            <w:r w:rsidRPr="00F469B1">
              <w:rPr>
                <w:color w:val="000000" w:themeColor="text1"/>
                <w:sz w:val="24"/>
                <w:szCs w:val="24"/>
              </w:rPr>
              <w:t>nu</w:t>
            </w:r>
            <w:r w:rsidRPr="00F469B1">
              <w:rPr>
                <w:color w:val="000000" w:themeColor="text1"/>
                <w:spacing w:val="-15"/>
                <w:sz w:val="24"/>
                <w:szCs w:val="24"/>
              </w:rPr>
              <w:t xml:space="preserve"> </w:t>
            </w:r>
            <w:r w:rsidRPr="00F469B1">
              <w:rPr>
                <w:color w:val="000000" w:themeColor="text1"/>
                <w:sz w:val="24"/>
                <w:szCs w:val="24"/>
              </w:rPr>
              <w:t>pot</w:t>
            </w:r>
            <w:r w:rsidRPr="00F469B1">
              <w:rPr>
                <w:color w:val="000000" w:themeColor="text1"/>
                <w:spacing w:val="-15"/>
                <w:sz w:val="24"/>
                <w:szCs w:val="24"/>
              </w:rPr>
              <w:t xml:space="preserve"> </w:t>
            </w:r>
            <w:r w:rsidRPr="00F469B1">
              <w:rPr>
                <w:color w:val="000000" w:themeColor="text1"/>
                <w:sz w:val="24"/>
                <w:szCs w:val="24"/>
              </w:rPr>
              <w:t>fi</w:t>
            </w:r>
            <w:r w:rsidRPr="00F469B1">
              <w:rPr>
                <w:color w:val="000000" w:themeColor="text1"/>
                <w:spacing w:val="-15"/>
                <w:sz w:val="24"/>
                <w:szCs w:val="24"/>
              </w:rPr>
              <w:t xml:space="preserve"> </w:t>
            </w:r>
            <w:r w:rsidRPr="00F469B1">
              <w:rPr>
                <w:color w:val="000000" w:themeColor="text1"/>
                <w:sz w:val="24"/>
                <w:szCs w:val="24"/>
              </w:rPr>
              <w:t>controlate</w:t>
            </w:r>
            <w:r w:rsidRPr="00F469B1">
              <w:rPr>
                <w:color w:val="000000" w:themeColor="text1"/>
                <w:spacing w:val="-15"/>
                <w:sz w:val="24"/>
                <w:szCs w:val="24"/>
              </w:rPr>
              <w:t xml:space="preserve"> </w:t>
            </w:r>
            <w:r w:rsidRPr="00F469B1">
              <w:rPr>
                <w:color w:val="000000" w:themeColor="text1"/>
                <w:sz w:val="24"/>
                <w:szCs w:val="24"/>
              </w:rPr>
              <w:t>prin</w:t>
            </w:r>
            <w:r w:rsidRPr="00F469B1">
              <w:rPr>
                <w:color w:val="000000" w:themeColor="text1"/>
                <w:spacing w:val="-15"/>
                <w:sz w:val="24"/>
                <w:szCs w:val="24"/>
              </w:rPr>
              <w:t xml:space="preserve"> </w:t>
            </w:r>
            <w:r w:rsidRPr="00F469B1">
              <w:rPr>
                <w:color w:val="000000" w:themeColor="text1"/>
                <w:sz w:val="24"/>
                <w:szCs w:val="24"/>
              </w:rPr>
              <w:t>alte mijloace terapeutice și/sau provoacă anemie (Hb mai mic de 80-90 g/l);</w:t>
            </w:r>
          </w:p>
          <w:p w14:paraId="1ECEEA90"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Abdomen</w:t>
            </w:r>
            <w:r w:rsidRPr="00F469B1">
              <w:rPr>
                <w:color w:val="000000" w:themeColor="text1"/>
                <w:spacing w:val="-9"/>
                <w:sz w:val="24"/>
                <w:szCs w:val="24"/>
              </w:rPr>
              <w:t xml:space="preserve"> </w:t>
            </w:r>
            <w:r w:rsidRPr="00F469B1">
              <w:rPr>
                <w:color w:val="000000" w:themeColor="text1"/>
                <w:sz w:val="24"/>
                <w:szCs w:val="24"/>
              </w:rPr>
              <w:t>acut</w:t>
            </w:r>
            <w:r w:rsidRPr="00F469B1">
              <w:rPr>
                <w:color w:val="000000" w:themeColor="text1"/>
                <w:spacing w:val="4"/>
                <w:sz w:val="24"/>
                <w:szCs w:val="24"/>
              </w:rPr>
              <w:t xml:space="preserve"> </w:t>
            </w:r>
            <w:r w:rsidRPr="00F469B1">
              <w:rPr>
                <w:color w:val="000000" w:themeColor="text1"/>
                <w:sz w:val="24"/>
                <w:szCs w:val="24"/>
              </w:rPr>
              <w:t>cauzat</w:t>
            </w:r>
            <w:r w:rsidRPr="00F469B1">
              <w:rPr>
                <w:color w:val="000000" w:themeColor="text1"/>
                <w:spacing w:val="3"/>
                <w:sz w:val="24"/>
                <w:szCs w:val="24"/>
              </w:rPr>
              <w:t xml:space="preserve"> </w:t>
            </w:r>
            <w:r w:rsidRPr="00F469B1">
              <w:rPr>
                <w:color w:val="000000" w:themeColor="text1"/>
                <w:sz w:val="24"/>
                <w:szCs w:val="24"/>
              </w:rPr>
              <w:t>de</w:t>
            </w:r>
            <w:r w:rsidRPr="00F469B1">
              <w:rPr>
                <w:color w:val="000000" w:themeColor="text1"/>
                <w:spacing w:val="-7"/>
                <w:sz w:val="24"/>
                <w:szCs w:val="24"/>
              </w:rPr>
              <w:t xml:space="preserve"> </w:t>
            </w:r>
            <w:r w:rsidRPr="00F469B1">
              <w:rPr>
                <w:color w:val="000000" w:themeColor="text1"/>
                <w:sz w:val="24"/>
                <w:szCs w:val="24"/>
              </w:rPr>
              <w:t>necroza</w:t>
            </w:r>
            <w:r w:rsidRPr="00F469B1">
              <w:rPr>
                <w:color w:val="000000" w:themeColor="text1"/>
                <w:spacing w:val="-2"/>
                <w:sz w:val="24"/>
                <w:szCs w:val="24"/>
              </w:rPr>
              <w:t xml:space="preserve"> </w:t>
            </w:r>
            <w:r w:rsidRPr="00F469B1">
              <w:rPr>
                <w:color w:val="000000" w:themeColor="text1"/>
                <w:sz w:val="24"/>
                <w:szCs w:val="24"/>
              </w:rPr>
              <w:t>sau</w:t>
            </w:r>
            <w:r w:rsidRPr="00F469B1">
              <w:rPr>
                <w:color w:val="000000" w:themeColor="text1"/>
                <w:spacing w:val="-6"/>
                <w:sz w:val="24"/>
                <w:szCs w:val="24"/>
              </w:rPr>
              <w:t xml:space="preserve"> </w:t>
            </w:r>
            <w:r w:rsidRPr="00F469B1">
              <w:rPr>
                <w:color w:val="000000" w:themeColor="text1"/>
                <w:sz w:val="24"/>
                <w:szCs w:val="24"/>
              </w:rPr>
              <w:t>torsiunea</w:t>
            </w:r>
            <w:r w:rsidRPr="00F469B1">
              <w:rPr>
                <w:color w:val="000000" w:themeColor="text1"/>
                <w:spacing w:val="-2"/>
                <w:sz w:val="24"/>
                <w:szCs w:val="24"/>
              </w:rPr>
              <w:t xml:space="preserve"> </w:t>
            </w:r>
            <w:r w:rsidRPr="00F469B1">
              <w:rPr>
                <w:color w:val="000000" w:themeColor="text1"/>
                <w:sz w:val="24"/>
                <w:szCs w:val="24"/>
              </w:rPr>
              <w:t>nodulului</w:t>
            </w:r>
            <w:r w:rsidRPr="00F469B1">
              <w:rPr>
                <w:color w:val="000000" w:themeColor="text1"/>
                <w:spacing w:val="-6"/>
                <w:sz w:val="24"/>
                <w:szCs w:val="24"/>
              </w:rPr>
              <w:t xml:space="preserve"> </w:t>
            </w:r>
            <w:r w:rsidRPr="00F469B1">
              <w:rPr>
                <w:color w:val="000000" w:themeColor="text1"/>
                <w:spacing w:val="-2"/>
                <w:sz w:val="24"/>
                <w:szCs w:val="24"/>
              </w:rPr>
              <w:t>miomatos.</w:t>
            </w:r>
          </w:p>
          <w:p w14:paraId="03095807" w14:textId="77777777" w:rsidR="00D85823" w:rsidRPr="00F469B1" w:rsidRDefault="00D85823" w:rsidP="00D85823">
            <w:pPr>
              <w:spacing w:before="2"/>
              <w:ind w:left="105"/>
              <w:jc w:val="lowKashida"/>
              <w:rPr>
                <w:b/>
                <w:color w:val="000000" w:themeColor="text1"/>
                <w:sz w:val="24"/>
                <w:szCs w:val="24"/>
              </w:rPr>
            </w:pPr>
            <w:r w:rsidRPr="00F469B1">
              <w:rPr>
                <w:b/>
                <w:color w:val="000000" w:themeColor="text1"/>
                <w:spacing w:val="-2"/>
                <w:sz w:val="24"/>
                <w:szCs w:val="24"/>
              </w:rPr>
              <w:t>Elective:</w:t>
            </w:r>
          </w:p>
          <w:p w14:paraId="1882C37C"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dimensiunile</w:t>
            </w:r>
            <w:r w:rsidRPr="00F469B1">
              <w:rPr>
                <w:color w:val="000000" w:themeColor="text1"/>
                <w:spacing w:val="-2"/>
                <w:sz w:val="24"/>
                <w:szCs w:val="24"/>
              </w:rPr>
              <w:t xml:space="preserve"> </w:t>
            </w:r>
            <w:r w:rsidRPr="00F469B1">
              <w:rPr>
                <w:color w:val="000000" w:themeColor="text1"/>
                <w:sz w:val="24"/>
                <w:szCs w:val="24"/>
              </w:rPr>
              <w:t>uterului</w:t>
            </w:r>
            <w:r w:rsidRPr="00F469B1">
              <w:rPr>
                <w:color w:val="000000" w:themeColor="text1"/>
                <w:spacing w:val="-6"/>
                <w:sz w:val="24"/>
                <w:szCs w:val="24"/>
              </w:rPr>
              <w:t xml:space="preserve"> </w:t>
            </w:r>
            <w:r w:rsidRPr="00F469B1">
              <w:rPr>
                <w:color w:val="000000" w:themeColor="text1"/>
                <w:sz w:val="24"/>
                <w:szCs w:val="24"/>
              </w:rPr>
              <w:t>≥</w:t>
            </w:r>
            <w:r w:rsidRPr="00F469B1">
              <w:rPr>
                <w:color w:val="000000" w:themeColor="text1"/>
                <w:spacing w:val="-3"/>
                <w:sz w:val="24"/>
                <w:szCs w:val="24"/>
              </w:rPr>
              <w:t xml:space="preserve"> </w:t>
            </w:r>
            <w:r w:rsidRPr="00F469B1">
              <w:rPr>
                <w:color w:val="000000" w:themeColor="text1"/>
                <w:sz w:val="24"/>
                <w:szCs w:val="24"/>
              </w:rPr>
              <w:t xml:space="preserve">12 </w:t>
            </w:r>
            <w:r w:rsidRPr="00F469B1">
              <w:rPr>
                <w:color w:val="000000" w:themeColor="text1"/>
                <w:spacing w:val="-2"/>
                <w:sz w:val="24"/>
                <w:szCs w:val="24"/>
              </w:rPr>
              <w:t>săptămâni;</w:t>
            </w:r>
          </w:p>
          <w:p w14:paraId="6B9235B4"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durerea</w:t>
            </w:r>
            <w:r w:rsidRPr="00F469B1">
              <w:rPr>
                <w:color w:val="000000" w:themeColor="text1"/>
                <w:spacing w:val="-7"/>
                <w:sz w:val="24"/>
                <w:szCs w:val="24"/>
              </w:rPr>
              <w:t xml:space="preserve"> </w:t>
            </w:r>
            <w:r w:rsidRPr="00F469B1">
              <w:rPr>
                <w:color w:val="000000" w:themeColor="text1"/>
                <w:sz w:val="24"/>
                <w:szCs w:val="24"/>
              </w:rPr>
              <w:t>pelvină</w:t>
            </w:r>
            <w:r w:rsidRPr="00F469B1">
              <w:rPr>
                <w:color w:val="000000" w:themeColor="text1"/>
                <w:spacing w:val="-4"/>
                <w:sz w:val="24"/>
                <w:szCs w:val="24"/>
              </w:rPr>
              <w:t xml:space="preserve"> </w:t>
            </w:r>
            <w:r w:rsidRPr="00F469B1">
              <w:rPr>
                <w:color w:val="000000" w:themeColor="text1"/>
                <w:spacing w:val="-2"/>
                <w:sz w:val="24"/>
                <w:szCs w:val="24"/>
              </w:rPr>
              <w:t>cronică;</w:t>
            </w:r>
          </w:p>
          <w:p w14:paraId="63231A12"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localizarea</w:t>
            </w:r>
            <w:r w:rsidRPr="00F469B1">
              <w:rPr>
                <w:color w:val="000000" w:themeColor="text1"/>
                <w:spacing w:val="-4"/>
                <w:sz w:val="24"/>
                <w:szCs w:val="24"/>
              </w:rPr>
              <w:t xml:space="preserve"> </w:t>
            </w:r>
            <w:r w:rsidRPr="00F469B1">
              <w:rPr>
                <w:color w:val="000000" w:themeColor="text1"/>
                <w:sz w:val="24"/>
                <w:szCs w:val="24"/>
              </w:rPr>
              <w:t>interligamentară</w:t>
            </w:r>
            <w:r w:rsidRPr="00F469B1">
              <w:rPr>
                <w:color w:val="000000" w:themeColor="text1"/>
                <w:spacing w:val="-6"/>
                <w:sz w:val="24"/>
                <w:szCs w:val="24"/>
              </w:rPr>
              <w:t xml:space="preserve"> </w:t>
            </w:r>
            <w:r w:rsidRPr="00F469B1">
              <w:rPr>
                <w:color w:val="000000" w:themeColor="text1"/>
                <w:sz w:val="24"/>
                <w:szCs w:val="24"/>
              </w:rPr>
              <w:t>sau</w:t>
            </w:r>
            <w:r w:rsidRPr="00F469B1">
              <w:rPr>
                <w:color w:val="000000" w:themeColor="text1"/>
                <w:spacing w:val="-5"/>
                <w:sz w:val="24"/>
                <w:szCs w:val="24"/>
              </w:rPr>
              <w:t xml:space="preserve"> </w:t>
            </w:r>
            <w:r w:rsidRPr="00F469B1">
              <w:rPr>
                <w:color w:val="000000" w:themeColor="text1"/>
                <w:sz w:val="24"/>
                <w:szCs w:val="24"/>
              </w:rPr>
              <w:t>joasă</w:t>
            </w:r>
            <w:r w:rsidRPr="00F469B1">
              <w:rPr>
                <w:color w:val="000000" w:themeColor="text1"/>
                <w:spacing w:val="-6"/>
                <w:sz w:val="24"/>
                <w:szCs w:val="24"/>
              </w:rPr>
              <w:t xml:space="preserve"> </w:t>
            </w:r>
            <w:r w:rsidRPr="00F469B1">
              <w:rPr>
                <w:color w:val="000000" w:themeColor="text1"/>
                <w:sz w:val="24"/>
                <w:szCs w:val="24"/>
              </w:rPr>
              <w:t>a</w:t>
            </w:r>
            <w:r w:rsidRPr="00F469B1">
              <w:rPr>
                <w:color w:val="000000" w:themeColor="text1"/>
                <w:spacing w:val="-6"/>
                <w:sz w:val="24"/>
                <w:szCs w:val="24"/>
              </w:rPr>
              <w:t xml:space="preserve"> </w:t>
            </w:r>
            <w:r w:rsidRPr="00F469B1">
              <w:rPr>
                <w:color w:val="000000" w:themeColor="text1"/>
                <w:sz w:val="24"/>
                <w:szCs w:val="24"/>
              </w:rPr>
              <w:t>nodulilor</w:t>
            </w:r>
            <w:r w:rsidRPr="00F469B1">
              <w:rPr>
                <w:color w:val="000000" w:themeColor="text1"/>
                <w:spacing w:val="-4"/>
                <w:sz w:val="24"/>
                <w:szCs w:val="24"/>
              </w:rPr>
              <w:t xml:space="preserve"> </w:t>
            </w:r>
            <w:r w:rsidRPr="00F469B1">
              <w:rPr>
                <w:color w:val="000000" w:themeColor="text1"/>
                <w:sz w:val="24"/>
                <w:szCs w:val="24"/>
              </w:rPr>
              <w:t>(cervicală,</w:t>
            </w:r>
            <w:r w:rsidRPr="00F469B1">
              <w:rPr>
                <w:color w:val="000000" w:themeColor="text1"/>
                <w:spacing w:val="2"/>
                <w:sz w:val="24"/>
                <w:szCs w:val="24"/>
              </w:rPr>
              <w:t xml:space="preserve"> </w:t>
            </w:r>
            <w:r w:rsidRPr="00F469B1">
              <w:rPr>
                <w:color w:val="000000" w:themeColor="text1"/>
                <w:spacing w:val="-2"/>
                <w:sz w:val="24"/>
                <w:szCs w:val="24"/>
              </w:rPr>
              <w:t>istmică);</w:t>
            </w:r>
          </w:p>
          <w:p w14:paraId="54AC2318"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sindrom compresiv asupra organelor vecine, cu afectarea tractului urinar și/sau digestiv;</w:t>
            </w:r>
          </w:p>
          <w:p w14:paraId="6ACB218A"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creștere</w:t>
            </w:r>
            <w:r w:rsidRPr="00F469B1">
              <w:rPr>
                <w:color w:val="000000" w:themeColor="text1"/>
                <w:spacing w:val="-17"/>
                <w:sz w:val="24"/>
                <w:szCs w:val="24"/>
              </w:rPr>
              <w:t xml:space="preserve"> </w:t>
            </w:r>
            <w:r w:rsidRPr="00F469B1">
              <w:rPr>
                <w:color w:val="000000" w:themeColor="text1"/>
                <w:sz w:val="24"/>
                <w:szCs w:val="24"/>
              </w:rPr>
              <w:t>rapidă</w:t>
            </w:r>
            <w:r w:rsidRPr="00F469B1">
              <w:rPr>
                <w:color w:val="000000" w:themeColor="text1"/>
                <w:spacing w:val="-15"/>
                <w:sz w:val="24"/>
                <w:szCs w:val="24"/>
              </w:rPr>
              <w:t xml:space="preserve"> </w:t>
            </w:r>
            <w:r w:rsidRPr="00F469B1">
              <w:rPr>
                <w:color w:val="000000" w:themeColor="text1"/>
                <w:sz w:val="24"/>
                <w:szCs w:val="24"/>
              </w:rPr>
              <w:t>a</w:t>
            </w:r>
            <w:r w:rsidRPr="00F469B1">
              <w:rPr>
                <w:color w:val="000000" w:themeColor="text1"/>
                <w:spacing w:val="-15"/>
                <w:sz w:val="24"/>
                <w:szCs w:val="24"/>
              </w:rPr>
              <w:t xml:space="preserve"> </w:t>
            </w:r>
            <w:r w:rsidRPr="00F469B1">
              <w:rPr>
                <w:color w:val="000000" w:themeColor="text1"/>
                <w:sz w:val="24"/>
                <w:szCs w:val="24"/>
              </w:rPr>
              <w:t>miomului</w:t>
            </w:r>
            <w:r w:rsidRPr="00F469B1">
              <w:rPr>
                <w:color w:val="000000" w:themeColor="text1"/>
                <w:spacing w:val="-15"/>
                <w:sz w:val="24"/>
                <w:szCs w:val="24"/>
              </w:rPr>
              <w:t xml:space="preserve"> </w:t>
            </w:r>
            <w:r w:rsidRPr="00F469B1">
              <w:rPr>
                <w:color w:val="000000" w:themeColor="text1"/>
                <w:sz w:val="24"/>
                <w:szCs w:val="24"/>
              </w:rPr>
              <w:t>uterin</w:t>
            </w:r>
            <w:r w:rsidRPr="00F469B1">
              <w:rPr>
                <w:color w:val="000000" w:themeColor="text1"/>
                <w:spacing w:val="-15"/>
                <w:sz w:val="24"/>
                <w:szCs w:val="24"/>
              </w:rPr>
              <w:t xml:space="preserve"> </w:t>
            </w:r>
            <w:r w:rsidRPr="00F469B1">
              <w:rPr>
                <w:color w:val="000000" w:themeColor="text1"/>
                <w:sz w:val="24"/>
                <w:szCs w:val="24"/>
              </w:rPr>
              <w:t>(≥</w:t>
            </w:r>
            <w:r w:rsidRPr="00F469B1">
              <w:rPr>
                <w:color w:val="000000" w:themeColor="text1"/>
                <w:spacing w:val="-15"/>
                <w:sz w:val="24"/>
                <w:szCs w:val="24"/>
              </w:rPr>
              <w:t xml:space="preserve"> </w:t>
            </w:r>
            <w:r w:rsidRPr="00F469B1">
              <w:rPr>
                <w:color w:val="000000" w:themeColor="text1"/>
                <w:sz w:val="24"/>
                <w:szCs w:val="24"/>
              </w:rPr>
              <w:t>4</w:t>
            </w:r>
            <w:r w:rsidRPr="00F469B1">
              <w:rPr>
                <w:color w:val="000000" w:themeColor="text1"/>
                <w:spacing w:val="-15"/>
                <w:sz w:val="24"/>
                <w:szCs w:val="24"/>
              </w:rPr>
              <w:t xml:space="preserve"> </w:t>
            </w:r>
            <w:r w:rsidRPr="00F469B1">
              <w:rPr>
                <w:color w:val="000000" w:themeColor="text1"/>
                <w:sz w:val="24"/>
                <w:szCs w:val="24"/>
              </w:rPr>
              <w:t>săptămâni</w:t>
            </w:r>
            <w:r w:rsidRPr="00F469B1">
              <w:rPr>
                <w:color w:val="000000" w:themeColor="text1"/>
                <w:spacing w:val="-15"/>
                <w:sz w:val="24"/>
                <w:szCs w:val="24"/>
              </w:rPr>
              <w:t xml:space="preserve"> </w:t>
            </w:r>
            <w:r w:rsidRPr="00F469B1">
              <w:rPr>
                <w:color w:val="000000" w:themeColor="text1"/>
                <w:sz w:val="24"/>
                <w:szCs w:val="24"/>
              </w:rPr>
              <w:t>pe</w:t>
            </w:r>
            <w:r w:rsidRPr="00F469B1">
              <w:rPr>
                <w:color w:val="000000" w:themeColor="text1"/>
                <w:spacing w:val="-13"/>
                <w:sz w:val="24"/>
                <w:szCs w:val="24"/>
              </w:rPr>
              <w:t xml:space="preserve"> </w:t>
            </w:r>
            <w:r w:rsidRPr="00F469B1">
              <w:rPr>
                <w:color w:val="000000" w:themeColor="text1"/>
                <w:spacing w:val="-4"/>
                <w:sz w:val="24"/>
                <w:szCs w:val="24"/>
              </w:rPr>
              <w:t>an);</w:t>
            </w:r>
          </w:p>
          <w:p w14:paraId="0DD29276" w14:textId="77777777"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nodulul</w:t>
            </w:r>
            <w:r w:rsidRPr="00F469B1">
              <w:rPr>
                <w:color w:val="000000" w:themeColor="text1"/>
                <w:spacing w:val="-3"/>
                <w:sz w:val="24"/>
                <w:szCs w:val="24"/>
              </w:rPr>
              <w:t xml:space="preserve"> </w:t>
            </w:r>
            <w:r w:rsidRPr="00F469B1">
              <w:rPr>
                <w:color w:val="000000" w:themeColor="text1"/>
                <w:sz w:val="24"/>
                <w:szCs w:val="24"/>
              </w:rPr>
              <w:t xml:space="preserve">miomatos </w:t>
            </w:r>
            <w:r w:rsidRPr="00F469B1">
              <w:rPr>
                <w:color w:val="000000" w:themeColor="text1"/>
                <w:spacing w:val="-2"/>
                <w:sz w:val="24"/>
                <w:szCs w:val="24"/>
              </w:rPr>
              <w:t>submucos;</w:t>
            </w:r>
          </w:p>
          <w:p w14:paraId="0BFA78AB" w14:textId="62497EEC" w:rsidR="00D85823" w:rsidRPr="00F469B1" w:rsidRDefault="00D85823" w:rsidP="00220B4B">
            <w:pPr>
              <w:pStyle w:val="Listparagraf"/>
              <w:numPr>
                <w:ilvl w:val="0"/>
                <w:numId w:val="20"/>
              </w:numPr>
              <w:spacing w:after="120"/>
              <w:ind w:left="596" w:hanging="284"/>
              <w:jc w:val="lowKashida"/>
              <w:rPr>
                <w:bCs/>
                <w:iCs/>
                <w:color w:val="000000" w:themeColor="text1"/>
                <w:sz w:val="24"/>
                <w:szCs w:val="24"/>
              </w:rPr>
            </w:pPr>
            <w:r w:rsidRPr="00F469B1">
              <w:rPr>
                <w:color w:val="000000" w:themeColor="text1"/>
                <w:spacing w:val="-4"/>
                <w:sz w:val="24"/>
                <w:szCs w:val="24"/>
              </w:rPr>
              <w:t>dereglarea funcției</w:t>
            </w:r>
            <w:r w:rsidRPr="00F469B1">
              <w:rPr>
                <w:color w:val="000000" w:themeColor="text1"/>
                <w:spacing w:val="-6"/>
                <w:sz w:val="24"/>
                <w:szCs w:val="24"/>
              </w:rPr>
              <w:t xml:space="preserve"> </w:t>
            </w:r>
            <w:r w:rsidRPr="00F469B1">
              <w:rPr>
                <w:color w:val="000000" w:themeColor="text1"/>
                <w:spacing w:val="-4"/>
                <w:sz w:val="24"/>
                <w:szCs w:val="24"/>
              </w:rPr>
              <w:t>reproductive (infertilitatea sau</w:t>
            </w:r>
            <w:r w:rsidRPr="00F469B1">
              <w:rPr>
                <w:color w:val="000000" w:themeColor="text1"/>
                <w:spacing w:val="-6"/>
                <w:sz w:val="24"/>
                <w:szCs w:val="24"/>
              </w:rPr>
              <w:t xml:space="preserve"> </w:t>
            </w:r>
            <w:r w:rsidRPr="00F469B1">
              <w:rPr>
                <w:color w:val="000000" w:themeColor="text1"/>
                <w:spacing w:val="-4"/>
                <w:sz w:val="24"/>
                <w:szCs w:val="24"/>
              </w:rPr>
              <w:t>avorturi</w:t>
            </w:r>
            <w:r w:rsidRPr="00F469B1">
              <w:rPr>
                <w:color w:val="000000" w:themeColor="text1"/>
                <w:spacing w:val="-10"/>
                <w:sz w:val="24"/>
                <w:szCs w:val="24"/>
              </w:rPr>
              <w:t xml:space="preserve"> </w:t>
            </w:r>
            <w:r w:rsidRPr="00F469B1">
              <w:rPr>
                <w:color w:val="000000" w:themeColor="text1"/>
                <w:spacing w:val="-4"/>
                <w:sz w:val="24"/>
                <w:szCs w:val="24"/>
              </w:rPr>
              <w:t>spontane recurente, în</w:t>
            </w:r>
            <w:r w:rsidRPr="00F469B1">
              <w:rPr>
                <w:color w:val="000000" w:themeColor="text1"/>
                <w:spacing w:val="-6"/>
                <w:sz w:val="24"/>
                <w:szCs w:val="24"/>
              </w:rPr>
              <w:t xml:space="preserve"> </w:t>
            </w:r>
            <w:r w:rsidRPr="00F469B1">
              <w:rPr>
                <w:color w:val="000000" w:themeColor="text1"/>
                <w:spacing w:val="-4"/>
                <w:sz w:val="24"/>
                <w:szCs w:val="24"/>
              </w:rPr>
              <w:t xml:space="preserve">absența altor </w:t>
            </w:r>
            <w:r w:rsidRPr="00F469B1">
              <w:rPr>
                <w:color w:val="000000" w:themeColor="text1"/>
                <w:spacing w:val="-2"/>
                <w:sz w:val="24"/>
                <w:szCs w:val="24"/>
              </w:rPr>
              <w:t>cauze);</w:t>
            </w:r>
          </w:p>
        </w:tc>
      </w:tr>
    </w:tbl>
    <w:p w14:paraId="43154C21" w14:textId="51A991EA" w:rsidR="00312564" w:rsidRPr="00F469B1" w:rsidRDefault="00950B2D" w:rsidP="00CF415F">
      <w:pPr>
        <w:pStyle w:val="Listparagraf"/>
        <w:numPr>
          <w:ilvl w:val="0"/>
          <w:numId w:val="19"/>
        </w:numPr>
        <w:spacing w:before="240" w:after="120"/>
        <w:ind w:left="935" w:hanging="357"/>
        <w:outlineLvl w:val="2"/>
        <w:rPr>
          <w:b/>
          <w:i/>
          <w:iCs/>
          <w:color w:val="000000" w:themeColor="text1"/>
          <w:sz w:val="26"/>
          <w:szCs w:val="26"/>
        </w:rPr>
      </w:pPr>
      <w:bookmarkStart w:id="99" w:name="_Toc241524089"/>
      <w:bookmarkStart w:id="100" w:name="_Toc241525826"/>
      <w:r w:rsidRPr="00F469B1">
        <w:rPr>
          <w:b/>
          <w:i/>
          <w:iCs/>
          <w:color w:val="000000" w:themeColor="text1"/>
          <w:sz w:val="26"/>
          <w:szCs w:val="26"/>
        </w:rPr>
        <w:t>Tratament/conduită</w:t>
      </w:r>
      <w:bookmarkEnd w:id="99"/>
      <w:bookmarkEnd w:id="100"/>
    </w:p>
    <w:p w14:paraId="2316577F" w14:textId="3FE5773C" w:rsidR="00312564" w:rsidRPr="00F469B1" w:rsidRDefault="00650B03" w:rsidP="0091392C">
      <w:pPr>
        <w:pStyle w:val="Titlu3"/>
        <w:spacing w:before="120" w:after="120"/>
        <w:ind w:firstLine="567"/>
        <w:rPr>
          <w:rFonts w:ascii="Times New Roman" w:hAnsi="Times New Roman" w:cs="Times New Roman"/>
          <w:b/>
          <w:bCs/>
          <w:color w:val="000000" w:themeColor="text1"/>
          <w:spacing w:val="-2"/>
        </w:rPr>
      </w:pPr>
      <w:bookmarkStart w:id="101" w:name="_Toc241524090"/>
      <w:bookmarkStart w:id="102" w:name="_Toc241525827"/>
      <w:r w:rsidRPr="00F469B1">
        <w:rPr>
          <w:rFonts w:ascii="Times New Roman" w:hAnsi="Times New Roman" w:cs="Times New Roman"/>
          <w:b/>
          <w:bCs/>
          <w:color w:val="000000" w:themeColor="text1"/>
        </w:rPr>
        <w:t xml:space="preserve">C.2.2.7.1 </w:t>
      </w:r>
      <w:r w:rsidR="00950B2D" w:rsidRPr="00F469B1">
        <w:rPr>
          <w:rFonts w:ascii="Times New Roman" w:hAnsi="Times New Roman" w:cs="Times New Roman"/>
          <w:b/>
          <w:bCs/>
          <w:color w:val="000000" w:themeColor="text1"/>
        </w:rPr>
        <w:t>Tratamentul</w:t>
      </w:r>
      <w:r w:rsidR="00950B2D" w:rsidRPr="00F469B1">
        <w:rPr>
          <w:rFonts w:ascii="Times New Roman" w:hAnsi="Times New Roman" w:cs="Times New Roman"/>
          <w:b/>
          <w:bCs/>
          <w:color w:val="000000" w:themeColor="text1"/>
          <w:spacing w:val="3"/>
        </w:rPr>
        <w:t xml:space="preserve"> </w:t>
      </w:r>
      <w:r w:rsidR="00950B2D" w:rsidRPr="00F469B1">
        <w:rPr>
          <w:rFonts w:ascii="Times New Roman" w:hAnsi="Times New Roman" w:cs="Times New Roman"/>
          <w:b/>
          <w:bCs/>
          <w:color w:val="000000" w:themeColor="text1"/>
          <w:spacing w:val="-2"/>
        </w:rPr>
        <w:t>conservator</w:t>
      </w:r>
      <w:bookmarkEnd w:id="101"/>
      <w:bookmarkEnd w:id="102"/>
    </w:p>
    <w:tbl>
      <w:tblPr>
        <w:tblStyle w:val="Tabelgril"/>
        <w:tblW w:w="0" w:type="auto"/>
        <w:tblLook w:val="04A0" w:firstRow="1" w:lastRow="0" w:firstColumn="1" w:lastColumn="0" w:noHBand="0" w:noVBand="1"/>
      </w:tblPr>
      <w:tblGrid>
        <w:gridCol w:w="9631"/>
      </w:tblGrid>
      <w:tr w:rsidR="00D85823" w:rsidRPr="00F469B1" w14:paraId="6CA8FBCE" w14:textId="77777777" w:rsidTr="00D85823">
        <w:tc>
          <w:tcPr>
            <w:tcW w:w="9631" w:type="dxa"/>
          </w:tcPr>
          <w:p w14:paraId="75B91036" w14:textId="77777777" w:rsidR="00D85823" w:rsidRPr="00F469B1" w:rsidRDefault="00D85823" w:rsidP="00DE22F4">
            <w:pPr>
              <w:pStyle w:val="TableParagraph"/>
              <w:spacing w:before="120" w:after="120"/>
              <w:ind w:left="57"/>
              <w:jc w:val="center"/>
              <w:rPr>
                <w:b/>
                <w:color w:val="000000" w:themeColor="text1"/>
                <w:sz w:val="24"/>
                <w:szCs w:val="24"/>
              </w:rPr>
            </w:pPr>
            <w:r w:rsidRPr="00F469B1">
              <w:rPr>
                <w:b/>
                <w:i/>
                <w:color w:val="000000" w:themeColor="text1"/>
                <w:sz w:val="24"/>
                <w:szCs w:val="24"/>
              </w:rPr>
              <w:t>Caseta</w:t>
            </w:r>
            <w:r w:rsidRPr="00F469B1">
              <w:rPr>
                <w:b/>
                <w:i/>
                <w:color w:val="000000" w:themeColor="text1"/>
                <w:spacing w:val="-2"/>
                <w:sz w:val="24"/>
                <w:szCs w:val="24"/>
              </w:rPr>
              <w:t xml:space="preserve"> </w:t>
            </w:r>
            <w:r w:rsidRPr="00F469B1">
              <w:rPr>
                <w:b/>
                <w:i/>
                <w:color w:val="000000" w:themeColor="text1"/>
                <w:sz w:val="24"/>
                <w:szCs w:val="24"/>
              </w:rPr>
              <w:t xml:space="preserve">10. </w:t>
            </w:r>
            <w:r w:rsidRPr="00F469B1">
              <w:rPr>
                <w:b/>
                <w:color w:val="000000" w:themeColor="text1"/>
                <w:spacing w:val="-2"/>
                <w:sz w:val="24"/>
                <w:szCs w:val="24"/>
              </w:rPr>
              <w:t>Tipurile</w:t>
            </w:r>
            <w:r w:rsidRPr="00F469B1">
              <w:rPr>
                <w:b/>
                <w:color w:val="000000" w:themeColor="text1"/>
                <w:spacing w:val="-3"/>
                <w:sz w:val="24"/>
                <w:szCs w:val="24"/>
              </w:rPr>
              <w:t xml:space="preserve"> </w:t>
            </w:r>
            <w:r w:rsidRPr="00F469B1">
              <w:rPr>
                <w:b/>
                <w:color w:val="000000" w:themeColor="text1"/>
                <w:sz w:val="24"/>
                <w:szCs w:val="24"/>
              </w:rPr>
              <w:t>de</w:t>
            </w:r>
            <w:r w:rsidRPr="00F469B1">
              <w:rPr>
                <w:b/>
                <w:color w:val="000000" w:themeColor="text1"/>
                <w:spacing w:val="-2"/>
                <w:sz w:val="24"/>
                <w:szCs w:val="24"/>
              </w:rPr>
              <w:t xml:space="preserve"> </w:t>
            </w:r>
            <w:r w:rsidRPr="00F469B1">
              <w:rPr>
                <w:b/>
                <w:color w:val="000000" w:themeColor="text1"/>
                <w:sz w:val="24"/>
                <w:szCs w:val="24"/>
              </w:rPr>
              <w:t>tratament</w:t>
            </w:r>
            <w:r w:rsidRPr="00F469B1">
              <w:rPr>
                <w:b/>
                <w:color w:val="000000" w:themeColor="text1"/>
                <w:spacing w:val="-1"/>
                <w:sz w:val="24"/>
                <w:szCs w:val="24"/>
              </w:rPr>
              <w:t xml:space="preserve"> </w:t>
            </w:r>
            <w:r w:rsidRPr="00F469B1">
              <w:rPr>
                <w:b/>
                <w:color w:val="000000" w:themeColor="text1"/>
                <w:spacing w:val="-2"/>
                <w:sz w:val="24"/>
                <w:szCs w:val="24"/>
              </w:rPr>
              <w:t>medicamentos</w:t>
            </w:r>
          </w:p>
          <w:p w14:paraId="57AFCFB1" w14:textId="22F9103A"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înainte</w:t>
            </w:r>
            <w:r w:rsidRPr="00F469B1">
              <w:rPr>
                <w:color w:val="000000" w:themeColor="text1"/>
                <w:spacing w:val="-4"/>
                <w:sz w:val="24"/>
                <w:szCs w:val="24"/>
              </w:rPr>
              <w:t xml:space="preserve"> de</w:t>
            </w:r>
            <w:r w:rsidRPr="00F469B1">
              <w:rPr>
                <w:color w:val="000000" w:themeColor="text1"/>
                <w:spacing w:val="1"/>
                <w:sz w:val="24"/>
                <w:szCs w:val="24"/>
              </w:rPr>
              <w:t xml:space="preserve"> </w:t>
            </w:r>
            <w:r w:rsidRPr="00F469B1">
              <w:rPr>
                <w:color w:val="000000" w:themeColor="text1"/>
                <w:spacing w:val="-4"/>
                <w:sz w:val="24"/>
                <w:szCs w:val="24"/>
              </w:rPr>
              <w:t>intervenție chirurgicală: nespecific,</w:t>
            </w:r>
            <w:r w:rsidRPr="00F469B1">
              <w:rPr>
                <w:color w:val="000000" w:themeColor="text1"/>
                <w:spacing w:val="-1"/>
                <w:sz w:val="24"/>
                <w:szCs w:val="24"/>
              </w:rPr>
              <w:t xml:space="preserve"> </w:t>
            </w:r>
            <w:r w:rsidRPr="00F469B1">
              <w:rPr>
                <w:color w:val="000000" w:themeColor="text1"/>
                <w:spacing w:val="-4"/>
                <w:sz w:val="24"/>
                <w:szCs w:val="24"/>
              </w:rPr>
              <w:t>hormonal</w:t>
            </w:r>
            <w:r w:rsidRPr="00F469B1">
              <w:rPr>
                <w:color w:val="000000" w:themeColor="text1"/>
                <w:spacing w:val="-11"/>
                <w:sz w:val="24"/>
                <w:szCs w:val="24"/>
              </w:rPr>
              <w:t xml:space="preserve"> </w:t>
            </w:r>
            <w:r w:rsidRPr="00F469B1">
              <w:rPr>
                <w:color w:val="000000" w:themeColor="text1"/>
                <w:spacing w:val="-4"/>
                <w:sz w:val="24"/>
                <w:szCs w:val="24"/>
              </w:rPr>
              <w:t>(</w:t>
            </w:r>
            <w:r w:rsidR="00D93873" w:rsidRPr="00F469B1">
              <w:rPr>
                <w:color w:val="000000" w:themeColor="text1"/>
                <w:spacing w:val="-4"/>
                <w:sz w:val="24"/>
                <w:szCs w:val="24"/>
              </w:rPr>
              <w:t>a</w:t>
            </w:r>
            <w:r w:rsidRPr="00F469B1">
              <w:rPr>
                <w:bCs/>
                <w:color w:val="000000" w:themeColor="text1"/>
                <w:spacing w:val="-4"/>
                <w:sz w:val="24"/>
                <w:szCs w:val="24"/>
              </w:rPr>
              <w:t>ntagoniști GnRH</w:t>
            </w:r>
            <w:r w:rsidRPr="00F469B1">
              <w:rPr>
                <w:color w:val="000000" w:themeColor="text1"/>
                <w:spacing w:val="-4"/>
                <w:sz w:val="24"/>
                <w:szCs w:val="24"/>
              </w:rPr>
              <w:t xml:space="preserve">, </w:t>
            </w:r>
            <w:r w:rsidR="00D93873" w:rsidRPr="00F469B1">
              <w:rPr>
                <w:color w:val="000000" w:themeColor="text1"/>
                <w:spacing w:val="-4"/>
                <w:sz w:val="24"/>
                <w:szCs w:val="24"/>
              </w:rPr>
              <w:t>a</w:t>
            </w:r>
            <w:r w:rsidRPr="00F469B1">
              <w:rPr>
                <w:color w:val="000000" w:themeColor="text1"/>
                <w:spacing w:val="-4"/>
                <w:sz w:val="24"/>
                <w:szCs w:val="24"/>
              </w:rPr>
              <w:t>goniștii</w:t>
            </w:r>
            <w:r w:rsidRPr="00F469B1">
              <w:rPr>
                <w:color w:val="000000" w:themeColor="text1"/>
                <w:spacing w:val="-3"/>
                <w:sz w:val="24"/>
                <w:szCs w:val="24"/>
              </w:rPr>
              <w:t xml:space="preserve"> </w:t>
            </w:r>
            <w:r w:rsidRPr="00F469B1">
              <w:rPr>
                <w:color w:val="000000" w:themeColor="text1"/>
                <w:spacing w:val="-4"/>
                <w:sz w:val="24"/>
                <w:szCs w:val="24"/>
              </w:rPr>
              <w:t>GnRH,</w:t>
            </w:r>
            <w:r w:rsidRPr="00F469B1">
              <w:rPr>
                <w:color w:val="000000" w:themeColor="text1"/>
                <w:spacing w:val="-5"/>
                <w:sz w:val="24"/>
                <w:szCs w:val="24"/>
              </w:rPr>
              <w:t xml:space="preserve"> </w:t>
            </w:r>
            <w:r w:rsidRPr="00F469B1">
              <w:rPr>
                <w:color w:val="000000" w:themeColor="text1"/>
                <w:spacing w:val="-4"/>
                <w:sz w:val="24"/>
                <w:szCs w:val="24"/>
              </w:rPr>
              <w:t>MRP).</w:t>
            </w:r>
          </w:p>
          <w:p w14:paraId="0EBF9EAF" w14:textId="68F6A42C" w:rsidR="00D85823" w:rsidRPr="00F469B1" w:rsidRDefault="00D85823" w:rsidP="00220B4B">
            <w:pPr>
              <w:pStyle w:val="Listparagraf"/>
              <w:numPr>
                <w:ilvl w:val="0"/>
                <w:numId w:val="20"/>
              </w:numPr>
              <w:ind w:left="597" w:hanging="283"/>
              <w:jc w:val="lowKashida"/>
              <w:rPr>
                <w:color w:val="000000" w:themeColor="text1"/>
                <w:spacing w:val="-4"/>
                <w:sz w:val="24"/>
                <w:szCs w:val="24"/>
              </w:rPr>
            </w:pPr>
            <w:r w:rsidRPr="00F469B1">
              <w:rPr>
                <w:color w:val="000000" w:themeColor="text1"/>
                <w:spacing w:val="-4"/>
                <w:sz w:val="24"/>
                <w:szCs w:val="24"/>
              </w:rPr>
              <w:t>după</w:t>
            </w:r>
            <w:r w:rsidRPr="00F469B1">
              <w:rPr>
                <w:color w:val="000000" w:themeColor="text1"/>
                <w:spacing w:val="-7"/>
                <w:sz w:val="24"/>
                <w:szCs w:val="24"/>
              </w:rPr>
              <w:t xml:space="preserve"> </w:t>
            </w:r>
            <w:r w:rsidRPr="00F469B1">
              <w:rPr>
                <w:color w:val="000000" w:themeColor="text1"/>
                <w:spacing w:val="-4"/>
                <w:sz w:val="24"/>
                <w:szCs w:val="24"/>
              </w:rPr>
              <w:t>intervenție</w:t>
            </w:r>
            <w:r w:rsidRPr="00F469B1">
              <w:rPr>
                <w:color w:val="000000" w:themeColor="text1"/>
                <w:spacing w:val="-6"/>
                <w:sz w:val="24"/>
                <w:szCs w:val="24"/>
              </w:rPr>
              <w:t xml:space="preserve"> </w:t>
            </w:r>
            <w:r w:rsidRPr="00F469B1">
              <w:rPr>
                <w:color w:val="000000" w:themeColor="text1"/>
                <w:spacing w:val="-4"/>
                <w:sz w:val="24"/>
                <w:szCs w:val="24"/>
              </w:rPr>
              <w:t>chirurgicală:</w:t>
            </w:r>
            <w:r w:rsidRPr="00F469B1">
              <w:rPr>
                <w:color w:val="000000" w:themeColor="text1"/>
                <w:spacing w:val="-2"/>
                <w:sz w:val="24"/>
                <w:szCs w:val="24"/>
              </w:rPr>
              <w:t xml:space="preserve"> </w:t>
            </w:r>
            <w:r w:rsidRPr="00F469B1">
              <w:rPr>
                <w:color w:val="000000" w:themeColor="text1"/>
                <w:spacing w:val="-4"/>
                <w:sz w:val="24"/>
                <w:szCs w:val="24"/>
              </w:rPr>
              <w:t>nespecific,</w:t>
            </w:r>
            <w:r w:rsidRPr="00F469B1">
              <w:rPr>
                <w:color w:val="000000" w:themeColor="text1"/>
                <w:spacing w:val="-3"/>
                <w:sz w:val="24"/>
                <w:szCs w:val="24"/>
              </w:rPr>
              <w:t xml:space="preserve"> </w:t>
            </w:r>
            <w:r w:rsidRPr="00F469B1">
              <w:rPr>
                <w:color w:val="000000" w:themeColor="text1"/>
                <w:spacing w:val="-4"/>
                <w:sz w:val="24"/>
                <w:szCs w:val="24"/>
              </w:rPr>
              <w:t>hormonal (</w:t>
            </w:r>
            <w:r w:rsidR="00D93873" w:rsidRPr="00F469B1">
              <w:rPr>
                <w:color w:val="000000" w:themeColor="text1"/>
                <w:spacing w:val="-4"/>
                <w:sz w:val="24"/>
                <w:szCs w:val="24"/>
              </w:rPr>
              <w:t>a</w:t>
            </w:r>
            <w:r w:rsidRPr="00F469B1">
              <w:rPr>
                <w:color w:val="000000" w:themeColor="text1"/>
                <w:spacing w:val="-4"/>
                <w:sz w:val="24"/>
                <w:szCs w:val="24"/>
              </w:rPr>
              <w:t>ntagoniști GnRH, COC, MRP).</w:t>
            </w:r>
          </w:p>
          <w:p w14:paraId="683749D5" w14:textId="318F17E2" w:rsidR="00D85823" w:rsidRPr="00F469B1" w:rsidRDefault="00D85823" w:rsidP="00220B4B">
            <w:pPr>
              <w:pStyle w:val="Listparagraf"/>
              <w:numPr>
                <w:ilvl w:val="0"/>
                <w:numId w:val="20"/>
              </w:numPr>
              <w:ind w:left="597" w:hanging="283"/>
              <w:jc w:val="lowKashida"/>
              <w:rPr>
                <w:color w:val="000000" w:themeColor="text1"/>
                <w:sz w:val="24"/>
                <w:szCs w:val="24"/>
              </w:rPr>
            </w:pPr>
            <w:r w:rsidRPr="00F469B1">
              <w:rPr>
                <w:color w:val="000000" w:themeColor="text1"/>
                <w:spacing w:val="-4"/>
                <w:sz w:val="24"/>
                <w:szCs w:val="24"/>
              </w:rPr>
              <w:t>în</w:t>
            </w:r>
            <w:r w:rsidRPr="00F469B1">
              <w:rPr>
                <w:color w:val="000000" w:themeColor="text1"/>
                <w:spacing w:val="-11"/>
                <w:sz w:val="24"/>
                <w:szCs w:val="24"/>
              </w:rPr>
              <w:t xml:space="preserve"> </w:t>
            </w:r>
            <w:r w:rsidRPr="00F469B1">
              <w:rPr>
                <w:color w:val="000000" w:themeColor="text1"/>
                <w:spacing w:val="-4"/>
                <w:sz w:val="24"/>
                <w:szCs w:val="24"/>
              </w:rPr>
              <w:t>loc</w:t>
            </w:r>
            <w:r w:rsidRPr="00F469B1">
              <w:rPr>
                <w:color w:val="000000" w:themeColor="text1"/>
                <w:spacing w:val="-11"/>
                <w:sz w:val="24"/>
                <w:szCs w:val="24"/>
              </w:rPr>
              <w:t xml:space="preserve"> </w:t>
            </w:r>
            <w:r w:rsidRPr="00F469B1">
              <w:rPr>
                <w:color w:val="000000" w:themeColor="text1"/>
                <w:spacing w:val="-4"/>
                <w:sz w:val="24"/>
                <w:szCs w:val="24"/>
              </w:rPr>
              <w:t>de</w:t>
            </w:r>
            <w:r w:rsidRPr="00F469B1">
              <w:rPr>
                <w:color w:val="000000" w:themeColor="text1"/>
                <w:spacing w:val="-11"/>
                <w:sz w:val="24"/>
                <w:szCs w:val="24"/>
              </w:rPr>
              <w:t xml:space="preserve"> </w:t>
            </w:r>
            <w:r w:rsidRPr="00F469B1">
              <w:rPr>
                <w:color w:val="000000" w:themeColor="text1"/>
                <w:spacing w:val="-4"/>
                <w:sz w:val="24"/>
                <w:szCs w:val="24"/>
              </w:rPr>
              <w:t>intervenție</w:t>
            </w:r>
            <w:r w:rsidRPr="00F469B1">
              <w:rPr>
                <w:color w:val="000000" w:themeColor="text1"/>
                <w:spacing w:val="-11"/>
                <w:sz w:val="24"/>
                <w:szCs w:val="24"/>
              </w:rPr>
              <w:t xml:space="preserve"> </w:t>
            </w:r>
            <w:r w:rsidRPr="00F469B1">
              <w:rPr>
                <w:color w:val="000000" w:themeColor="text1"/>
                <w:spacing w:val="-4"/>
                <w:sz w:val="24"/>
                <w:szCs w:val="24"/>
              </w:rPr>
              <w:t>chirurgicală</w:t>
            </w:r>
            <w:r w:rsidRPr="00F469B1">
              <w:rPr>
                <w:color w:val="000000" w:themeColor="text1"/>
                <w:spacing w:val="-11"/>
                <w:sz w:val="24"/>
                <w:szCs w:val="24"/>
              </w:rPr>
              <w:t xml:space="preserve"> - </w:t>
            </w:r>
            <w:r w:rsidR="00D93873" w:rsidRPr="00F469B1">
              <w:rPr>
                <w:color w:val="000000" w:themeColor="text1"/>
                <w:spacing w:val="-11"/>
                <w:sz w:val="24"/>
                <w:szCs w:val="24"/>
              </w:rPr>
              <w:t>a</w:t>
            </w:r>
            <w:r w:rsidRPr="00F469B1">
              <w:rPr>
                <w:color w:val="000000" w:themeColor="text1"/>
                <w:spacing w:val="-4"/>
                <w:sz w:val="24"/>
                <w:szCs w:val="24"/>
              </w:rPr>
              <w:t>ntagoniști GnRH, MRP.</w:t>
            </w:r>
          </w:p>
          <w:p w14:paraId="299C4FAA" w14:textId="77777777" w:rsidR="00D85823" w:rsidRPr="00F469B1" w:rsidRDefault="00D85823" w:rsidP="00DE22F4">
            <w:pPr>
              <w:rPr>
                <w:color w:val="000000" w:themeColor="text1"/>
                <w:sz w:val="24"/>
                <w:szCs w:val="24"/>
              </w:rPr>
            </w:pPr>
          </w:p>
        </w:tc>
      </w:tr>
    </w:tbl>
    <w:p w14:paraId="062EFBC2" w14:textId="77777777" w:rsidR="00D85823" w:rsidRPr="00F469B1" w:rsidRDefault="00D85823" w:rsidP="00D85823">
      <w:pPr>
        <w:rPr>
          <w:color w:val="000000" w:themeColor="text1"/>
        </w:rPr>
      </w:pPr>
    </w:p>
    <w:tbl>
      <w:tblPr>
        <w:tblStyle w:val="Tabelgril"/>
        <w:tblW w:w="0" w:type="auto"/>
        <w:tblLook w:val="04A0" w:firstRow="1" w:lastRow="0" w:firstColumn="1" w:lastColumn="0" w:noHBand="0" w:noVBand="1"/>
      </w:tblPr>
      <w:tblGrid>
        <w:gridCol w:w="9631"/>
      </w:tblGrid>
      <w:tr w:rsidR="00DE22F4" w:rsidRPr="00F469B1" w14:paraId="5809C7B8" w14:textId="77777777" w:rsidTr="00DE22F4">
        <w:tc>
          <w:tcPr>
            <w:tcW w:w="9631" w:type="dxa"/>
          </w:tcPr>
          <w:p w14:paraId="479F9F46" w14:textId="77777777" w:rsidR="00DE22F4" w:rsidRPr="00F469B1" w:rsidRDefault="00DE22F4" w:rsidP="00DE22F4">
            <w:pPr>
              <w:pStyle w:val="TableParagraph"/>
              <w:spacing w:before="120" w:after="120"/>
              <w:ind w:left="57"/>
              <w:jc w:val="center"/>
              <w:rPr>
                <w:b/>
                <w:color w:val="000000" w:themeColor="text1"/>
                <w:spacing w:val="-2"/>
                <w:sz w:val="24"/>
              </w:rPr>
            </w:pPr>
            <w:r w:rsidRPr="00F469B1">
              <w:rPr>
                <w:b/>
                <w:i/>
                <w:color w:val="000000" w:themeColor="text1"/>
                <w:sz w:val="24"/>
              </w:rPr>
              <w:t>Caseta</w:t>
            </w:r>
            <w:r w:rsidRPr="00F469B1">
              <w:rPr>
                <w:b/>
                <w:i/>
                <w:color w:val="000000" w:themeColor="text1"/>
                <w:spacing w:val="-4"/>
                <w:sz w:val="24"/>
              </w:rPr>
              <w:t xml:space="preserve"> </w:t>
            </w:r>
            <w:r w:rsidRPr="00F469B1">
              <w:rPr>
                <w:b/>
                <w:i/>
                <w:color w:val="000000" w:themeColor="text1"/>
                <w:sz w:val="24"/>
              </w:rPr>
              <w:t>11.</w:t>
            </w:r>
            <w:r w:rsidRPr="00F469B1">
              <w:rPr>
                <w:b/>
                <w:i/>
                <w:color w:val="000000" w:themeColor="text1"/>
                <w:spacing w:val="59"/>
                <w:sz w:val="24"/>
              </w:rPr>
              <w:t xml:space="preserve"> </w:t>
            </w:r>
            <w:r w:rsidRPr="00F469B1">
              <w:rPr>
                <w:b/>
                <w:color w:val="000000" w:themeColor="text1"/>
                <w:spacing w:val="-3"/>
                <w:sz w:val="24"/>
              </w:rPr>
              <w:t>Tratamentul</w:t>
            </w:r>
            <w:r w:rsidRPr="00F469B1">
              <w:rPr>
                <w:b/>
                <w:color w:val="000000" w:themeColor="text1"/>
                <w:spacing w:val="-5"/>
                <w:sz w:val="24"/>
              </w:rPr>
              <w:t xml:space="preserve"> </w:t>
            </w:r>
            <w:r w:rsidRPr="00F469B1">
              <w:rPr>
                <w:b/>
                <w:color w:val="000000" w:themeColor="text1"/>
                <w:sz w:val="24"/>
              </w:rPr>
              <w:t>conservator</w:t>
            </w:r>
            <w:r w:rsidRPr="00F469B1">
              <w:rPr>
                <w:b/>
                <w:color w:val="000000" w:themeColor="text1"/>
                <w:spacing w:val="-6"/>
                <w:sz w:val="24"/>
              </w:rPr>
              <w:t xml:space="preserve"> </w:t>
            </w:r>
            <w:r w:rsidRPr="00F469B1">
              <w:rPr>
                <w:b/>
                <w:color w:val="000000" w:themeColor="text1"/>
                <w:sz w:val="24"/>
              </w:rPr>
              <w:t>nespecific</w:t>
            </w:r>
            <w:r w:rsidRPr="00F469B1">
              <w:rPr>
                <w:b/>
                <w:color w:val="000000" w:themeColor="text1"/>
                <w:spacing w:val="-1"/>
                <w:sz w:val="24"/>
              </w:rPr>
              <w:t xml:space="preserve"> </w:t>
            </w:r>
            <w:r w:rsidRPr="00F469B1">
              <w:rPr>
                <w:b/>
                <w:color w:val="000000" w:themeColor="text1"/>
                <w:sz w:val="24"/>
              </w:rPr>
              <w:t>al</w:t>
            </w:r>
            <w:r w:rsidRPr="00F469B1">
              <w:rPr>
                <w:b/>
                <w:color w:val="000000" w:themeColor="text1"/>
                <w:spacing w:val="-5"/>
                <w:sz w:val="24"/>
              </w:rPr>
              <w:t xml:space="preserve"> </w:t>
            </w:r>
            <w:r w:rsidRPr="00F469B1">
              <w:rPr>
                <w:b/>
                <w:color w:val="000000" w:themeColor="text1"/>
                <w:sz w:val="24"/>
              </w:rPr>
              <w:t xml:space="preserve">miomului uterin asociat cu </w:t>
            </w:r>
            <w:r w:rsidRPr="00F469B1">
              <w:rPr>
                <w:b/>
                <w:color w:val="000000" w:themeColor="text1"/>
                <w:spacing w:val="-2"/>
                <w:sz w:val="24"/>
              </w:rPr>
              <w:t>hemoragie.</w:t>
            </w:r>
          </w:p>
          <w:p w14:paraId="1D750EC9" w14:textId="77777777" w:rsidR="00DE22F4" w:rsidRPr="00F469B1" w:rsidRDefault="00DE22F4" w:rsidP="00220B4B">
            <w:pPr>
              <w:pStyle w:val="Listparagraf"/>
              <w:numPr>
                <w:ilvl w:val="0"/>
                <w:numId w:val="20"/>
              </w:numPr>
              <w:ind w:left="597" w:hanging="283"/>
              <w:jc w:val="lowKashida"/>
              <w:rPr>
                <w:rFonts w:ascii="Symbol"/>
                <w:color w:val="000000" w:themeColor="text1"/>
                <w:sz w:val="24"/>
              </w:rPr>
            </w:pPr>
            <w:r w:rsidRPr="00F469B1">
              <w:rPr>
                <w:b/>
                <w:i/>
                <w:color w:val="000000" w:themeColor="text1"/>
                <w:sz w:val="24"/>
              </w:rPr>
              <w:t>Acidum</w:t>
            </w:r>
            <w:r w:rsidRPr="00F469B1">
              <w:rPr>
                <w:b/>
                <w:i/>
                <w:color w:val="000000" w:themeColor="text1"/>
                <w:spacing w:val="1"/>
                <w:sz w:val="24"/>
              </w:rPr>
              <w:t xml:space="preserve"> </w:t>
            </w:r>
            <w:r w:rsidRPr="00F469B1">
              <w:rPr>
                <w:b/>
                <w:i/>
                <w:color w:val="000000" w:themeColor="text1"/>
                <w:spacing w:val="-2"/>
                <w:sz w:val="24"/>
              </w:rPr>
              <w:t>tranexamicum</w:t>
            </w:r>
          </w:p>
          <w:p w14:paraId="2EC50100" w14:textId="757695E5" w:rsidR="00DE22F4" w:rsidRPr="00F469B1" w:rsidRDefault="00DE22F4" w:rsidP="00220B4B">
            <w:pPr>
              <w:pStyle w:val="Listparagraf"/>
              <w:numPr>
                <w:ilvl w:val="0"/>
                <w:numId w:val="20"/>
              </w:numPr>
              <w:ind w:left="597" w:hanging="283"/>
              <w:jc w:val="lowKashida"/>
              <w:rPr>
                <w:rFonts w:ascii="Symbol"/>
                <w:color w:val="000000" w:themeColor="text1"/>
                <w:sz w:val="24"/>
              </w:rPr>
            </w:pPr>
            <w:r w:rsidRPr="00F469B1">
              <w:rPr>
                <w:b/>
                <w:i/>
                <w:color w:val="000000" w:themeColor="text1"/>
                <w:sz w:val="24"/>
              </w:rPr>
              <w:t>Antiinflamatoarele</w:t>
            </w:r>
            <w:r w:rsidRPr="00F469B1">
              <w:rPr>
                <w:b/>
                <w:i/>
                <w:color w:val="000000" w:themeColor="text1"/>
                <w:spacing w:val="-6"/>
                <w:sz w:val="24"/>
              </w:rPr>
              <w:t xml:space="preserve"> </w:t>
            </w:r>
            <w:r w:rsidRPr="00F469B1">
              <w:rPr>
                <w:b/>
                <w:i/>
                <w:color w:val="000000" w:themeColor="text1"/>
                <w:sz w:val="24"/>
              </w:rPr>
              <w:t xml:space="preserve">nesteroidiene </w:t>
            </w:r>
            <w:r w:rsidRPr="00F469B1">
              <w:rPr>
                <w:b/>
                <w:i/>
                <w:color w:val="000000" w:themeColor="text1"/>
                <w:spacing w:val="-2"/>
                <w:sz w:val="24"/>
              </w:rPr>
              <w:t>(AINS)</w:t>
            </w:r>
          </w:p>
          <w:p w14:paraId="56C41785" w14:textId="77777777" w:rsidR="00DE22F4" w:rsidRPr="00F469B1" w:rsidRDefault="00DE22F4" w:rsidP="00DE22F4">
            <w:pPr>
              <w:pStyle w:val="Corptext"/>
              <w:tabs>
                <w:tab w:val="left" w:pos="882"/>
              </w:tabs>
              <w:spacing w:before="120"/>
              <w:ind w:left="567" w:right="567"/>
              <w:jc w:val="lowKashida"/>
              <w:rPr>
                <w:color w:val="000000" w:themeColor="text1"/>
              </w:rPr>
            </w:pPr>
            <w:r w:rsidRPr="00F469B1">
              <w:rPr>
                <w:color w:val="000000" w:themeColor="text1"/>
              </w:rPr>
              <w:t>Preparatele</w:t>
            </w:r>
            <w:r w:rsidRPr="00F469B1">
              <w:rPr>
                <w:color w:val="000000" w:themeColor="text1"/>
                <w:spacing w:val="-4"/>
              </w:rPr>
              <w:t xml:space="preserve"> </w:t>
            </w:r>
            <w:r w:rsidRPr="00F469B1">
              <w:rPr>
                <w:color w:val="000000" w:themeColor="text1"/>
                <w:spacing w:val="-2"/>
              </w:rPr>
              <w:t>respective:</w:t>
            </w:r>
          </w:p>
          <w:p w14:paraId="3BC71DD6"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Nu</w:t>
            </w:r>
            <w:r w:rsidRPr="00F469B1">
              <w:rPr>
                <w:color w:val="000000" w:themeColor="text1"/>
                <w:spacing w:val="-1"/>
              </w:rPr>
              <w:t xml:space="preserve"> </w:t>
            </w:r>
            <w:r w:rsidRPr="00F469B1">
              <w:rPr>
                <w:color w:val="000000" w:themeColor="text1"/>
              </w:rPr>
              <w:t>au un</w:t>
            </w:r>
            <w:r w:rsidRPr="00F469B1">
              <w:rPr>
                <w:color w:val="000000" w:themeColor="text1"/>
                <w:spacing w:val="-5"/>
              </w:rPr>
              <w:t xml:space="preserve"> </w:t>
            </w:r>
            <w:r w:rsidRPr="00F469B1">
              <w:rPr>
                <w:color w:val="000000" w:themeColor="text1"/>
              </w:rPr>
              <w:t>efect</w:t>
            </w:r>
            <w:r w:rsidRPr="00F469B1">
              <w:rPr>
                <w:color w:val="000000" w:themeColor="text1"/>
                <w:spacing w:val="5"/>
              </w:rPr>
              <w:t xml:space="preserve"> </w:t>
            </w:r>
            <w:r w:rsidRPr="00F469B1">
              <w:rPr>
                <w:color w:val="000000" w:themeColor="text1"/>
                <w:spacing w:val="-2"/>
              </w:rPr>
              <w:t xml:space="preserve">contraceptiv </w:t>
            </w:r>
          </w:p>
          <w:p w14:paraId="60D07062"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Pot</w:t>
            </w:r>
            <w:r w:rsidRPr="00F469B1">
              <w:rPr>
                <w:color w:val="000000" w:themeColor="text1"/>
                <w:spacing w:val="-17"/>
              </w:rPr>
              <w:t xml:space="preserve"> </w:t>
            </w:r>
            <w:r w:rsidRPr="00F469B1">
              <w:rPr>
                <w:color w:val="000000" w:themeColor="text1"/>
              </w:rPr>
              <w:t>fi</w:t>
            </w:r>
            <w:r w:rsidRPr="00F469B1">
              <w:rPr>
                <w:color w:val="000000" w:themeColor="text1"/>
                <w:spacing w:val="-15"/>
              </w:rPr>
              <w:t xml:space="preserve"> </w:t>
            </w:r>
            <w:r w:rsidRPr="00F469B1">
              <w:rPr>
                <w:color w:val="000000" w:themeColor="text1"/>
              </w:rPr>
              <w:t>o</w:t>
            </w:r>
            <w:r w:rsidRPr="00F469B1">
              <w:rPr>
                <w:color w:val="000000" w:themeColor="text1"/>
                <w:spacing w:val="-8"/>
              </w:rPr>
              <w:t xml:space="preserve"> </w:t>
            </w:r>
            <w:r w:rsidRPr="00F469B1">
              <w:rPr>
                <w:color w:val="000000" w:themeColor="text1"/>
              </w:rPr>
              <w:t>soluție</w:t>
            </w:r>
            <w:r w:rsidRPr="00F469B1">
              <w:rPr>
                <w:color w:val="000000" w:themeColor="text1"/>
                <w:spacing w:val="-12"/>
              </w:rPr>
              <w:t xml:space="preserve"> </w:t>
            </w:r>
            <w:r w:rsidRPr="00F469B1">
              <w:rPr>
                <w:color w:val="000000" w:themeColor="text1"/>
              </w:rPr>
              <w:t>pentru</w:t>
            </w:r>
            <w:r w:rsidRPr="00F469B1">
              <w:rPr>
                <w:color w:val="000000" w:themeColor="text1"/>
                <w:spacing w:val="-11"/>
              </w:rPr>
              <w:t xml:space="preserve"> </w:t>
            </w:r>
            <w:r w:rsidRPr="00F469B1">
              <w:rPr>
                <w:color w:val="000000" w:themeColor="text1"/>
              </w:rPr>
              <w:t>femeile</w:t>
            </w:r>
            <w:r w:rsidRPr="00F469B1">
              <w:rPr>
                <w:color w:val="000000" w:themeColor="text1"/>
                <w:spacing w:val="-12"/>
              </w:rPr>
              <w:t xml:space="preserve"> </w:t>
            </w:r>
            <w:r w:rsidRPr="00F469B1">
              <w:rPr>
                <w:color w:val="000000" w:themeColor="text1"/>
              </w:rPr>
              <w:t>care</w:t>
            </w:r>
            <w:r w:rsidRPr="00F469B1">
              <w:rPr>
                <w:color w:val="000000" w:themeColor="text1"/>
                <w:spacing w:val="-8"/>
              </w:rPr>
              <w:t xml:space="preserve"> </w:t>
            </w:r>
            <w:r w:rsidRPr="00F469B1">
              <w:rPr>
                <w:color w:val="000000" w:themeColor="text1"/>
              </w:rPr>
              <w:t>nu</w:t>
            </w:r>
            <w:r w:rsidRPr="00F469B1">
              <w:rPr>
                <w:color w:val="000000" w:themeColor="text1"/>
                <w:spacing w:val="-11"/>
              </w:rPr>
              <w:t xml:space="preserve"> </w:t>
            </w:r>
            <w:r w:rsidRPr="00F469B1">
              <w:rPr>
                <w:color w:val="000000" w:themeColor="text1"/>
              </w:rPr>
              <w:t>pot/</w:t>
            </w:r>
            <w:r w:rsidRPr="00F469B1">
              <w:rPr>
                <w:color w:val="000000" w:themeColor="text1"/>
                <w:spacing w:val="-11"/>
              </w:rPr>
              <w:t xml:space="preserve"> </w:t>
            </w:r>
            <w:r w:rsidRPr="00F469B1">
              <w:rPr>
                <w:color w:val="000000" w:themeColor="text1"/>
              </w:rPr>
              <w:t>nu</w:t>
            </w:r>
            <w:r w:rsidRPr="00F469B1">
              <w:rPr>
                <w:color w:val="000000" w:themeColor="text1"/>
                <w:spacing w:val="-11"/>
              </w:rPr>
              <w:t xml:space="preserve"> </w:t>
            </w:r>
            <w:r w:rsidRPr="00F469B1">
              <w:rPr>
                <w:color w:val="000000" w:themeColor="text1"/>
              </w:rPr>
              <w:t>vor</w:t>
            </w:r>
            <w:r w:rsidRPr="00F469B1">
              <w:rPr>
                <w:color w:val="000000" w:themeColor="text1"/>
                <w:spacing w:val="-14"/>
              </w:rPr>
              <w:t xml:space="preserve"> </w:t>
            </w:r>
            <w:r w:rsidRPr="00F469B1">
              <w:rPr>
                <w:color w:val="000000" w:themeColor="text1"/>
              </w:rPr>
              <w:t>să</w:t>
            </w:r>
            <w:r w:rsidRPr="00F469B1">
              <w:rPr>
                <w:color w:val="000000" w:themeColor="text1"/>
                <w:spacing w:val="-12"/>
              </w:rPr>
              <w:t xml:space="preserve"> </w:t>
            </w:r>
            <w:r w:rsidRPr="00F469B1">
              <w:rPr>
                <w:color w:val="000000" w:themeColor="text1"/>
              </w:rPr>
              <w:t>administreze</w:t>
            </w:r>
            <w:r w:rsidRPr="00F469B1">
              <w:rPr>
                <w:color w:val="000000" w:themeColor="text1"/>
                <w:spacing w:val="-10"/>
              </w:rPr>
              <w:t xml:space="preserve"> </w:t>
            </w:r>
            <w:r w:rsidRPr="00F469B1">
              <w:rPr>
                <w:color w:val="000000" w:themeColor="text1"/>
              </w:rPr>
              <w:t>preparate</w:t>
            </w:r>
            <w:r w:rsidRPr="00F469B1">
              <w:rPr>
                <w:color w:val="000000" w:themeColor="text1"/>
                <w:spacing w:val="-11"/>
              </w:rPr>
              <w:t xml:space="preserve"> </w:t>
            </w:r>
            <w:r w:rsidRPr="00F469B1">
              <w:rPr>
                <w:color w:val="000000" w:themeColor="text1"/>
              </w:rPr>
              <w:t>hormonale</w:t>
            </w:r>
          </w:p>
          <w:p w14:paraId="3774510B"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Reduc</w:t>
            </w:r>
            <w:r w:rsidRPr="00F469B1">
              <w:rPr>
                <w:color w:val="000000" w:themeColor="text1"/>
                <w:spacing w:val="-7"/>
              </w:rPr>
              <w:t xml:space="preserve"> </w:t>
            </w:r>
            <w:r w:rsidRPr="00F469B1">
              <w:rPr>
                <w:color w:val="000000" w:themeColor="text1"/>
                <w:spacing w:val="-2"/>
              </w:rPr>
              <w:t>volumul</w:t>
            </w:r>
            <w:r w:rsidRPr="00F469B1">
              <w:rPr>
                <w:color w:val="000000" w:themeColor="text1"/>
                <w:spacing w:val="-13"/>
              </w:rPr>
              <w:t xml:space="preserve"> </w:t>
            </w:r>
            <w:r w:rsidRPr="00F469B1">
              <w:rPr>
                <w:color w:val="000000" w:themeColor="text1"/>
                <w:spacing w:val="-7"/>
              </w:rPr>
              <w:t xml:space="preserve"> </w:t>
            </w:r>
            <w:r w:rsidRPr="00F469B1">
              <w:rPr>
                <w:color w:val="000000" w:themeColor="text1"/>
                <w:spacing w:val="-2"/>
              </w:rPr>
              <w:t>sângerării</w:t>
            </w:r>
            <w:r w:rsidRPr="00F469B1">
              <w:rPr>
                <w:color w:val="000000" w:themeColor="text1"/>
                <w:spacing w:val="-4"/>
              </w:rPr>
              <w:t xml:space="preserve"> </w:t>
            </w:r>
            <w:r w:rsidRPr="00F469B1">
              <w:rPr>
                <w:color w:val="000000" w:themeColor="text1"/>
                <w:spacing w:val="-2"/>
              </w:rPr>
              <w:t>în</w:t>
            </w:r>
            <w:r w:rsidRPr="00F469B1">
              <w:rPr>
                <w:color w:val="000000" w:themeColor="text1"/>
                <w:spacing w:val="-10"/>
              </w:rPr>
              <w:t xml:space="preserve"> </w:t>
            </w:r>
            <w:r w:rsidRPr="00F469B1">
              <w:rPr>
                <w:color w:val="000000" w:themeColor="text1"/>
                <w:spacing w:val="-2"/>
              </w:rPr>
              <w:t>timpul</w:t>
            </w:r>
            <w:r w:rsidRPr="00F469B1">
              <w:rPr>
                <w:color w:val="000000" w:themeColor="text1"/>
                <w:spacing w:val="-10"/>
              </w:rPr>
              <w:t xml:space="preserve"> </w:t>
            </w:r>
            <w:r w:rsidRPr="00F469B1">
              <w:rPr>
                <w:color w:val="000000" w:themeColor="text1"/>
                <w:spacing w:val="-2"/>
              </w:rPr>
              <w:t>menstruației</w:t>
            </w:r>
            <w:r w:rsidRPr="00F469B1">
              <w:rPr>
                <w:color w:val="000000" w:themeColor="text1"/>
                <w:spacing w:val="-10"/>
              </w:rPr>
              <w:t xml:space="preserve"> </w:t>
            </w:r>
            <w:r w:rsidRPr="00F469B1">
              <w:rPr>
                <w:color w:val="000000" w:themeColor="text1"/>
                <w:spacing w:val="-2"/>
              </w:rPr>
              <w:t>cu</w:t>
            </w:r>
            <w:r w:rsidRPr="00F469B1">
              <w:rPr>
                <w:color w:val="000000" w:themeColor="text1"/>
                <w:spacing w:val="-6"/>
              </w:rPr>
              <w:t xml:space="preserve"> </w:t>
            </w:r>
            <w:r w:rsidRPr="00F469B1">
              <w:rPr>
                <w:color w:val="000000" w:themeColor="text1"/>
                <w:spacing w:val="-2"/>
              </w:rPr>
              <w:t>33-</w:t>
            </w:r>
            <w:r w:rsidRPr="00F469B1">
              <w:rPr>
                <w:color w:val="000000" w:themeColor="text1"/>
                <w:spacing w:val="-4"/>
              </w:rPr>
              <w:t>59%.</w:t>
            </w:r>
          </w:p>
          <w:p w14:paraId="0455ECFD"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Comparativ</w:t>
            </w:r>
            <w:r w:rsidRPr="00F469B1">
              <w:rPr>
                <w:color w:val="000000" w:themeColor="text1"/>
                <w:spacing w:val="-9"/>
              </w:rPr>
              <w:t xml:space="preserve"> </w:t>
            </w:r>
            <w:r w:rsidRPr="00F469B1">
              <w:rPr>
                <w:color w:val="000000" w:themeColor="text1"/>
              </w:rPr>
              <w:t>cu</w:t>
            </w:r>
            <w:r w:rsidRPr="00F469B1">
              <w:rPr>
                <w:color w:val="000000" w:themeColor="text1"/>
                <w:spacing w:val="-5"/>
              </w:rPr>
              <w:t xml:space="preserve"> </w:t>
            </w:r>
            <w:r w:rsidRPr="00F469B1">
              <w:rPr>
                <w:color w:val="000000" w:themeColor="text1"/>
              </w:rPr>
              <w:t>preparatele</w:t>
            </w:r>
            <w:r w:rsidRPr="00F469B1">
              <w:rPr>
                <w:color w:val="000000" w:themeColor="text1"/>
                <w:spacing w:val="-2"/>
              </w:rPr>
              <w:t xml:space="preserve"> </w:t>
            </w:r>
            <w:r w:rsidRPr="00F469B1">
              <w:rPr>
                <w:color w:val="000000" w:themeColor="text1"/>
              </w:rPr>
              <w:t>hormonale, Acidum</w:t>
            </w:r>
            <w:r w:rsidRPr="00F469B1">
              <w:rPr>
                <w:color w:val="000000" w:themeColor="text1"/>
                <w:spacing w:val="-8"/>
              </w:rPr>
              <w:t xml:space="preserve"> </w:t>
            </w:r>
            <w:r w:rsidRPr="00F469B1">
              <w:rPr>
                <w:color w:val="000000" w:themeColor="text1"/>
              </w:rPr>
              <w:t>tranexamicum</w:t>
            </w:r>
            <w:r w:rsidRPr="00F469B1">
              <w:rPr>
                <w:color w:val="000000" w:themeColor="text1"/>
                <w:spacing w:val="-6"/>
              </w:rPr>
              <w:t xml:space="preserve"> </w:t>
            </w:r>
            <w:r w:rsidRPr="00F469B1">
              <w:rPr>
                <w:color w:val="000000" w:themeColor="text1"/>
              </w:rPr>
              <w:t>și</w:t>
            </w:r>
            <w:r w:rsidRPr="00F469B1">
              <w:rPr>
                <w:color w:val="000000" w:themeColor="text1"/>
                <w:spacing w:val="-8"/>
              </w:rPr>
              <w:t xml:space="preserve"> </w:t>
            </w:r>
            <w:r w:rsidRPr="00F469B1">
              <w:rPr>
                <w:color w:val="000000" w:themeColor="text1"/>
              </w:rPr>
              <w:t>AINS</w:t>
            </w:r>
            <w:r w:rsidRPr="00F469B1">
              <w:rPr>
                <w:color w:val="000000" w:themeColor="text1"/>
                <w:spacing w:val="-1"/>
              </w:rPr>
              <w:t xml:space="preserve"> </w:t>
            </w:r>
            <w:r w:rsidRPr="00F469B1">
              <w:rPr>
                <w:color w:val="000000" w:themeColor="text1"/>
              </w:rPr>
              <w:t>nu</w:t>
            </w:r>
            <w:r w:rsidRPr="00F469B1">
              <w:rPr>
                <w:color w:val="000000" w:themeColor="text1"/>
                <w:spacing w:val="-1"/>
              </w:rPr>
              <w:t xml:space="preserve"> </w:t>
            </w:r>
            <w:r w:rsidRPr="00F469B1">
              <w:rPr>
                <w:color w:val="000000" w:themeColor="text1"/>
              </w:rPr>
              <w:t>modifică</w:t>
            </w:r>
            <w:r w:rsidRPr="00F469B1">
              <w:rPr>
                <w:color w:val="000000" w:themeColor="text1"/>
                <w:spacing w:val="-6"/>
              </w:rPr>
              <w:t xml:space="preserve"> </w:t>
            </w:r>
            <w:r w:rsidRPr="00F469B1">
              <w:rPr>
                <w:color w:val="000000" w:themeColor="text1"/>
              </w:rPr>
              <w:t xml:space="preserve">regularitatea </w:t>
            </w:r>
            <w:r w:rsidRPr="00F469B1">
              <w:rPr>
                <w:color w:val="000000" w:themeColor="text1"/>
                <w:w w:val="90"/>
              </w:rPr>
              <w:t>și frecvența menstruațiilor.</w:t>
            </w:r>
            <w:r w:rsidRPr="00F469B1">
              <w:rPr>
                <w:b/>
                <w:i/>
                <w:color w:val="000000" w:themeColor="text1"/>
              </w:rPr>
              <w:t xml:space="preserve"> </w:t>
            </w:r>
          </w:p>
          <w:p w14:paraId="6F715F27"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 xml:space="preserve">Medicamentele din grupul AINS pot reduce în mod semnificativ durerile abdominale din timpul </w:t>
            </w:r>
            <w:r w:rsidRPr="00F469B1">
              <w:rPr>
                <w:color w:val="000000" w:themeColor="text1"/>
                <w:spacing w:val="-2"/>
              </w:rPr>
              <w:t>menstruației.</w:t>
            </w:r>
          </w:p>
          <w:p w14:paraId="6B5C52AD" w14:textId="77777777" w:rsidR="00DE22F4" w:rsidRPr="00F469B1" w:rsidRDefault="00DE22F4" w:rsidP="00220B4B">
            <w:pPr>
              <w:pStyle w:val="Corptext"/>
              <w:numPr>
                <w:ilvl w:val="2"/>
                <w:numId w:val="24"/>
              </w:numPr>
              <w:tabs>
                <w:tab w:val="left" w:pos="465"/>
              </w:tabs>
              <w:ind w:left="456" w:right="29" w:hanging="284"/>
              <w:jc w:val="lowKashida"/>
              <w:rPr>
                <w:color w:val="000000" w:themeColor="text1"/>
              </w:rPr>
            </w:pPr>
            <w:r w:rsidRPr="00F469B1">
              <w:rPr>
                <w:color w:val="000000" w:themeColor="text1"/>
              </w:rPr>
              <w:t>Acidum</w:t>
            </w:r>
            <w:r w:rsidRPr="00F469B1">
              <w:rPr>
                <w:color w:val="000000" w:themeColor="text1"/>
                <w:spacing w:val="-15"/>
              </w:rPr>
              <w:t xml:space="preserve"> </w:t>
            </w:r>
            <w:r w:rsidRPr="00F469B1">
              <w:rPr>
                <w:color w:val="000000" w:themeColor="text1"/>
                <w:spacing w:val="-2"/>
              </w:rPr>
              <w:t>tranexamicum</w:t>
            </w:r>
            <w:r w:rsidRPr="00F469B1">
              <w:rPr>
                <w:color w:val="000000" w:themeColor="text1"/>
                <w:spacing w:val="-13"/>
              </w:rPr>
              <w:t xml:space="preserve"> </w:t>
            </w:r>
            <w:r w:rsidRPr="00F469B1">
              <w:rPr>
                <w:color w:val="000000" w:themeColor="text1"/>
                <w:spacing w:val="-2"/>
              </w:rPr>
              <w:t>și</w:t>
            </w:r>
            <w:r w:rsidRPr="00F469B1">
              <w:rPr>
                <w:color w:val="000000" w:themeColor="text1"/>
                <w:spacing w:val="-13"/>
              </w:rPr>
              <w:t xml:space="preserve"> </w:t>
            </w:r>
            <w:r w:rsidRPr="00F469B1">
              <w:rPr>
                <w:color w:val="000000" w:themeColor="text1"/>
                <w:spacing w:val="-2"/>
              </w:rPr>
              <w:t>AINS</w:t>
            </w:r>
            <w:r w:rsidRPr="00F469B1">
              <w:rPr>
                <w:color w:val="000000" w:themeColor="text1"/>
                <w:spacing w:val="-13"/>
              </w:rPr>
              <w:t xml:space="preserve"> </w:t>
            </w:r>
            <w:r w:rsidRPr="00F469B1">
              <w:rPr>
                <w:color w:val="000000" w:themeColor="text1"/>
                <w:spacing w:val="-2"/>
              </w:rPr>
              <w:t>nu</w:t>
            </w:r>
            <w:r w:rsidRPr="00F469B1">
              <w:rPr>
                <w:color w:val="000000" w:themeColor="text1"/>
                <w:spacing w:val="-13"/>
              </w:rPr>
              <w:t xml:space="preserve"> </w:t>
            </w:r>
            <w:r w:rsidRPr="00F469B1">
              <w:rPr>
                <w:color w:val="000000" w:themeColor="text1"/>
                <w:spacing w:val="-2"/>
              </w:rPr>
              <w:t>reduc</w:t>
            </w:r>
            <w:r w:rsidRPr="00F469B1">
              <w:rPr>
                <w:color w:val="000000" w:themeColor="text1"/>
                <w:spacing w:val="-13"/>
              </w:rPr>
              <w:t xml:space="preserve"> </w:t>
            </w:r>
            <w:r w:rsidRPr="00F469B1">
              <w:rPr>
                <w:color w:val="000000" w:themeColor="text1"/>
                <w:spacing w:val="-2"/>
              </w:rPr>
              <w:t>dimensiunile</w:t>
            </w:r>
            <w:r w:rsidRPr="00F469B1">
              <w:rPr>
                <w:color w:val="000000" w:themeColor="text1"/>
                <w:spacing w:val="-13"/>
              </w:rPr>
              <w:t xml:space="preserve"> </w:t>
            </w:r>
            <w:r w:rsidRPr="00F469B1">
              <w:rPr>
                <w:color w:val="000000" w:themeColor="text1"/>
                <w:spacing w:val="-2"/>
              </w:rPr>
              <w:t>mioamelor</w:t>
            </w:r>
            <w:r w:rsidRPr="00F469B1">
              <w:rPr>
                <w:color w:val="000000" w:themeColor="text1"/>
                <w:spacing w:val="-13"/>
              </w:rPr>
              <w:t xml:space="preserve"> </w:t>
            </w:r>
            <w:r w:rsidRPr="00F469B1">
              <w:rPr>
                <w:color w:val="000000" w:themeColor="text1"/>
                <w:spacing w:val="-2"/>
              </w:rPr>
              <w:t>și,</w:t>
            </w:r>
            <w:r w:rsidRPr="00F469B1">
              <w:rPr>
                <w:color w:val="000000" w:themeColor="text1"/>
                <w:spacing w:val="-13"/>
              </w:rPr>
              <w:t xml:space="preserve"> </w:t>
            </w:r>
            <w:r w:rsidRPr="00F469B1">
              <w:rPr>
                <w:color w:val="000000" w:themeColor="text1"/>
                <w:spacing w:val="-2"/>
              </w:rPr>
              <w:t>prin</w:t>
            </w:r>
            <w:r w:rsidRPr="00F469B1">
              <w:rPr>
                <w:color w:val="000000" w:themeColor="text1"/>
                <w:spacing w:val="-13"/>
              </w:rPr>
              <w:t xml:space="preserve"> </w:t>
            </w:r>
            <w:r w:rsidRPr="00F469B1">
              <w:rPr>
                <w:color w:val="000000" w:themeColor="text1"/>
                <w:spacing w:val="-2"/>
              </w:rPr>
              <w:t>urmare,</w:t>
            </w:r>
            <w:r w:rsidRPr="00F469B1">
              <w:rPr>
                <w:color w:val="000000" w:themeColor="text1"/>
                <w:spacing w:val="-13"/>
              </w:rPr>
              <w:t xml:space="preserve"> </w:t>
            </w:r>
            <w:r w:rsidRPr="00F469B1">
              <w:rPr>
                <w:color w:val="000000" w:themeColor="text1"/>
                <w:spacing w:val="-2"/>
              </w:rPr>
              <w:t>nu</w:t>
            </w:r>
            <w:r w:rsidRPr="00F469B1">
              <w:rPr>
                <w:color w:val="000000" w:themeColor="text1"/>
                <w:spacing w:val="-13"/>
              </w:rPr>
              <w:t xml:space="preserve"> </w:t>
            </w:r>
            <w:r w:rsidRPr="00F469B1">
              <w:rPr>
                <w:color w:val="000000" w:themeColor="text1"/>
                <w:spacing w:val="-2"/>
              </w:rPr>
              <w:t xml:space="preserve">ameliorează </w:t>
            </w:r>
            <w:r w:rsidRPr="00F469B1">
              <w:rPr>
                <w:color w:val="000000" w:themeColor="text1"/>
              </w:rPr>
              <w:t>simptomele asociate cu presiunea uterului asupra altor organe pelviene.</w:t>
            </w:r>
          </w:p>
          <w:p w14:paraId="5FC95217" w14:textId="78F10D7A" w:rsidR="00DE22F4" w:rsidRPr="00F469B1" w:rsidRDefault="00DE22F4" w:rsidP="00DE22F4">
            <w:pPr>
              <w:pStyle w:val="Corptext"/>
              <w:tabs>
                <w:tab w:val="left" w:pos="882"/>
              </w:tabs>
              <w:spacing w:before="120"/>
              <w:ind w:left="567" w:right="29"/>
              <w:jc w:val="lowKashida"/>
              <w:rPr>
                <w:color w:val="000000" w:themeColor="text1"/>
                <w:spacing w:val="-2"/>
              </w:rPr>
            </w:pPr>
            <w:r w:rsidRPr="00F469B1">
              <w:rPr>
                <w:b/>
                <w:color w:val="000000" w:themeColor="text1"/>
              </w:rPr>
              <w:t>Antiinflamatoare</w:t>
            </w:r>
            <w:r w:rsidRPr="00F469B1">
              <w:rPr>
                <w:b/>
                <w:color w:val="000000" w:themeColor="text1"/>
                <w:spacing w:val="-10"/>
              </w:rPr>
              <w:t xml:space="preserve"> </w:t>
            </w:r>
            <w:r w:rsidRPr="00F469B1">
              <w:rPr>
                <w:b/>
                <w:color w:val="000000" w:themeColor="text1"/>
              </w:rPr>
              <w:t>nesteroidiene</w:t>
            </w:r>
            <w:r w:rsidRPr="00F469B1">
              <w:rPr>
                <w:b/>
                <w:color w:val="000000" w:themeColor="text1"/>
                <w:spacing w:val="-3"/>
              </w:rPr>
              <w:t xml:space="preserve"> </w:t>
            </w:r>
            <w:r w:rsidRPr="00F469B1">
              <w:rPr>
                <w:color w:val="000000" w:themeColor="text1"/>
              </w:rPr>
              <w:t>(Ibuprofenum 400 mg fiecare 8 ore, pana la 2-3 zile,</w:t>
            </w:r>
            <w:r w:rsidRPr="00F469B1">
              <w:rPr>
                <w:color w:val="000000" w:themeColor="text1"/>
                <w:spacing w:val="-5"/>
              </w:rPr>
              <w:t xml:space="preserve"> </w:t>
            </w:r>
            <w:r w:rsidRPr="00F469B1">
              <w:rPr>
                <w:color w:val="000000" w:themeColor="text1"/>
              </w:rPr>
              <w:t>Diclofenacum 100 mg fiecare 12 ore 2- 3 zile,</w:t>
            </w:r>
            <w:r w:rsidRPr="00F469B1">
              <w:rPr>
                <w:color w:val="000000" w:themeColor="text1"/>
                <w:spacing w:val="-5"/>
              </w:rPr>
              <w:t xml:space="preserve"> </w:t>
            </w:r>
            <w:r w:rsidRPr="00F469B1">
              <w:rPr>
                <w:color w:val="000000" w:themeColor="text1"/>
                <w:lang w:eastAsia="ro-RO"/>
              </w:rPr>
              <w:t>Ketoprofenum 100 mg (2 ml) i/m la fiecare 12–24 de ore, maximum 200 mg/zi, cel mult 2–3 zile;</w:t>
            </w:r>
            <w:r w:rsidRPr="00F469B1">
              <w:rPr>
                <w:color w:val="000000" w:themeColor="text1"/>
                <w:spacing w:val="-10"/>
              </w:rPr>
              <w:t xml:space="preserve">  </w:t>
            </w:r>
            <w:r w:rsidRPr="00F469B1">
              <w:rPr>
                <w:bCs/>
                <w:color w:val="000000" w:themeColor="text1"/>
                <w:spacing w:val="-2"/>
              </w:rPr>
              <w:t xml:space="preserve">Indometacinum 25-50 mg fiecare 6 ore timp de 48 ; </w:t>
            </w:r>
            <w:r w:rsidRPr="00F469B1">
              <w:rPr>
                <w:color w:val="000000" w:themeColor="text1"/>
                <w:spacing w:val="-2"/>
              </w:rPr>
              <w:t>etc.)</w:t>
            </w:r>
          </w:p>
          <w:p w14:paraId="495F2EB2" w14:textId="7A6837AD" w:rsidR="00DE22F4" w:rsidRPr="00F469B1" w:rsidRDefault="00DE22F4" w:rsidP="00DE22F4">
            <w:pPr>
              <w:pStyle w:val="Corptext"/>
              <w:tabs>
                <w:tab w:val="left" w:pos="882"/>
              </w:tabs>
              <w:spacing w:before="120"/>
              <w:ind w:left="567" w:right="567"/>
              <w:jc w:val="lowKashida"/>
              <w:rPr>
                <w:b/>
                <w:bCs/>
                <w:i/>
                <w:iCs/>
                <w:color w:val="000000" w:themeColor="text1"/>
              </w:rPr>
            </w:pPr>
            <w:r w:rsidRPr="00F469B1">
              <w:rPr>
                <w:b/>
                <w:bCs/>
                <w:i/>
                <w:iCs/>
                <w:color w:val="000000" w:themeColor="text1"/>
                <w:spacing w:val="-2"/>
              </w:rPr>
              <w:t>Indicații:</w:t>
            </w:r>
          </w:p>
          <w:p w14:paraId="638F438B"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z w:val="24"/>
              </w:rPr>
              <w:t>miomul</w:t>
            </w:r>
            <w:r w:rsidRPr="00F469B1">
              <w:rPr>
                <w:color w:val="000000" w:themeColor="text1"/>
                <w:spacing w:val="-17"/>
                <w:sz w:val="24"/>
              </w:rPr>
              <w:t xml:space="preserve"> </w:t>
            </w:r>
            <w:r w:rsidRPr="00F469B1">
              <w:rPr>
                <w:color w:val="000000" w:themeColor="text1"/>
                <w:sz w:val="24"/>
              </w:rPr>
              <w:t>uterin</w:t>
            </w:r>
            <w:r w:rsidRPr="00F469B1">
              <w:rPr>
                <w:color w:val="000000" w:themeColor="text1"/>
                <w:spacing w:val="-15"/>
                <w:sz w:val="24"/>
              </w:rPr>
              <w:t xml:space="preserve"> </w:t>
            </w:r>
            <w:r w:rsidRPr="00F469B1">
              <w:rPr>
                <w:color w:val="000000" w:themeColor="text1"/>
                <w:sz w:val="24"/>
              </w:rPr>
              <w:t>asociat</w:t>
            </w:r>
            <w:r w:rsidRPr="00F469B1">
              <w:rPr>
                <w:color w:val="000000" w:themeColor="text1"/>
                <w:spacing w:val="-15"/>
                <w:sz w:val="24"/>
              </w:rPr>
              <w:t xml:space="preserve"> </w:t>
            </w:r>
            <w:r w:rsidRPr="00F469B1">
              <w:rPr>
                <w:color w:val="000000" w:themeColor="text1"/>
                <w:sz w:val="24"/>
              </w:rPr>
              <w:t>cu</w:t>
            </w:r>
            <w:r w:rsidRPr="00F469B1">
              <w:rPr>
                <w:color w:val="000000" w:themeColor="text1"/>
                <w:spacing w:val="-15"/>
                <w:sz w:val="24"/>
              </w:rPr>
              <w:t xml:space="preserve"> </w:t>
            </w:r>
            <w:r w:rsidRPr="00F469B1">
              <w:rPr>
                <w:color w:val="000000" w:themeColor="text1"/>
                <w:sz w:val="24"/>
              </w:rPr>
              <w:t>dismenoree</w:t>
            </w:r>
            <w:r w:rsidRPr="00F469B1">
              <w:rPr>
                <w:color w:val="000000" w:themeColor="text1"/>
                <w:spacing w:val="-15"/>
                <w:sz w:val="24"/>
              </w:rPr>
              <w:t xml:space="preserve"> </w:t>
            </w:r>
            <w:r w:rsidRPr="00F469B1">
              <w:rPr>
                <w:color w:val="000000" w:themeColor="text1"/>
                <w:sz w:val="24"/>
              </w:rPr>
              <w:t>sau</w:t>
            </w:r>
            <w:r w:rsidRPr="00F469B1">
              <w:rPr>
                <w:color w:val="000000" w:themeColor="text1"/>
                <w:spacing w:val="-15"/>
                <w:sz w:val="24"/>
              </w:rPr>
              <w:t xml:space="preserve"> </w:t>
            </w:r>
            <w:r w:rsidRPr="00F469B1">
              <w:rPr>
                <w:color w:val="000000" w:themeColor="text1"/>
                <w:sz w:val="24"/>
              </w:rPr>
              <w:t>sângerări</w:t>
            </w:r>
            <w:r w:rsidRPr="00F469B1">
              <w:rPr>
                <w:color w:val="000000" w:themeColor="text1"/>
                <w:spacing w:val="-15"/>
                <w:sz w:val="24"/>
              </w:rPr>
              <w:t xml:space="preserve"> </w:t>
            </w:r>
            <w:r w:rsidRPr="00F469B1">
              <w:rPr>
                <w:color w:val="000000" w:themeColor="text1"/>
                <w:sz w:val="24"/>
              </w:rPr>
              <w:t>uterine</w:t>
            </w:r>
            <w:r w:rsidRPr="00F469B1">
              <w:rPr>
                <w:color w:val="000000" w:themeColor="text1"/>
                <w:spacing w:val="-14"/>
                <w:sz w:val="24"/>
              </w:rPr>
              <w:t xml:space="preserve"> </w:t>
            </w:r>
            <w:r w:rsidRPr="00F469B1">
              <w:rPr>
                <w:color w:val="000000" w:themeColor="text1"/>
                <w:sz w:val="24"/>
              </w:rPr>
              <w:t>abundente</w:t>
            </w:r>
            <w:r w:rsidRPr="00F469B1">
              <w:rPr>
                <w:color w:val="000000" w:themeColor="text1"/>
                <w:spacing w:val="-14"/>
                <w:sz w:val="24"/>
              </w:rPr>
              <w:t xml:space="preserve"> </w:t>
            </w:r>
            <w:r w:rsidRPr="00F469B1">
              <w:rPr>
                <w:color w:val="000000" w:themeColor="text1"/>
                <w:sz w:val="24"/>
              </w:rPr>
              <w:t>și</w:t>
            </w:r>
            <w:r w:rsidRPr="00F469B1">
              <w:rPr>
                <w:color w:val="000000" w:themeColor="text1"/>
                <w:spacing w:val="-15"/>
                <w:sz w:val="24"/>
              </w:rPr>
              <w:t xml:space="preserve"> </w:t>
            </w:r>
            <w:r w:rsidRPr="00F469B1">
              <w:rPr>
                <w:color w:val="000000" w:themeColor="text1"/>
                <w:sz w:val="24"/>
              </w:rPr>
              <w:t>prelungite</w:t>
            </w:r>
            <w:r w:rsidRPr="00F469B1">
              <w:rPr>
                <w:color w:val="000000" w:themeColor="text1"/>
                <w:spacing w:val="-13"/>
                <w:sz w:val="24"/>
              </w:rPr>
              <w:t xml:space="preserve"> </w:t>
            </w:r>
            <w:r w:rsidRPr="00F469B1">
              <w:rPr>
                <w:color w:val="000000" w:themeColor="text1"/>
                <w:spacing w:val="-2"/>
                <w:sz w:val="24"/>
              </w:rPr>
              <w:t>repetate.</w:t>
            </w:r>
          </w:p>
          <w:p w14:paraId="68102CE1" w14:textId="77777777" w:rsidR="00DE22F4" w:rsidRPr="00F469B1" w:rsidRDefault="00DE22F4" w:rsidP="00DE22F4">
            <w:pPr>
              <w:pStyle w:val="Corptext"/>
              <w:tabs>
                <w:tab w:val="left" w:pos="882"/>
              </w:tabs>
              <w:spacing w:before="120"/>
              <w:ind w:left="567" w:right="567"/>
              <w:jc w:val="lowKashida"/>
              <w:rPr>
                <w:b/>
                <w:color w:val="000000" w:themeColor="text1"/>
              </w:rPr>
            </w:pPr>
            <w:r w:rsidRPr="00F469B1">
              <w:rPr>
                <w:b/>
                <w:color w:val="000000" w:themeColor="text1"/>
              </w:rPr>
              <w:t>Acidum</w:t>
            </w:r>
            <w:r w:rsidRPr="00F469B1">
              <w:rPr>
                <w:b/>
                <w:color w:val="000000" w:themeColor="text1"/>
                <w:spacing w:val="-7"/>
              </w:rPr>
              <w:t xml:space="preserve"> </w:t>
            </w:r>
            <w:r w:rsidRPr="00F469B1">
              <w:rPr>
                <w:b/>
                <w:color w:val="000000" w:themeColor="text1"/>
              </w:rPr>
              <w:t>tranexamicum,</w:t>
            </w:r>
            <w:r w:rsidRPr="00F469B1">
              <w:rPr>
                <w:b/>
                <w:color w:val="000000" w:themeColor="text1"/>
                <w:spacing w:val="-1"/>
              </w:rPr>
              <w:t xml:space="preserve"> </w:t>
            </w:r>
            <w:r w:rsidRPr="00F469B1">
              <w:rPr>
                <w:b/>
                <w:color w:val="000000" w:themeColor="text1"/>
              </w:rPr>
              <w:t>este</w:t>
            </w:r>
            <w:r w:rsidRPr="00F469B1">
              <w:rPr>
                <w:b/>
                <w:color w:val="000000" w:themeColor="text1"/>
                <w:spacing w:val="-3"/>
              </w:rPr>
              <w:t xml:space="preserve"> </w:t>
            </w:r>
            <w:r w:rsidRPr="00F469B1">
              <w:rPr>
                <w:b/>
                <w:color w:val="000000" w:themeColor="text1"/>
              </w:rPr>
              <w:t>medicamentul</w:t>
            </w:r>
            <w:r w:rsidRPr="00F469B1">
              <w:rPr>
                <w:b/>
                <w:color w:val="000000" w:themeColor="text1"/>
                <w:spacing w:val="-6"/>
              </w:rPr>
              <w:t xml:space="preserve"> </w:t>
            </w:r>
            <w:r w:rsidRPr="00F469B1">
              <w:rPr>
                <w:b/>
                <w:color w:val="000000" w:themeColor="text1"/>
              </w:rPr>
              <w:t>de</w:t>
            </w:r>
            <w:r w:rsidRPr="00F469B1">
              <w:rPr>
                <w:b/>
                <w:color w:val="000000" w:themeColor="text1"/>
                <w:spacing w:val="-3"/>
              </w:rPr>
              <w:t xml:space="preserve"> </w:t>
            </w:r>
            <w:r w:rsidRPr="00F469B1">
              <w:rPr>
                <w:b/>
                <w:color w:val="000000" w:themeColor="text1"/>
              </w:rPr>
              <w:t>prima</w:t>
            </w:r>
            <w:r w:rsidRPr="00F469B1">
              <w:rPr>
                <w:b/>
                <w:color w:val="000000" w:themeColor="text1"/>
                <w:spacing w:val="-3"/>
              </w:rPr>
              <w:t xml:space="preserve"> </w:t>
            </w:r>
            <w:r w:rsidRPr="00F469B1">
              <w:rPr>
                <w:b/>
                <w:color w:val="000000" w:themeColor="text1"/>
              </w:rPr>
              <w:t>linie</w:t>
            </w:r>
            <w:r w:rsidRPr="00F469B1">
              <w:rPr>
                <w:b/>
                <w:color w:val="000000" w:themeColor="text1"/>
                <w:spacing w:val="-3"/>
              </w:rPr>
              <w:t xml:space="preserve"> </w:t>
            </w:r>
            <w:r w:rsidRPr="00F469B1">
              <w:rPr>
                <w:b/>
                <w:color w:val="000000" w:themeColor="text1"/>
              </w:rPr>
              <w:t>în</w:t>
            </w:r>
            <w:r w:rsidRPr="00F469B1">
              <w:rPr>
                <w:b/>
                <w:color w:val="000000" w:themeColor="text1"/>
                <w:spacing w:val="-1"/>
              </w:rPr>
              <w:t xml:space="preserve"> </w:t>
            </w:r>
            <w:r w:rsidRPr="00F469B1">
              <w:rPr>
                <w:b/>
                <w:color w:val="000000" w:themeColor="text1"/>
              </w:rPr>
              <w:t>tratamentul</w:t>
            </w:r>
            <w:r w:rsidRPr="00F469B1">
              <w:rPr>
                <w:b/>
                <w:color w:val="000000" w:themeColor="text1"/>
                <w:spacing w:val="-6"/>
              </w:rPr>
              <w:t xml:space="preserve"> </w:t>
            </w:r>
            <w:r w:rsidRPr="00F469B1">
              <w:rPr>
                <w:b/>
                <w:color w:val="000000" w:themeColor="text1"/>
                <w:spacing w:val="-2"/>
              </w:rPr>
              <w:t>hemoragiilor cu:</w:t>
            </w:r>
          </w:p>
          <w:p w14:paraId="4F96A52E"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pacing w:val="-2"/>
                <w:sz w:val="24"/>
              </w:rPr>
              <w:t>efect</w:t>
            </w:r>
            <w:r w:rsidRPr="00F469B1">
              <w:rPr>
                <w:color w:val="000000" w:themeColor="text1"/>
                <w:spacing w:val="-13"/>
                <w:sz w:val="24"/>
              </w:rPr>
              <w:t xml:space="preserve"> </w:t>
            </w:r>
            <w:r w:rsidRPr="00F469B1">
              <w:rPr>
                <w:color w:val="000000" w:themeColor="text1"/>
                <w:spacing w:val="-2"/>
                <w:sz w:val="24"/>
              </w:rPr>
              <w:t>antifibrinolitic</w:t>
            </w:r>
            <w:r w:rsidRPr="00F469B1">
              <w:rPr>
                <w:color w:val="000000" w:themeColor="text1"/>
                <w:spacing w:val="-13"/>
                <w:sz w:val="24"/>
              </w:rPr>
              <w:t xml:space="preserve"> </w:t>
            </w:r>
            <w:r w:rsidRPr="00F469B1">
              <w:rPr>
                <w:color w:val="000000" w:themeColor="text1"/>
                <w:spacing w:val="-2"/>
                <w:sz w:val="24"/>
              </w:rPr>
              <w:t>(menținerea concentrației timp de 7-8</w:t>
            </w:r>
            <w:r w:rsidRPr="00F469B1">
              <w:rPr>
                <w:color w:val="000000" w:themeColor="text1"/>
                <w:spacing w:val="-11"/>
                <w:sz w:val="24"/>
              </w:rPr>
              <w:t xml:space="preserve"> </w:t>
            </w:r>
            <w:r w:rsidRPr="00F469B1">
              <w:rPr>
                <w:color w:val="000000" w:themeColor="text1"/>
                <w:spacing w:val="-2"/>
                <w:sz w:val="24"/>
              </w:rPr>
              <w:t>ore</w:t>
            </w:r>
            <w:r w:rsidRPr="00F469B1">
              <w:rPr>
                <w:color w:val="000000" w:themeColor="text1"/>
                <w:spacing w:val="-11"/>
                <w:sz w:val="24"/>
              </w:rPr>
              <w:t xml:space="preserve"> </w:t>
            </w:r>
            <w:r w:rsidRPr="00F469B1">
              <w:rPr>
                <w:color w:val="000000" w:themeColor="text1"/>
                <w:spacing w:val="-2"/>
                <w:sz w:val="24"/>
              </w:rPr>
              <w:t>în</w:t>
            </w:r>
            <w:r w:rsidRPr="00F469B1">
              <w:rPr>
                <w:color w:val="000000" w:themeColor="text1"/>
                <w:spacing w:val="-13"/>
                <w:sz w:val="24"/>
              </w:rPr>
              <w:t xml:space="preserve"> </w:t>
            </w:r>
            <w:r w:rsidRPr="00F469B1">
              <w:rPr>
                <w:color w:val="000000" w:themeColor="text1"/>
                <w:spacing w:val="-2"/>
                <w:sz w:val="24"/>
              </w:rPr>
              <w:t>sânge</w:t>
            </w:r>
            <w:r w:rsidRPr="00F469B1">
              <w:rPr>
                <w:color w:val="000000" w:themeColor="text1"/>
                <w:spacing w:val="-11"/>
                <w:sz w:val="24"/>
              </w:rPr>
              <w:t xml:space="preserve"> </w:t>
            </w:r>
            <w:r w:rsidRPr="00F469B1">
              <w:rPr>
                <w:color w:val="000000" w:themeColor="text1"/>
                <w:spacing w:val="-2"/>
                <w:sz w:val="24"/>
              </w:rPr>
              <w:t>și</w:t>
            </w:r>
            <w:r w:rsidRPr="00F469B1">
              <w:rPr>
                <w:color w:val="000000" w:themeColor="text1"/>
                <w:spacing w:val="-13"/>
                <w:sz w:val="24"/>
              </w:rPr>
              <w:t xml:space="preserve"> </w:t>
            </w:r>
            <w:r w:rsidRPr="00F469B1">
              <w:rPr>
                <w:color w:val="000000" w:themeColor="text1"/>
                <w:spacing w:val="-2"/>
                <w:sz w:val="24"/>
              </w:rPr>
              <w:t>17</w:t>
            </w:r>
            <w:r w:rsidRPr="00F469B1">
              <w:rPr>
                <w:color w:val="000000" w:themeColor="text1"/>
                <w:spacing w:val="-10"/>
                <w:sz w:val="24"/>
              </w:rPr>
              <w:t xml:space="preserve"> </w:t>
            </w:r>
            <w:r w:rsidRPr="00F469B1">
              <w:rPr>
                <w:color w:val="000000" w:themeColor="text1"/>
                <w:spacing w:val="-2"/>
                <w:sz w:val="24"/>
              </w:rPr>
              <w:t>ore</w:t>
            </w:r>
            <w:r w:rsidRPr="00F469B1">
              <w:rPr>
                <w:color w:val="000000" w:themeColor="text1"/>
                <w:spacing w:val="-13"/>
                <w:sz w:val="24"/>
              </w:rPr>
              <w:t xml:space="preserve"> </w:t>
            </w:r>
            <w:r w:rsidRPr="00F469B1">
              <w:rPr>
                <w:color w:val="000000" w:themeColor="text1"/>
                <w:spacing w:val="-2"/>
                <w:sz w:val="24"/>
              </w:rPr>
              <w:t>în</w:t>
            </w:r>
            <w:r w:rsidRPr="00F469B1">
              <w:rPr>
                <w:color w:val="000000" w:themeColor="text1"/>
                <w:spacing w:val="-11"/>
                <w:sz w:val="24"/>
              </w:rPr>
              <w:t xml:space="preserve"> </w:t>
            </w:r>
            <w:r w:rsidRPr="00F469B1">
              <w:rPr>
                <w:color w:val="000000" w:themeColor="text1"/>
                <w:spacing w:val="-2"/>
                <w:sz w:val="24"/>
              </w:rPr>
              <w:t>țesut)</w:t>
            </w:r>
            <w:r w:rsidRPr="00F469B1">
              <w:rPr>
                <w:color w:val="000000" w:themeColor="text1"/>
                <w:spacing w:val="-9"/>
                <w:sz w:val="24"/>
              </w:rPr>
              <w:t xml:space="preserve"> </w:t>
            </w:r>
            <w:r w:rsidRPr="00F469B1">
              <w:rPr>
                <w:color w:val="000000" w:themeColor="text1"/>
                <w:spacing w:val="-2"/>
                <w:sz w:val="24"/>
              </w:rPr>
              <w:t>fiind</w:t>
            </w:r>
            <w:r w:rsidRPr="00F469B1">
              <w:rPr>
                <w:color w:val="000000" w:themeColor="text1"/>
                <w:spacing w:val="-10"/>
                <w:sz w:val="24"/>
              </w:rPr>
              <w:t xml:space="preserve"> </w:t>
            </w:r>
            <w:r w:rsidRPr="00F469B1">
              <w:rPr>
                <w:color w:val="000000" w:themeColor="text1"/>
                <w:spacing w:val="-2"/>
                <w:sz w:val="24"/>
              </w:rPr>
              <w:t>de</w:t>
            </w:r>
            <w:r w:rsidRPr="00F469B1">
              <w:rPr>
                <w:color w:val="000000" w:themeColor="text1"/>
                <w:spacing w:val="-11"/>
                <w:sz w:val="24"/>
              </w:rPr>
              <w:t xml:space="preserve"> </w:t>
            </w:r>
            <w:r w:rsidRPr="00F469B1">
              <w:rPr>
                <w:color w:val="000000" w:themeColor="text1"/>
                <w:spacing w:val="-2"/>
                <w:sz w:val="24"/>
              </w:rPr>
              <w:t>10-20</w:t>
            </w:r>
            <w:r w:rsidRPr="00F469B1">
              <w:rPr>
                <w:color w:val="000000" w:themeColor="text1"/>
                <w:spacing w:val="-13"/>
                <w:sz w:val="24"/>
              </w:rPr>
              <w:t xml:space="preserve"> </w:t>
            </w:r>
            <w:r w:rsidRPr="00F469B1">
              <w:rPr>
                <w:color w:val="000000" w:themeColor="text1"/>
                <w:spacing w:val="-2"/>
                <w:sz w:val="24"/>
              </w:rPr>
              <w:t>ori</w:t>
            </w:r>
            <w:r w:rsidRPr="00F469B1">
              <w:rPr>
                <w:color w:val="000000" w:themeColor="text1"/>
                <w:spacing w:val="-13"/>
                <w:sz w:val="24"/>
              </w:rPr>
              <w:t xml:space="preserve"> </w:t>
            </w:r>
            <w:r w:rsidRPr="00F469B1">
              <w:rPr>
                <w:color w:val="000000" w:themeColor="text1"/>
                <w:spacing w:val="-2"/>
                <w:sz w:val="24"/>
              </w:rPr>
              <w:t>mai</w:t>
            </w:r>
            <w:r w:rsidRPr="00F469B1">
              <w:rPr>
                <w:color w:val="000000" w:themeColor="text1"/>
                <w:spacing w:val="-13"/>
                <w:sz w:val="24"/>
              </w:rPr>
              <w:t xml:space="preserve"> </w:t>
            </w:r>
            <w:r w:rsidRPr="00F469B1">
              <w:rPr>
                <w:color w:val="000000" w:themeColor="text1"/>
                <w:spacing w:val="-2"/>
                <w:sz w:val="24"/>
              </w:rPr>
              <w:t>activ</w:t>
            </w:r>
            <w:r w:rsidRPr="00F469B1">
              <w:rPr>
                <w:color w:val="000000" w:themeColor="text1"/>
                <w:spacing w:val="-13"/>
                <w:sz w:val="24"/>
              </w:rPr>
              <w:t xml:space="preserve"> </w:t>
            </w:r>
            <w:r w:rsidRPr="00F469B1">
              <w:rPr>
                <w:color w:val="000000" w:themeColor="text1"/>
                <w:spacing w:val="-2"/>
                <w:sz w:val="24"/>
              </w:rPr>
              <w:t xml:space="preserve">decât </w:t>
            </w:r>
            <w:r w:rsidRPr="00F469B1">
              <w:rPr>
                <w:color w:val="000000" w:themeColor="text1"/>
                <w:sz w:val="24"/>
              </w:rPr>
              <w:t>Acidum aminocapronicum.</w:t>
            </w:r>
          </w:p>
          <w:p w14:paraId="614BAFB3"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z w:val="24"/>
              </w:rPr>
              <w:t>efect</w:t>
            </w:r>
            <w:r w:rsidRPr="00F469B1">
              <w:rPr>
                <w:color w:val="000000" w:themeColor="text1"/>
                <w:spacing w:val="36"/>
                <w:sz w:val="24"/>
              </w:rPr>
              <w:t xml:space="preserve"> </w:t>
            </w:r>
            <w:r w:rsidRPr="00F469B1">
              <w:rPr>
                <w:color w:val="000000" w:themeColor="text1"/>
                <w:sz w:val="24"/>
              </w:rPr>
              <w:t>antialergic,</w:t>
            </w:r>
            <w:r w:rsidRPr="00F469B1">
              <w:rPr>
                <w:color w:val="000000" w:themeColor="text1"/>
                <w:spacing w:val="34"/>
                <w:sz w:val="24"/>
              </w:rPr>
              <w:t xml:space="preserve"> </w:t>
            </w:r>
            <w:r w:rsidRPr="00F469B1">
              <w:rPr>
                <w:color w:val="000000" w:themeColor="text1"/>
                <w:sz w:val="24"/>
              </w:rPr>
              <w:t>antiinflamator</w:t>
            </w:r>
            <w:r w:rsidRPr="00F469B1">
              <w:rPr>
                <w:color w:val="000000" w:themeColor="text1"/>
                <w:spacing w:val="29"/>
                <w:sz w:val="24"/>
              </w:rPr>
              <w:t xml:space="preserve"> </w:t>
            </w:r>
            <w:r w:rsidRPr="00F469B1">
              <w:rPr>
                <w:color w:val="000000" w:themeColor="text1"/>
                <w:sz w:val="24"/>
              </w:rPr>
              <w:t>antiproliferativ</w:t>
            </w:r>
            <w:r w:rsidRPr="00F469B1">
              <w:rPr>
                <w:color w:val="000000" w:themeColor="text1"/>
                <w:spacing w:val="27"/>
                <w:sz w:val="24"/>
              </w:rPr>
              <w:t xml:space="preserve"> </w:t>
            </w:r>
            <w:r w:rsidRPr="00F469B1">
              <w:rPr>
                <w:color w:val="000000" w:themeColor="text1"/>
                <w:sz w:val="24"/>
              </w:rPr>
              <w:t>(inhibă</w:t>
            </w:r>
            <w:r w:rsidRPr="00F469B1">
              <w:rPr>
                <w:color w:val="000000" w:themeColor="text1"/>
                <w:spacing w:val="31"/>
                <w:sz w:val="24"/>
              </w:rPr>
              <w:t xml:space="preserve"> </w:t>
            </w:r>
            <w:r w:rsidRPr="00F469B1">
              <w:rPr>
                <w:color w:val="000000" w:themeColor="text1"/>
                <w:sz w:val="24"/>
              </w:rPr>
              <w:t>activitatea</w:t>
            </w:r>
            <w:r w:rsidRPr="00F469B1">
              <w:rPr>
                <w:color w:val="000000" w:themeColor="text1"/>
                <w:spacing w:val="31"/>
                <w:sz w:val="24"/>
              </w:rPr>
              <w:t xml:space="preserve"> </w:t>
            </w:r>
            <w:r w:rsidRPr="00F469B1">
              <w:rPr>
                <w:color w:val="000000" w:themeColor="text1"/>
                <w:sz w:val="24"/>
              </w:rPr>
              <w:t>colagenazei),</w:t>
            </w:r>
            <w:r w:rsidRPr="00F469B1">
              <w:rPr>
                <w:color w:val="000000" w:themeColor="text1"/>
                <w:spacing w:val="35"/>
                <w:sz w:val="24"/>
              </w:rPr>
              <w:t xml:space="preserve"> </w:t>
            </w:r>
            <w:r w:rsidRPr="00F469B1">
              <w:rPr>
                <w:color w:val="000000" w:themeColor="text1"/>
                <w:sz w:val="24"/>
              </w:rPr>
              <w:t>analgetic,</w:t>
            </w:r>
            <w:r w:rsidRPr="00F469B1">
              <w:rPr>
                <w:color w:val="000000" w:themeColor="text1"/>
                <w:spacing w:val="34"/>
                <w:sz w:val="24"/>
              </w:rPr>
              <w:t xml:space="preserve"> </w:t>
            </w:r>
            <w:r w:rsidRPr="00F469B1">
              <w:rPr>
                <w:color w:val="000000" w:themeColor="text1"/>
                <w:sz w:val="24"/>
              </w:rPr>
              <w:t>nu este dependent de masa corporală, se elimină prin rinichi nemodificat.</w:t>
            </w:r>
          </w:p>
          <w:p w14:paraId="2FA045A3"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z w:val="24"/>
              </w:rPr>
              <w:lastRenderedPageBreak/>
              <w:t>Mecanismul</w:t>
            </w:r>
            <w:r w:rsidRPr="00F469B1">
              <w:rPr>
                <w:color w:val="000000" w:themeColor="text1"/>
                <w:spacing w:val="-1"/>
                <w:sz w:val="24"/>
              </w:rPr>
              <w:t xml:space="preserve"> </w:t>
            </w:r>
            <w:r w:rsidRPr="00F469B1">
              <w:rPr>
                <w:color w:val="000000" w:themeColor="text1"/>
                <w:sz w:val="24"/>
              </w:rPr>
              <w:t>de acțiune a Acidum</w:t>
            </w:r>
            <w:r w:rsidRPr="00F469B1">
              <w:rPr>
                <w:color w:val="000000" w:themeColor="text1"/>
                <w:spacing w:val="-1"/>
                <w:sz w:val="24"/>
              </w:rPr>
              <w:t xml:space="preserve"> </w:t>
            </w:r>
            <w:r w:rsidRPr="00F469B1">
              <w:rPr>
                <w:color w:val="000000" w:themeColor="text1"/>
                <w:sz w:val="24"/>
              </w:rPr>
              <w:t>tranexamicum constă în inhibarea fibrinolizei</w:t>
            </w:r>
            <w:r w:rsidRPr="00F469B1">
              <w:rPr>
                <w:color w:val="000000" w:themeColor="text1"/>
                <w:spacing w:val="-1"/>
                <w:sz w:val="24"/>
              </w:rPr>
              <w:t xml:space="preserve"> </w:t>
            </w:r>
            <w:r w:rsidRPr="00F469B1">
              <w:rPr>
                <w:color w:val="000000" w:themeColor="text1"/>
                <w:sz w:val="24"/>
              </w:rPr>
              <w:t xml:space="preserve">prin blocarea </w:t>
            </w:r>
            <w:r w:rsidRPr="00F469B1">
              <w:rPr>
                <w:color w:val="000000" w:themeColor="text1"/>
                <w:spacing w:val="-15"/>
                <w:sz w:val="24"/>
              </w:rPr>
              <w:t xml:space="preserve"> </w:t>
            </w:r>
            <w:r w:rsidRPr="00F469B1">
              <w:rPr>
                <w:color w:val="000000" w:themeColor="text1"/>
                <w:sz w:val="24"/>
              </w:rPr>
              <w:t>trecerii</w:t>
            </w:r>
            <w:r w:rsidRPr="00F469B1">
              <w:rPr>
                <w:color w:val="000000" w:themeColor="text1"/>
                <w:spacing w:val="-15"/>
                <w:sz w:val="24"/>
              </w:rPr>
              <w:t xml:space="preserve"> </w:t>
            </w:r>
            <w:r w:rsidRPr="00F469B1">
              <w:rPr>
                <w:color w:val="000000" w:themeColor="text1"/>
                <w:sz w:val="24"/>
              </w:rPr>
              <w:t>plasminogenului în plasmină cu diminuarea inactivării fibrinogenului și fibrinei din</w:t>
            </w:r>
            <w:r w:rsidRPr="00F469B1">
              <w:rPr>
                <w:color w:val="000000" w:themeColor="text1"/>
                <w:spacing w:val="-15"/>
                <w:sz w:val="24"/>
              </w:rPr>
              <w:t xml:space="preserve"> </w:t>
            </w:r>
            <w:r w:rsidRPr="00F469B1">
              <w:rPr>
                <w:color w:val="000000" w:themeColor="text1"/>
                <w:sz w:val="24"/>
              </w:rPr>
              <w:t xml:space="preserve">structura </w:t>
            </w:r>
            <w:r w:rsidRPr="00F469B1">
              <w:rPr>
                <w:color w:val="000000" w:themeColor="text1"/>
                <w:spacing w:val="-14"/>
                <w:sz w:val="24"/>
              </w:rPr>
              <w:t xml:space="preserve"> </w:t>
            </w:r>
            <w:r w:rsidRPr="00F469B1">
              <w:rPr>
                <w:color w:val="000000" w:themeColor="text1"/>
                <w:sz w:val="24"/>
              </w:rPr>
              <w:t>cheagului sanguin.</w:t>
            </w:r>
          </w:p>
          <w:p w14:paraId="329C4F5D" w14:textId="4F0E697B" w:rsidR="00DE22F4" w:rsidRPr="00F469B1" w:rsidRDefault="00DE22F4" w:rsidP="00DE22F4">
            <w:pPr>
              <w:pStyle w:val="Corptext"/>
              <w:tabs>
                <w:tab w:val="left" w:pos="882"/>
              </w:tabs>
              <w:spacing w:before="120"/>
              <w:ind w:left="567" w:right="567"/>
              <w:jc w:val="lowKashida"/>
              <w:rPr>
                <w:b/>
                <w:bCs/>
                <w:i/>
                <w:iCs/>
                <w:color w:val="000000" w:themeColor="text1"/>
              </w:rPr>
            </w:pPr>
            <w:r w:rsidRPr="00F469B1">
              <w:rPr>
                <w:b/>
                <w:bCs/>
                <w:i/>
                <w:iCs/>
                <w:color w:val="000000" w:themeColor="text1"/>
                <w:spacing w:val="-2"/>
              </w:rPr>
              <w:t>Indicații:</w:t>
            </w:r>
          </w:p>
          <w:p w14:paraId="319D71C3"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pacing w:val="-2"/>
                <w:sz w:val="24"/>
              </w:rPr>
              <w:t>hemoragii</w:t>
            </w:r>
            <w:r w:rsidRPr="00F469B1">
              <w:rPr>
                <w:color w:val="000000" w:themeColor="text1"/>
                <w:spacing w:val="-13"/>
                <w:sz w:val="24"/>
              </w:rPr>
              <w:t xml:space="preserve"> </w:t>
            </w:r>
            <w:r w:rsidRPr="00F469B1">
              <w:rPr>
                <w:color w:val="000000" w:themeColor="text1"/>
                <w:spacing w:val="-2"/>
                <w:sz w:val="24"/>
              </w:rPr>
              <w:t>uterine</w:t>
            </w:r>
            <w:r w:rsidRPr="00F469B1">
              <w:rPr>
                <w:color w:val="000000" w:themeColor="text1"/>
                <w:spacing w:val="-13"/>
                <w:sz w:val="24"/>
              </w:rPr>
              <w:t xml:space="preserve"> </w:t>
            </w:r>
            <w:r w:rsidRPr="00F469B1">
              <w:rPr>
                <w:color w:val="000000" w:themeColor="text1"/>
                <w:spacing w:val="-2"/>
                <w:sz w:val="24"/>
              </w:rPr>
              <w:t>abundente</w:t>
            </w:r>
            <w:r w:rsidRPr="00F469B1">
              <w:rPr>
                <w:color w:val="000000" w:themeColor="text1"/>
                <w:spacing w:val="-11"/>
                <w:sz w:val="24"/>
              </w:rPr>
              <w:t xml:space="preserve"> </w:t>
            </w:r>
            <w:r w:rsidRPr="00F469B1">
              <w:rPr>
                <w:color w:val="000000" w:themeColor="text1"/>
                <w:spacing w:val="-2"/>
                <w:sz w:val="24"/>
              </w:rPr>
              <w:t>și</w:t>
            </w:r>
            <w:r w:rsidRPr="00F469B1">
              <w:rPr>
                <w:color w:val="000000" w:themeColor="text1"/>
                <w:spacing w:val="-13"/>
                <w:sz w:val="24"/>
              </w:rPr>
              <w:t xml:space="preserve"> </w:t>
            </w:r>
            <w:r w:rsidRPr="00F469B1">
              <w:rPr>
                <w:color w:val="000000" w:themeColor="text1"/>
                <w:spacing w:val="-2"/>
                <w:sz w:val="24"/>
              </w:rPr>
              <w:t>prelungite</w:t>
            </w:r>
            <w:r w:rsidRPr="00F469B1">
              <w:rPr>
                <w:color w:val="000000" w:themeColor="text1"/>
                <w:spacing w:val="-8"/>
                <w:sz w:val="24"/>
              </w:rPr>
              <w:t xml:space="preserve"> </w:t>
            </w:r>
            <w:r w:rsidRPr="00F469B1">
              <w:rPr>
                <w:color w:val="000000" w:themeColor="text1"/>
                <w:spacing w:val="-2"/>
                <w:sz w:val="24"/>
              </w:rPr>
              <w:t>persistente</w:t>
            </w:r>
            <w:r w:rsidRPr="00F469B1">
              <w:rPr>
                <w:color w:val="000000" w:themeColor="text1"/>
                <w:spacing w:val="-4"/>
                <w:sz w:val="24"/>
              </w:rPr>
              <w:t>.</w:t>
            </w:r>
          </w:p>
          <w:p w14:paraId="00220A8E" w14:textId="716680D9" w:rsidR="00DE22F4" w:rsidRPr="00F469B1" w:rsidRDefault="00DE22F4" w:rsidP="00DE22F4">
            <w:pPr>
              <w:pStyle w:val="Corptext"/>
              <w:tabs>
                <w:tab w:val="left" w:pos="882"/>
              </w:tabs>
              <w:spacing w:before="120"/>
              <w:ind w:left="567" w:right="567"/>
              <w:jc w:val="lowKashida"/>
              <w:rPr>
                <w:b/>
                <w:bCs/>
                <w:i/>
                <w:iCs/>
                <w:color w:val="000000" w:themeColor="text1"/>
              </w:rPr>
            </w:pPr>
            <w:r w:rsidRPr="00F469B1">
              <w:rPr>
                <w:b/>
                <w:bCs/>
                <w:i/>
                <w:iCs/>
                <w:color w:val="000000" w:themeColor="text1"/>
              </w:rPr>
              <w:t xml:space="preserve">Mod de </w:t>
            </w:r>
            <w:r w:rsidRPr="00F469B1">
              <w:rPr>
                <w:b/>
                <w:bCs/>
                <w:i/>
                <w:iCs/>
                <w:color w:val="000000" w:themeColor="text1"/>
                <w:spacing w:val="-2"/>
              </w:rPr>
              <w:t>administrare:</w:t>
            </w:r>
          </w:p>
          <w:p w14:paraId="34FB8C5B" w14:textId="77777777" w:rsidR="00DE22F4" w:rsidRPr="00F469B1" w:rsidRDefault="00DE22F4" w:rsidP="00220B4B">
            <w:pPr>
              <w:pStyle w:val="Listparagraf"/>
              <w:numPr>
                <w:ilvl w:val="0"/>
                <w:numId w:val="20"/>
              </w:numPr>
              <w:ind w:left="597" w:hanging="283"/>
              <w:jc w:val="lowKashida"/>
              <w:rPr>
                <w:color w:val="000000" w:themeColor="text1"/>
                <w:sz w:val="24"/>
              </w:rPr>
            </w:pPr>
            <w:r w:rsidRPr="00F469B1">
              <w:rPr>
                <w:color w:val="000000" w:themeColor="text1"/>
                <w:sz w:val="24"/>
              </w:rPr>
              <w:t>câte</w:t>
            </w:r>
            <w:r w:rsidRPr="00F469B1">
              <w:rPr>
                <w:color w:val="000000" w:themeColor="text1"/>
                <w:spacing w:val="-2"/>
                <w:sz w:val="24"/>
              </w:rPr>
              <w:t xml:space="preserve"> </w:t>
            </w:r>
            <w:r w:rsidRPr="00F469B1">
              <w:rPr>
                <w:color w:val="000000" w:themeColor="text1"/>
                <w:sz w:val="24"/>
              </w:rPr>
              <w:t>1</w:t>
            </w:r>
            <w:r w:rsidRPr="00F469B1">
              <w:rPr>
                <w:color w:val="000000" w:themeColor="text1"/>
                <w:spacing w:val="-1"/>
                <w:sz w:val="24"/>
              </w:rPr>
              <w:t xml:space="preserve"> </w:t>
            </w:r>
            <w:r w:rsidRPr="00F469B1">
              <w:rPr>
                <w:color w:val="000000" w:themeColor="text1"/>
                <w:sz w:val="24"/>
              </w:rPr>
              <w:t>g</w:t>
            </w:r>
            <w:r w:rsidRPr="00F469B1">
              <w:rPr>
                <w:color w:val="000000" w:themeColor="text1"/>
                <w:spacing w:val="-1"/>
                <w:sz w:val="24"/>
              </w:rPr>
              <w:t xml:space="preserve"> </w:t>
            </w:r>
            <w:r w:rsidRPr="00F469B1">
              <w:rPr>
                <w:color w:val="000000" w:themeColor="text1"/>
                <w:sz w:val="24"/>
              </w:rPr>
              <w:t>x</w:t>
            </w:r>
            <w:r w:rsidRPr="00F469B1">
              <w:rPr>
                <w:color w:val="000000" w:themeColor="text1"/>
                <w:spacing w:val="-1"/>
                <w:sz w:val="24"/>
              </w:rPr>
              <w:t xml:space="preserve"> </w:t>
            </w:r>
            <w:r w:rsidRPr="00F469B1">
              <w:rPr>
                <w:color w:val="000000" w:themeColor="text1"/>
                <w:sz w:val="24"/>
              </w:rPr>
              <w:t>4</w:t>
            </w:r>
            <w:r w:rsidRPr="00F469B1">
              <w:rPr>
                <w:color w:val="000000" w:themeColor="text1"/>
                <w:spacing w:val="-6"/>
                <w:sz w:val="24"/>
              </w:rPr>
              <w:t xml:space="preserve"> </w:t>
            </w:r>
            <w:r w:rsidRPr="00F469B1">
              <w:rPr>
                <w:color w:val="000000" w:themeColor="text1"/>
                <w:sz w:val="24"/>
              </w:rPr>
              <w:t>ori</w:t>
            </w:r>
            <w:r w:rsidRPr="00F469B1">
              <w:rPr>
                <w:color w:val="000000" w:themeColor="text1"/>
                <w:spacing w:val="-6"/>
                <w:sz w:val="24"/>
              </w:rPr>
              <w:t xml:space="preserve"> </w:t>
            </w:r>
            <w:r w:rsidRPr="00F469B1">
              <w:rPr>
                <w:color w:val="000000" w:themeColor="text1"/>
                <w:sz w:val="24"/>
              </w:rPr>
              <w:t>pe zi</w:t>
            </w:r>
            <w:r w:rsidRPr="00F469B1">
              <w:rPr>
                <w:color w:val="000000" w:themeColor="text1"/>
                <w:spacing w:val="-6"/>
                <w:sz w:val="24"/>
              </w:rPr>
              <w:t xml:space="preserve"> </w:t>
            </w:r>
            <w:r w:rsidRPr="00F469B1">
              <w:rPr>
                <w:color w:val="000000" w:themeColor="text1"/>
                <w:sz w:val="24"/>
              </w:rPr>
              <w:t>(doza</w:t>
            </w:r>
            <w:r w:rsidRPr="00F469B1">
              <w:rPr>
                <w:color w:val="000000" w:themeColor="text1"/>
                <w:spacing w:val="-2"/>
                <w:sz w:val="24"/>
              </w:rPr>
              <w:t xml:space="preserve"> </w:t>
            </w:r>
            <w:r w:rsidRPr="00F469B1">
              <w:rPr>
                <w:color w:val="000000" w:themeColor="text1"/>
                <w:sz w:val="24"/>
              </w:rPr>
              <w:t>maximală 4 g) per</w:t>
            </w:r>
            <w:r w:rsidRPr="00F469B1">
              <w:rPr>
                <w:color w:val="000000" w:themeColor="text1"/>
                <w:spacing w:val="-4"/>
                <w:sz w:val="24"/>
              </w:rPr>
              <w:t xml:space="preserve"> </w:t>
            </w:r>
            <w:r w:rsidRPr="00F469B1">
              <w:rPr>
                <w:color w:val="000000" w:themeColor="text1"/>
                <w:sz w:val="24"/>
              </w:rPr>
              <w:t>os</w:t>
            </w:r>
            <w:r w:rsidRPr="00F469B1">
              <w:rPr>
                <w:color w:val="000000" w:themeColor="text1"/>
                <w:spacing w:val="-4"/>
                <w:sz w:val="24"/>
              </w:rPr>
              <w:t xml:space="preserve"> </w:t>
            </w:r>
            <w:r w:rsidRPr="00F469B1">
              <w:rPr>
                <w:color w:val="000000" w:themeColor="text1"/>
                <w:sz w:val="24"/>
              </w:rPr>
              <w:t>până la  3-5 zile sau i/v</w:t>
            </w:r>
            <w:r w:rsidRPr="00F469B1">
              <w:rPr>
                <w:color w:val="000000" w:themeColor="text1"/>
                <w:spacing w:val="-1"/>
                <w:sz w:val="24"/>
              </w:rPr>
              <w:t xml:space="preserve"> </w:t>
            </w:r>
            <w:r w:rsidRPr="00F469B1">
              <w:rPr>
                <w:color w:val="000000" w:themeColor="text1"/>
                <w:sz w:val="24"/>
                <w:szCs w:val="24"/>
                <w:lang w:eastAsia="ro-RO"/>
              </w:rPr>
              <w:t xml:space="preserve">10 mg/kg sau 1 g în 10 minute - </w:t>
            </w:r>
            <w:r w:rsidRPr="00F469B1">
              <w:rPr>
                <w:color w:val="000000" w:themeColor="text1"/>
                <w:sz w:val="24"/>
              </w:rPr>
              <w:t xml:space="preserve">până la stoparea hemoragiei. </w:t>
            </w:r>
          </w:p>
          <w:p w14:paraId="31443D54" w14:textId="77777777" w:rsidR="00DE22F4" w:rsidRPr="00F469B1" w:rsidRDefault="00DE22F4" w:rsidP="00DE22F4">
            <w:pPr>
              <w:pStyle w:val="Corptext"/>
              <w:ind w:left="533" w:right="29"/>
              <w:jc w:val="lowKashida"/>
              <w:rPr>
                <w:b/>
                <w:i/>
                <w:color w:val="000000" w:themeColor="text1"/>
              </w:rPr>
            </w:pPr>
            <w:r w:rsidRPr="00F469B1">
              <w:rPr>
                <w:color w:val="000000" w:themeColor="text1"/>
              </w:rPr>
              <w:t>Studiile</w:t>
            </w:r>
            <w:r w:rsidRPr="00F469B1">
              <w:rPr>
                <w:color w:val="000000" w:themeColor="text1"/>
                <w:spacing w:val="-15"/>
              </w:rPr>
              <w:t xml:space="preserve"> </w:t>
            </w:r>
            <w:r w:rsidRPr="00F469B1">
              <w:rPr>
                <w:color w:val="000000" w:themeColor="text1"/>
              </w:rPr>
              <w:t>comparative</w:t>
            </w:r>
            <w:r w:rsidRPr="00F469B1">
              <w:rPr>
                <w:color w:val="000000" w:themeColor="text1"/>
                <w:spacing w:val="-15"/>
              </w:rPr>
              <w:t xml:space="preserve"> </w:t>
            </w:r>
            <w:r w:rsidRPr="00F469B1">
              <w:rPr>
                <w:color w:val="000000" w:themeColor="text1"/>
              </w:rPr>
              <w:t>au</w:t>
            </w:r>
            <w:r w:rsidRPr="00F469B1">
              <w:rPr>
                <w:color w:val="000000" w:themeColor="text1"/>
                <w:spacing w:val="-15"/>
              </w:rPr>
              <w:t xml:space="preserve"> </w:t>
            </w:r>
            <w:r w:rsidRPr="00F469B1">
              <w:rPr>
                <w:color w:val="000000" w:themeColor="text1"/>
              </w:rPr>
              <w:t>demonstrat</w:t>
            </w:r>
            <w:r w:rsidRPr="00F469B1">
              <w:rPr>
                <w:color w:val="000000" w:themeColor="text1"/>
                <w:spacing w:val="-14"/>
              </w:rPr>
              <w:t xml:space="preserve"> </w:t>
            </w:r>
            <w:r w:rsidRPr="00F469B1">
              <w:rPr>
                <w:color w:val="000000" w:themeColor="text1"/>
              </w:rPr>
              <w:t>o</w:t>
            </w:r>
            <w:r w:rsidRPr="00F469B1">
              <w:rPr>
                <w:color w:val="000000" w:themeColor="text1"/>
                <w:spacing w:val="-14"/>
              </w:rPr>
              <w:t xml:space="preserve"> </w:t>
            </w:r>
            <w:r w:rsidRPr="00F469B1">
              <w:rPr>
                <w:color w:val="000000" w:themeColor="text1"/>
              </w:rPr>
              <w:t>superioritate</w:t>
            </w:r>
            <w:r w:rsidRPr="00F469B1">
              <w:rPr>
                <w:color w:val="000000" w:themeColor="text1"/>
                <w:spacing w:val="-15"/>
              </w:rPr>
              <w:t xml:space="preserve"> </w:t>
            </w:r>
            <w:r w:rsidRPr="00F469B1">
              <w:rPr>
                <w:color w:val="000000" w:themeColor="text1"/>
              </w:rPr>
              <w:t>în</w:t>
            </w:r>
            <w:r w:rsidRPr="00F469B1">
              <w:rPr>
                <w:color w:val="000000" w:themeColor="text1"/>
                <w:spacing w:val="-14"/>
              </w:rPr>
              <w:t xml:space="preserve"> </w:t>
            </w:r>
            <w:r w:rsidRPr="00F469B1">
              <w:rPr>
                <w:color w:val="000000" w:themeColor="text1"/>
              </w:rPr>
              <w:t>efectul</w:t>
            </w:r>
            <w:r w:rsidRPr="00F469B1">
              <w:rPr>
                <w:color w:val="000000" w:themeColor="text1"/>
                <w:spacing w:val="-15"/>
              </w:rPr>
              <w:t xml:space="preserve"> </w:t>
            </w:r>
            <w:r w:rsidRPr="00F469B1">
              <w:rPr>
                <w:color w:val="000000" w:themeColor="text1"/>
              </w:rPr>
              <w:t>hemostatic</w:t>
            </w:r>
            <w:r w:rsidRPr="00F469B1">
              <w:rPr>
                <w:color w:val="000000" w:themeColor="text1"/>
                <w:spacing w:val="-14"/>
              </w:rPr>
              <w:t xml:space="preserve"> </w:t>
            </w:r>
            <w:r w:rsidRPr="00F469B1">
              <w:rPr>
                <w:color w:val="000000" w:themeColor="text1"/>
              </w:rPr>
              <w:t>a</w:t>
            </w:r>
            <w:r w:rsidRPr="00F469B1">
              <w:rPr>
                <w:color w:val="000000" w:themeColor="text1"/>
                <w:spacing w:val="-14"/>
              </w:rPr>
              <w:t xml:space="preserve"> </w:t>
            </w:r>
            <w:r w:rsidRPr="00F469B1">
              <w:rPr>
                <w:color w:val="000000" w:themeColor="text1"/>
              </w:rPr>
              <w:t>Acidum tranexamicum</w:t>
            </w:r>
            <w:r w:rsidRPr="00F469B1">
              <w:rPr>
                <w:color w:val="000000" w:themeColor="text1"/>
                <w:spacing w:val="-14"/>
              </w:rPr>
              <w:t xml:space="preserve"> </w:t>
            </w:r>
            <w:r w:rsidRPr="00F469B1">
              <w:rPr>
                <w:color w:val="000000" w:themeColor="text1"/>
              </w:rPr>
              <w:t>față</w:t>
            </w:r>
            <w:r w:rsidRPr="00F469B1">
              <w:rPr>
                <w:color w:val="000000" w:themeColor="text1"/>
                <w:spacing w:val="-14"/>
              </w:rPr>
              <w:t xml:space="preserve"> </w:t>
            </w:r>
            <w:r w:rsidRPr="00F469B1">
              <w:rPr>
                <w:color w:val="000000" w:themeColor="text1"/>
              </w:rPr>
              <w:t>de</w:t>
            </w:r>
            <w:r w:rsidRPr="00F469B1">
              <w:rPr>
                <w:color w:val="000000" w:themeColor="text1"/>
                <w:spacing w:val="-14"/>
              </w:rPr>
              <w:t xml:space="preserve">  </w:t>
            </w:r>
            <w:r w:rsidRPr="00F469B1">
              <w:rPr>
                <w:color w:val="000000" w:themeColor="text1"/>
              </w:rPr>
              <w:t xml:space="preserve">COC,  </w:t>
            </w:r>
            <w:r w:rsidRPr="00F469B1">
              <w:rPr>
                <w:rStyle w:val="Robust"/>
                <w:color w:val="000000" w:themeColor="text1"/>
              </w:rPr>
              <w:t>Etamsylatum</w:t>
            </w:r>
            <w:r w:rsidRPr="00F469B1">
              <w:rPr>
                <w:color w:val="000000" w:themeColor="text1"/>
                <w:spacing w:val="-9"/>
              </w:rPr>
              <w:t xml:space="preserve"> </w:t>
            </w:r>
            <w:r w:rsidRPr="00F469B1">
              <w:rPr>
                <w:color w:val="000000" w:themeColor="text1"/>
                <w:spacing w:val="-6"/>
              </w:rPr>
              <w:t>și</w:t>
            </w:r>
            <w:r w:rsidRPr="00F469B1">
              <w:rPr>
                <w:color w:val="000000" w:themeColor="text1"/>
                <w:spacing w:val="-9"/>
              </w:rPr>
              <w:t xml:space="preserve"> </w:t>
            </w:r>
            <w:r w:rsidRPr="00F469B1">
              <w:rPr>
                <w:color w:val="000000" w:themeColor="text1"/>
                <w:spacing w:val="-6"/>
              </w:rPr>
              <w:t>placebo</w:t>
            </w:r>
            <w:r w:rsidRPr="00F469B1">
              <w:rPr>
                <w:color w:val="000000" w:themeColor="text1"/>
                <w:spacing w:val="-9"/>
              </w:rPr>
              <w:t xml:space="preserve"> </w:t>
            </w:r>
            <w:r w:rsidRPr="00F469B1">
              <w:rPr>
                <w:color w:val="000000" w:themeColor="text1"/>
                <w:spacing w:val="-6"/>
              </w:rPr>
              <w:t>și</w:t>
            </w:r>
            <w:r w:rsidRPr="00F469B1">
              <w:rPr>
                <w:color w:val="000000" w:themeColor="text1"/>
                <w:spacing w:val="-9"/>
              </w:rPr>
              <w:t xml:space="preserve"> </w:t>
            </w:r>
            <w:r w:rsidRPr="00F469B1">
              <w:rPr>
                <w:color w:val="000000" w:themeColor="text1"/>
                <w:spacing w:val="-6"/>
              </w:rPr>
              <w:t>lipsa</w:t>
            </w:r>
            <w:r w:rsidRPr="00F469B1">
              <w:rPr>
                <w:color w:val="000000" w:themeColor="text1"/>
                <w:spacing w:val="-9"/>
              </w:rPr>
              <w:t xml:space="preserve"> </w:t>
            </w:r>
            <w:r w:rsidRPr="00F469B1">
              <w:rPr>
                <w:color w:val="000000" w:themeColor="text1"/>
                <w:spacing w:val="-6"/>
              </w:rPr>
              <w:t>diferențelor</w:t>
            </w:r>
            <w:r w:rsidRPr="00F469B1">
              <w:rPr>
                <w:color w:val="000000" w:themeColor="text1"/>
                <w:spacing w:val="-5"/>
              </w:rPr>
              <w:t xml:space="preserve"> </w:t>
            </w:r>
            <w:r w:rsidRPr="00F469B1">
              <w:rPr>
                <w:color w:val="000000" w:themeColor="text1"/>
                <w:spacing w:val="-6"/>
              </w:rPr>
              <w:t>între</w:t>
            </w:r>
            <w:r w:rsidRPr="00F469B1">
              <w:rPr>
                <w:color w:val="000000" w:themeColor="text1"/>
                <w:spacing w:val="-8"/>
              </w:rPr>
              <w:t xml:space="preserve"> </w:t>
            </w:r>
            <w:r w:rsidRPr="00F469B1">
              <w:rPr>
                <w:color w:val="000000" w:themeColor="text1"/>
                <w:spacing w:val="-6"/>
              </w:rPr>
              <w:t>reacțiile</w:t>
            </w:r>
            <w:r w:rsidRPr="00F469B1">
              <w:rPr>
                <w:color w:val="000000" w:themeColor="text1"/>
                <w:spacing w:val="-9"/>
              </w:rPr>
              <w:t xml:space="preserve"> </w:t>
            </w:r>
            <w:r w:rsidRPr="00F469B1">
              <w:rPr>
                <w:color w:val="000000" w:themeColor="text1"/>
                <w:spacing w:val="-6"/>
              </w:rPr>
              <w:t>adverse, de</w:t>
            </w:r>
            <w:r w:rsidRPr="00F469B1">
              <w:rPr>
                <w:color w:val="000000" w:themeColor="text1"/>
                <w:spacing w:val="-4"/>
              </w:rPr>
              <w:t xml:space="preserve"> </w:t>
            </w:r>
            <w:r w:rsidRPr="00F469B1">
              <w:rPr>
                <w:color w:val="000000" w:themeColor="text1"/>
                <w:spacing w:val="-6"/>
              </w:rPr>
              <w:t>aceea</w:t>
            </w:r>
            <w:r w:rsidRPr="00F469B1">
              <w:rPr>
                <w:color w:val="000000" w:themeColor="text1"/>
                <w:spacing w:val="-9"/>
              </w:rPr>
              <w:t xml:space="preserve"> </w:t>
            </w:r>
            <w:r w:rsidRPr="00F469B1">
              <w:rPr>
                <w:color w:val="000000" w:themeColor="text1"/>
              </w:rPr>
              <w:t xml:space="preserve">Acidum tranexamicum este considerat tratament </w:t>
            </w:r>
            <w:r w:rsidRPr="00F469B1">
              <w:rPr>
                <w:b/>
                <w:bCs/>
                <w:color w:val="000000" w:themeColor="text1"/>
              </w:rPr>
              <w:t>de primă linie</w:t>
            </w:r>
            <w:r w:rsidRPr="00F469B1">
              <w:rPr>
                <w:color w:val="000000" w:themeColor="text1"/>
              </w:rPr>
              <w:t xml:space="preserve"> în managementul hemoragiilor uterine.</w:t>
            </w:r>
          </w:p>
          <w:p w14:paraId="21F17F35" w14:textId="77777777" w:rsidR="00DE22F4" w:rsidRPr="00F469B1" w:rsidRDefault="00DE22F4" w:rsidP="00DE22F4">
            <w:pPr>
              <w:pStyle w:val="Corptext"/>
              <w:tabs>
                <w:tab w:val="left" w:pos="882"/>
              </w:tabs>
              <w:spacing w:before="120"/>
              <w:ind w:left="567" w:right="567"/>
              <w:jc w:val="lowKashida"/>
              <w:rPr>
                <w:b/>
                <w:color w:val="000000" w:themeColor="text1"/>
              </w:rPr>
            </w:pPr>
            <w:r w:rsidRPr="00F469B1">
              <w:rPr>
                <w:b/>
                <w:color w:val="000000" w:themeColor="text1"/>
              </w:rPr>
              <w:t>Eficacitatea</w:t>
            </w:r>
            <w:r w:rsidRPr="00F469B1">
              <w:rPr>
                <w:b/>
                <w:color w:val="000000" w:themeColor="text1"/>
                <w:spacing w:val="-7"/>
              </w:rPr>
              <w:t xml:space="preserve"> </w:t>
            </w:r>
            <w:r w:rsidRPr="00F469B1">
              <w:rPr>
                <w:b/>
                <w:color w:val="000000" w:themeColor="text1"/>
              </w:rPr>
              <w:t>tratamentului</w:t>
            </w:r>
            <w:r w:rsidRPr="00F469B1">
              <w:rPr>
                <w:b/>
                <w:color w:val="000000" w:themeColor="text1"/>
                <w:spacing w:val="-6"/>
              </w:rPr>
              <w:t xml:space="preserve"> </w:t>
            </w:r>
            <w:r w:rsidRPr="00F469B1">
              <w:rPr>
                <w:b/>
                <w:color w:val="000000" w:themeColor="text1"/>
              </w:rPr>
              <w:t>medicamentos</w:t>
            </w:r>
            <w:r w:rsidRPr="00F469B1">
              <w:rPr>
                <w:b/>
                <w:color w:val="000000" w:themeColor="text1"/>
                <w:spacing w:val="-7"/>
              </w:rPr>
              <w:t xml:space="preserve"> </w:t>
            </w:r>
            <w:r w:rsidRPr="00F469B1">
              <w:rPr>
                <w:b/>
                <w:color w:val="000000" w:themeColor="text1"/>
                <w:spacing w:val="-2"/>
              </w:rPr>
              <w:t>nespecific:</w:t>
            </w:r>
          </w:p>
          <w:p w14:paraId="48A9D6DD" w14:textId="77777777" w:rsidR="00DE22F4" w:rsidRPr="00F469B1" w:rsidRDefault="00DE22F4" w:rsidP="00220B4B">
            <w:pPr>
              <w:pStyle w:val="Listparagraf"/>
              <w:numPr>
                <w:ilvl w:val="0"/>
                <w:numId w:val="2"/>
              </w:numPr>
              <w:tabs>
                <w:tab w:val="left" w:pos="851"/>
              </w:tabs>
              <w:ind w:left="598" w:right="29" w:hanging="283"/>
              <w:jc w:val="lowKashida"/>
              <w:rPr>
                <w:color w:val="000000" w:themeColor="text1"/>
                <w:sz w:val="24"/>
              </w:rPr>
            </w:pPr>
            <w:r w:rsidRPr="00F469B1">
              <w:rPr>
                <w:color w:val="000000" w:themeColor="text1"/>
                <w:sz w:val="24"/>
              </w:rPr>
              <w:t>Micșorarea</w:t>
            </w:r>
            <w:r w:rsidRPr="00F469B1">
              <w:rPr>
                <w:color w:val="000000" w:themeColor="text1"/>
                <w:spacing w:val="-3"/>
                <w:sz w:val="24"/>
              </w:rPr>
              <w:t xml:space="preserve"> </w:t>
            </w:r>
            <w:r w:rsidRPr="00F469B1">
              <w:rPr>
                <w:color w:val="000000" w:themeColor="text1"/>
                <w:sz w:val="24"/>
              </w:rPr>
              <w:t>volumului</w:t>
            </w:r>
            <w:r w:rsidRPr="00F469B1">
              <w:rPr>
                <w:color w:val="000000" w:themeColor="text1"/>
                <w:spacing w:val="-5"/>
                <w:sz w:val="24"/>
              </w:rPr>
              <w:t xml:space="preserve"> </w:t>
            </w:r>
            <w:r w:rsidRPr="00F469B1">
              <w:rPr>
                <w:color w:val="000000" w:themeColor="text1"/>
                <w:sz w:val="24"/>
              </w:rPr>
              <w:t>de</w:t>
            </w:r>
            <w:r w:rsidRPr="00F469B1">
              <w:rPr>
                <w:color w:val="000000" w:themeColor="text1"/>
                <w:spacing w:val="-1"/>
                <w:sz w:val="24"/>
              </w:rPr>
              <w:t xml:space="preserve"> </w:t>
            </w:r>
            <w:r w:rsidRPr="00F469B1">
              <w:rPr>
                <w:color w:val="000000" w:themeColor="text1"/>
                <w:sz w:val="24"/>
              </w:rPr>
              <w:t>sânge pierdut</w:t>
            </w:r>
            <w:r w:rsidRPr="00F469B1">
              <w:rPr>
                <w:color w:val="000000" w:themeColor="text1"/>
                <w:spacing w:val="5"/>
                <w:sz w:val="24"/>
              </w:rPr>
              <w:t xml:space="preserve"> </w:t>
            </w:r>
            <w:r w:rsidRPr="00F469B1">
              <w:rPr>
                <w:color w:val="000000" w:themeColor="text1"/>
                <w:sz w:val="24"/>
              </w:rPr>
              <w:t>cu cel</w:t>
            </w:r>
            <w:r w:rsidRPr="00F469B1">
              <w:rPr>
                <w:color w:val="000000" w:themeColor="text1"/>
                <w:spacing w:val="-9"/>
                <w:sz w:val="24"/>
              </w:rPr>
              <w:t xml:space="preserve"> </w:t>
            </w:r>
            <w:r w:rsidRPr="00F469B1">
              <w:rPr>
                <w:color w:val="000000" w:themeColor="text1"/>
                <w:sz w:val="24"/>
              </w:rPr>
              <w:t>puțin</w:t>
            </w:r>
            <w:r w:rsidRPr="00F469B1">
              <w:rPr>
                <w:color w:val="000000" w:themeColor="text1"/>
                <w:spacing w:val="-4"/>
                <w:sz w:val="24"/>
              </w:rPr>
              <w:t xml:space="preserve"> </w:t>
            </w:r>
            <w:r w:rsidRPr="00F469B1">
              <w:rPr>
                <w:color w:val="000000" w:themeColor="text1"/>
                <w:sz w:val="24"/>
              </w:rPr>
              <w:t>½</w:t>
            </w:r>
            <w:r w:rsidRPr="00F469B1">
              <w:rPr>
                <w:color w:val="000000" w:themeColor="text1"/>
                <w:spacing w:val="2"/>
                <w:sz w:val="24"/>
              </w:rPr>
              <w:t xml:space="preserve"> </w:t>
            </w:r>
            <w:r w:rsidRPr="00F469B1">
              <w:rPr>
                <w:color w:val="000000" w:themeColor="text1"/>
                <w:sz w:val="24"/>
              </w:rPr>
              <w:t>in</w:t>
            </w:r>
            <w:r w:rsidRPr="00F469B1">
              <w:rPr>
                <w:color w:val="000000" w:themeColor="text1"/>
                <w:spacing w:val="-5"/>
                <w:sz w:val="24"/>
              </w:rPr>
              <w:t xml:space="preserve"> </w:t>
            </w:r>
            <w:r w:rsidRPr="00F469B1">
              <w:rPr>
                <w:color w:val="000000" w:themeColor="text1"/>
                <w:sz w:val="24"/>
              </w:rPr>
              <w:t>primele 2-24 ore</w:t>
            </w:r>
            <w:r w:rsidRPr="00F469B1">
              <w:rPr>
                <w:color w:val="000000" w:themeColor="text1"/>
                <w:spacing w:val="-6"/>
                <w:sz w:val="24"/>
              </w:rPr>
              <w:t xml:space="preserve"> </w:t>
            </w:r>
            <w:r w:rsidRPr="00F469B1">
              <w:rPr>
                <w:color w:val="000000" w:themeColor="text1"/>
                <w:sz w:val="24"/>
              </w:rPr>
              <w:t>de</w:t>
            </w:r>
            <w:r w:rsidRPr="00F469B1">
              <w:rPr>
                <w:color w:val="000000" w:themeColor="text1"/>
                <w:spacing w:val="-5"/>
                <w:sz w:val="24"/>
              </w:rPr>
              <w:t xml:space="preserve"> </w:t>
            </w:r>
            <w:r w:rsidRPr="00F469B1">
              <w:rPr>
                <w:color w:val="000000" w:themeColor="text1"/>
                <w:spacing w:val="-2"/>
                <w:sz w:val="24"/>
              </w:rPr>
              <w:t>tratament,</w:t>
            </w:r>
          </w:p>
          <w:p w14:paraId="36A4C87C" w14:textId="77777777" w:rsidR="00DE22F4" w:rsidRPr="00F469B1" w:rsidRDefault="00DE22F4" w:rsidP="00220B4B">
            <w:pPr>
              <w:pStyle w:val="Listparagraf"/>
              <w:numPr>
                <w:ilvl w:val="0"/>
                <w:numId w:val="2"/>
              </w:numPr>
              <w:tabs>
                <w:tab w:val="left" w:pos="851"/>
              </w:tabs>
              <w:ind w:left="598" w:right="29" w:hanging="283"/>
              <w:jc w:val="lowKashida"/>
              <w:rPr>
                <w:color w:val="000000" w:themeColor="text1"/>
                <w:sz w:val="24"/>
              </w:rPr>
            </w:pPr>
            <w:r w:rsidRPr="00F469B1">
              <w:rPr>
                <w:color w:val="000000" w:themeColor="text1"/>
                <w:sz w:val="24"/>
              </w:rPr>
              <w:t>Menținerea</w:t>
            </w:r>
            <w:r w:rsidRPr="00F469B1">
              <w:rPr>
                <w:color w:val="000000" w:themeColor="text1"/>
                <w:spacing w:val="3"/>
                <w:sz w:val="24"/>
              </w:rPr>
              <w:t xml:space="preserve"> </w:t>
            </w:r>
            <w:r w:rsidRPr="00F469B1">
              <w:rPr>
                <w:color w:val="000000" w:themeColor="text1"/>
                <w:sz w:val="24"/>
              </w:rPr>
              <w:t>nivelului</w:t>
            </w:r>
            <w:r w:rsidRPr="00F469B1">
              <w:rPr>
                <w:color w:val="000000" w:themeColor="text1"/>
                <w:spacing w:val="-4"/>
                <w:sz w:val="24"/>
              </w:rPr>
              <w:t xml:space="preserve"> </w:t>
            </w:r>
            <w:r w:rsidRPr="00F469B1">
              <w:rPr>
                <w:color w:val="000000" w:themeColor="text1"/>
                <w:sz w:val="24"/>
              </w:rPr>
              <w:t>de</w:t>
            </w:r>
            <w:r w:rsidRPr="00F469B1">
              <w:rPr>
                <w:color w:val="000000" w:themeColor="text1"/>
                <w:spacing w:val="1"/>
                <w:sz w:val="24"/>
              </w:rPr>
              <w:t xml:space="preserve"> </w:t>
            </w:r>
            <w:r w:rsidRPr="00F469B1">
              <w:rPr>
                <w:color w:val="000000" w:themeColor="text1"/>
                <w:sz w:val="24"/>
              </w:rPr>
              <w:t>Hb</w:t>
            </w:r>
            <w:r w:rsidRPr="00F469B1">
              <w:rPr>
                <w:color w:val="000000" w:themeColor="text1"/>
                <w:spacing w:val="1"/>
                <w:sz w:val="24"/>
              </w:rPr>
              <w:t xml:space="preserve"> </w:t>
            </w:r>
            <w:r w:rsidRPr="00F469B1">
              <w:rPr>
                <w:color w:val="000000" w:themeColor="text1"/>
                <w:sz w:val="24"/>
              </w:rPr>
              <w:t>mai</w:t>
            </w:r>
            <w:r w:rsidRPr="00F469B1">
              <w:rPr>
                <w:color w:val="000000" w:themeColor="text1"/>
                <w:spacing w:val="-3"/>
                <w:sz w:val="24"/>
              </w:rPr>
              <w:t xml:space="preserve"> </w:t>
            </w:r>
            <w:r w:rsidRPr="00F469B1">
              <w:rPr>
                <w:color w:val="000000" w:themeColor="text1"/>
                <w:sz w:val="24"/>
              </w:rPr>
              <w:t>sus</w:t>
            </w:r>
            <w:r w:rsidRPr="00F469B1">
              <w:rPr>
                <w:color w:val="000000" w:themeColor="text1"/>
                <w:spacing w:val="-1"/>
                <w:sz w:val="24"/>
              </w:rPr>
              <w:t xml:space="preserve"> </w:t>
            </w:r>
            <w:r w:rsidRPr="00F469B1">
              <w:rPr>
                <w:color w:val="000000" w:themeColor="text1"/>
                <w:sz w:val="24"/>
              </w:rPr>
              <w:t>de</w:t>
            </w:r>
            <w:r w:rsidRPr="00F469B1">
              <w:rPr>
                <w:color w:val="000000" w:themeColor="text1"/>
                <w:spacing w:val="1"/>
                <w:sz w:val="24"/>
              </w:rPr>
              <w:t xml:space="preserve"> </w:t>
            </w:r>
            <w:r w:rsidRPr="00F469B1">
              <w:rPr>
                <w:color w:val="000000" w:themeColor="text1"/>
                <w:sz w:val="24"/>
              </w:rPr>
              <w:t>95</w:t>
            </w:r>
            <w:r w:rsidRPr="00F469B1">
              <w:rPr>
                <w:color w:val="000000" w:themeColor="text1"/>
                <w:spacing w:val="1"/>
                <w:sz w:val="24"/>
              </w:rPr>
              <w:t xml:space="preserve"> </w:t>
            </w:r>
            <w:r w:rsidRPr="00F469B1">
              <w:rPr>
                <w:color w:val="000000" w:themeColor="text1"/>
                <w:sz w:val="24"/>
              </w:rPr>
              <w:t>g/l</w:t>
            </w:r>
            <w:r w:rsidRPr="00F469B1">
              <w:rPr>
                <w:color w:val="000000" w:themeColor="text1"/>
                <w:spacing w:val="-7"/>
                <w:sz w:val="24"/>
              </w:rPr>
              <w:t xml:space="preserve"> </w:t>
            </w:r>
            <w:r w:rsidRPr="00F469B1">
              <w:rPr>
                <w:color w:val="000000" w:themeColor="text1"/>
                <w:sz w:val="24"/>
              </w:rPr>
              <w:t>pe parcursul</w:t>
            </w:r>
            <w:r w:rsidRPr="00F469B1">
              <w:rPr>
                <w:color w:val="000000" w:themeColor="text1"/>
                <w:spacing w:val="-7"/>
                <w:sz w:val="24"/>
              </w:rPr>
              <w:t xml:space="preserve"> </w:t>
            </w:r>
            <w:r w:rsidRPr="00F469B1">
              <w:rPr>
                <w:color w:val="000000" w:themeColor="text1"/>
                <w:sz w:val="24"/>
              </w:rPr>
              <w:t>a 6-12-24</w:t>
            </w:r>
            <w:r w:rsidRPr="00F469B1">
              <w:rPr>
                <w:color w:val="000000" w:themeColor="text1"/>
                <w:spacing w:val="-3"/>
                <w:sz w:val="24"/>
              </w:rPr>
              <w:t xml:space="preserve"> </w:t>
            </w:r>
            <w:r w:rsidRPr="00F469B1">
              <w:rPr>
                <w:color w:val="000000" w:themeColor="text1"/>
                <w:sz w:val="24"/>
              </w:rPr>
              <w:t>ore</w:t>
            </w:r>
            <w:r w:rsidRPr="00F469B1">
              <w:rPr>
                <w:color w:val="000000" w:themeColor="text1"/>
                <w:spacing w:val="-5"/>
                <w:sz w:val="24"/>
              </w:rPr>
              <w:t xml:space="preserve"> </w:t>
            </w:r>
            <w:r w:rsidRPr="00F469B1">
              <w:rPr>
                <w:color w:val="000000" w:themeColor="text1"/>
                <w:sz w:val="24"/>
              </w:rPr>
              <w:t>de</w:t>
            </w:r>
            <w:r w:rsidRPr="00F469B1">
              <w:rPr>
                <w:color w:val="000000" w:themeColor="text1"/>
                <w:spacing w:val="-4"/>
                <w:sz w:val="24"/>
              </w:rPr>
              <w:t xml:space="preserve"> </w:t>
            </w:r>
            <w:r w:rsidRPr="00F469B1">
              <w:rPr>
                <w:color w:val="000000" w:themeColor="text1"/>
                <w:spacing w:val="-2"/>
                <w:sz w:val="24"/>
              </w:rPr>
              <w:t>tratament,</w:t>
            </w:r>
          </w:p>
          <w:p w14:paraId="6AABFB9C" w14:textId="77777777" w:rsidR="00DE22F4" w:rsidRPr="00F469B1" w:rsidRDefault="00DE22F4" w:rsidP="00220B4B">
            <w:pPr>
              <w:pStyle w:val="Listparagraf"/>
              <w:numPr>
                <w:ilvl w:val="0"/>
                <w:numId w:val="2"/>
              </w:numPr>
              <w:tabs>
                <w:tab w:val="left" w:pos="851"/>
              </w:tabs>
              <w:ind w:left="598" w:right="29" w:hanging="283"/>
              <w:jc w:val="lowKashida"/>
              <w:rPr>
                <w:color w:val="000000" w:themeColor="text1"/>
                <w:sz w:val="24"/>
              </w:rPr>
            </w:pPr>
            <w:r w:rsidRPr="00F469B1">
              <w:rPr>
                <w:color w:val="000000" w:themeColor="text1"/>
                <w:sz w:val="24"/>
              </w:rPr>
              <w:t>Trombocite</w:t>
            </w:r>
            <w:r w:rsidRPr="00F469B1">
              <w:rPr>
                <w:color w:val="000000" w:themeColor="text1"/>
                <w:spacing w:val="-2"/>
                <w:sz w:val="24"/>
              </w:rPr>
              <w:t xml:space="preserve"> </w:t>
            </w:r>
            <w:r w:rsidRPr="00F469B1">
              <w:rPr>
                <w:color w:val="000000" w:themeColor="text1"/>
                <w:sz w:val="24"/>
              </w:rPr>
              <w:t>–</w:t>
            </w:r>
            <w:r w:rsidRPr="00F469B1">
              <w:rPr>
                <w:color w:val="000000" w:themeColor="text1"/>
                <w:spacing w:val="-1"/>
                <w:sz w:val="24"/>
              </w:rPr>
              <w:t xml:space="preserve">  în limite </w:t>
            </w:r>
            <w:r w:rsidRPr="00F469B1">
              <w:rPr>
                <w:color w:val="000000" w:themeColor="text1"/>
                <w:spacing w:val="-4"/>
                <w:sz w:val="24"/>
              </w:rPr>
              <w:t>normale,</w:t>
            </w:r>
          </w:p>
          <w:p w14:paraId="62E08336" w14:textId="77777777" w:rsidR="00DE22F4" w:rsidRPr="00F469B1" w:rsidRDefault="00DE22F4" w:rsidP="00220B4B">
            <w:pPr>
              <w:pStyle w:val="Listparagraf"/>
              <w:numPr>
                <w:ilvl w:val="0"/>
                <w:numId w:val="2"/>
              </w:numPr>
              <w:tabs>
                <w:tab w:val="left" w:pos="851"/>
              </w:tabs>
              <w:ind w:left="598" w:right="29" w:hanging="283"/>
              <w:jc w:val="lowKashida"/>
              <w:rPr>
                <w:color w:val="000000" w:themeColor="text1"/>
                <w:sz w:val="24"/>
              </w:rPr>
            </w:pPr>
            <w:r w:rsidRPr="00F469B1">
              <w:rPr>
                <w:color w:val="000000" w:themeColor="text1"/>
                <w:sz w:val="24"/>
              </w:rPr>
              <w:t>Coagulograma</w:t>
            </w:r>
            <w:r w:rsidRPr="00F469B1">
              <w:rPr>
                <w:color w:val="000000" w:themeColor="text1"/>
                <w:spacing w:val="54"/>
                <w:sz w:val="24"/>
              </w:rPr>
              <w:t xml:space="preserve"> </w:t>
            </w:r>
            <w:r w:rsidRPr="00F469B1">
              <w:rPr>
                <w:color w:val="000000" w:themeColor="text1"/>
                <w:sz w:val="24"/>
              </w:rPr>
              <w:t>–</w:t>
            </w:r>
            <w:r w:rsidRPr="00F469B1">
              <w:rPr>
                <w:color w:val="000000" w:themeColor="text1"/>
                <w:spacing w:val="-1"/>
                <w:sz w:val="24"/>
              </w:rPr>
              <w:t xml:space="preserve"> în limite </w:t>
            </w:r>
            <w:r w:rsidRPr="00F469B1">
              <w:rPr>
                <w:color w:val="000000" w:themeColor="text1"/>
                <w:spacing w:val="-4"/>
                <w:sz w:val="24"/>
              </w:rPr>
              <w:t>normale.</w:t>
            </w:r>
          </w:p>
          <w:p w14:paraId="6C88D2BF" w14:textId="77777777" w:rsidR="00DE22F4" w:rsidRPr="00F469B1" w:rsidRDefault="00DE22F4" w:rsidP="00DE22F4">
            <w:pPr>
              <w:rPr>
                <w:color w:val="000000" w:themeColor="text1"/>
              </w:rPr>
            </w:pPr>
          </w:p>
        </w:tc>
      </w:tr>
    </w:tbl>
    <w:p w14:paraId="62EB316E" w14:textId="35A6B661" w:rsidR="00A670C7" w:rsidRPr="00F469B1" w:rsidRDefault="00A670C7" w:rsidP="00A670C7">
      <w:pPr>
        <w:rPr>
          <w:color w:val="000000" w:themeColor="text1"/>
        </w:rPr>
      </w:pPr>
    </w:p>
    <w:tbl>
      <w:tblPr>
        <w:tblStyle w:val="Tabelgril"/>
        <w:tblW w:w="0" w:type="auto"/>
        <w:tblLook w:val="04A0" w:firstRow="1" w:lastRow="0" w:firstColumn="1" w:lastColumn="0" w:noHBand="0" w:noVBand="1"/>
      </w:tblPr>
      <w:tblGrid>
        <w:gridCol w:w="9631"/>
      </w:tblGrid>
      <w:tr w:rsidR="00DE22F4" w:rsidRPr="00F469B1" w14:paraId="144ACF09" w14:textId="77777777" w:rsidTr="00DE22F4">
        <w:tc>
          <w:tcPr>
            <w:tcW w:w="9631" w:type="dxa"/>
          </w:tcPr>
          <w:p w14:paraId="71011AAE" w14:textId="77777777" w:rsidR="00DE22F4" w:rsidRPr="00F469B1" w:rsidRDefault="00DE22F4" w:rsidP="00DE22F4">
            <w:pPr>
              <w:pStyle w:val="TableParagraph"/>
              <w:spacing w:before="120" w:after="120"/>
              <w:ind w:left="57"/>
              <w:jc w:val="center"/>
              <w:rPr>
                <w:b/>
                <w:color w:val="000000" w:themeColor="text1"/>
                <w:sz w:val="24"/>
                <w:szCs w:val="24"/>
              </w:rPr>
            </w:pPr>
            <w:r w:rsidRPr="00F469B1">
              <w:rPr>
                <w:b/>
                <w:i/>
                <w:color w:val="000000" w:themeColor="text1"/>
                <w:sz w:val="24"/>
                <w:szCs w:val="24"/>
              </w:rPr>
              <w:t>Caseta</w:t>
            </w:r>
            <w:r w:rsidRPr="00F469B1">
              <w:rPr>
                <w:b/>
                <w:i/>
                <w:color w:val="000000" w:themeColor="text1"/>
                <w:spacing w:val="-3"/>
                <w:sz w:val="24"/>
                <w:szCs w:val="24"/>
              </w:rPr>
              <w:t xml:space="preserve"> </w:t>
            </w:r>
            <w:r w:rsidRPr="00F469B1">
              <w:rPr>
                <w:b/>
                <w:i/>
                <w:color w:val="000000" w:themeColor="text1"/>
                <w:sz w:val="24"/>
                <w:szCs w:val="24"/>
              </w:rPr>
              <w:t xml:space="preserve">12. </w:t>
            </w:r>
            <w:r w:rsidRPr="00F469B1">
              <w:rPr>
                <w:b/>
                <w:color w:val="000000" w:themeColor="text1"/>
                <w:sz w:val="24"/>
                <w:szCs w:val="24"/>
              </w:rPr>
              <w:t>Tratamentul</w:t>
            </w:r>
            <w:r w:rsidRPr="00F469B1">
              <w:rPr>
                <w:b/>
                <w:color w:val="000000" w:themeColor="text1"/>
                <w:spacing w:val="-4"/>
                <w:sz w:val="24"/>
                <w:szCs w:val="24"/>
              </w:rPr>
              <w:t xml:space="preserve"> </w:t>
            </w:r>
            <w:r w:rsidRPr="00F469B1">
              <w:rPr>
                <w:b/>
                <w:color w:val="000000" w:themeColor="text1"/>
                <w:sz w:val="24"/>
                <w:szCs w:val="24"/>
              </w:rPr>
              <w:t>hormonal</w:t>
            </w:r>
            <w:r w:rsidRPr="00F469B1">
              <w:rPr>
                <w:b/>
                <w:color w:val="000000" w:themeColor="text1"/>
                <w:spacing w:val="-4"/>
                <w:sz w:val="24"/>
                <w:szCs w:val="24"/>
              </w:rPr>
              <w:t xml:space="preserve"> </w:t>
            </w:r>
            <w:r w:rsidRPr="00F469B1">
              <w:rPr>
                <w:b/>
                <w:color w:val="000000" w:themeColor="text1"/>
                <w:sz w:val="24"/>
                <w:szCs w:val="24"/>
              </w:rPr>
              <w:t>al</w:t>
            </w:r>
            <w:r w:rsidRPr="00F469B1">
              <w:rPr>
                <w:b/>
                <w:color w:val="000000" w:themeColor="text1"/>
                <w:spacing w:val="-5"/>
                <w:sz w:val="24"/>
                <w:szCs w:val="24"/>
              </w:rPr>
              <w:t xml:space="preserve"> </w:t>
            </w:r>
            <w:r w:rsidRPr="00F469B1">
              <w:rPr>
                <w:b/>
                <w:color w:val="000000" w:themeColor="text1"/>
                <w:sz w:val="24"/>
                <w:szCs w:val="24"/>
              </w:rPr>
              <w:t>miomului</w:t>
            </w:r>
            <w:r w:rsidRPr="00F469B1">
              <w:rPr>
                <w:b/>
                <w:color w:val="000000" w:themeColor="text1"/>
                <w:spacing w:val="-1"/>
                <w:sz w:val="24"/>
                <w:szCs w:val="24"/>
              </w:rPr>
              <w:t xml:space="preserve"> </w:t>
            </w:r>
            <w:r w:rsidRPr="00F469B1">
              <w:rPr>
                <w:b/>
                <w:color w:val="000000" w:themeColor="text1"/>
                <w:sz w:val="24"/>
                <w:szCs w:val="24"/>
              </w:rPr>
              <w:t>uterin</w:t>
            </w:r>
            <w:r w:rsidRPr="00F469B1">
              <w:rPr>
                <w:b/>
                <w:color w:val="000000" w:themeColor="text1"/>
                <w:spacing w:val="1"/>
                <w:sz w:val="24"/>
                <w:szCs w:val="24"/>
              </w:rPr>
              <w:t xml:space="preserve"> </w:t>
            </w:r>
            <w:r w:rsidRPr="00F469B1">
              <w:rPr>
                <w:b/>
                <w:color w:val="000000" w:themeColor="text1"/>
                <w:sz w:val="24"/>
                <w:szCs w:val="24"/>
              </w:rPr>
              <w:t>asociat</w:t>
            </w:r>
            <w:r w:rsidRPr="00F469B1">
              <w:rPr>
                <w:b/>
                <w:color w:val="000000" w:themeColor="text1"/>
                <w:spacing w:val="1"/>
                <w:sz w:val="24"/>
                <w:szCs w:val="24"/>
              </w:rPr>
              <w:t xml:space="preserve"> </w:t>
            </w:r>
            <w:r w:rsidRPr="00F469B1">
              <w:rPr>
                <w:b/>
                <w:color w:val="000000" w:themeColor="text1"/>
                <w:sz w:val="24"/>
                <w:szCs w:val="24"/>
              </w:rPr>
              <w:t xml:space="preserve">cu </w:t>
            </w:r>
            <w:r w:rsidRPr="00F469B1">
              <w:rPr>
                <w:b/>
                <w:color w:val="000000" w:themeColor="text1"/>
                <w:spacing w:val="-2"/>
                <w:sz w:val="24"/>
                <w:szCs w:val="24"/>
              </w:rPr>
              <w:t>hemoragie:</w:t>
            </w:r>
          </w:p>
          <w:p w14:paraId="52698A0F" w14:textId="3DFA06B1" w:rsidR="00DE22F4" w:rsidRPr="00F469B1" w:rsidRDefault="00DE22F4" w:rsidP="00DE22F4">
            <w:pPr>
              <w:pStyle w:val="Corptext"/>
              <w:tabs>
                <w:tab w:val="left" w:pos="882"/>
              </w:tabs>
              <w:spacing w:before="120"/>
              <w:ind w:left="567" w:right="567"/>
              <w:jc w:val="lowKashida"/>
              <w:rPr>
                <w:b/>
                <w:color w:val="000000" w:themeColor="text1"/>
              </w:rPr>
            </w:pPr>
            <w:r w:rsidRPr="00F469B1">
              <w:rPr>
                <w:b/>
                <w:color w:val="000000" w:themeColor="text1"/>
              </w:rPr>
              <w:t>Tratamentul</w:t>
            </w:r>
            <w:r w:rsidRPr="00F469B1">
              <w:rPr>
                <w:b/>
                <w:color w:val="000000" w:themeColor="text1"/>
                <w:spacing w:val="-4"/>
              </w:rPr>
              <w:t xml:space="preserve"> </w:t>
            </w:r>
            <w:r w:rsidRPr="00F469B1">
              <w:rPr>
                <w:b/>
                <w:color w:val="000000" w:themeColor="text1"/>
              </w:rPr>
              <w:t>hormonal</w:t>
            </w:r>
            <w:r w:rsidRPr="00F469B1">
              <w:rPr>
                <w:b/>
                <w:color w:val="000000" w:themeColor="text1"/>
                <w:spacing w:val="-4"/>
              </w:rPr>
              <w:t xml:space="preserve"> </w:t>
            </w:r>
            <w:r w:rsidRPr="00F469B1">
              <w:rPr>
                <w:b/>
                <w:color w:val="000000" w:themeColor="text1"/>
              </w:rPr>
              <w:t>al</w:t>
            </w:r>
            <w:r w:rsidRPr="00F469B1">
              <w:rPr>
                <w:b/>
                <w:color w:val="000000" w:themeColor="text1"/>
                <w:spacing w:val="-5"/>
              </w:rPr>
              <w:t xml:space="preserve"> </w:t>
            </w:r>
            <w:r w:rsidRPr="00F469B1">
              <w:rPr>
                <w:b/>
                <w:color w:val="000000" w:themeColor="text1"/>
              </w:rPr>
              <w:t>miomului</w:t>
            </w:r>
            <w:r w:rsidRPr="00F469B1">
              <w:rPr>
                <w:b/>
                <w:color w:val="000000" w:themeColor="text1"/>
                <w:spacing w:val="-1"/>
              </w:rPr>
              <w:t xml:space="preserve"> </w:t>
            </w:r>
            <w:r w:rsidRPr="00F469B1">
              <w:rPr>
                <w:b/>
                <w:color w:val="000000" w:themeColor="text1"/>
              </w:rPr>
              <w:t>uterin</w:t>
            </w:r>
            <w:r w:rsidRPr="00F469B1">
              <w:rPr>
                <w:b/>
                <w:color w:val="000000" w:themeColor="text1"/>
                <w:spacing w:val="1"/>
              </w:rPr>
              <w:t xml:space="preserve"> </w:t>
            </w:r>
            <w:r w:rsidRPr="00F469B1">
              <w:rPr>
                <w:b/>
                <w:color w:val="000000" w:themeColor="text1"/>
              </w:rPr>
              <w:t>asociat</w:t>
            </w:r>
            <w:r w:rsidRPr="00F469B1">
              <w:rPr>
                <w:b/>
                <w:color w:val="000000" w:themeColor="text1"/>
                <w:spacing w:val="1"/>
              </w:rPr>
              <w:t xml:space="preserve"> </w:t>
            </w:r>
            <w:r w:rsidRPr="00F469B1">
              <w:rPr>
                <w:b/>
                <w:color w:val="000000" w:themeColor="text1"/>
              </w:rPr>
              <w:t xml:space="preserve">cu </w:t>
            </w:r>
            <w:r w:rsidRPr="00F469B1">
              <w:rPr>
                <w:b/>
                <w:color w:val="000000" w:themeColor="text1"/>
                <w:spacing w:val="-2"/>
              </w:rPr>
              <w:t>hemoragie:</w:t>
            </w:r>
          </w:p>
          <w:p w14:paraId="35E23D3D" w14:textId="77777777" w:rsidR="00DE22F4" w:rsidRPr="00F469B1" w:rsidRDefault="00DE22F4" w:rsidP="00220B4B">
            <w:pPr>
              <w:pStyle w:val="Listparagraf"/>
              <w:numPr>
                <w:ilvl w:val="0"/>
                <w:numId w:val="20"/>
              </w:numPr>
              <w:ind w:left="597" w:hanging="283"/>
              <w:jc w:val="lowKashida"/>
              <w:rPr>
                <w:b/>
                <w:i/>
                <w:color w:val="000000" w:themeColor="text1"/>
                <w:sz w:val="24"/>
                <w:szCs w:val="24"/>
              </w:rPr>
            </w:pPr>
            <w:r w:rsidRPr="00F469B1">
              <w:rPr>
                <w:b/>
                <w:i/>
                <w:color w:val="000000" w:themeColor="text1"/>
                <w:sz w:val="24"/>
                <w:szCs w:val="24"/>
              </w:rPr>
              <w:t>anticoncepționale</w:t>
            </w:r>
            <w:r w:rsidRPr="00F469B1">
              <w:rPr>
                <w:b/>
                <w:i/>
                <w:color w:val="000000" w:themeColor="text1"/>
                <w:spacing w:val="-5"/>
                <w:sz w:val="24"/>
                <w:szCs w:val="24"/>
              </w:rPr>
              <w:t xml:space="preserve"> </w:t>
            </w:r>
            <w:r w:rsidRPr="00F469B1">
              <w:rPr>
                <w:b/>
                <w:i/>
                <w:color w:val="000000" w:themeColor="text1"/>
                <w:spacing w:val="-2"/>
                <w:sz w:val="24"/>
                <w:szCs w:val="24"/>
              </w:rPr>
              <w:t>combinate;</w:t>
            </w:r>
          </w:p>
          <w:p w14:paraId="43541431" w14:textId="77777777" w:rsidR="00DE22F4" w:rsidRPr="00F469B1" w:rsidRDefault="00DE22F4" w:rsidP="00220B4B">
            <w:pPr>
              <w:pStyle w:val="Listparagraf"/>
              <w:numPr>
                <w:ilvl w:val="0"/>
                <w:numId w:val="20"/>
              </w:numPr>
              <w:ind w:left="597" w:hanging="283"/>
              <w:jc w:val="lowKashida"/>
              <w:rPr>
                <w:b/>
                <w:i/>
                <w:color w:val="000000" w:themeColor="text1"/>
                <w:sz w:val="24"/>
                <w:szCs w:val="24"/>
              </w:rPr>
            </w:pPr>
            <w:r w:rsidRPr="00F469B1">
              <w:rPr>
                <w:b/>
                <w:i/>
                <w:color w:val="000000" w:themeColor="text1"/>
                <w:sz w:val="24"/>
                <w:szCs w:val="24"/>
              </w:rPr>
              <w:t>preparate</w:t>
            </w:r>
            <w:r w:rsidRPr="00F469B1">
              <w:rPr>
                <w:b/>
                <w:i/>
                <w:color w:val="000000" w:themeColor="text1"/>
                <w:spacing w:val="-3"/>
                <w:sz w:val="24"/>
                <w:szCs w:val="24"/>
              </w:rPr>
              <w:t xml:space="preserve"> </w:t>
            </w:r>
            <w:r w:rsidRPr="00F469B1">
              <w:rPr>
                <w:b/>
                <w:i/>
                <w:color w:val="000000" w:themeColor="text1"/>
                <w:sz w:val="24"/>
                <w:szCs w:val="24"/>
              </w:rPr>
              <w:t>de</w:t>
            </w:r>
            <w:r w:rsidRPr="00F469B1">
              <w:rPr>
                <w:b/>
                <w:i/>
                <w:color w:val="000000" w:themeColor="text1"/>
                <w:spacing w:val="-2"/>
                <w:sz w:val="24"/>
                <w:szCs w:val="24"/>
              </w:rPr>
              <w:t xml:space="preserve"> progesteron;</w:t>
            </w:r>
          </w:p>
          <w:p w14:paraId="0B977D23" w14:textId="77777777" w:rsidR="00DE22F4" w:rsidRPr="00F469B1" w:rsidRDefault="00DE22F4" w:rsidP="00220B4B">
            <w:pPr>
              <w:pStyle w:val="Listparagraf"/>
              <w:numPr>
                <w:ilvl w:val="0"/>
                <w:numId w:val="20"/>
              </w:numPr>
              <w:ind w:left="597" w:hanging="283"/>
              <w:jc w:val="lowKashida"/>
              <w:rPr>
                <w:b/>
                <w:i/>
                <w:color w:val="000000" w:themeColor="text1"/>
                <w:sz w:val="24"/>
                <w:szCs w:val="24"/>
              </w:rPr>
            </w:pPr>
            <w:r w:rsidRPr="00F469B1">
              <w:rPr>
                <w:b/>
                <w:i/>
                <w:color w:val="000000" w:themeColor="text1"/>
                <w:spacing w:val="-2"/>
                <w:sz w:val="24"/>
                <w:szCs w:val="24"/>
              </w:rPr>
              <w:t>Antagoniștii GnRH</w:t>
            </w:r>
          </w:p>
          <w:p w14:paraId="4DA85951" w14:textId="77777777" w:rsidR="00DE22F4" w:rsidRPr="00F469B1" w:rsidRDefault="00DE22F4" w:rsidP="00220B4B">
            <w:pPr>
              <w:pStyle w:val="Listparagraf"/>
              <w:numPr>
                <w:ilvl w:val="0"/>
                <w:numId w:val="20"/>
              </w:numPr>
              <w:ind w:left="597" w:hanging="283"/>
              <w:jc w:val="lowKashida"/>
              <w:rPr>
                <w:b/>
                <w:i/>
                <w:color w:val="000000" w:themeColor="text1"/>
                <w:sz w:val="24"/>
                <w:szCs w:val="24"/>
              </w:rPr>
            </w:pPr>
            <w:r w:rsidRPr="00F469B1">
              <w:rPr>
                <w:b/>
                <w:i/>
                <w:color w:val="000000" w:themeColor="text1"/>
                <w:sz w:val="24"/>
                <w:szCs w:val="24"/>
              </w:rPr>
              <w:t>dispozitiv</w:t>
            </w:r>
            <w:r w:rsidRPr="00F469B1">
              <w:rPr>
                <w:b/>
                <w:i/>
                <w:color w:val="000000" w:themeColor="text1"/>
                <w:spacing w:val="-2"/>
                <w:sz w:val="24"/>
                <w:szCs w:val="24"/>
              </w:rPr>
              <w:t xml:space="preserve"> </w:t>
            </w:r>
            <w:r w:rsidRPr="00F469B1">
              <w:rPr>
                <w:b/>
                <w:i/>
                <w:color w:val="000000" w:themeColor="text1"/>
                <w:sz w:val="24"/>
                <w:szCs w:val="24"/>
              </w:rPr>
              <w:t>intrauterin cu</w:t>
            </w:r>
            <w:r w:rsidRPr="00F469B1">
              <w:rPr>
                <w:b/>
                <w:i/>
                <w:color w:val="000000" w:themeColor="text1"/>
                <w:spacing w:val="2"/>
                <w:sz w:val="24"/>
                <w:szCs w:val="24"/>
              </w:rPr>
              <w:t xml:space="preserve"> </w:t>
            </w:r>
            <w:r w:rsidRPr="00F469B1">
              <w:rPr>
                <w:b/>
                <w:i/>
                <w:color w:val="000000" w:themeColor="text1"/>
                <w:spacing w:val="-2"/>
                <w:sz w:val="24"/>
                <w:szCs w:val="24"/>
              </w:rPr>
              <w:t>Levonorgestrelum.</w:t>
            </w:r>
          </w:p>
          <w:p w14:paraId="4E775BB5" w14:textId="77777777" w:rsidR="00DE22F4" w:rsidRPr="00F469B1" w:rsidRDefault="00DE22F4" w:rsidP="00DE22F4">
            <w:pPr>
              <w:spacing w:before="120"/>
              <w:ind w:left="28" w:right="28" w:firstLine="284"/>
              <w:jc w:val="lowKashida"/>
              <w:rPr>
                <w:color w:val="000000" w:themeColor="text1"/>
                <w:sz w:val="24"/>
                <w:szCs w:val="24"/>
              </w:rPr>
            </w:pPr>
            <w:r w:rsidRPr="00F469B1">
              <w:rPr>
                <w:color w:val="000000" w:themeColor="text1"/>
                <w:sz w:val="24"/>
                <w:szCs w:val="24"/>
              </w:rPr>
              <w:t>Cele mai importante particularități ale preparatelor hormonale sunt:</w:t>
            </w:r>
          </w:p>
          <w:p w14:paraId="5405FC14" w14:textId="77777777" w:rsidR="00DE22F4" w:rsidRPr="00F469B1" w:rsidRDefault="00DE22F4" w:rsidP="00220B4B">
            <w:pPr>
              <w:pStyle w:val="Listparagraf"/>
              <w:numPr>
                <w:ilvl w:val="0"/>
                <w:numId w:val="20"/>
              </w:numPr>
              <w:ind w:left="315" w:hanging="283"/>
              <w:jc w:val="lowKashida"/>
              <w:rPr>
                <w:b/>
                <w:bCs/>
                <w:i/>
                <w:iCs/>
                <w:color w:val="000000" w:themeColor="text1"/>
                <w:sz w:val="24"/>
                <w:szCs w:val="24"/>
              </w:rPr>
            </w:pPr>
            <w:r w:rsidRPr="00F469B1">
              <w:rPr>
                <w:bCs/>
                <w:iCs/>
                <w:color w:val="000000" w:themeColor="text1"/>
                <w:sz w:val="24"/>
                <w:szCs w:val="24"/>
              </w:rPr>
              <w:t>Oferă</w:t>
            </w:r>
            <w:r w:rsidRPr="00F469B1">
              <w:rPr>
                <w:color w:val="000000" w:themeColor="text1"/>
                <w:sz w:val="24"/>
                <w:szCs w:val="24"/>
              </w:rPr>
              <w:t xml:space="preserve"> un efect contraceptiv înalt, reprezentând o opțiune potrivită pentru femeile care necesită contracepție. Totuși, acestea nu sunt recomandate în cazul planificării unei sarcini pe durata tratamentului. </w:t>
            </w:r>
          </w:p>
          <w:p w14:paraId="04A4767E" w14:textId="77777777" w:rsidR="00DE22F4" w:rsidRPr="00F469B1" w:rsidRDefault="00DE22F4" w:rsidP="00220B4B">
            <w:pPr>
              <w:pStyle w:val="Listparagraf"/>
              <w:numPr>
                <w:ilvl w:val="0"/>
                <w:numId w:val="20"/>
              </w:numPr>
              <w:ind w:left="315" w:hanging="283"/>
              <w:jc w:val="lowKashida"/>
              <w:rPr>
                <w:b/>
                <w:bCs/>
                <w:i/>
                <w:iCs/>
                <w:color w:val="000000" w:themeColor="text1"/>
                <w:sz w:val="24"/>
                <w:szCs w:val="24"/>
              </w:rPr>
            </w:pPr>
            <w:r w:rsidRPr="00F469B1">
              <w:rPr>
                <w:bCs/>
                <w:iCs/>
                <w:color w:val="000000" w:themeColor="text1"/>
                <w:sz w:val="24"/>
                <w:szCs w:val="24"/>
              </w:rPr>
              <w:t>Permit</w:t>
            </w:r>
            <w:r w:rsidRPr="00F469B1">
              <w:rPr>
                <w:color w:val="000000" w:themeColor="text1"/>
                <w:sz w:val="24"/>
                <w:szCs w:val="24"/>
              </w:rPr>
              <w:t xml:space="preserve"> obținerea unor intervale îndelungate fără menstruație (de la câteva luni până la câțiva ani), prin administrarea anticoncepționalelor hormonale combinate sau a preparatelor cu progesteron în regimuri extinse, precum și prin utilizarea sistemului intrauterin cu Levonorgestrelum. </w:t>
            </w:r>
          </w:p>
          <w:p w14:paraId="3462707A" w14:textId="77777777" w:rsidR="00DE22F4" w:rsidRPr="00F469B1" w:rsidRDefault="00DE22F4" w:rsidP="00220B4B">
            <w:pPr>
              <w:pStyle w:val="Listparagraf"/>
              <w:numPr>
                <w:ilvl w:val="0"/>
                <w:numId w:val="20"/>
              </w:numPr>
              <w:ind w:left="315" w:hanging="283"/>
              <w:jc w:val="lowKashida"/>
              <w:rPr>
                <w:b/>
                <w:bCs/>
                <w:i/>
                <w:iCs/>
                <w:color w:val="000000" w:themeColor="text1"/>
                <w:sz w:val="24"/>
                <w:szCs w:val="24"/>
              </w:rPr>
            </w:pPr>
            <w:r w:rsidRPr="00F469B1">
              <w:rPr>
                <w:color w:val="000000" w:themeColor="text1"/>
                <w:sz w:val="24"/>
                <w:szCs w:val="24"/>
              </w:rPr>
              <w:t xml:space="preserve">Toate preparatele hormonale contribuie la ameliorarea durerilor și a sângerărilor uterine asociate adenomiozei. Acest efect este important, </w:t>
            </w:r>
            <w:r w:rsidRPr="00F469B1">
              <w:rPr>
                <w:bCs/>
                <w:iCs/>
                <w:color w:val="000000" w:themeColor="text1"/>
                <w:sz w:val="24"/>
                <w:szCs w:val="24"/>
              </w:rPr>
              <w:t>deoarece</w:t>
            </w:r>
            <w:r w:rsidRPr="00F469B1">
              <w:rPr>
                <w:color w:val="000000" w:themeColor="text1"/>
                <w:sz w:val="24"/>
                <w:szCs w:val="24"/>
              </w:rPr>
              <w:t xml:space="preserve"> multe femei cu miom uterin prezintă concomitent focare de adenomioză la nivelul peretelui uterin. </w:t>
            </w:r>
          </w:p>
          <w:p w14:paraId="3F81D4B5" w14:textId="77777777" w:rsidR="00DE22F4" w:rsidRPr="00F469B1" w:rsidRDefault="00DE22F4" w:rsidP="00220B4B">
            <w:pPr>
              <w:pStyle w:val="Listparagraf"/>
              <w:numPr>
                <w:ilvl w:val="0"/>
                <w:numId w:val="20"/>
              </w:numPr>
              <w:ind w:left="315" w:hanging="283"/>
              <w:jc w:val="lowKashida"/>
              <w:rPr>
                <w:b/>
                <w:bCs/>
                <w:i/>
                <w:iCs/>
                <w:color w:val="000000" w:themeColor="text1"/>
                <w:sz w:val="24"/>
                <w:szCs w:val="24"/>
              </w:rPr>
            </w:pPr>
            <w:r w:rsidRPr="00F469B1">
              <w:rPr>
                <w:color w:val="000000" w:themeColor="text1"/>
                <w:sz w:val="24"/>
                <w:szCs w:val="24"/>
              </w:rPr>
              <w:t xml:space="preserve">Administrarea medicamentelor hormonale reduce semnificativ riscul </w:t>
            </w:r>
            <w:r w:rsidRPr="00F469B1">
              <w:rPr>
                <w:bCs/>
                <w:iCs/>
                <w:color w:val="000000" w:themeColor="text1"/>
                <w:sz w:val="24"/>
                <w:szCs w:val="24"/>
              </w:rPr>
              <w:t>dezvoltării</w:t>
            </w:r>
            <w:r w:rsidRPr="00F469B1">
              <w:rPr>
                <w:color w:val="000000" w:themeColor="text1"/>
                <w:sz w:val="24"/>
                <w:szCs w:val="24"/>
              </w:rPr>
              <w:t xml:space="preserve"> hiperplaziei endometriale, afecțiune a cărei frecvență crește la femeile aflate în perioada de premenopauză și menopauză.</w:t>
            </w:r>
          </w:p>
          <w:p w14:paraId="72C9FC2B" w14:textId="77777777" w:rsidR="00DE22F4" w:rsidRPr="00F469B1" w:rsidRDefault="00DE22F4" w:rsidP="00DE22F4">
            <w:pPr>
              <w:ind w:left="31" w:right="29" w:firstLine="284"/>
              <w:jc w:val="lowKashida"/>
              <w:rPr>
                <w:color w:val="000000" w:themeColor="text1"/>
                <w:spacing w:val="-5"/>
                <w:sz w:val="24"/>
                <w:szCs w:val="24"/>
              </w:rPr>
            </w:pPr>
            <w:r w:rsidRPr="00F469B1">
              <w:rPr>
                <w:b/>
                <w:color w:val="000000" w:themeColor="text1"/>
                <w:sz w:val="24"/>
                <w:szCs w:val="24"/>
              </w:rPr>
              <w:t>Anticoncepționalele</w:t>
            </w:r>
            <w:r w:rsidRPr="00F469B1">
              <w:rPr>
                <w:b/>
                <w:color w:val="000000" w:themeColor="text1"/>
                <w:spacing w:val="-17"/>
                <w:sz w:val="24"/>
                <w:szCs w:val="24"/>
              </w:rPr>
              <w:t xml:space="preserve"> </w:t>
            </w:r>
            <w:r w:rsidRPr="00F469B1">
              <w:rPr>
                <w:b/>
                <w:color w:val="000000" w:themeColor="text1"/>
                <w:sz w:val="24"/>
                <w:szCs w:val="24"/>
              </w:rPr>
              <w:t>combinate</w:t>
            </w:r>
            <w:r w:rsidRPr="00F469B1">
              <w:rPr>
                <w:b/>
                <w:color w:val="000000" w:themeColor="text1"/>
                <w:spacing w:val="-15"/>
                <w:sz w:val="24"/>
                <w:szCs w:val="24"/>
              </w:rPr>
              <w:t xml:space="preserve"> </w:t>
            </w:r>
            <w:r w:rsidRPr="00F469B1">
              <w:rPr>
                <w:b/>
                <w:color w:val="000000" w:themeColor="text1"/>
                <w:sz w:val="24"/>
                <w:szCs w:val="24"/>
              </w:rPr>
              <w:t>(COC</w:t>
            </w:r>
            <w:r w:rsidRPr="00F469B1">
              <w:rPr>
                <w:color w:val="000000" w:themeColor="text1"/>
                <w:sz w:val="24"/>
                <w:szCs w:val="24"/>
              </w:rPr>
              <w:t>)</w:t>
            </w:r>
            <w:r w:rsidRPr="00F469B1">
              <w:rPr>
                <w:color w:val="000000" w:themeColor="text1"/>
                <w:spacing w:val="-12"/>
                <w:sz w:val="24"/>
                <w:szCs w:val="24"/>
              </w:rPr>
              <w:t xml:space="preserve"> </w:t>
            </w:r>
            <w:r w:rsidRPr="00F469B1">
              <w:rPr>
                <w:color w:val="000000" w:themeColor="text1"/>
                <w:sz w:val="24"/>
                <w:szCs w:val="24"/>
              </w:rPr>
              <w:t>și</w:t>
            </w:r>
            <w:r w:rsidRPr="00F469B1">
              <w:rPr>
                <w:color w:val="000000" w:themeColor="text1"/>
                <w:spacing w:val="-15"/>
                <w:sz w:val="24"/>
                <w:szCs w:val="24"/>
              </w:rPr>
              <w:t xml:space="preserve"> </w:t>
            </w:r>
            <w:r w:rsidRPr="00F469B1">
              <w:rPr>
                <w:color w:val="000000" w:themeColor="text1"/>
                <w:sz w:val="24"/>
                <w:szCs w:val="24"/>
              </w:rPr>
              <w:t>preparatele</w:t>
            </w:r>
            <w:r w:rsidRPr="00F469B1">
              <w:rPr>
                <w:color w:val="000000" w:themeColor="text1"/>
                <w:spacing w:val="-14"/>
                <w:sz w:val="24"/>
                <w:szCs w:val="24"/>
              </w:rPr>
              <w:t xml:space="preserve"> </w:t>
            </w:r>
            <w:r w:rsidRPr="00F469B1">
              <w:rPr>
                <w:color w:val="000000" w:themeColor="text1"/>
                <w:sz w:val="24"/>
                <w:szCs w:val="24"/>
              </w:rPr>
              <w:t>de</w:t>
            </w:r>
            <w:r w:rsidRPr="00F469B1">
              <w:rPr>
                <w:color w:val="000000" w:themeColor="text1"/>
                <w:spacing w:val="-14"/>
                <w:sz w:val="24"/>
                <w:szCs w:val="24"/>
              </w:rPr>
              <w:t xml:space="preserve"> </w:t>
            </w:r>
            <w:r w:rsidRPr="00F469B1">
              <w:rPr>
                <w:color w:val="000000" w:themeColor="text1"/>
                <w:sz w:val="24"/>
                <w:szCs w:val="24"/>
              </w:rPr>
              <w:t>progesteron</w:t>
            </w:r>
            <w:r w:rsidRPr="00F469B1">
              <w:rPr>
                <w:color w:val="000000" w:themeColor="text1"/>
                <w:spacing w:val="-13"/>
                <w:sz w:val="24"/>
                <w:szCs w:val="24"/>
              </w:rPr>
              <w:t xml:space="preserve"> </w:t>
            </w:r>
            <w:r w:rsidRPr="00F469B1">
              <w:rPr>
                <w:color w:val="000000" w:themeColor="text1"/>
                <w:sz w:val="24"/>
                <w:szCs w:val="24"/>
              </w:rPr>
              <w:t>sunt</w:t>
            </w:r>
            <w:r w:rsidRPr="00F469B1">
              <w:rPr>
                <w:color w:val="000000" w:themeColor="text1"/>
                <w:spacing w:val="-13"/>
                <w:sz w:val="24"/>
                <w:szCs w:val="24"/>
              </w:rPr>
              <w:t xml:space="preserve"> </w:t>
            </w:r>
            <w:r w:rsidRPr="00F469B1">
              <w:rPr>
                <w:color w:val="000000" w:themeColor="text1"/>
                <w:sz w:val="24"/>
                <w:szCs w:val="24"/>
              </w:rPr>
              <w:t>disponibile</w:t>
            </w:r>
            <w:r w:rsidRPr="00F469B1">
              <w:rPr>
                <w:color w:val="000000" w:themeColor="text1"/>
                <w:spacing w:val="-13"/>
                <w:sz w:val="24"/>
                <w:szCs w:val="24"/>
              </w:rPr>
              <w:t xml:space="preserve"> </w:t>
            </w:r>
            <w:r w:rsidRPr="00F469B1">
              <w:rPr>
                <w:color w:val="000000" w:themeColor="text1"/>
                <w:sz w:val="24"/>
                <w:szCs w:val="24"/>
              </w:rPr>
              <w:t>în</w:t>
            </w:r>
            <w:r w:rsidRPr="00F469B1">
              <w:rPr>
                <w:color w:val="000000" w:themeColor="text1"/>
                <w:spacing w:val="-15"/>
                <w:sz w:val="24"/>
                <w:szCs w:val="24"/>
              </w:rPr>
              <w:t xml:space="preserve"> </w:t>
            </w:r>
            <w:r w:rsidRPr="00F469B1">
              <w:rPr>
                <w:color w:val="000000" w:themeColor="text1"/>
                <w:sz w:val="24"/>
                <w:szCs w:val="24"/>
              </w:rPr>
              <w:t>formă</w:t>
            </w:r>
            <w:r w:rsidRPr="00F469B1">
              <w:rPr>
                <w:color w:val="000000" w:themeColor="text1"/>
                <w:spacing w:val="-15"/>
                <w:sz w:val="24"/>
                <w:szCs w:val="24"/>
              </w:rPr>
              <w:t xml:space="preserve"> </w:t>
            </w:r>
            <w:r w:rsidRPr="00F469B1">
              <w:rPr>
                <w:color w:val="000000" w:themeColor="text1"/>
                <w:spacing w:val="-5"/>
                <w:sz w:val="24"/>
                <w:szCs w:val="24"/>
              </w:rPr>
              <w:t xml:space="preserve">de: </w:t>
            </w:r>
          </w:p>
          <w:p w14:paraId="49DBE459" w14:textId="77777777" w:rsidR="00DE22F4" w:rsidRPr="00F469B1" w:rsidRDefault="00DE22F4" w:rsidP="00220B4B">
            <w:pPr>
              <w:pStyle w:val="Listparagraf"/>
              <w:numPr>
                <w:ilvl w:val="0"/>
                <w:numId w:val="20"/>
              </w:numPr>
              <w:ind w:left="315" w:hanging="283"/>
              <w:jc w:val="lowKashida"/>
              <w:rPr>
                <w:color w:val="000000" w:themeColor="text1"/>
                <w:sz w:val="24"/>
                <w:szCs w:val="24"/>
              </w:rPr>
            </w:pPr>
            <w:r w:rsidRPr="00F469B1">
              <w:rPr>
                <w:color w:val="000000" w:themeColor="text1"/>
                <w:sz w:val="24"/>
                <w:szCs w:val="24"/>
              </w:rPr>
              <w:t xml:space="preserve">comprimate administrate zilnic; </w:t>
            </w:r>
          </w:p>
          <w:p w14:paraId="13D4055F" w14:textId="77777777" w:rsidR="00DE22F4" w:rsidRPr="00F469B1" w:rsidRDefault="00DE22F4" w:rsidP="00220B4B">
            <w:pPr>
              <w:pStyle w:val="Listparagraf"/>
              <w:numPr>
                <w:ilvl w:val="0"/>
                <w:numId w:val="20"/>
              </w:numPr>
              <w:ind w:left="315" w:hanging="283"/>
              <w:jc w:val="lowKashida"/>
              <w:rPr>
                <w:color w:val="000000" w:themeColor="text1"/>
                <w:sz w:val="24"/>
                <w:szCs w:val="24"/>
              </w:rPr>
            </w:pPr>
            <w:r w:rsidRPr="00F469B1">
              <w:rPr>
                <w:color w:val="000000" w:themeColor="text1"/>
                <w:sz w:val="24"/>
                <w:szCs w:val="24"/>
              </w:rPr>
              <w:t xml:space="preserve">plasturi transdermici (care se schimbă o dată pe săptămână) sau inele vaginale (care se înlocuiesc la fiecare 3 săptămâni); </w:t>
            </w:r>
          </w:p>
          <w:p w14:paraId="47DEDB96" w14:textId="77777777" w:rsidR="00DE22F4" w:rsidRPr="00F469B1" w:rsidRDefault="00DE22F4" w:rsidP="00220B4B">
            <w:pPr>
              <w:pStyle w:val="Listparagraf"/>
              <w:numPr>
                <w:ilvl w:val="0"/>
                <w:numId w:val="20"/>
              </w:numPr>
              <w:ind w:left="315" w:hanging="283"/>
              <w:jc w:val="lowKashida"/>
              <w:rPr>
                <w:color w:val="000000" w:themeColor="text1"/>
                <w:sz w:val="24"/>
                <w:szCs w:val="24"/>
              </w:rPr>
            </w:pPr>
            <w:r w:rsidRPr="00F469B1">
              <w:rPr>
                <w:color w:val="000000" w:themeColor="text1"/>
                <w:sz w:val="24"/>
                <w:szCs w:val="24"/>
              </w:rPr>
              <w:t>injecții intramusculare, administrate o dată la 3 luni.</w:t>
            </w:r>
          </w:p>
          <w:p w14:paraId="4B9AEDAC"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Administrarea continuă a anticoncepționalelor orale, a plasturilor hormonali sau a inelelor vaginale (fără întrerupere) reduce atât volumul sângelui pierdut în timpul sângerărilor menstruale, cât și frecvența acestora. „Menstruația/sângerarea” apare doar în momentul întreruperii administrării preparatului hormonal, fiind o sângerare de privațiune.</w:t>
            </w:r>
          </w:p>
          <w:p w14:paraId="119CB3B5"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Pacienta, împreună cu medicul, poate stabili frecvența episoadelor menstruale: lunar, o dată la 3 luni sau chiar o singură dată pe an. În ultimul caz, femeia va prezenta o singură „menstruație/sângerare” anual.</w:t>
            </w:r>
          </w:p>
          <w:p w14:paraId="43A6E086"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lastRenderedPageBreak/>
              <w:t>Rezultatele studiilor arată că contraceptivele orale combinate nu determină creșterea în dimensiuni a mioamelor uterine, însă nici nu contribuie la reducerea volumului acestora. Din acest motiv, ele nu sunt eficiente pentru ameliorarea simptomelor cauzate de compresia exercitată de uter asupra organelor adiacente.</w:t>
            </w:r>
          </w:p>
          <w:p w14:paraId="7400503D" w14:textId="77777777" w:rsidR="00DE22F4" w:rsidRPr="00F469B1" w:rsidRDefault="00DE22F4" w:rsidP="00DE22F4">
            <w:pPr>
              <w:ind w:left="31" w:right="29" w:firstLine="284"/>
              <w:jc w:val="lowKashida"/>
              <w:rPr>
                <w:color w:val="000000" w:themeColor="text1"/>
                <w:sz w:val="24"/>
                <w:szCs w:val="24"/>
              </w:rPr>
            </w:pPr>
            <w:r w:rsidRPr="00F469B1">
              <w:rPr>
                <w:b/>
                <w:color w:val="000000" w:themeColor="text1"/>
                <w:sz w:val="24"/>
                <w:szCs w:val="24"/>
              </w:rPr>
              <w:t>Eficacitatea preparatelor pe bază de progesteron</w:t>
            </w:r>
            <w:r w:rsidRPr="00F469B1">
              <w:rPr>
                <w:color w:val="000000" w:themeColor="text1"/>
                <w:sz w:val="24"/>
                <w:szCs w:val="24"/>
              </w:rPr>
              <w:t>, administrate oral sau prin injecții intramusculare, în tratamentul miomului uterin a fost insuficient studiată. Până în prezent, nu există dovezi convingătoare care să confirme eficiența acestor remedii în managementul miomului uterin.</w:t>
            </w:r>
          </w:p>
          <w:p w14:paraId="4B133303"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 xml:space="preserve">Administrarea contraceptivelor pe bază de progesteron (de exemplu, </w:t>
            </w:r>
            <w:r w:rsidRPr="00F469B1">
              <w:rPr>
                <w:b/>
                <w:color w:val="000000" w:themeColor="text1"/>
                <w:sz w:val="24"/>
                <w:szCs w:val="24"/>
              </w:rPr>
              <w:t>Norethisteronum* 5 mg</w:t>
            </w:r>
            <w:r w:rsidRPr="00F469B1">
              <w:rPr>
                <w:color w:val="000000" w:themeColor="text1"/>
                <w:sz w:val="24"/>
                <w:szCs w:val="24"/>
              </w:rPr>
              <w:t>, de 3 ori pe zi, timp de 21 de zile, din ziua a 5-a până în ziua a 26-a a ciclului menstrual) poate reduce volumul sângerărilor uterine cu aproximativ 86%.</w:t>
            </w:r>
          </w:p>
          <w:p w14:paraId="3A98E7DC"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 xml:space="preserve">Injecțiile intramusculare cu </w:t>
            </w:r>
            <w:r w:rsidRPr="00F469B1">
              <w:rPr>
                <w:b/>
                <w:color w:val="000000" w:themeColor="text1"/>
                <w:sz w:val="24"/>
                <w:szCs w:val="24"/>
              </w:rPr>
              <w:t>Medroxyprogesteronum*</w:t>
            </w:r>
            <w:r w:rsidRPr="00F469B1">
              <w:rPr>
                <w:color w:val="000000" w:themeColor="text1"/>
                <w:sz w:val="24"/>
                <w:szCs w:val="24"/>
              </w:rPr>
              <w:t xml:space="preserve"> sunt utilizate frecvent în tratamentul hemoragiilor uterine severe. Studiile au demonstrat că, după un an de administrare regulată (o injecție la fiecare 3 luni), amenoreea apare la mai mult de jumătate dintre paciente.</w:t>
            </w:r>
          </w:p>
          <w:p w14:paraId="1703C0BC"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Totuși, în primele luni de tratament, unele femei pot prezenta secreții vaginale maronii, neregulate.</w:t>
            </w:r>
          </w:p>
          <w:p w14:paraId="17636882" w14:textId="77777777" w:rsidR="00DE22F4" w:rsidRPr="00F469B1" w:rsidRDefault="00DE22F4" w:rsidP="00DE22F4">
            <w:pPr>
              <w:ind w:left="31" w:right="29" w:firstLine="284"/>
              <w:jc w:val="lowKashida"/>
              <w:rPr>
                <w:color w:val="000000" w:themeColor="text1"/>
                <w:sz w:val="24"/>
                <w:szCs w:val="24"/>
              </w:rPr>
            </w:pPr>
            <w:r w:rsidRPr="00F469B1">
              <w:rPr>
                <w:b/>
                <w:color w:val="000000" w:themeColor="text1"/>
                <w:sz w:val="24"/>
                <w:szCs w:val="24"/>
              </w:rPr>
              <w:t xml:space="preserve">Antagoniștii GnRH </w:t>
            </w:r>
            <w:r w:rsidRPr="00F469B1">
              <w:rPr>
                <w:color w:val="000000" w:themeColor="text1"/>
                <w:sz w:val="24"/>
                <w:szCs w:val="24"/>
              </w:rPr>
              <w:t>sunt indicați la femeile adulte aflate la vârstă reproductivă pentru tratamentul simptomelor moderate până la severe asociate mioamelor uterine. Noii antagoniști ai GnRH sunt antagoniști orali, non-peptidici ai receptorului GnRH, astfel  Relugolixum este aprobat pentru tratamentul hemoragiilor uterine patologice  asociate cu fibrom uterin. Utilizarea ABT hormonală în  doze mici a demonstrat eficacitatea în reducerea efectelor secundare hipoestrogenice.</w:t>
            </w:r>
          </w:p>
          <w:p w14:paraId="5BACFD98"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 xml:space="preserve"> La femeile cu mioame uterine, tratamentul o dată pe zi cu Relugolixum, un antagonist oral al hormonului eliberator de gonadotropină, a demonstrat non-inferioritate față de Leuprorelinum* lunar injectată   pentru ameliorarea sângerării menstruale abundente la 6-12 săptămâni de tratament, a avut un efect mai  rapid asupra sângerării menstruale și a fost în general bine tolerat [44]. Relugolixum a adăugat un avantaj față de Elagolix de a fi administrat o dată pe zi [23].</w:t>
            </w:r>
          </w:p>
          <w:p w14:paraId="16899D2B"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Eficacitatea și siguranța administrării zilnice a antagoniștilor GnRH la pacientele cu mioame uterine au fost evaluate în cadrul a două studii multicentrice, multinaționale, randomizate, dublu-orb, controlate cu placebo, desfășurate pe o perioadă de 24 de săptămâni (Studiile L1 și L2). Studiile au inclus paciente cu vârste cuprinse între 18 și 50 de ani, care prezentau sângerări menstruale abundente asociate mioamelor uterine. În ambele studii, un procent semnificativ statistic mai mare de paciente respondente — definite printr-un volum al pierderilor sanguine menstruale (PSM) sub 80 ml și o reducere cu cel puțin 50% față de valoarea inițială — a fost observat în grupul tratat cu antagoniști GnRH comparativ cu grupul placebo [3].</w:t>
            </w:r>
          </w:p>
          <w:p w14:paraId="385F3225" w14:textId="77777777" w:rsidR="00DE22F4" w:rsidRPr="00F469B1" w:rsidRDefault="00DE22F4" w:rsidP="00DE22F4">
            <w:pPr>
              <w:ind w:left="31" w:right="29" w:firstLine="284"/>
              <w:jc w:val="lowKashida"/>
              <w:rPr>
                <w:b/>
                <w:bCs/>
                <w:color w:val="000000" w:themeColor="text1"/>
                <w:sz w:val="24"/>
                <w:szCs w:val="24"/>
              </w:rPr>
            </w:pPr>
            <w:r w:rsidRPr="00F469B1">
              <w:rPr>
                <w:color w:val="000000" w:themeColor="text1"/>
                <w:sz w:val="24"/>
                <w:szCs w:val="24"/>
              </w:rPr>
              <w:t>Terapia combinată cu Relugolixum o dată pe zi a dus la o reducere semnificativă a sângerării menstruale, în comparație cu placebo, și la păstrarea densității minerale osoase la femeile cu miom uterin [3]. După 24 de săptămâni de tratament cu combinație Relugolixum terapie, femeile cu miom uterin simptomatic au experimentat îmbunătățiri substanțiale ale calității vieții legate de sănătate, toate subscalele prezentând îmbunătățiri, inclusiv bunăstarea emoțională, activitățile fizice și sociale și funcția sexuală. În plus, femeile au raportat reduceri substanțiale ale sarcinii generale ale simptomelor și ale suferinței cauzate de simptomele cheie asociate mioamelor [9]. După cel puțin o lună de administrare, antagoniștii GnRH inhibă ovulația la femeile care utilizează doza recomandată, asigurând astfel un efect contraceptiv adecvat. Ovulația și ciclul menstrual revin, de regulă, rapid după întreruperea tratamentului.</w:t>
            </w:r>
            <w:r w:rsidRPr="00F469B1">
              <w:rPr>
                <w:b/>
                <w:bCs/>
                <w:color w:val="000000" w:themeColor="text1"/>
                <w:sz w:val="24"/>
                <w:szCs w:val="24"/>
              </w:rPr>
              <w:t xml:space="preserve"> </w:t>
            </w:r>
          </w:p>
          <w:p w14:paraId="37137FC5"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Relugolixum+Estradiolum+Norethisteronum (</w:t>
            </w:r>
            <w:r w:rsidRPr="00F469B1">
              <w:rPr>
                <w:b/>
                <w:bCs/>
                <w:color w:val="000000" w:themeColor="text1"/>
                <w:sz w:val="24"/>
                <w:szCs w:val="24"/>
              </w:rPr>
              <w:t xml:space="preserve">Ryeqo© </w:t>
            </w:r>
            <w:r w:rsidRPr="00F469B1">
              <w:rPr>
                <w:bCs/>
                <w:color w:val="000000" w:themeColor="text1"/>
                <w:sz w:val="24"/>
                <w:szCs w:val="24"/>
              </w:rPr>
              <w:t>in RM)</w:t>
            </w:r>
            <w:r w:rsidRPr="00F469B1">
              <w:rPr>
                <w:b/>
                <w:bCs/>
                <w:color w:val="000000" w:themeColor="text1"/>
                <w:sz w:val="24"/>
                <w:szCs w:val="24"/>
              </w:rPr>
              <w:t xml:space="preserve"> </w:t>
            </w:r>
            <w:r w:rsidRPr="00F469B1">
              <w:rPr>
                <w:color w:val="000000" w:themeColor="text1"/>
                <w:sz w:val="24"/>
                <w:szCs w:val="24"/>
              </w:rPr>
              <w:t xml:space="preserve">se administrează cate 1 tab in zi, neîntrerupte minimul 3 luni- maximum 6 luni luni în funcție  de eficacitatea tratamentului (caseta 14) și planurile reproductive a pacientei. </w:t>
            </w:r>
          </w:p>
          <w:p w14:paraId="0219899A" w14:textId="77777777" w:rsidR="00DE22F4" w:rsidRPr="00F469B1" w:rsidRDefault="00DE22F4" w:rsidP="00DE22F4">
            <w:pPr>
              <w:ind w:left="31" w:right="29" w:firstLine="284"/>
              <w:jc w:val="lowKashida"/>
              <w:rPr>
                <w:color w:val="000000" w:themeColor="text1"/>
                <w:sz w:val="24"/>
                <w:szCs w:val="24"/>
              </w:rPr>
            </w:pPr>
            <w:r w:rsidRPr="00F469B1">
              <w:rPr>
                <w:b/>
                <w:bCs/>
                <w:color w:val="000000" w:themeColor="text1"/>
                <w:sz w:val="24"/>
                <w:szCs w:val="24"/>
              </w:rPr>
              <w:t>Dispozitivul intrauterin cu Levonorgestrelum</w:t>
            </w:r>
            <w:r w:rsidRPr="00F469B1">
              <w:rPr>
                <w:color w:val="000000" w:themeColor="text1"/>
                <w:sz w:val="24"/>
                <w:szCs w:val="24"/>
              </w:rPr>
              <w:t xml:space="preserve"> reprezintă un sistem intrauterin care conține 52 mg Levonorgestrelum — analog sintetic al progesteronului — eliberat în doză de aproximativ 20 μg/24 ore, pe o perioadă de până la 5 ani.</w:t>
            </w:r>
          </w:p>
          <w:p w14:paraId="28C0950A" w14:textId="77777777" w:rsidR="00DE22F4" w:rsidRPr="00F469B1" w:rsidRDefault="00DE22F4" w:rsidP="00DE22F4">
            <w:pPr>
              <w:ind w:left="31" w:right="29" w:firstLine="284"/>
              <w:jc w:val="lowKashida"/>
              <w:rPr>
                <w:color w:val="000000" w:themeColor="text1"/>
                <w:sz w:val="24"/>
                <w:szCs w:val="24"/>
              </w:rPr>
            </w:pPr>
            <w:r w:rsidRPr="00F469B1">
              <w:rPr>
                <w:b/>
                <w:bCs/>
                <w:color w:val="000000" w:themeColor="text1"/>
                <w:sz w:val="24"/>
                <w:szCs w:val="24"/>
              </w:rPr>
              <w:t>Indicații:</w:t>
            </w:r>
            <w:r w:rsidRPr="00F469B1">
              <w:rPr>
                <w:color w:val="000000" w:themeColor="text1"/>
                <w:sz w:val="24"/>
                <w:szCs w:val="24"/>
              </w:rPr>
              <w:t xml:space="preserve"> (IIb, B13,22)</w:t>
            </w:r>
          </w:p>
          <w:p w14:paraId="7F226E08"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szCs w:val="24"/>
              </w:rPr>
              <w:t>sângerări</w:t>
            </w:r>
            <w:r w:rsidRPr="00F469B1">
              <w:rPr>
                <w:color w:val="000000" w:themeColor="text1"/>
                <w:sz w:val="24"/>
                <w:szCs w:val="24"/>
              </w:rPr>
              <w:t xml:space="preserve"> uterine abundente și prelungite; </w:t>
            </w:r>
          </w:p>
          <w:p w14:paraId="66E43219"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szCs w:val="24"/>
              </w:rPr>
              <w:t>profilaxia</w:t>
            </w:r>
            <w:r w:rsidRPr="00F469B1">
              <w:rPr>
                <w:color w:val="000000" w:themeColor="text1"/>
                <w:sz w:val="24"/>
                <w:szCs w:val="24"/>
              </w:rPr>
              <w:t xml:space="preserve"> proceselor hiperplazice endometriale asociate miomului uterin; </w:t>
            </w:r>
          </w:p>
          <w:p w14:paraId="5B62D966"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cavitate uterină nedeformată; </w:t>
            </w:r>
          </w:p>
          <w:p w14:paraId="7A3B029B"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szCs w:val="24"/>
              </w:rPr>
              <w:lastRenderedPageBreak/>
              <w:t>dimensiunile</w:t>
            </w:r>
            <w:r w:rsidRPr="00F469B1">
              <w:rPr>
                <w:color w:val="000000" w:themeColor="text1"/>
                <w:sz w:val="24"/>
                <w:szCs w:val="24"/>
              </w:rPr>
              <w:t xml:space="preserve"> uterului sub 12 săptămâni de gestație. </w:t>
            </w:r>
          </w:p>
          <w:p w14:paraId="11E38B78" w14:textId="77777777" w:rsidR="00DE22F4" w:rsidRPr="00F469B1" w:rsidRDefault="00DE22F4" w:rsidP="00DE22F4">
            <w:pPr>
              <w:ind w:left="31" w:right="29" w:firstLine="284"/>
              <w:jc w:val="lowKashida"/>
              <w:rPr>
                <w:b/>
                <w:bCs/>
                <w:color w:val="000000" w:themeColor="text1"/>
                <w:sz w:val="24"/>
                <w:szCs w:val="24"/>
              </w:rPr>
            </w:pPr>
            <w:r w:rsidRPr="00F469B1">
              <w:rPr>
                <w:b/>
                <w:bCs/>
                <w:color w:val="000000" w:themeColor="text1"/>
                <w:sz w:val="24"/>
                <w:szCs w:val="24"/>
              </w:rPr>
              <w:t>Mod de utilizare:</w:t>
            </w:r>
          </w:p>
          <w:p w14:paraId="40C1225C"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Dispozitivul se introduce în cavitatea uterină și poate fi utilizat timp de 5 ani. Sub acțiunea Levonorgestrelum, endometrul devine mai subțire. Ca rezultat, la majoritatea femeilor se observă fie reducerea semnificativă a volumului sângerărilor menstruale, fie dispariția completă a acestora. La recomandarea medicului și în funcție de necesități, femeia poate continua utilizarea dispozitivului intrauterin cu Levonorgestrelum până la instalarea menopauzei, cu înlocuirea acestuia la fiecare 5 ani.</w:t>
            </w:r>
          </w:p>
          <w:p w14:paraId="178F5C91"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Conform rezultatelor studiilor clinice, dispozitivul intrauterin cu Levonorgestrelum este mai eficient decât contraceptivele orale combinate în controlul sângerărilor uterine abundente. Totuși, dispozitivul intrauterin cu Levonorgestrelum nu determină reducerea dimensiunilor fibroamelor uterine și, prin urmare, nu este eficient în ameliorarea simptomelor cauzate de compresia exercitată de fibrom asupra organelor pelvine.</w:t>
            </w:r>
          </w:p>
          <w:p w14:paraId="62272F34" w14:textId="61F86911" w:rsidR="00DE22F4" w:rsidRPr="00F469B1" w:rsidRDefault="00DE22F4" w:rsidP="00DE22F4">
            <w:pPr>
              <w:ind w:left="31" w:right="29" w:firstLine="284"/>
              <w:jc w:val="lowKashida"/>
              <w:rPr>
                <w:color w:val="000000" w:themeColor="text1"/>
                <w:sz w:val="24"/>
                <w:szCs w:val="24"/>
              </w:rPr>
            </w:pPr>
          </w:p>
        </w:tc>
      </w:tr>
    </w:tbl>
    <w:p w14:paraId="32A4944B" w14:textId="77777777" w:rsidR="00DE22F4" w:rsidRPr="00F469B1" w:rsidRDefault="00DE22F4" w:rsidP="00A670C7">
      <w:pPr>
        <w:rPr>
          <w:color w:val="000000" w:themeColor="text1"/>
        </w:rPr>
      </w:pPr>
    </w:p>
    <w:tbl>
      <w:tblPr>
        <w:tblStyle w:val="Tabelgril"/>
        <w:tblW w:w="0" w:type="auto"/>
        <w:tblLook w:val="04A0" w:firstRow="1" w:lastRow="0" w:firstColumn="1" w:lastColumn="0" w:noHBand="0" w:noVBand="1"/>
      </w:tblPr>
      <w:tblGrid>
        <w:gridCol w:w="9631"/>
      </w:tblGrid>
      <w:tr w:rsidR="00DE22F4" w:rsidRPr="00F469B1" w14:paraId="6DAC931B" w14:textId="77777777" w:rsidTr="00DE22F4">
        <w:tc>
          <w:tcPr>
            <w:tcW w:w="9631" w:type="dxa"/>
          </w:tcPr>
          <w:p w14:paraId="06C6D029" w14:textId="77777777" w:rsidR="00DE22F4" w:rsidRPr="00F469B1" w:rsidRDefault="00DE22F4" w:rsidP="00DE22F4">
            <w:pPr>
              <w:pStyle w:val="TableParagraph"/>
              <w:spacing w:before="120" w:after="120"/>
              <w:ind w:left="57"/>
              <w:jc w:val="center"/>
              <w:rPr>
                <w:b/>
                <w:bCs/>
                <w:color w:val="000000" w:themeColor="text1"/>
                <w:sz w:val="24"/>
                <w:szCs w:val="24"/>
              </w:rPr>
            </w:pPr>
            <w:r w:rsidRPr="00F469B1">
              <w:rPr>
                <w:b/>
                <w:bCs/>
                <w:i/>
                <w:color w:val="000000" w:themeColor="text1"/>
                <w:sz w:val="24"/>
                <w:szCs w:val="24"/>
              </w:rPr>
              <w:t>Caseta 13.</w:t>
            </w:r>
            <w:r w:rsidRPr="00F469B1">
              <w:rPr>
                <w:b/>
                <w:bCs/>
                <w:color w:val="000000" w:themeColor="text1"/>
                <w:sz w:val="24"/>
                <w:szCs w:val="24"/>
              </w:rPr>
              <w:t xml:space="preserve"> Tratamentul </w:t>
            </w:r>
            <w:r w:rsidRPr="00F469B1">
              <w:rPr>
                <w:b/>
                <w:color w:val="000000" w:themeColor="text1"/>
                <w:sz w:val="24"/>
                <w:szCs w:val="24"/>
              </w:rPr>
              <w:t>medicamentos</w:t>
            </w:r>
            <w:r w:rsidRPr="00F469B1">
              <w:rPr>
                <w:b/>
                <w:bCs/>
                <w:color w:val="000000" w:themeColor="text1"/>
                <w:sz w:val="24"/>
                <w:szCs w:val="24"/>
              </w:rPr>
              <w:t xml:space="preserve"> destinat reducerii volumului nodulilor miomatoși</w:t>
            </w:r>
          </w:p>
          <w:p w14:paraId="142C7C4E" w14:textId="77777777" w:rsidR="00DE22F4" w:rsidRPr="00F469B1" w:rsidRDefault="00DE22F4" w:rsidP="00220B4B">
            <w:pPr>
              <w:widowControl/>
              <w:numPr>
                <w:ilvl w:val="0"/>
                <w:numId w:val="10"/>
              </w:numPr>
              <w:autoSpaceDE/>
              <w:autoSpaceDN/>
              <w:ind w:left="173" w:firstLine="142"/>
              <w:jc w:val="both"/>
              <w:rPr>
                <w:color w:val="000000" w:themeColor="text1"/>
                <w:sz w:val="24"/>
                <w:szCs w:val="24"/>
              </w:rPr>
            </w:pPr>
            <w:r w:rsidRPr="00F469B1">
              <w:rPr>
                <w:color w:val="000000" w:themeColor="text1"/>
                <w:sz w:val="24"/>
                <w:szCs w:val="24"/>
              </w:rPr>
              <w:t xml:space="preserve">Antagoniști GnRH </w:t>
            </w:r>
          </w:p>
          <w:p w14:paraId="09A973C9" w14:textId="77777777" w:rsidR="00DE22F4" w:rsidRPr="00F469B1" w:rsidRDefault="00DE22F4" w:rsidP="00220B4B">
            <w:pPr>
              <w:widowControl/>
              <w:numPr>
                <w:ilvl w:val="0"/>
                <w:numId w:val="10"/>
              </w:numPr>
              <w:autoSpaceDE/>
              <w:autoSpaceDN/>
              <w:ind w:left="173" w:firstLine="142"/>
              <w:jc w:val="both"/>
              <w:rPr>
                <w:color w:val="000000" w:themeColor="text1"/>
                <w:sz w:val="24"/>
                <w:szCs w:val="24"/>
              </w:rPr>
            </w:pPr>
            <w:r w:rsidRPr="00F469B1">
              <w:rPr>
                <w:color w:val="000000" w:themeColor="text1"/>
                <w:sz w:val="24"/>
                <w:szCs w:val="24"/>
              </w:rPr>
              <w:t xml:space="preserve">Agoniști GnRH </w:t>
            </w:r>
          </w:p>
          <w:p w14:paraId="44CBA961" w14:textId="77777777" w:rsidR="00DE22F4" w:rsidRPr="00F469B1" w:rsidRDefault="00DE22F4" w:rsidP="00220B4B">
            <w:pPr>
              <w:widowControl/>
              <w:numPr>
                <w:ilvl w:val="0"/>
                <w:numId w:val="10"/>
              </w:numPr>
              <w:autoSpaceDE/>
              <w:autoSpaceDN/>
              <w:ind w:left="173" w:firstLine="142"/>
              <w:jc w:val="both"/>
              <w:rPr>
                <w:color w:val="000000" w:themeColor="text1"/>
                <w:sz w:val="24"/>
                <w:szCs w:val="24"/>
              </w:rPr>
            </w:pPr>
            <w:r w:rsidRPr="00F469B1">
              <w:rPr>
                <w:color w:val="000000" w:themeColor="text1"/>
                <w:sz w:val="24"/>
                <w:szCs w:val="24"/>
              </w:rPr>
              <w:t xml:space="preserve">Modulatori ai receptorilor de progesteron (MRP) </w:t>
            </w:r>
          </w:p>
          <w:p w14:paraId="542DD364" w14:textId="77777777" w:rsidR="00DE22F4" w:rsidRPr="00F469B1" w:rsidRDefault="00DE22F4" w:rsidP="00DE22F4">
            <w:pPr>
              <w:widowControl/>
              <w:autoSpaceDE/>
              <w:autoSpaceDN/>
              <w:ind w:left="1560"/>
              <w:jc w:val="both"/>
              <w:rPr>
                <w:color w:val="000000" w:themeColor="text1"/>
                <w:sz w:val="24"/>
                <w:szCs w:val="24"/>
              </w:rPr>
            </w:pPr>
          </w:p>
          <w:p w14:paraId="7D138568"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În prezent, aceste grupe de medicamente sunt recomandate în două situații principale:</w:t>
            </w:r>
          </w:p>
          <w:p w14:paraId="70F1DE10"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administrare</w:t>
            </w:r>
            <w:r w:rsidRPr="00F469B1">
              <w:rPr>
                <w:color w:val="000000" w:themeColor="text1"/>
                <w:sz w:val="24"/>
                <w:szCs w:val="24"/>
              </w:rPr>
              <w:t xml:space="preserve"> pe termen scurt (câteva luni), pentru reducerea dimensiunilor miomului și corectarea anemiei înaintea tratamentului chirurgical; </w:t>
            </w:r>
          </w:p>
          <w:p w14:paraId="09E1129D"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administrare pe termen mai îndelungat (până la câțiva ani), la femeile care planifică o sarcină în viitor sau care se află în perioada de perimenopauză și doresc evitarea intervenției chirurgicale. </w:t>
            </w:r>
          </w:p>
          <w:p w14:paraId="1A93BBD2"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Rezultatele studiilor demonstrează că atât modulatorii receptorilor de progesteron, cât și agoniștii/antagoniștii GnRH reduc volumul mioamelor uterine, ameliorează sângerările uterine și contribuie la diminuarea simptomelor determinate de compresia exercitată de miom asupra organelor pelvine. Pe durata administrării acestor preparate, menstruațiile pot lipsi temporar.</w:t>
            </w:r>
          </w:p>
          <w:p w14:paraId="30993644" w14:textId="0FEB7A7D" w:rsidR="00DE22F4" w:rsidRPr="00F469B1" w:rsidRDefault="00DE22F4" w:rsidP="00DE22F4">
            <w:pPr>
              <w:spacing w:before="120"/>
              <w:ind w:left="28" w:right="28" w:firstLine="284"/>
              <w:jc w:val="lowKashida"/>
              <w:rPr>
                <w:b/>
                <w:bCs/>
                <w:color w:val="000000" w:themeColor="text1"/>
                <w:sz w:val="24"/>
                <w:szCs w:val="24"/>
              </w:rPr>
            </w:pPr>
            <w:r w:rsidRPr="00F469B1">
              <w:rPr>
                <w:b/>
                <w:bCs/>
                <w:color w:val="000000" w:themeColor="text1"/>
                <w:sz w:val="24"/>
                <w:szCs w:val="24"/>
              </w:rPr>
              <w:t>1. Antagoniști ai hormonului de eliberare a gonadotropinelor (anGnRH)</w:t>
            </w:r>
          </w:p>
          <w:p w14:paraId="00C3936B"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Antagoniștii GnRH sunt eficienți la femeile adulte aflate la vârstă reproductivă pentru tratamentul simptomelor moderate până la severe ale mioamelor uterine, precum și pentru reducerea volumului nodulilor miomatoși.</w:t>
            </w:r>
          </w:p>
          <w:p w14:paraId="7405D95B" w14:textId="77777777" w:rsidR="00DE22F4" w:rsidRPr="00F469B1" w:rsidRDefault="00DE22F4" w:rsidP="00DE22F4">
            <w:pPr>
              <w:ind w:left="31" w:right="29" w:firstLine="284"/>
              <w:jc w:val="lowKashida"/>
              <w:rPr>
                <w:b/>
                <w:bCs/>
                <w:color w:val="000000" w:themeColor="text1"/>
                <w:sz w:val="24"/>
                <w:szCs w:val="24"/>
              </w:rPr>
            </w:pPr>
            <w:r w:rsidRPr="00F469B1">
              <w:rPr>
                <w:b/>
                <w:bCs/>
                <w:color w:val="000000" w:themeColor="text1"/>
                <w:sz w:val="24"/>
                <w:szCs w:val="24"/>
              </w:rPr>
              <w:t>Mecanism de acțiune:</w:t>
            </w:r>
          </w:p>
          <w:p w14:paraId="69FB12A3" w14:textId="182C3BFB"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Antagoniștii GnRH reduc producția ovariană de estrogen și progesteron prin inhibarea directă a secreției hormonilor FSH și LH, ca urmare a blocării receptorilor hipofizari pentru GnRH.  Relugolixum a îmbunătățit durerea asociată miomului uterin și a fost bine tolerat, comparativ cu placebo [44].</w:t>
            </w:r>
          </w:p>
          <w:p w14:paraId="6006DBD8"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Pe parcursul a 24 de săptămâni, Relugolix-CT (</w:t>
            </w:r>
            <w:r w:rsidRPr="00F469B1">
              <w:rPr>
                <w:b/>
                <w:bCs/>
                <w:color w:val="000000" w:themeColor="text1"/>
                <w:sz w:val="24"/>
                <w:szCs w:val="24"/>
              </w:rPr>
              <w:t>Ryeqo©)</w:t>
            </w:r>
            <w:r w:rsidRPr="00F469B1">
              <w:rPr>
                <w:color w:val="000000" w:themeColor="text1"/>
                <w:sz w:val="24"/>
                <w:szCs w:val="24"/>
              </w:rPr>
              <w:t xml:space="preserve"> a redus semnificativ durerea asociată cu miom uterin moderat până la sever, cu un efect mai pronunțat asupra durerii menstruale. Aceste date susțin că Relugolix-CT a avut efecte semnificative clinic asupra experienței femeilor cu durerea asociată cu miom uterin [9].</w:t>
            </w:r>
          </w:p>
          <w:p w14:paraId="022CD09A" w14:textId="77777777" w:rsidR="00DE22F4" w:rsidRPr="00F469B1" w:rsidRDefault="00DE22F4" w:rsidP="00DE22F4">
            <w:pPr>
              <w:ind w:left="31" w:right="29" w:firstLine="284"/>
              <w:jc w:val="lowKashida"/>
              <w:rPr>
                <w:color w:val="000000" w:themeColor="text1"/>
                <w:sz w:val="24"/>
                <w:szCs w:val="24"/>
              </w:rPr>
            </w:pPr>
            <w:r w:rsidRPr="00F469B1">
              <w:rPr>
                <w:color w:val="000000" w:themeColor="text1"/>
                <w:sz w:val="24"/>
                <w:szCs w:val="24"/>
              </w:rPr>
              <w:t>Fiecare comprimat filmat Relugolix-CT (</w:t>
            </w:r>
            <w:r w:rsidRPr="00F469B1">
              <w:rPr>
                <w:b/>
                <w:bCs/>
                <w:color w:val="000000" w:themeColor="text1"/>
                <w:sz w:val="24"/>
                <w:szCs w:val="24"/>
              </w:rPr>
              <w:t>Ryeqo©</w:t>
            </w:r>
            <w:r w:rsidRPr="00F469B1">
              <w:rPr>
                <w:color w:val="000000" w:themeColor="text1"/>
                <w:sz w:val="24"/>
                <w:szCs w:val="24"/>
              </w:rPr>
              <w:t xml:space="preserve"> in RM) conține:</w:t>
            </w:r>
          </w:p>
          <w:p w14:paraId="0C4B6357"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Relugolixum</w:t>
            </w:r>
            <w:r w:rsidRPr="00F469B1">
              <w:rPr>
                <w:color w:val="000000" w:themeColor="text1"/>
                <w:sz w:val="24"/>
                <w:szCs w:val="24"/>
              </w:rPr>
              <w:t xml:space="preserve"> 40 mg; </w:t>
            </w:r>
          </w:p>
          <w:p w14:paraId="432EA759"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Estradiolum</w:t>
            </w:r>
            <w:r w:rsidRPr="00F469B1">
              <w:rPr>
                <w:color w:val="000000" w:themeColor="text1"/>
                <w:sz w:val="24"/>
                <w:szCs w:val="24"/>
              </w:rPr>
              <w:t xml:space="preserve"> 1 mg (sub formă de hemihidrat); </w:t>
            </w:r>
          </w:p>
          <w:p w14:paraId="18D24D57" w14:textId="77777777" w:rsidR="0091392C" w:rsidRPr="00F469B1" w:rsidRDefault="00DE22F4" w:rsidP="00DE22F4">
            <w:pPr>
              <w:ind w:left="31" w:right="29" w:firstLine="284"/>
              <w:jc w:val="lowKashida"/>
              <w:rPr>
                <w:color w:val="000000" w:themeColor="text1"/>
                <w:sz w:val="24"/>
                <w:szCs w:val="24"/>
              </w:rPr>
            </w:pPr>
            <w:r w:rsidRPr="00F469B1">
              <w:rPr>
                <w:bCs/>
                <w:iCs/>
                <w:color w:val="000000" w:themeColor="text1"/>
                <w:sz w:val="24"/>
              </w:rPr>
              <w:t>Norethisteronum</w:t>
            </w:r>
            <w:r w:rsidRPr="00F469B1">
              <w:rPr>
                <w:color w:val="000000" w:themeColor="text1"/>
                <w:sz w:val="24"/>
                <w:szCs w:val="24"/>
              </w:rPr>
              <w:t>* 0,5 mg</w:t>
            </w:r>
          </w:p>
          <w:p w14:paraId="6FD6C847" w14:textId="56EDCECE" w:rsidR="00DE22F4" w:rsidRPr="00F469B1" w:rsidRDefault="00DE22F4" w:rsidP="00DE22F4">
            <w:pPr>
              <w:ind w:left="31" w:right="29" w:firstLine="284"/>
              <w:jc w:val="lowKashida"/>
              <w:rPr>
                <w:color w:val="000000" w:themeColor="text1"/>
                <w:sz w:val="24"/>
                <w:szCs w:val="24"/>
              </w:rPr>
            </w:pPr>
            <w:r w:rsidRPr="00F469B1">
              <w:rPr>
                <w:b/>
                <w:bCs/>
                <w:color w:val="000000" w:themeColor="text1"/>
                <w:sz w:val="24"/>
                <w:szCs w:val="24"/>
              </w:rPr>
              <w:t>Indicații:</w:t>
            </w:r>
            <w:r w:rsidRPr="00F469B1">
              <w:rPr>
                <w:color w:val="000000" w:themeColor="text1"/>
                <w:sz w:val="24"/>
                <w:szCs w:val="24"/>
              </w:rPr>
              <w:t xml:space="preserve"> (Ia, A)</w:t>
            </w:r>
          </w:p>
          <w:p w14:paraId="1DCE3D3D"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tratamentul</w:t>
            </w:r>
            <w:r w:rsidRPr="00F469B1">
              <w:rPr>
                <w:color w:val="000000" w:themeColor="text1"/>
                <w:sz w:val="24"/>
                <w:szCs w:val="24"/>
              </w:rPr>
              <w:t xml:space="preserve"> simptomelor moderate până la severe ale mioamelor uterine; </w:t>
            </w:r>
          </w:p>
          <w:p w14:paraId="0C1000F0"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corectarea</w:t>
            </w:r>
            <w:r w:rsidRPr="00F469B1">
              <w:rPr>
                <w:color w:val="000000" w:themeColor="text1"/>
                <w:sz w:val="24"/>
                <w:szCs w:val="24"/>
              </w:rPr>
              <w:t xml:space="preserve"> anemiei preoperatorii; </w:t>
            </w:r>
          </w:p>
          <w:p w14:paraId="5D00BE5E" w14:textId="77777777" w:rsidR="00DE22F4" w:rsidRPr="00F469B1" w:rsidRDefault="00DE22F4"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terapie</w:t>
            </w:r>
            <w:r w:rsidRPr="00F469B1">
              <w:rPr>
                <w:color w:val="000000" w:themeColor="text1"/>
                <w:sz w:val="24"/>
                <w:szCs w:val="24"/>
              </w:rPr>
              <w:t xml:space="preserve"> supresivă la pacientele aflate în perioada de perimenopauză, în scopul evitării tratamentului chirurgical. </w:t>
            </w:r>
          </w:p>
          <w:p w14:paraId="0EC09500" w14:textId="77777777" w:rsidR="0091392C" w:rsidRPr="00F469B1" w:rsidRDefault="00DE22F4" w:rsidP="0091392C">
            <w:pPr>
              <w:ind w:left="31" w:right="29" w:firstLine="284"/>
              <w:jc w:val="lowKashida"/>
              <w:rPr>
                <w:b/>
                <w:bCs/>
                <w:color w:val="000000" w:themeColor="text1"/>
                <w:sz w:val="24"/>
                <w:szCs w:val="24"/>
              </w:rPr>
            </w:pPr>
            <w:r w:rsidRPr="00F469B1">
              <w:rPr>
                <w:b/>
                <w:bCs/>
                <w:color w:val="000000" w:themeColor="text1"/>
                <w:sz w:val="24"/>
                <w:szCs w:val="24"/>
              </w:rPr>
              <w:t>Mod de administrare:</w:t>
            </w:r>
          </w:p>
          <w:p w14:paraId="00940B6C" w14:textId="7F558447" w:rsidR="00DE22F4" w:rsidRPr="00F469B1" w:rsidRDefault="00DE22F4" w:rsidP="0091392C">
            <w:pPr>
              <w:ind w:left="31" w:right="29" w:firstLine="284"/>
              <w:jc w:val="lowKashida"/>
              <w:rPr>
                <w:color w:val="000000" w:themeColor="text1"/>
                <w:sz w:val="24"/>
                <w:szCs w:val="24"/>
              </w:rPr>
            </w:pPr>
            <w:r w:rsidRPr="00F469B1">
              <w:rPr>
                <w:color w:val="000000" w:themeColor="text1"/>
                <w:sz w:val="24"/>
                <w:szCs w:val="24"/>
              </w:rPr>
              <w:lastRenderedPageBreak/>
              <w:t>Se administrează un comprimat o dată pe zi, aproximativ la aceeași oră, cu sau fără alimente.</w:t>
            </w:r>
          </w:p>
          <w:p w14:paraId="4A86D798" w14:textId="1300D7C3" w:rsidR="00DE22F4" w:rsidRPr="00F469B1" w:rsidRDefault="00DE22F4" w:rsidP="0091392C">
            <w:pPr>
              <w:ind w:left="31" w:right="29" w:firstLine="284"/>
              <w:jc w:val="lowKashida"/>
              <w:rPr>
                <w:color w:val="000000" w:themeColor="text1"/>
                <w:sz w:val="24"/>
                <w:szCs w:val="24"/>
              </w:rPr>
            </w:pPr>
            <w:r w:rsidRPr="00F469B1">
              <w:rPr>
                <w:b/>
                <w:bCs/>
                <w:color w:val="000000" w:themeColor="text1"/>
                <w:sz w:val="24"/>
                <w:szCs w:val="24"/>
              </w:rPr>
              <w:t xml:space="preserve">Durata terapiei: </w:t>
            </w:r>
            <w:r w:rsidRPr="00F469B1">
              <w:rPr>
                <w:bCs/>
                <w:color w:val="000000" w:themeColor="text1"/>
                <w:sz w:val="24"/>
                <w:szCs w:val="24"/>
              </w:rPr>
              <w:t>d</w:t>
            </w:r>
            <w:r w:rsidRPr="00F469B1">
              <w:rPr>
                <w:color w:val="000000" w:themeColor="text1"/>
                <w:sz w:val="24"/>
                <w:szCs w:val="24"/>
              </w:rPr>
              <w:t xml:space="preserve">e la 3–6 luni până la maximum 2 ani luni în </w:t>
            </w:r>
            <w:r w:rsidR="0091392C" w:rsidRPr="00F469B1">
              <w:rPr>
                <w:color w:val="000000" w:themeColor="text1"/>
                <w:sz w:val="24"/>
                <w:szCs w:val="24"/>
              </w:rPr>
              <w:t>funcție</w:t>
            </w:r>
            <w:r w:rsidRPr="00F469B1">
              <w:rPr>
                <w:color w:val="000000" w:themeColor="text1"/>
                <w:sz w:val="24"/>
                <w:szCs w:val="24"/>
              </w:rPr>
              <w:t xml:space="preserve"> de eficacitatea tratamentului (caseta 14) și planurile reproductive a pacientei.</w:t>
            </w:r>
          </w:p>
          <w:p w14:paraId="6ED854AD" w14:textId="77777777" w:rsidR="0091392C" w:rsidRPr="00F469B1" w:rsidRDefault="0091392C" w:rsidP="0091392C">
            <w:pPr>
              <w:spacing w:before="120"/>
              <w:ind w:left="28" w:right="28" w:firstLine="284"/>
              <w:jc w:val="lowKashida"/>
              <w:rPr>
                <w:b/>
                <w:bCs/>
                <w:color w:val="000000" w:themeColor="text1"/>
                <w:sz w:val="24"/>
                <w:szCs w:val="24"/>
              </w:rPr>
            </w:pPr>
            <w:r w:rsidRPr="00F469B1">
              <w:rPr>
                <w:b/>
                <w:bCs/>
                <w:color w:val="000000" w:themeColor="text1"/>
                <w:sz w:val="24"/>
                <w:szCs w:val="24"/>
              </w:rPr>
              <w:t>2. Agoniști ai hormonului de eliberare a gonadotropinelor (aGnRH)</w:t>
            </w:r>
          </w:p>
          <w:p w14:paraId="7C3556F9"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Agoniștii GnRH (Leuprorelinum*, Triptorelinum, Goserelinum) sunt eficienți în reducerea simptomelor asociate miomului uterin, precum și în diminuarea volumului nodulilor miomatoși.</w:t>
            </w:r>
          </w:p>
          <w:p w14:paraId="2878581B"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Mecanism de acțiune:</w:t>
            </w:r>
          </w:p>
          <w:p w14:paraId="25567E7A" w14:textId="48A62222"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Agoniștii GnRH inhibă producția ovariană de estrogen și progesteron. Efectul terapeutic complet se dezvoltă, de regulă, în decurs de aproximativ 3 luni de tratament.</w:t>
            </w:r>
          </w:p>
          <w:p w14:paraId="023ED714"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La majoritatea femeilor, administrarea acestor preparate determină:</w:t>
            </w:r>
          </w:p>
          <w:p w14:paraId="3FCDDC0E"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dispariția</w:t>
            </w:r>
            <w:r w:rsidRPr="00F469B1">
              <w:rPr>
                <w:color w:val="000000" w:themeColor="text1"/>
                <w:sz w:val="24"/>
                <w:szCs w:val="24"/>
              </w:rPr>
              <w:t xml:space="preserve"> menstruațiilor și a sângerărilor uterine; </w:t>
            </w:r>
          </w:p>
          <w:p w14:paraId="577FCAF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reducerea</w:t>
            </w:r>
            <w:r w:rsidRPr="00F469B1">
              <w:rPr>
                <w:color w:val="000000" w:themeColor="text1"/>
                <w:sz w:val="24"/>
                <w:szCs w:val="24"/>
              </w:rPr>
              <w:t xml:space="preserve"> volumului mioamelor uterine cu aproximativ 35–50%. </w:t>
            </w:r>
          </w:p>
          <w:p w14:paraId="5C9B752C"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Indicații:</w:t>
            </w:r>
            <w:r w:rsidRPr="00F469B1">
              <w:rPr>
                <w:color w:val="000000" w:themeColor="text1"/>
                <w:sz w:val="24"/>
                <w:szCs w:val="24"/>
              </w:rPr>
              <w:t xml:space="preserve"> (Ia, A) [7,13,22]</w:t>
            </w:r>
          </w:p>
          <w:p w14:paraId="52EAFF56"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tratament</w:t>
            </w:r>
            <w:r w:rsidRPr="00F469B1">
              <w:rPr>
                <w:color w:val="000000" w:themeColor="text1"/>
                <w:sz w:val="24"/>
                <w:szCs w:val="24"/>
              </w:rPr>
              <w:t xml:space="preserve"> preoperator pentru reducerea dimensiunilor miomului înaintea intervenției chirurgicale; </w:t>
            </w:r>
          </w:p>
          <w:p w14:paraId="1C5264BB"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corectarea</w:t>
            </w:r>
            <w:r w:rsidRPr="00F469B1">
              <w:rPr>
                <w:color w:val="000000" w:themeColor="text1"/>
                <w:sz w:val="24"/>
                <w:szCs w:val="24"/>
              </w:rPr>
              <w:t xml:space="preserve"> anemiei preoperatorii (hemoglobină ≤ 80 g/l); </w:t>
            </w:r>
          </w:p>
          <w:p w14:paraId="1FEF0F49"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terapie</w:t>
            </w:r>
            <w:r w:rsidRPr="00F469B1">
              <w:rPr>
                <w:color w:val="000000" w:themeColor="text1"/>
                <w:sz w:val="24"/>
                <w:szCs w:val="24"/>
              </w:rPr>
              <w:t xml:space="preserve"> supresivă la pacientele aflate în perioada de perimenopauză, în scopul evitării tratamentului chirurgical (Caseta 22).</w:t>
            </w:r>
          </w:p>
          <w:p w14:paraId="6E504D4D"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Mod de administrare:</w:t>
            </w:r>
          </w:p>
          <w:p w14:paraId="312A2396" w14:textId="1B5D88A8"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Preparatele se administrează sub formă de injecții depot: Triptorelinum 3,75 mg și Leuprorelinum 3,75 mg la 28 de zile; Goserelinum 3,6 mg la 28 de zile. </w:t>
            </w:r>
          </w:p>
          <w:p w14:paraId="04515BB9"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 xml:space="preserve">Durata terapiei: </w:t>
            </w:r>
            <w:r w:rsidRPr="00F469B1">
              <w:rPr>
                <w:color w:val="000000" w:themeColor="text1"/>
                <w:sz w:val="24"/>
                <w:szCs w:val="24"/>
              </w:rPr>
              <w:t>3–6 luni.</w:t>
            </w:r>
          </w:p>
          <w:p w14:paraId="403888A5"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Reacții adverse:</w:t>
            </w:r>
          </w:p>
          <w:p w14:paraId="53DF03D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hipoestrogenism</w:t>
            </w:r>
            <w:r w:rsidRPr="00F469B1">
              <w:rPr>
                <w:color w:val="000000" w:themeColor="text1"/>
                <w:sz w:val="24"/>
                <w:szCs w:val="24"/>
              </w:rPr>
              <w:t xml:space="preserve">; </w:t>
            </w:r>
          </w:p>
          <w:p w14:paraId="2DA46B5D"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scăderea</w:t>
            </w:r>
            <w:r w:rsidRPr="00F469B1">
              <w:rPr>
                <w:color w:val="000000" w:themeColor="text1"/>
                <w:sz w:val="24"/>
                <w:szCs w:val="24"/>
              </w:rPr>
              <w:t xml:space="preserve"> densității minerale osoase. </w:t>
            </w:r>
          </w:p>
          <w:p w14:paraId="17B79119"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Rezultatele studiilor arată că efectul terapeutic se menține doar pe durata administrării medicamentului. După întreruperea tratamentului, mioamele uterine revin, de regulă, la dimensiunile inițiale în decurs de 3–6 luni.</w:t>
            </w:r>
          </w:p>
          <w:p w14:paraId="78463C67"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Administrarea pe termen lung a agoniștilor GnRH poate fi limitată atât de costul ridicat al tratamentului, cât și de reacțiile adverse asociate deficitului de estrogen.</w:t>
            </w:r>
          </w:p>
          <w:p w14:paraId="398830D5"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La pacientele care necesită tratament de lungă durată cu agoniști GnRH, se recomandă, după câteva luni de la inițierea terapiei, administrarea suplimentară a unor doze mici de estrogen și progesteron („add-back therapy”), precum și monitorizarea periodică a densității minerale osoase.</w:t>
            </w:r>
          </w:p>
          <w:p w14:paraId="24D80F55" w14:textId="77777777" w:rsidR="0091392C" w:rsidRPr="00F469B1" w:rsidRDefault="0091392C" w:rsidP="0091392C">
            <w:pPr>
              <w:spacing w:before="120"/>
              <w:ind w:left="28" w:right="28" w:firstLine="284"/>
              <w:jc w:val="lowKashida"/>
              <w:rPr>
                <w:b/>
                <w:bCs/>
                <w:color w:val="000000" w:themeColor="text1"/>
                <w:sz w:val="24"/>
                <w:szCs w:val="24"/>
              </w:rPr>
            </w:pPr>
            <w:r w:rsidRPr="00F469B1">
              <w:rPr>
                <w:b/>
                <w:bCs/>
                <w:color w:val="000000" w:themeColor="text1"/>
                <w:sz w:val="24"/>
                <w:szCs w:val="24"/>
              </w:rPr>
              <w:t>3. Modulatorii receptorilor de progesteron (MRP)</w:t>
            </w:r>
          </w:p>
          <w:p w14:paraId="0FD0EA67"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Modulatorii receptorilor de progesteron (MRP) exercită efecte antiproliferative atât asupra celulelor miomatoase, cât și asupra endometrului.</w:t>
            </w:r>
          </w:p>
          <w:p w14:paraId="5CBD1F93"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 xml:space="preserve">Mecanism de acțiune: </w:t>
            </w:r>
            <w:r w:rsidRPr="00F469B1">
              <w:rPr>
                <w:color w:val="000000" w:themeColor="text1"/>
                <w:sz w:val="24"/>
                <w:szCs w:val="24"/>
              </w:rPr>
              <w:t>Spre deosebire de agoniștii GnRH, MRP nu reduc producția de estrogen și progesteron, ci blochează acțiunea progesteronului asupra țesutului uterin. Comparativ cu agoniștii GnRH, aceste preparate determină mai rar reacții adverse precum bufeurile sau senzația de uscăciune vaginală. Conform datelor din literatura de specialitate, pe durata tratamentului, modulatorii receptorilor de progesteron reduc volumul mioamelor uterine și determină dispariția sângerărilor uterine la majoritatea pacientelor.</w:t>
            </w:r>
          </w:p>
          <w:p w14:paraId="5E71200B"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Antagoniști ai receptorilor de progesteron — Mifepristonum*</w:t>
            </w:r>
          </w:p>
          <w:p w14:paraId="34E73770"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Indicații:</w:t>
            </w:r>
          </w:p>
          <w:p w14:paraId="25469DAE"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paciente</w:t>
            </w:r>
            <w:r w:rsidRPr="00F469B1">
              <w:rPr>
                <w:color w:val="000000" w:themeColor="text1"/>
                <w:sz w:val="24"/>
                <w:szCs w:val="24"/>
              </w:rPr>
              <w:t xml:space="preserve"> de vârstă reproductivă sau perimenopauzală; </w:t>
            </w:r>
          </w:p>
          <w:p w14:paraId="211BD575"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tratament</w:t>
            </w:r>
            <w:r w:rsidRPr="00F469B1">
              <w:rPr>
                <w:color w:val="000000" w:themeColor="text1"/>
                <w:sz w:val="24"/>
                <w:szCs w:val="24"/>
              </w:rPr>
              <w:t xml:space="preserve"> preoperator, postoperator și alternativă la intervenția chirurgicală; </w:t>
            </w:r>
          </w:p>
          <w:p w14:paraId="43D8BAA7"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reducerea</w:t>
            </w:r>
            <w:r w:rsidRPr="00F469B1">
              <w:rPr>
                <w:color w:val="000000" w:themeColor="text1"/>
                <w:sz w:val="24"/>
                <w:szCs w:val="24"/>
              </w:rPr>
              <w:t xml:space="preserve"> dimensiunilor nodulilor miomatoși; </w:t>
            </w:r>
          </w:p>
          <w:p w14:paraId="6C7D67A4"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hemoragii</w:t>
            </w:r>
            <w:r w:rsidRPr="00F469B1">
              <w:rPr>
                <w:color w:val="000000" w:themeColor="text1"/>
                <w:sz w:val="24"/>
                <w:szCs w:val="24"/>
              </w:rPr>
              <w:t xml:space="preserve"> uterine abundente și prelungite (cu controlul sângerării începând din ziua a 4-a–5-a de tratament); </w:t>
            </w:r>
          </w:p>
          <w:p w14:paraId="21FDE9A7"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anemie</w:t>
            </w:r>
            <w:r w:rsidRPr="00F469B1">
              <w:rPr>
                <w:color w:val="000000" w:themeColor="text1"/>
                <w:sz w:val="24"/>
                <w:szCs w:val="24"/>
              </w:rPr>
              <w:t xml:space="preserve"> preoperatorie; </w:t>
            </w:r>
          </w:p>
          <w:p w14:paraId="24F974E0"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bCs/>
                <w:iCs/>
                <w:color w:val="000000" w:themeColor="text1"/>
                <w:sz w:val="24"/>
              </w:rPr>
              <w:t>sindrom</w:t>
            </w:r>
            <w:r w:rsidRPr="00F469B1">
              <w:rPr>
                <w:color w:val="000000" w:themeColor="text1"/>
                <w:sz w:val="24"/>
                <w:szCs w:val="24"/>
              </w:rPr>
              <w:t xml:space="preserve"> algic. </w:t>
            </w:r>
          </w:p>
          <w:p w14:paraId="11057A9D" w14:textId="77777777" w:rsidR="0091392C" w:rsidRPr="00F469B1" w:rsidRDefault="0091392C" w:rsidP="0091392C">
            <w:pPr>
              <w:ind w:left="31" w:right="29" w:firstLine="284"/>
              <w:jc w:val="lowKashida"/>
              <w:rPr>
                <w:color w:val="000000" w:themeColor="text1"/>
                <w:sz w:val="24"/>
                <w:szCs w:val="24"/>
              </w:rPr>
            </w:pPr>
            <w:r w:rsidRPr="00F469B1">
              <w:rPr>
                <w:b/>
                <w:bCs/>
                <w:color w:val="000000" w:themeColor="text1"/>
                <w:sz w:val="24"/>
                <w:szCs w:val="24"/>
              </w:rPr>
              <w:t>Mod de administrare: c</w:t>
            </w:r>
            <w:r w:rsidRPr="00F469B1">
              <w:rPr>
                <w:color w:val="000000" w:themeColor="text1"/>
                <w:sz w:val="24"/>
                <w:szCs w:val="24"/>
              </w:rPr>
              <w:t>omprimate 50 mg per os, o dată pe zi.</w:t>
            </w:r>
          </w:p>
          <w:p w14:paraId="4AB5FE21"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Durata terapiei:</w:t>
            </w:r>
          </w:p>
          <w:p w14:paraId="14647A17" w14:textId="063081FA" w:rsidR="00DE22F4" w:rsidRPr="00F469B1" w:rsidRDefault="0091392C" w:rsidP="002E26D5">
            <w:pPr>
              <w:ind w:left="31" w:right="29" w:firstLine="284"/>
              <w:jc w:val="lowKashida"/>
              <w:rPr>
                <w:color w:val="000000" w:themeColor="text1"/>
              </w:rPr>
            </w:pPr>
            <w:r w:rsidRPr="00F469B1">
              <w:rPr>
                <w:color w:val="000000" w:themeColor="text1"/>
                <w:sz w:val="24"/>
                <w:szCs w:val="24"/>
              </w:rPr>
              <w:lastRenderedPageBreak/>
              <w:t>În monoterapie, tratamentul se administrează timp de 12 săptămâni (3 luni). La necesitate, cura terapeutică poate fi repetată după o pauză de 6 luni, perioadă în care se menține efectul primei cure de tratament [15].</w:t>
            </w:r>
          </w:p>
        </w:tc>
      </w:tr>
    </w:tbl>
    <w:p w14:paraId="7381ABFC" w14:textId="04BC4104" w:rsidR="00DC26A5" w:rsidRPr="00F469B1" w:rsidRDefault="00DC26A5" w:rsidP="0091392C">
      <w:pPr>
        <w:spacing w:before="240" w:after="120"/>
        <w:jc w:val="center"/>
        <w:rPr>
          <w:b/>
          <w:color w:val="000000" w:themeColor="text1"/>
          <w:spacing w:val="-2"/>
          <w:sz w:val="24"/>
          <w:szCs w:val="24"/>
        </w:rPr>
      </w:pPr>
      <w:r w:rsidRPr="00F469B1">
        <w:rPr>
          <w:b/>
          <w:bCs/>
          <w:color w:val="000000" w:themeColor="text1"/>
          <w:sz w:val="24"/>
          <w:szCs w:val="24"/>
        </w:rPr>
        <w:lastRenderedPageBreak/>
        <w:t>Tabelul 2.</w:t>
      </w:r>
      <w:r w:rsidR="0091392C" w:rsidRPr="00F469B1">
        <w:rPr>
          <w:b/>
          <w:bCs/>
          <w:color w:val="000000" w:themeColor="text1"/>
          <w:sz w:val="24"/>
          <w:szCs w:val="24"/>
        </w:rPr>
        <w:t xml:space="preserve"> </w:t>
      </w:r>
      <w:r w:rsidRPr="00F469B1">
        <w:rPr>
          <w:b/>
          <w:color w:val="000000" w:themeColor="text1"/>
          <w:sz w:val="24"/>
          <w:szCs w:val="24"/>
        </w:rPr>
        <w:t>Eficacitatea</w:t>
      </w:r>
      <w:r w:rsidRPr="00F469B1">
        <w:rPr>
          <w:b/>
          <w:color w:val="000000" w:themeColor="text1"/>
          <w:spacing w:val="-4"/>
          <w:sz w:val="24"/>
          <w:szCs w:val="24"/>
        </w:rPr>
        <w:t xml:space="preserve"> </w:t>
      </w:r>
      <w:r w:rsidRPr="00F469B1">
        <w:rPr>
          <w:b/>
          <w:color w:val="000000" w:themeColor="text1"/>
          <w:sz w:val="24"/>
          <w:szCs w:val="24"/>
        </w:rPr>
        <w:t>modulatorii</w:t>
      </w:r>
      <w:r w:rsidRPr="00F469B1">
        <w:rPr>
          <w:b/>
          <w:color w:val="000000" w:themeColor="text1"/>
          <w:spacing w:val="-1"/>
          <w:sz w:val="24"/>
          <w:szCs w:val="24"/>
        </w:rPr>
        <w:t xml:space="preserve"> </w:t>
      </w:r>
      <w:r w:rsidRPr="00F469B1">
        <w:rPr>
          <w:b/>
          <w:color w:val="000000" w:themeColor="text1"/>
          <w:sz w:val="24"/>
          <w:szCs w:val="24"/>
        </w:rPr>
        <w:t>ai receptorilor</w:t>
      </w:r>
      <w:r w:rsidRPr="00F469B1">
        <w:rPr>
          <w:b/>
          <w:color w:val="000000" w:themeColor="text1"/>
          <w:spacing w:val="-5"/>
          <w:sz w:val="24"/>
          <w:szCs w:val="24"/>
        </w:rPr>
        <w:t xml:space="preserve"> </w:t>
      </w:r>
      <w:r w:rsidRPr="00F469B1">
        <w:rPr>
          <w:b/>
          <w:color w:val="000000" w:themeColor="text1"/>
          <w:sz w:val="24"/>
          <w:szCs w:val="24"/>
        </w:rPr>
        <w:t>de</w:t>
      </w:r>
      <w:r w:rsidRPr="00F469B1">
        <w:rPr>
          <w:b/>
          <w:color w:val="000000" w:themeColor="text1"/>
          <w:spacing w:val="-2"/>
          <w:sz w:val="24"/>
          <w:szCs w:val="24"/>
        </w:rPr>
        <w:t xml:space="preserve"> progesteron.</w:t>
      </w:r>
    </w:p>
    <w:p w14:paraId="4EF1C2BE" w14:textId="77777777" w:rsidR="00FD283C" w:rsidRPr="00F469B1" w:rsidRDefault="00FD283C" w:rsidP="00FD283C">
      <w:pPr>
        <w:spacing w:line="237" w:lineRule="auto"/>
        <w:ind w:left="1560" w:right="620"/>
        <w:jc w:val="center"/>
        <w:rPr>
          <w:b/>
          <w:color w:val="000000" w:themeColor="text1"/>
          <w:spacing w:val="-2"/>
          <w:sz w:val="24"/>
          <w:szCs w:val="24"/>
        </w:rPr>
      </w:pPr>
    </w:p>
    <w:tbl>
      <w:tblPr>
        <w:tblStyle w:val="Tabelgril1"/>
        <w:tblW w:w="9497" w:type="dxa"/>
        <w:tblInd w:w="137" w:type="dxa"/>
        <w:tblLook w:val="04A0" w:firstRow="1" w:lastRow="0" w:firstColumn="1" w:lastColumn="0" w:noHBand="0" w:noVBand="1"/>
      </w:tblPr>
      <w:tblGrid>
        <w:gridCol w:w="2908"/>
        <w:gridCol w:w="6589"/>
      </w:tblGrid>
      <w:tr w:rsidR="00DC26A5" w:rsidRPr="00F469B1" w14:paraId="4E33DE02" w14:textId="77777777" w:rsidTr="0091392C">
        <w:tc>
          <w:tcPr>
            <w:tcW w:w="2908" w:type="dxa"/>
            <w:hideMark/>
          </w:tcPr>
          <w:p w14:paraId="66047D92" w14:textId="77777777" w:rsidR="00DC26A5" w:rsidRPr="00F469B1" w:rsidRDefault="00DC26A5" w:rsidP="00BB20F1">
            <w:pPr>
              <w:jc w:val="center"/>
              <w:rPr>
                <w:b/>
                <w:bCs/>
                <w:color w:val="000000" w:themeColor="text1"/>
                <w:sz w:val="24"/>
                <w:szCs w:val="24"/>
              </w:rPr>
            </w:pPr>
            <w:r w:rsidRPr="00F469B1">
              <w:rPr>
                <w:b/>
                <w:bCs/>
                <w:color w:val="000000" w:themeColor="text1"/>
                <w:sz w:val="24"/>
                <w:szCs w:val="24"/>
              </w:rPr>
              <w:t>Criterii medicale</w:t>
            </w:r>
          </w:p>
        </w:tc>
        <w:tc>
          <w:tcPr>
            <w:tcW w:w="6589" w:type="dxa"/>
            <w:hideMark/>
          </w:tcPr>
          <w:p w14:paraId="555237CF" w14:textId="3595D521" w:rsidR="00DC26A5" w:rsidRPr="00F469B1" w:rsidRDefault="00DC26A5" w:rsidP="00BB20F1">
            <w:pPr>
              <w:jc w:val="center"/>
              <w:rPr>
                <w:b/>
                <w:bCs/>
                <w:color w:val="000000" w:themeColor="text1"/>
                <w:sz w:val="24"/>
                <w:szCs w:val="24"/>
              </w:rPr>
            </w:pPr>
            <w:r w:rsidRPr="00F469B1">
              <w:rPr>
                <w:b/>
                <w:bCs/>
                <w:color w:val="000000" w:themeColor="text1"/>
                <w:sz w:val="24"/>
                <w:szCs w:val="24"/>
              </w:rPr>
              <w:t>Mifepristonum RU-48</w:t>
            </w:r>
            <w:r w:rsidR="00D93873" w:rsidRPr="00F469B1">
              <w:rPr>
                <w:b/>
                <w:bCs/>
                <w:color w:val="000000" w:themeColor="text1"/>
                <w:sz w:val="24"/>
                <w:szCs w:val="24"/>
              </w:rPr>
              <w:t>0</w:t>
            </w:r>
          </w:p>
        </w:tc>
      </w:tr>
      <w:tr w:rsidR="00DC26A5" w:rsidRPr="00F469B1" w14:paraId="3C92E88B" w14:textId="77777777" w:rsidTr="0091392C">
        <w:tc>
          <w:tcPr>
            <w:tcW w:w="2908" w:type="dxa"/>
            <w:vAlign w:val="center"/>
            <w:hideMark/>
          </w:tcPr>
          <w:p w14:paraId="36D8DC74" w14:textId="77777777" w:rsidR="00DC26A5" w:rsidRPr="00F469B1" w:rsidRDefault="00DC26A5" w:rsidP="0091392C">
            <w:pPr>
              <w:rPr>
                <w:color w:val="000000" w:themeColor="text1"/>
                <w:sz w:val="24"/>
                <w:szCs w:val="24"/>
              </w:rPr>
            </w:pPr>
            <w:r w:rsidRPr="00F469B1">
              <w:rPr>
                <w:color w:val="000000" w:themeColor="text1"/>
                <w:sz w:val="24"/>
                <w:szCs w:val="24"/>
              </w:rPr>
              <w:t>Mod de administrare</w:t>
            </w:r>
          </w:p>
        </w:tc>
        <w:tc>
          <w:tcPr>
            <w:tcW w:w="6589" w:type="dxa"/>
            <w:vAlign w:val="center"/>
            <w:hideMark/>
          </w:tcPr>
          <w:p w14:paraId="00C345CB" w14:textId="77777777" w:rsidR="00DC26A5" w:rsidRPr="00F469B1" w:rsidRDefault="00DC26A5" w:rsidP="0091392C">
            <w:pPr>
              <w:rPr>
                <w:color w:val="000000" w:themeColor="text1"/>
                <w:sz w:val="24"/>
                <w:szCs w:val="24"/>
              </w:rPr>
            </w:pPr>
            <w:r w:rsidRPr="00F469B1">
              <w:rPr>
                <w:color w:val="000000" w:themeColor="text1"/>
                <w:sz w:val="24"/>
                <w:szCs w:val="24"/>
              </w:rPr>
              <w:t>50 mg per os, o dată pe zi</w:t>
            </w:r>
          </w:p>
          <w:p w14:paraId="388E0CEE" w14:textId="24D7AAE1" w:rsidR="00FD283C" w:rsidRPr="00F469B1" w:rsidRDefault="00FD283C" w:rsidP="0091392C">
            <w:pPr>
              <w:rPr>
                <w:color w:val="000000" w:themeColor="text1"/>
                <w:sz w:val="24"/>
                <w:szCs w:val="24"/>
              </w:rPr>
            </w:pPr>
          </w:p>
        </w:tc>
      </w:tr>
      <w:tr w:rsidR="00DC26A5" w:rsidRPr="00F469B1" w14:paraId="2A893B7C" w14:textId="77777777" w:rsidTr="0091392C">
        <w:tc>
          <w:tcPr>
            <w:tcW w:w="2908" w:type="dxa"/>
            <w:vAlign w:val="center"/>
            <w:hideMark/>
          </w:tcPr>
          <w:p w14:paraId="6AEFED6B" w14:textId="77777777" w:rsidR="00DC26A5" w:rsidRPr="00F469B1" w:rsidRDefault="00DC26A5" w:rsidP="0091392C">
            <w:pPr>
              <w:rPr>
                <w:color w:val="000000" w:themeColor="text1"/>
                <w:sz w:val="24"/>
                <w:szCs w:val="24"/>
              </w:rPr>
            </w:pPr>
            <w:r w:rsidRPr="00F469B1">
              <w:rPr>
                <w:color w:val="000000" w:themeColor="text1"/>
                <w:sz w:val="24"/>
                <w:szCs w:val="24"/>
              </w:rPr>
              <w:t>Durata terapiei</w:t>
            </w:r>
          </w:p>
        </w:tc>
        <w:tc>
          <w:tcPr>
            <w:tcW w:w="6589" w:type="dxa"/>
            <w:vAlign w:val="center"/>
            <w:hideMark/>
          </w:tcPr>
          <w:p w14:paraId="44CE0A98" w14:textId="77777777" w:rsidR="00DC26A5" w:rsidRPr="00F469B1" w:rsidRDefault="00DC26A5" w:rsidP="0091392C">
            <w:pPr>
              <w:rPr>
                <w:color w:val="000000" w:themeColor="text1"/>
                <w:sz w:val="24"/>
                <w:szCs w:val="24"/>
              </w:rPr>
            </w:pPr>
            <w:r w:rsidRPr="00F469B1">
              <w:rPr>
                <w:color w:val="000000" w:themeColor="text1"/>
                <w:sz w:val="24"/>
                <w:szCs w:val="24"/>
              </w:rPr>
              <w:t>În monoterapie: 12 săptămâni (3 luni)</w:t>
            </w:r>
          </w:p>
          <w:p w14:paraId="1174024F" w14:textId="062B43A0" w:rsidR="00FD283C" w:rsidRPr="00F469B1" w:rsidRDefault="00FD283C" w:rsidP="0091392C">
            <w:pPr>
              <w:rPr>
                <w:color w:val="000000" w:themeColor="text1"/>
                <w:sz w:val="24"/>
                <w:szCs w:val="24"/>
              </w:rPr>
            </w:pPr>
          </w:p>
        </w:tc>
      </w:tr>
      <w:tr w:rsidR="00DC26A5" w:rsidRPr="00F469B1" w14:paraId="36A16109" w14:textId="77777777" w:rsidTr="0091392C">
        <w:tc>
          <w:tcPr>
            <w:tcW w:w="2908" w:type="dxa"/>
            <w:vAlign w:val="center"/>
            <w:hideMark/>
          </w:tcPr>
          <w:p w14:paraId="6DBBD305" w14:textId="33B28460" w:rsidR="00DC26A5" w:rsidRPr="00F469B1" w:rsidRDefault="00DC26A5" w:rsidP="0091392C">
            <w:pPr>
              <w:rPr>
                <w:color w:val="000000" w:themeColor="text1"/>
                <w:sz w:val="24"/>
                <w:szCs w:val="24"/>
              </w:rPr>
            </w:pPr>
            <w:r w:rsidRPr="00F469B1">
              <w:rPr>
                <w:color w:val="000000" w:themeColor="text1"/>
                <w:sz w:val="24"/>
                <w:szCs w:val="24"/>
              </w:rPr>
              <w:t>Indica</w:t>
            </w:r>
            <w:r w:rsidR="00810997" w:rsidRPr="00F469B1">
              <w:rPr>
                <w:color w:val="000000" w:themeColor="text1"/>
                <w:sz w:val="24"/>
                <w:szCs w:val="24"/>
              </w:rPr>
              <w:t>ț</w:t>
            </w:r>
            <w:r w:rsidRPr="00F469B1">
              <w:rPr>
                <w:color w:val="000000" w:themeColor="text1"/>
                <w:sz w:val="24"/>
                <w:szCs w:val="24"/>
              </w:rPr>
              <w:t>ii</w:t>
            </w:r>
          </w:p>
        </w:tc>
        <w:tc>
          <w:tcPr>
            <w:tcW w:w="6589" w:type="dxa"/>
            <w:vAlign w:val="center"/>
            <w:hideMark/>
          </w:tcPr>
          <w:p w14:paraId="474EA31B" w14:textId="77777777" w:rsidR="0091392C" w:rsidRPr="00F469B1" w:rsidRDefault="00DC26A5" w:rsidP="00220B4B">
            <w:pPr>
              <w:pStyle w:val="Listparagraf"/>
              <w:numPr>
                <w:ilvl w:val="0"/>
                <w:numId w:val="20"/>
              </w:numPr>
              <w:ind w:left="105" w:hanging="142"/>
              <w:rPr>
                <w:color w:val="000000" w:themeColor="text1"/>
                <w:sz w:val="24"/>
                <w:szCs w:val="24"/>
              </w:rPr>
            </w:pPr>
            <w:r w:rsidRPr="00F469B1">
              <w:rPr>
                <w:bCs/>
                <w:iCs/>
                <w:color w:val="000000" w:themeColor="text1"/>
                <w:kern w:val="0"/>
                <w:sz w:val="24"/>
                <w14:ligatures w14:val="none"/>
              </w:rPr>
              <w:t>tratament</w:t>
            </w:r>
            <w:r w:rsidRPr="00F469B1">
              <w:rPr>
                <w:color w:val="000000" w:themeColor="text1"/>
                <w:sz w:val="24"/>
                <w:szCs w:val="24"/>
              </w:rPr>
              <w:t xml:space="preserve"> preoperator;</w:t>
            </w:r>
          </w:p>
          <w:p w14:paraId="1F879F49" w14:textId="77777777" w:rsidR="0091392C" w:rsidRPr="00F469B1" w:rsidRDefault="00DC26A5" w:rsidP="00220B4B">
            <w:pPr>
              <w:pStyle w:val="Listparagraf"/>
              <w:numPr>
                <w:ilvl w:val="0"/>
                <w:numId w:val="20"/>
              </w:numPr>
              <w:ind w:left="105" w:hanging="142"/>
              <w:rPr>
                <w:color w:val="000000" w:themeColor="text1"/>
                <w:sz w:val="24"/>
                <w:szCs w:val="24"/>
              </w:rPr>
            </w:pPr>
            <w:r w:rsidRPr="00F469B1">
              <w:rPr>
                <w:color w:val="000000" w:themeColor="text1"/>
                <w:sz w:val="24"/>
                <w:szCs w:val="24"/>
              </w:rPr>
              <w:t>tratament postoperator după miomectomie;</w:t>
            </w:r>
          </w:p>
          <w:p w14:paraId="58B04068" w14:textId="77777777" w:rsidR="0091392C" w:rsidRPr="00F469B1" w:rsidRDefault="00DC26A5" w:rsidP="00220B4B">
            <w:pPr>
              <w:pStyle w:val="Listparagraf"/>
              <w:numPr>
                <w:ilvl w:val="0"/>
                <w:numId w:val="20"/>
              </w:numPr>
              <w:ind w:left="105" w:hanging="142"/>
              <w:rPr>
                <w:color w:val="000000" w:themeColor="text1"/>
                <w:sz w:val="24"/>
                <w:szCs w:val="24"/>
              </w:rPr>
            </w:pPr>
            <w:r w:rsidRPr="00F469B1">
              <w:rPr>
                <w:color w:val="000000" w:themeColor="text1"/>
                <w:sz w:val="24"/>
                <w:szCs w:val="24"/>
              </w:rPr>
              <w:t>profilaxia recidivelor;</w:t>
            </w:r>
          </w:p>
          <w:p w14:paraId="67722DFF" w14:textId="77777777" w:rsidR="0091392C" w:rsidRPr="00F469B1" w:rsidRDefault="00DC26A5" w:rsidP="00220B4B">
            <w:pPr>
              <w:pStyle w:val="Listparagraf"/>
              <w:numPr>
                <w:ilvl w:val="0"/>
                <w:numId w:val="20"/>
              </w:numPr>
              <w:ind w:left="105" w:hanging="142"/>
              <w:rPr>
                <w:color w:val="000000" w:themeColor="text1"/>
                <w:sz w:val="24"/>
                <w:szCs w:val="24"/>
              </w:rPr>
            </w:pPr>
            <w:r w:rsidRPr="00F469B1">
              <w:rPr>
                <w:color w:val="000000" w:themeColor="text1"/>
                <w:sz w:val="24"/>
                <w:szCs w:val="24"/>
              </w:rPr>
              <w:t>alternativă la tratamentul chirurgical;</w:t>
            </w:r>
          </w:p>
          <w:p w14:paraId="4DDD9627" w14:textId="77777777" w:rsidR="0091392C" w:rsidRPr="00F469B1" w:rsidRDefault="00DC26A5" w:rsidP="00220B4B">
            <w:pPr>
              <w:pStyle w:val="Listparagraf"/>
              <w:numPr>
                <w:ilvl w:val="0"/>
                <w:numId w:val="20"/>
              </w:numPr>
              <w:ind w:left="105" w:hanging="142"/>
              <w:rPr>
                <w:color w:val="000000" w:themeColor="text1"/>
                <w:sz w:val="24"/>
                <w:szCs w:val="24"/>
              </w:rPr>
            </w:pPr>
            <w:r w:rsidRPr="00F469B1">
              <w:rPr>
                <w:color w:val="000000" w:themeColor="text1"/>
                <w:sz w:val="24"/>
                <w:szCs w:val="24"/>
              </w:rPr>
              <w:t xml:space="preserve">hemoragii uterine abundente </w:t>
            </w:r>
            <w:r w:rsidR="00E42512" w:rsidRPr="00F469B1">
              <w:rPr>
                <w:color w:val="000000" w:themeColor="text1"/>
                <w:sz w:val="24"/>
                <w:szCs w:val="24"/>
              </w:rPr>
              <w:t>ș</w:t>
            </w:r>
            <w:r w:rsidRPr="00F469B1">
              <w:rPr>
                <w:color w:val="000000" w:themeColor="text1"/>
                <w:sz w:val="24"/>
                <w:szCs w:val="24"/>
              </w:rPr>
              <w:t>i prelungite;</w:t>
            </w:r>
          </w:p>
          <w:p w14:paraId="599B51E3" w14:textId="195ADD04" w:rsidR="00DC26A5" w:rsidRPr="00F469B1" w:rsidRDefault="00DC26A5" w:rsidP="00220B4B">
            <w:pPr>
              <w:pStyle w:val="Listparagraf"/>
              <w:numPr>
                <w:ilvl w:val="0"/>
                <w:numId w:val="20"/>
              </w:numPr>
              <w:ind w:left="105" w:hanging="142"/>
              <w:rPr>
                <w:color w:val="000000" w:themeColor="text1"/>
                <w:sz w:val="24"/>
                <w:szCs w:val="24"/>
              </w:rPr>
            </w:pPr>
            <w:r w:rsidRPr="00F469B1">
              <w:rPr>
                <w:color w:val="000000" w:themeColor="text1"/>
                <w:sz w:val="24"/>
                <w:szCs w:val="24"/>
              </w:rPr>
              <w:t>anemie preoperatorie</w:t>
            </w:r>
          </w:p>
        </w:tc>
      </w:tr>
      <w:tr w:rsidR="00DC26A5" w:rsidRPr="00F469B1" w14:paraId="5FE57EED" w14:textId="77777777" w:rsidTr="0091392C">
        <w:tc>
          <w:tcPr>
            <w:tcW w:w="2908" w:type="dxa"/>
            <w:vAlign w:val="center"/>
            <w:hideMark/>
          </w:tcPr>
          <w:p w14:paraId="68145B80" w14:textId="77777777" w:rsidR="00DC26A5" w:rsidRPr="00F469B1" w:rsidRDefault="00DC26A5" w:rsidP="0091392C">
            <w:pPr>
              <w:rPr>
                <w:color w:val="000000" w:themeColor="text1"/>
                <w:sz w:val="24"/>
                <w:szCs w:val="24"/>
              </w:rPr>
            </w:pPr>
            <w:r w:rsidRPr="00F469B1">
              <w:rPr>
                <w:color w:val="000000" w:themeColor="text1"/>
                <w:sz w:val="24"/>
                <w:szCs w:val="24"/>
              </w:rPr>
              <w:t>Stopează hemoragia</w:t>
            </w:r>
          </w:p>
        </w:tc>
        <w:tc>
          <w:tcPr>
            <w:tcW w:w="6589" w:type="dxa"/>
            <w:vAlign w:val="center"/>
            <w:hideMark/>
          </w:tcPr>
          <w:p w14:paraId="70073768" w14:textId="77777777" w:rsidR="00DC26A5" w:rsidRPr="00F469B1" w:rsidRDefault="00DC26A5" w:rsidP="0091392C">
            <w:pPr>
              <w:rPr>
                <w:color w:val="000000" w:themeColor="text1"/>
                <w:sz w:val="24"/>
                <w:szCs w:val="24"/>
              </w:rPr>
            </w:pPr>
            <w:r w:rsidRPr="00F469B1">
              <w:rPr>
                <w:color w:val="000000" w:themeColor="text1"/>
                <w:sz w:val="24"/>
                <w:szCs w:val="24"/>
              </w:rPr>
              <w:t>La a 4-a–5-a zi de tratament</w:t>
            </w:r>
          </w:p>
        </w:tc>
      </w:tr>
      <w:tr w:rsidR="00DC26A5" w:rsidRPr="00F469B1" w14:paraId="20574371" w14:textId="77777777" w:rsidTr="0091392C">
        <w:tc>
          <w:tcPr>
            <w:tcW w:w="2908" w:type="dxa"/>
            <w:vAlign w:val="center"/>
            <w:hideMark/>
          </w:tcPr>
          <w:p w14:paraId="0243248A" w14:textId="77777777" w:rsidR="00DC26A5" w:rsidRPr="00F469B1" w:rsidRDefault="00DC26A5" w:rsidP="0091392C">
            <w:pPr>
              <w:rPr>
                <w:color w:val="000000" w:themeColor="text1"/>
                <w:sz w:val="24"/>
                <w:szCs w:val="24"/>
              </w:rPr>
            </w:pPr>
            <w:r w:rsidRPr="00F469B1">
              <w:rPr>
                <w:color w:val="000000" w:themeColor="text1"/>
                <w:sz w:val="24"/>
                <w:szCs w:val="24"/>
              </w:rPr>
              <w:t>Reduce volumul uterului după 3 luni</w:t>
            </w:r>
          </w:p>
        </w:tc>
        <w:tc>
          <w:tcPr>
            <w:tcW w:w="6589" w:type="dxa"/>
            <w:vAlign w:val="center"/>
            <w:hideMark/>
          </w:tcPr>
          <w:p w14:paraId="64DD7ED3" w14:textId="77777777" w:rsidR="00DC26A5" w:rsidRPr="00F469B1" w:rsidRDefault="00DC26A5" w:rsidP="0091392C">
            <w:pPr>
              <w:rPr>
                <w:color w:val="000000" w:themeColor="text1"/>
                <w:sz w:val="24"/>
                <w:szCs w:val="24"/>
              </w:rPr>
            </w:pPr>
            <w:r w:rsidRPr="00F469B1">
              <w:rPr>
                <w:color w:val="000000" w:themeColor="text1"/>
                <w:sz w:val="24"/>
                <w:szCs w:val="24"/>
              </w:rPr>
              <w:t>cu 26–57%</w:t>
            </w:r>
          </w:p>
        </w:tc>
      </w:tr>
      <w:tr w:rsidR="00DC26A5" w:rsidRPr="00F469B1" w14:paraId="22AB8DE1" w14:textId="77777777" w:rsidTr="0091392C">
        <w:tc>
          <w:tcPr>
            <w:tcW w:w="2908" w:type="dxa"/>
            <w:vAlign w:val="center"/>
            <w:hideMark/>
          </w:tcPr>
          <w:p w14:paraId="4EC307EA" w14:textId="77777777" w:rsidR="00DC26A5" w:rsidRPr="00F469B1" w:rsidRDefault="00DC26A5" w:rsidP="0091392C">
            <w:pPr>
              <w:rPr>
                <w:color w:val="000000" w:themeColor="text1"/>
                <w:sz w:val="24"/>
                <w:szCs w:val="24"/>
              </w:rPr>
            </w:pPr>
            <w:r w:rsidRPr="00F469B1">
              <w:rPr>
                <w:color w:val="000000" w:themeColor="text1"/>
                <w:sz w:val="24"/>
                <w:szCs w:val="24"/>
              </w:rPr>
              <w:t>Reduce volumul nodulului miomatos</w:t>
            </w:r>
          </w:p>
        </w:tc>
        <w:tc>
          <w:tcPr>
            <w:tcW w:w="6589" w:type="dxa"/>
            <w:vAlign w:val="center"/>
            <w:hideMark/>
          </w:tcPr>
          <w:p w14:paraId="2B1368E3" w14:textId="02E10A7D" w:rsidR="00DC26A5" w:rsidRPr="00F469B1" w:rsidRDefault="00DC26A5" w:rsidP="0091392C">
            <w:pPr>
              <w:rPr>
                <w:color w:val="000000" w:themeColor="text1"/>
                <w:sz w:val="24"/>
                <w:szCs w:val="24"/>
              </w:rPr>
            </w:pPr>
            <w:r w:rsidRPr="00F469B1">
              <w:rPr>
                <w:color w:val="000000" w:themeColor="text1"/>
                <w:sz w:val="24"/>
                <w:szCs w:val="24"/>
              </w:rPr>
              <w:t xml:space="preserve">Cu aproximativ 25% în prima lună </w:t>
            </w:r>
            <w:r w:rsidR="00E42512" w:rsidRPr="00F469B1">
              <w:rPr>
                <w:color w:val="000000" w:themeColor="text1"/>
                <w:sz w:val="24"/>
                <w:szCs w:val="24"/>
              </w:rPr>
              <w:t>ș</w:t>
            </w:r>
            <w:r w:rsidRPr="00F469B1">
              <w:rPr>
                <w:color w:val="000000" w:themeColor="text1"/>
                <w:sz w:val="24"/>
                <w:szCs w:val="24"/>
              </w:rPr>
              <w:t>i până la 46% după 3 luni de tratament</w:t>
            </w:r>
          </w:p>
        </w:tc>
      </w:tr>
      <w:tr w:rsidR="00DC26A5" w:rsidRPr="00F469B1" w14:paraId="24904906" w14:textId="77777777" w:rsidTr="0091392C">
        <w:tc>
          <w:tcPr>
            <w:tcW w:w="2908" w:type="dxa"/>
            <w:vAlign w:val="center"/>
            <w:hideMark/>
          </w:tcPr>
          <w:p w14:paraId="2A6EBA2B" w14:textId="5B62275F" w:rsidR="00DC26A5" w:rsidRPr="00F469B1" w:rsidRDefault="00DC26A5" w:rsidP="0091392C">
            <w:pPr>
              <w:rPr>
                <w:color w:val="000000" w:themeColor="text1"/>
                <w:sz w:val="24"/>
                <w:szCs w:val="24"/>
              </w:rPr>
            </w:pPr>
            <w:r w:rsidRPr="00F469B1">
              <w:rPr>
                <w:color w:val="000000" w:themeColor="text1"/>
                <w:sz w:val="24"/>
                <w:szCs w:val="24"/>
              </w:rPr>
              <w:t>Persisten</w:t>
            </w:r>
            <w:r w:rsidR="00810997" w:rsidRPr="00F469B1">
              <w:rPr>
                <w:color w:val="000000" w:themeColor="text1"/>
                <w:sz w:val="24"/>
                <w:szCs w:val="24"/>
              </w:rPr>
              <w:t>ț</w:t>
            </w:r>
            <w:r w:rsidRPr="00F469B1">
              <w:rPr>
                <w:color w:val="000000" w:themeColor="text1"/>
                <w:sz w:val="24"/>
                <w:szCs w:val="24"/>
              </w:rPr>
              <w:t>a efectului terapeutic</w:t>
            </w:r>
          </w:p>
        </w:tc>
        <w:tc>
          <w:tcPr>
            <w:tcW w:w="6589" w:type="dxa"/>
            <w:vAlign w:val="center"/>
            <w:hideMark/>
          </w:tcPr>
          <w:p w14:paraId="74E8DDC2" w14:textId="48B20FA2" w:rsidR="00DC26A5" w:rsidRPr="00F469B1" w:rsidRDefault="00DC26A5" w:rsidP="0091392C">
            <w:pPr>
              <w:rPr>
                <w:color w:val="000000" w:themeColor="text1"/>
                <w:sz w:val="24"/>
                <w:szCs w:val="24"/>
              </w:rPr>
            </w:pPr>
            <w:r w:rsidRPr="00F469B1">
              <w:rPr>
                <w:color w:val="000000" w:themeColor="text1"/>
                <w:sz w:val="24"/>
                <w:szCs w:val="24"/>
              </w:rPr>
              <w:t>Efectul medicamentului se men</w:t>
            </w:r>
            <w:r w:rsidR="00810997" w:rsidRPr="00F469B1">
              <w:rPr>
                <w:color w:val="000000" w:themeColor="text1"/>
                <w:sz w:val="24"/>
                <w:szCs w:val="24"/>
              </w:rPr>
              <w:t>ț</w:t>
            </w:r>
            <w:r w:rsidRPr="00F469B1">
              <w:rPr>
                <w:color w:val="000000" w:themeColor="text1"/>
                <w:sz w:val="24"/>
                <w:szCs w:val="24"/>
              </w:rPr>
              <w:t>ine până la 3 luni după încheierea tratamentului</w:t>
            </w:r>
          </w:p>
        </w:tc>
      </w:tr>
      <w:tr w:rsidR="00DC26A5" w:rsidRPr="00F469B1" w14:paraId="345BC74B" w14:textId="77777777" w:rsidTr="0091392C">
        <w:tc>
          <w:tcPr>
            <w:tcW w:w="2908" w:type="dxa"/>
            <w:vAlign w:val="center"/>
            <w:hideMark/>
          </w:tcPr>
          <w:p w14:paraId="4E4E343C" w14:textId="77777777" w:rsidR="00DC26A5" w:rsidRPr="00F469B1" w:rsidRDefault="00DC26A5" w:rsidP="0091392C">
            <w:pPr>
              <w:rPr>
                <w:color w:val="000000" w:themeColor="text1"/>
                <w:sz w:val="24"/>
                <w:szCs w:val="24"/>
              </w:rPr>
            </w:pPr>
            <w:r w:rsidRPr="00F469B1">
              <w:rPr>
                <w:color w:val="000000" w:themeColor="text1"/>
                <w:sz w:val="24"/>
                <w:szCs w:val="24"/>
              </w:rPr>
              <w:t>Rata recidivelor după miomectomie + un curs de tratament profilactic</w:t>
            </w:r>
          </w:p>
        </w:tc>
        <w:tc>
          <w:tcPr>
            <w:tcW w:w="6589" w:type="dxa"/>
            <w:vAlign w:val="center"/>
            <w:hideMark/>
          </w:tcPr>
          <w:p w14:paraId="2936BF75" w14:textId="77777777" w:rsidR="00DC26A5" w:rsidRPr="00F469B1" w:rsidRDefault="00DC26A5" w:rsidP="0091392C">
            <w:pPr>
              <w:rPr>
                <w:color w:val="000000" w:themeColor="text1"/>
                <w:sz w:val="24"/>
                <w:szCs w:val="24"/>
              </w:rPr>
            </w:pPr>
            <w:r w:rsidRPr="00F469B1">
              <w:rPr>
                <w:color w:val="000000" w:themeColor="text1"/>
                <w:sz w:val="24"/>
                <w:szCs w:val="24"/>
              </w:rPr>
              <w:t>0% în primul an;12,5% după 2 ani;12,5% după 3 ani;30,7% după 6 ani</w:t>
            </w:r>
          </w:p>
        </w:tc>
      </w:tr>
      <w:tr w:rsidR="00DC26A5" w:rsidRPr="00F469B1" w14:paraId="2B6CFB98" w14:textId="77777777" w:rsidTr="0091392C">
        <w:tc>
          <w:tcPr>
            <w:tcW w:w="2908" w:type="dxa"/>
            <w:vAlign w:val="center"/>
            <w:hideMark/>
          </w:tcPr>
          <w:p w14:paraId="3FF94F47" w14:textId="77777777" w:rsidR="00DC26A5" w:rsidRPr="00F469B1" w:rsidRDefault="00DC26A5" w:rsidP="0091392C">
            <w:pPr>
              <w:rPr>
                <w:color w:val="000000" w:themeColor="text1"/>
                <w:sz w:val="24"/>
                <w:szCs w:val="24"/>
              </w:rPr>
            </w:pPr>
            <w:r w:rsidRPr="00F469B1">
              <w:rPr>
                <w:color w:val="000000" w:themeColor="text1"/>
                <w:sz w:val="24"/>
                <w:szCs w:val="24"/>
              </w:rPr>
              <w:t>Indicele volumului de sânge pierdut</w:t>
            </w:r>
          </w:p>
        </w:tc>
        <w:tc>
          <w:tcPr>
            <w:tcW w:w="6589" w:type="dxa"/>
            <w:vAlign w:val="center"/>
            <w:hideMark/>
          </w:tcPr>
          <w:p w14:paraId="5A633820" w14:textId="77777777" w:rsidR="00DC26A5" w:rsidRPr="00F469B1" w:rsidRDefault="00DC26A5" w:rsidP="0091392C">
            <w:pPr>
              <w:rPr>
                <w:color w:val="000000" w:themeColor="text1"/>
                <w:sz w:val="24"/>
                <w:szCs w:val="24"/>
              </w:rPr>
            </w:pPr>
            <w:r w:rsidRPr="00F469B1">
              <w:rPr>
                <w:color w:val="000000" w:themeColor="text1"/>
                <w:sz w:val="24"/>
                <w:szCs w:val="24"/>
              </w:rPr>
              <w:t>Reducere cu aproximativ 94,8% după 3 luni de tratament</w:t>
            </w:r>
          </w:p>
        </w:tc>
      </w:tr>
      <w:tr w:rsidR="00DC26A5" w:rsidRPr="00F469B1" w14:paraId="7FF451DA" w14:textId="77777777" w:rsidTr="0091392C">
        <w:tc>
          <w:tcPr>
            <w:tcW w:w="2908" w:type="dxa"/>
            <w:vAlign w:val="center"/>
            <w:hideMark/>
          </w:tcPr>
          <w:p w14:paraId="0EFCB324" w14:textId="77777777" w:rsidR="00DC26A5" w:rsidRPr="00F469B1" w:rsidRDefault="00DC26A5" w:rsidP="0091392C">
            <w:pPr>
              <w:rPr>
                <w:color w:val="000000" w:themeColor="text1"/>
                <w:sz w:val="24"/>
                <w:szCs w:val="24"/>
              </w:rPr>
            </w:pPr>
            <w:r w:rsidRPr="00F469B1">
              <w:rPr>
                <w:color w:val="000000" w:themeColor="text1"/>
                <w:sz w:val="24"/>
                <w:szCs w:val="24"/>
              </w:rPr>
              <w:t>Nivelul hemoglobinei</w:t>
            </w:r>
          </w:p>
        </w:tc>
        <w:tc>
          <w:tcPr>
            <w:tcW w:w="6589" w:type="dxa"/>
            <w:vAlign w:val="center"/>
            <w:hideMark/>
          </w:tcPr>
          <w:p w14:paraId="0F71130B" w14:textId="7E0ED9FB" w:rsidR="00DC26A5" w:rsidRPr="00F469B1" w:rsidRDefault="00DC26A5" w:rsidP="0091392C">
            <w:pPr>
              <w:rPr>
                <w:color w:val="000000" w:themeColor="text1"/>
                <w:sz w:val="24"/>
                <w:szCs w:val="24"/>
              </w:rPr>
            </w:pPr>
            <w:r w:rsidRPr="00F469B1">
              <w:rPr>
                <w:color w:val="000000" w:themeColor="text1"/>
                <w:sz w:val="24"/>
                <w:szCs w:val="24"/>
              </w:rPr>
              <w:t>Se normalizează după aproximativ 3 luni, cu o cre</w:t>
            </w:r>
            <w:r w:rsidR="00E42512" w:rsidRPr="00F469B1">
              <w:rPr>
                <w:color w:val="000000" w:themeColor="text1"/>
                <w:sz w:val="24"/>
                <w:szCs w:val="24"/>
              </w:rPr>
              <w:t>ș</w:t>
            </w:r>
            <w:r w:rsidRPr="00F469B1">
              <w:rPr>
                <w:color w:val="000000" w:themeColor="text1"/>
                <w:sz w:val="24"/>
                <w:szCs w:val="24"/>
              </w:rPr>
              <w:t>tere medie de circa 29 g/l (de la 89 g/l la 118 g/l)</w:t>
            </w:r>
          </w:p>
        </w:tc>
      </w:tr>
      <w:tr w:rsidR="00DC26A5" w:rsidRPr="00F469B1" w14:paraId="753A74BE" w14:textId="77777777" w:rsidTr="0091392C">
        <w:tc>
          <w:tcPr>
            <w:tcW w:w="2908" w:type="dxa"/>
            <w:vAlign w:val="center"/>
            <w:hideMark/>
          </w:tcPr>
          <w:p w14:paraId="5AF515A0" w14:textId="77777777" w:rsidR="00DC26A5" w:rsidRPr="00F469B1" w:rsidRDefault="00DC26A5" w:rsidP="0091392C">
            <w:pPr>
              <w:rPr>
                <w:color w:val="000000" w:themeColor="text1"/>
                <w:sz w:val="24"/>
                <w:szCs w:val="24"/>
              </w:rPr>
            </w:pPr>
            <w:r w:rsidRPr="00F469B1">
              <w:rPr>
                <w:color w:val="000000" w:themeColor="text1"/>
                <w:sz w:val="24"/>
                <w:szCs w:val="24"/>
              </w:rPr>
              <w:t>Modificări ale structurii endometrului</w:t>
            </w:r>
          </w:p>
        </w:tc>
        <w:tc>
          <w:tcPr>
            <w:tcW w:w="6589" w:type="dxa"/>
            <w:vAlign w:val="center"/>
            <w:hideMark/>
          </w:tcPr>
          <w:p w14:paraId="074B77AA" w14:textId="53BBD38A" w:rsidR="00DC26A5" w:rsidRPr="00F469B1" w:rsidRDefault="00DC26A5" w:rsidP="0091392C">
            <w:pPr>
              <w:rPr>
                <w:color w:val="000000" w:themeColor="text1"/>
                <w:sz w:val="24"/>
                <w:szCs w:val="24"/>
              </w:rPr>
            </w:pPr>
            <w:r w:rsidRPr="00F469B1">
              <w:rPr>
                <w:color w:val="000000" w:themeColor="text1"/>
                <w:sz w:val="24"/>
                <w:szCs w:val="24"/>
              </w:rPr>
              <w:t xml:space="preserve">Modificările sunt complet reversibile </w:t>
            </w:r>
            <w:r w:rsidR="00E42512" w:rsidRPr="00F469B1">
              <w:rPr>
                <w:color w:val="000000" w:themeColor="text1"/>
                <w:sz w:val="24"/>
                <w:szCs w:val="24"/>
              </w:rPr>
              <w:t>ș</w:t>
            </w:r>
            <w:r w:rsidRPr="00F469B1">
              <w:rPr>
                <w:color w:val="000000" w:themeColor="text1"/>
                <w:sz w:val="24"/>
                <w:szCs w:val="24"/>
              </w:rPr>
              <w:t>i nu cresc riscul de cancer endometrial. Nu necesită tratament specific, însă este necesară evaluarea preoperatorie pentru excluderea stărilor precanceroase. În prezen</w:t>
            </w:r>
            <w:r w:rsidR="00810997" w:rsidRPr="00F469B1">
              <w:rPr>
                <w:color w:val="000000" w:themeColor="text1"/>
                <w:sz w:val="24"/>
                <w:szCs w:val="24"/>
              </w:rPr>
              <w:t>ț</w:t>
            </w:r>
            <w:r w:rsidRPr="00F469B1">
              <w:rPr>
                <w:color w:val="000000" w:themeColor="text1"/>
                <w:sz w:val="24"/>
                <w:szCs w:val="24"/>
              </w:rPr>
              <w:t>a acestora, tratamentul este contraindicat.</w:t>
            </w:r>
          </w:p>
        </w:tc>
      </w:tr>
      <w:tr w:rsidR="00DC26A5" w:rsidRPr="00F469B1" w14:paraId="21FF5682" w14:textId="77777777" w:rsidTr="0091392C">
        <w:tc>
          <w:tcPr>
            <w:tcW w:w="2908" w:type="dxa"/>
            <w:vAlign w:val="center"/>
            <w:hideMark/>
          </w:tcPr>
          <w:p w14:paraId="5E9DA1DF" w14:textId="77777777" w:rsidR="00DC26A5" w:rsidRPr="00F469B1" w:rsidRDefault="00DC26A5" w:rsidP="0091392C">
            <w:pPr>
              <w:rPr>
                <w:color w:val="000000" w:themeColor="text1"/>
                <w:sz w:val="24"/>
                <w:szCs w:val="24"/>
              </w:rPr>
            </w:pPr>
            <w:r w:rsidRPr="00F469B1">
              <w:rPr>
                <w:color w:val="000000" w:themeColor="text1"/>
                <w:sz w:val="24"/>
                <w:szCs w:val="24"/>
              </w:rPr>
              <w:t>Poate preveni histerectomia</w:t>
            </w:r>
          </w:p>
        </w:tc>
        <w:tc>
          <w:tcPr>
            <w:tcW w:w="6589" w:type="dxa"/>
            <w:vAlign w:val="center"/>
            <w:hideMark/>
          </w:tcPr>
          <w:p w14:paraId="6057C3CC" w14:textId="77777777" w:rsidR="00DC26A5" w:rsidRPr="00F469B1" w:rsidRDefault="00DC26A5" w:rsidP="0091392C">
            <w:pPr>
              <w:rPr>
                <w:color w:val="000000" w:themeColor="text1"/>
                <w:sz w:val="24"/>
                <w:szCs w:val="24"/>
              </w:rPr>
            </w:pPr>
            <w:r w:rsidRPr="00F469B1">
              <w:rPr>
                <w:color w:val="000000" w:themeColor="text1"/>
                <w:sz w:val="24"/>
                <w:szCs w:val="24"/>
              </w:rPr>
              <w:t>Aproximativ 9 din 10 cazuri</w:t>
            </w:r>
          </w:p>
        </w:tc>
      </w:tr>
      <w:tr w:rsidR="00DC26A5" w:rsidRPr="00F469B1" w14:paraId="5B8E2744" w14:textId="77777777" w:rsidTr="0091392C">
        <w:tc>
          <w:tcPr>
            <w:tcW w:w="2908" w:type="dxa"/>
            <w:vAlign w:val="center"/>
            <w:hideMark/>
          </w:tcPr>
          <w:p w14:paraId="5BA67432" w14:textId="7F1FCD48" w:rsidR="00DC26A5" w:rsidRPr="00F469B1" w:rsidRDefault="00DC26A5" w:rsidP="0091392C">
            <w:pPr>
              <w:rPr>
                <w:color w:val="000000" w:themeColor="text1"/>
                <w:sz w:val="24"/>
                <w:szCs w:val="24"/>
              </w:rPr>
            </w:pPr>
            <w:r w:rsidRPr="00F469B1">
              <w:rPr>
                <w:color w:val="000000" w:themeColor="text1"/>
                <w:sz w:val="24"/>
                <w:szCs w:val="24"/>
              </w:rPr>
              <w:t>Reac</w:t>
            </w:r>
            <w:r w:rsidR="00810997" w:rsidRPr="00F469B1">
              <w:rPr>
                <w:color w:val="000000" w:themeColor="text1"/>
                <w:sz w:val="24"/>
                <w:szCs w:val="24"/>
              </w:rPr>
              <w:t>ț</w:t>
            </w:r>
            <w:r w:rsidRPr="00F469B1">
              <w:rPr>
                <w:color w:val="000000" w:themeColor="text1"/>
                <w:sz w:val="24"/>
                <w:szCs w:val="24"/>
              </w:rPr>
              <w:t>ii adverse</w:t>
            </w:r>
          </w:p>
        </w:tc>
        <w:tc>
          <w:tcPr>
            <w:tcW w:w="6589" w:type="dxa"/>
            <w:vAlign w:val="center"/>
            <w:hideMark/>
          </w:tcPr>
          <w:p w14:paraId="1BC47A22" w14:textId="289A15BC" w:rsidR="00DC26A5" w:rsidRPr="00F469B1" w:rsidRDefault="00DC26A5" w:rsidP="0091392C">
            <w:pPr>
              <w:rPr>
                <w:color w:val="000000" w:themeColor="text1"/>
                <w:sz w:val="24"/>
                <w:szCs w:val="24"/>
              </w:rPr>
            </w:pPr>
            <w:r w:rsidRPr="00F469B1">
              <w:rPr>
                <w:color w:val="000000" w:themeColor="text1"/>
                <w:sz w:val="24"/>
                <w:szCs w:val="24"/>
              </w:rPr>
              <w:t>Rare: tulburări neurovegetative, insomnie, vertij, grea</w:t>
            </w:r>
            <w:r w:rsidR="00810997" w:rsidRPr="00F469B1">
              <w:rPr>
                <w:color w:val="000000" w:themeColor="text1"/>
                <w:sz w:val="24"/>
                <w:szCs w:val="24"/>
              </w:rPr>
              <w:t>ț</w:t>
            </w:r>
            <w:r w:rsidRPr="00F469B1">
              <w:rPr>
                <w:color w:val="000000" w:themeColor="text1"/>
                <w:sz w:val="24"/>
                <w:szCs w:val="24"/>
              </w:rPr>
              <w:t>ă, cefalee.</w:t>
            </w:r>
            <w:r w:rsidR="00B564E3" w:rsidRPr="00F469B1">
              <w:rPr>
                <w:color w:val="000000" w:themeColor="text1"/>
                <w:sz w:val="24"/>
                <w:szCs w:val="24"/>
              </w:rPr>
              <w:t xml:space="preserve"> </w:t>
            </w:r>
            <w:r w:rsidRPr="00F469B1">
              <w:rPr>
                <w:color w:val="000000" w:themeColor="text1"/>
                <w:sz w:val="24"/>
                <w:szCs w:val="24"/>
              </w:rPr>
              <w:t>Foarte rare: bufeuri, transpira</w:t>
            </w:r>
            <w:r w:rsidR="00810997" w:rsidRPr="00F469B1">
              <w:rPr>
                <w:color w:val="000000" w:themeColor="text1"/>
                <w:sz w:val="24"/>
                <w:szCs w:val="24"/>
              </w:rPr>
              <w:t>ț</w:t>
            </w:r>
            <w:r w:rsidRPr="00F469B1">
              <w:rPr>
                <w:color w:val="000000" w:themeColor="text1"/>
                <w:sz w:val="24"/>
                <w:szCs w:val="24"/>
              </w:rPr>
              <w:t>ii, osteoporoză</w:t>
            </w:r>
          </w:p>
        </w:tc>
      </w:tr>
      <w:tr w:rsidR="00DC26A5" w:rsidRPr="00F469B1" w14:paraId="4C8CEA5D" w14:textId="77777777" w:rsidTr="0091392C">
        <w:tc>
          <w:tcPr>
            <w:tcW w:w="2908" w:type="dxa"/>
            <w:vAlign w:val="center"/>
            <w:hideMark/>
          </w:tcPr>
          <w:p w14:paraId="77854F64" w14:textId="77777777" w:rsidR="00DC26A5" w:rsidRPr="00F469B1" w:rsidRDefault="00DC26A5" w:rsidP="0091392C">
            <w:pPr>
              <w:rPr>
                <w:color w:val="000000" w:themeColor="text1"/>
                <w:sz w:val="24"/>
                <w:szCs w:val="24"/>
              </w:rPr>
            </w:pPr>
            <w:r w:rsidRPr="00F469B1">
              <w:rPr>
                <w:color w:val="000000" w:themeColor="text1"/>
                <w:sz w:val="24"/>
                <w:szCs w:val="24"/>
              </w:rPr>
              <w:t>Miom submucos</w:t>
            </w:r>
          </w:p>
        </w:tc>
        <w:tc>
          <w:tcPr>
            <w:tcW w:w="6589" w:type="dxa"/>
            <w:vAlign w:val="center"/>
            <w:hideMark/>
          </w:tcPr>
          <w:p w14:paraId="50439A8D" w14:textId="77777777" w:rsidR="00DC26A5" w:rsidRPr="00F469B1" w:rsidRDefault="00DC26A5" w:rsidP="0091392C">
            <w:pPr>
              <w:rPr>
                <w:color w:val="000000" w:themeColor="text1"/>
                <w:sz w:val="24"/>
                <w:szCs w:val="24"/>
              </w:rPr>
            </w:pPr>
            <w:r w:rsidRPr="00F469B1">
              <w:rPr>
                <w:color w:val="000000" w:themeColor="text1"/>
                <w:sz w:val="24"/>
                <w:szCs w:val="24"/>
              </w:rPr>
              <w:t>Contraindicat</w:t>
            </w:r>
          </w:p>
        </w:tc>
      </w:tr>
      <w:tr w:rsidR="00DC26A5" w:rsidRPr="00F469B1" w14:paraId="1B97159E" w14:textId="77777777" w:rsidTr="0091392C">
        <w:tc>
          <w:tcPr>
            <w:tcW w:w="2908" w:type="dxa"/>
            <w:vAlign w:val="center"/>
            <w:hideMark/>
          </w:tcPr>
          <w:p w14:paraId="5507D524" w14:textId="77777777" w:rsidR="00DC26A5" w:rsidRPr="00F469B1" w:rsidRDefault="00DC26A5" w:rsidP="0091392C">
            <w:pPr>
              <w:rPr>
                <w:color w:val="000000" w:themeColor="text1"/>
                <w:sz w:val="24"/>
                <w:szCs w:val="24"/>
              </w:rPr>
            </w:pPr>
            <w:r w:rsidRPr="00F469B1">
              <w:rPr>
                <w:color w:val="000000" w:themeColor="text1"/>
                <w:sz w:val="24"/>
                <w:szCs w:val="24"/>
              </w:rPr>
              <w:t>Reluarea ciclului menstrual după tratament</w:t>
            </w:r>
          </w:p>
        </w:tc>
        <w:tc>
          <w:tcPr>
            <w:tcW w:w="6589" w:type="dxa"/>
            <w:vAlign w:val="center"/>
            <w:hideMark/>
          </w:tcPr>
          <w:p w14:paraId="28889A60" w14:textId="77777777" w:rsidR="00DC26A5" w:rsidRPr="00F469B1" w:rsidRDefault="00DC26A5" w:rsidP="0091392C">
            <w:pPr>
              <w:rPr>
                <w:color w:val="000000" w:themeColor="text1"/>
                <w:sz w:val="24"/>
                <w:szCs w:val="24"/>
              </w:rPr>
            </w:pPr>
            <w:r w:rsidRPr="00F469B1">
              <w:rPr>
                <w:color w:val="000000" w:themeColor="text1"/>
                <w:sz w:val="24"/>
                <w:szCs w:val="24"/>
              </w:rPr>
              <w:t>La 21–28 de zile după încheierea terapiei</w:t>
            </w:r>
          </w:p>
        </w:tc>
      </w:tr>
    </w:tbl>
    <w:p w14:paraId="37050B1F" w14:textId="5FFDED28" w:rsidR="00312564" w:rsidRPr="00F469B1" w:rsidRDefault="00312564" w:rsidP="0091392C">
      <w:pPr>
        <w:spacing w:line="237" w:lineRule="auto"/>
        <w:rPr>
          <w:b/>
          <w:color w:val="000000" w:themeColor="text1"/>
          <w:sz w:val="20"/>
        </w:rPr>
      </w:pPr>
    </w:p>
    <w:p w14:paraId="2A6E9C37" w14:textId="080EF9CD" w:rsidR="00312564" w:rsidRPr="00F469B1" w:rsidRDefault="00650B03" w:rsidP="0091392C">
      <w:pPr>
        <w:pStyle w:val="Titlu3"/>
        <w:spacing w:before="120" w:after="120"/>
        <w:ind w:firstLine="567"/>
        <w:rPr>
          <w:rFonts w:ascii="Times New Roman" w:hAnsi="Times New Roman" w:cs="Times New Roman"/>
          <w:b/>
          <w:bCs/>
          <w:color w:val="000000" w:themeColor="text1"/>
        </w:rPr>
      </w:pPr>
      <w:bookmarkStart w:id="103" w:name="_Toc241524091"/>
      <w:bookmarkStart w:id="104" w:name="_Toc241525828"/>
      <w:r w:rsidRPr="00F469B1">
        <w:rPr>
          <w:rFonts w:ascii="Times New Roman" w:hAnsi="Times New Roman" w:cs="Times New Roman"/>
          <w:b/>
          <w:bCs/>
          <w:color w:val="000000" w:themeColor="text1"/>
        </w:rPr>
        <w:t xml:space="preserve">C.2.2.7.2 </w:t>
      </w:r>
      <w:r w:rsidR="00950B2D" w:rsidRPr="00F469B1">
        <w:rPr>
          <w:rFonts w:ascii="Times New Roman" w:hAnsi="Times New Roman" w:cs="Times New Roman"/>
          <w:b/>
          <w:bCs/>
          <w:color w:val="000000" w:themeColor="text1"/>
        </w:rPr>
        <w:t>Tratamentul Chirurgical</w:t>
      </w:r>
      <w:bookmarkEnd w:id="103"/>
      <w:bookmarkEnd w:id="104"/>
    </w:p>
    <w:tbl>
      <w:tblPr>
        <w:tblStyle w:val="Tabelgril"/>
        <w:tblW w:w="0" w:type="auto"/>
        <w:tblLook w:val="04A0" w:firstRow="1" w:lastRow="0" w:firstColumn="1" w:lastColumn="0" w:noHBand="0" w:noVBand="1"/>
      </w:tblPr>
      <w:tblGrid>
        <w:gridCol w:w="9631"/>
      </w:tblGrid>
      <w:tr w:rsidR="0091392C" w:rsidRPr="00F469B1" w14:paraId="2F983A6F" w14:textId="77777777" w:rsidTr="0091392C">
        <w:tc>
          <w:tcPr>
            <w:tcW w:w="9631" w:type="dxa"/>
          </w:tcPr>
          <w:p w14:paraId="7E06870B" w14:textId="77777777" w:rsidR="0091392C" w:rsidRPr="00F469B1" w:rsidRDefault="0091392C" w:rsidP="00C95AF6">
            <w:pPr>
              <w:pStyle w:val="TableParagraph"/>
              <w:spacing w:before="120" w:after="120"/>
              <w:ind w:left="57"/>
              <w:jc w:val="center"/>
              <w:rPr>
                <w:b/>
                <w:bCs/>
                <w:color w:val="000000" w:themeColor="text1"/>
                <w:sz w:val="24"/>
                <w:szCs w:val="24"/>
              </w:rPr>
            </w:pPr>
            <w:bookmarkStart w:id="105" w:name="_Toc229729264"/>
            <w:bookmarkStart w:id="106" w:name="_Toc229730241"/>
            <w:bookmarkStart w:id="107" w:name="_Toc230943497"/>
            <w:bookmarkStart w:id="108" w:name="_Toc233814753"/>
            <w:bookmarkStart w:id="109" w:name="_Toc236196409"/>
            <w:bookmarkStart w:id="110" w:name="_Toc236652001"/>
            <w:bookmarkStart w:id="111" w:name="_Toc236652286"/>
            <w:bookmarkStart w:id="112" w:name="_Toc241524092"/>
            <w:r w:rsidRPr="00F469B1">
              <w:rPr>
                <w:b/>
                <w:bCs/>
                <w:i/>
                <w:color w:val="000000" w:themeColor="text1"/>
                <w:sz w:val="24"/>
                <w:szCs w:val="24"/>
              </w:rPr>
              <w:t>Caseta 14.</w:t>
            </w:r>
            <w:r w:rsidRPr="00F469B1">
              <w:rPr>
                <w:b/>
                <w:bCs/>
                <w:color w:val="000000" w:themeColor="text1"/>
                <w:sz w:val="24"/>
                <w:szCs w:val="24"/>
              </w:rPr>
              <w:t xml:space="preserve"> Controlul </w:t>
            </w:r>
            <w:r w:rsidRPr="00F469B1">
              <w:rPr>
                <w:b/>
                <w:color w:val="000000" w:themeColor="text1"/>
                <w:sz w:val="24"/>
                <w:szCs w:val="24"/>
              </w:rPr>
              <w:t>eficacității</w:t>
            </w:r>
            <w:r w:rsidRPr="00F469B1">
              <w:rPr>
                <w:b/>
                <w:bCs/>
                <w:color w:val="000000" w:themeColor="text1"/>
                <w:sz w:val="24"/>
                <w:szCs w:val="24"/>
              </w:rPr>
              <w:t xml:space="preserve"> tratamentului conservator</w:t>
            </w:r>
            <w:bookmarkEnd w:id="105"/>
            <w:bookmarkEnd w:id="106"/>
            <w:bookmarkEnd w:id="107"/>
            <w:bookmarkEnd w:id="108"/>
            <w:bookmarkEnd w:id="109"/>
            <w:bookmarkEnd w:id="110"/>
            <w:bookmarkEnd w:id="111"/>
            <w:bookmarkEnd w:id="112"/>
          </w:p>
          <w:p w14:paraId="5B779F37"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stoparea hemoragiei în prima lună de tratament, de regulă începând din ziua a 3-a–7-a de administrare; </w:t>
            </w:r>
          </w:p>
          <w:p w14:paraId="1723E251" w14:textId="23EBF04F"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reducerea dimensiunilor miomului, evaluată prin ultrasonografie, cu măsurarea volumului nodulului conform formulei: </w:t>
            </w:r>
            <w:r w:rsidRPr="00F469B1">
              <w:rPr>
                <w:b/>
                <w:bCs/>
                <w:color w:val="000000" w:themeColor="text1"/>
                <w:sz w:val="24"/>
                <w:szCs w:val="24"/>
              </w:rPr>
              <w:t>0,523 × (A × B × C)</w:t>
            </w:r>
            <w:r w:rsidRPr="00F469B1">
              <w:rPr>
                <w:color w:val="000000" w:themeColor="text1"/>
                <w:sz w:val="24"/>
                <w:szCs w:val="24"/>
              </w:rPr>
              <w:t xml:space="preserve">; </w:t>
            </w:r>
          </w:p>
          <w:p w14:paraId="56ADEF07"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evaluarea ecografică a circulației arteriale la nivelul nodulului miomatos, o dată la 3 luni; </w:t>
            </w:r>
          </w:p>
          <w:p w14:paraId="69B7C2D2"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creșterea nivelului hemoglobinei cu aproximativ 20–30 g/l după 3 luni de tratament; </w:t>
            </w:r>
          </w:p>
          <w:p w14:paraId="49B9E5FA"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absența reacțiilor adverse semnificative.</w:t>
            </w:r>
          </w:p>
          <w:p w14:paraId="15A9D68A" w14:textId="77777777" w:rsidR="0091392C" w:rsidRPr="00F469B1" w:rsidRDefault="0091392C" w:rsidP="005C7441">
            <w:pPr>
              <w:rPr>
                <w:color w:val="000000" w:themeColor="text1"/>
              </w:rPr>
            </w:pPr>
          </w:p>
        </w:tc>
      </w:tr>
    </w:tbl>
    <w:p w14:paraId="0DE6CE94" w14:textId="0E06EC70" w:rsidR="005C7441" w:rsidRPr="00F469B1" w:rsidRDefault="005C7441" w:rsidP="005C7441">
      <w:pPr>
        <w:rPr>
          <w:color w:val="000000" w:themeColor="text1"/>
        </w:rPr>
      </w:pPr>
    </w:p>
    <w:tbl>
      <w:tblPr>
        <w:tblStyle w:val="Tabelgril"/>
        <w:tblW w:w="0" w:type="auto"/>
        <w:tblLook w:val="04A0" w:firstRow="1" w:lastRow="0" w:firstColumn="1" w:lastColumn="0" w:noHBand="0" w:noVBand="1"/>
      </w:tblPr>
      <w:tblGrid>
        <w:gridCol w:w="9631"/>
      </w:tblGrid>
      <w:tr w:rsidR="0091392C" w:rsidRPr="00F469B1" w14:paraId="77FDF8D6" w14:textId="77777777" w:rsidTr="0091392C">
        <w:tc>
          <w:tcPr>
            <w:tcW w:w="9631" w:type="dxa"/>
          </w:tcPr>
          <w:p w14:paraId="53AC6577" w14:textId="77777777" w:rsidR="0091392C" w:rsidRPr="00F469B1" w:rsidRDefault="0091392C" w:rsidP="00C95AF6">
            <w:pPr>
              <w:pStyle w:val="TableParagraph"/>
              <w:spacing w:before="120" w:after="120"/>
              <w:ind w:left="57"/>
              <w:jc w:val="center"/>
              <w:rPr>
                <w:b/>
                <w:bCs/>
                <w:color w:val="000000" w:themeColor="text1"/>
                <w:sz w:val="24"/>
                <w:szCs w:val="24"/>
              </w:rPr>
            </w:pPr>
            <w:bookmarkStart w:id="113" w:name="_Toc229729266"/>
            <w:bookmarkStart w:id="114" w:name="_Toc229730243"/>
            <w:bookmarkStart w:id="115" w:name="_Toc230943499"/>
            <w:bookmarkStart w:id="116" w:name="_Toc233814755"/>
            <w:bookmarkStart w:id="117" w:name="_Toc236196411"/>
            <w:bookmarkStart w:id="118" w:name="_Toc236652003"/>
            <w:bookmarkStart w:id="119" w:name="_Toc236652288"/>
            <w:bookmarkStart w:id="120" w:name="_Toc241524093"/>
            <w:r w:rsidRPr="00F469B1">
              <w:rPr>
                <w:b/>
                <w:bCs/>
                <w:i/>
                <w:color w:val="000000" w:themeColor="text1"/>
                <w:sz w:val="24"/>
                <w:szCs w:val="24"/>
              </w:rPr>
              <w:lastRenderedPageBreak/>
              <w:t>Caseta 15.</w:t>
            </w:r>
            <w:r w:rsidRPr="00F469B1">
              <w:rPr>
                <w:b/>
                <w:bCs/>
                <w:color w:val="000000" w:themeColor="text1"/>
                <w:sz w:val="24"/>
                <w:szCs w:val="24"/>
              </w:rPr>
              <w:t xml:space="preserve"> Indicații </w:t>
            </w:r>
            <w:r w:rsidRPr="00F469B1">
              <w:rPr>
                <w:b/>
                <w:color w:val="000000" w:themeColor="text1"/>
                <w:sz w:val="24"/>
                <w:szCs w:val="24"/>
              </w:rPr>
              <w:t>pentru</w:t>
            </w:r>
            <w:r w:rsidRPr="00F469B1">
              <w:rPr>
                <w:b/>
                <w:bCs/>
                <w:color w:val="000000" w:themeColor="text1"/>
                <w:sz w:val="24"/>
                <w:szCs w:val="24"/>
              </w:rPr>
              <w:t xml:space="preserve"> tratamentul chirurgical</w:t>
            </w:r>
            <w:bookmarkEnd w:id="113"/>
            <w:bookmarkEnd w:id="114"/>
            <w:bookmarkEnd w:id="115"/>
            <w:bookmarkEnd w:id="116"/>
            <w:bookmarkEnd w:id="117"/>
            <w:bookmarkEnd w:id="118"/>
            <w:bookmarkEnd w:id="119"/>
            <w:bookmarkEnd w:id="120"/>
          </w:p>
          <w:p w14:paraId="17BD6E4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creșterea rapidă a miomului uterin; </w:t>
            </w:r>
          </w:p>
          <w:p w14:paraId="593D8BA3"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polimenoree și menometroragii care determină anemizarea pacientei; </w:t>
            </w:r>
          </w:p>
          <w:p w14:paraId="2922DC3C"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miom uterin de dimensiuni mari; </w:t>
            </w:r>
          </w:p>
          <w:p w14:paraId="3967B27A"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sindrom algic pronunțat; </w:t>
            </w:r>
          </w:p>
          <w:p w14:paraId="5A36D380"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miom submucos sau localizat la nivelul colului uterin; </w:t>
            </w:r>
          </w:p>
          <w:p w14:paraId="045CC5E5"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necroza nodulului miomatos sau torsiunea acestuia; </w:t>
            </w:r>
          </w:p>
          <w:p w14:paraId="7620A759"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miom intraligamentar; </w:t>
            </w:r>
          </w:p>
          <w:p w14:paraId="5DC0F445"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asocierea miomului uterin cu tumori ovariene, endometrioză sau leziuni precanceroase ale colului uterin; </w:t>
            </w:r>
          </w:p>
          <w:p w14:paraId="4E67ED7B"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infertilitate asociată cu localizarea atipică a nodulului miomatos; </w:t>
            </w:r>
          </w:p>
          <w:p w14:paraId="040E6F8A"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suspiciune de malignizare; </w:t>
            </w:r>
          </w:p>
          <w:p w14:paraId="38D9AB2B"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creștere centripetă a nodulului miomatos.</w:t>
            </w:r>
          </w:p>
          <w:p w14:paraId="6A847EB6" w14:textId="77777777" w:rsidR="0091392C" w:rsidRPr="00F469B1" w:rsidRDefault="0091392C" w:rsidP="005C7441">
            <w:pPr>
              <w:rPr>
                <w:color w:val="000000" w:themeColor="text1"/>
              </w:rPr>
            </w:pPr>
          </w:p>
        </w:tc>
      </w:tr>
    </w:tbl>
    <w:p w14:paraId="2A87F209" w14:textId="77777777" w:rsidR="0091392C" w:rsidRPr="00F469B1" w:rsidRDefault="0091392C" w:rsidP="005C7441">
      <w:pPr>
        <w:rPr>
          <w:color w:val="000000" w:themeColor="text1"/>
        </w:rPr>
      </w:pPr>
    </w:p>
    <w:tbl>
      <w:tblPr>
        <w:tblStyle w:val="Tabelgril"/>
        <w:tblW w:w="0" w:type="auto"/>
        <w:tblLook w:val="04A0" w:firstRow="1" w:lastRow="0" w:firstColumn="1" w:lastColumn="0" w:noHBand="0" w:noVBand="1"/>
      </w:tblPr>
      <w:tblGrid>
        <w:gridCol w:w="9631"/>
      </w:tblGrid>
      <w:tr w:rsidR="0091392C" w:rsidRPr="00F469B1" w14:paraId="0AE7BBD2" w14:textId="77777777" w:rsidTr="0091392C">
        <w:tc>
          <w:tcPr>
            <w:tcW w:w="9631" w:type="dxa"/>
          </w:tcPr>
          <w:p w14:paraId="037C370D" w14:textId="77777777" w:rsidR="0091392C" w:rsidRPr="00F469B1" w:rsidRDefault="0091392C" w:rsidP="00C95AF6">
            <w:pPr>
              <w:pStyle w:val="TableParagraph"/>
              <w:spacing w:before="120" w:after="120"/>
              <w:ind w:left="57"/>
              <w:jc w:val="center"/>
              <w:rPr>
                <w:b/>
                <w:i/>
                <w:color w:val="000000" w:themeColor="text1"/>
                <w:sz w:val="24"/>
              </w:rPr>
            </w:pPr>
            <w:bookmarkStart w:id="121" w:name="_Toc241524094"/>
            <w:r w:rsidRPr="00F469B1">
              <w:rPr>
                <w:b/>
                <w:i/>
                <w:color w:val="000000" w:themeColor="text1"/>
                <w:sz w:val="24"/>
              </w:rPr>
              <w:t>Caseta</w:t>
            </w:r>
            <w:r w:rsidRPr="00F469B1">
              <w:rPr>
                <w:b/>
                <w:i/>
                <w:color w:val="000000" w:themeColor="text1"/>
                <w:spacing w:val="-3"/>
                <w:sz w:val="24"/>
              </w:rPr>
              <w:t xml:space="preserve"> </w:t>
            </w:r>
            <w:r w:rsidRPr="00F469B1">
              <w:rPr>
                <w:b/>
                <w:i/>
                <w:color w:val="000000" w:themeColor="text1"/>
                <w:sz w:val="24"/>
              </w:rPr>
              <w:t>16.</w:t>
            </w:r>
            <w:r w:rsidRPr="00F469B1">
              <w:rPr>
                <w:b/>
                <w:i/>
                <w:color w:val="000000" w:themeColor="text1"/>
                <w:spacing w:val="-1"/>
                <w:sz w:val="24"/>
              </w:rPr>
              <w:t xml:space="preserve"> </w:t>
            </w:r>
            <w:r w:rsidRPr="00F469B1">
              <w:rPr>
                <w:b/>
                <w:color w:val="000000" w:themeColor="text1"/>
                <w:sz w:val="24"/>
                <w:szCs w:val="24"/>
              </w:rPr>
              <w:t>Histerectomia</w:t>
            </w:r>
            <w:r w:rsidRPr="00F469B1">
              <w:rPr>
                <w:b/>
                <w:color w:val="000000" w:themeColor="text1"/>
                <w:spacing w:val="-1"/>
                <w:sz w:val="24"/>
              </w:rPr>
              <w:t xml:space="preserve"> </w:t>
            </w:r>
            <w:r w:rsidRPr="00F469B1">
              <w:rPr>
                <w:b/>
                <w:i/>
                <w:color w:val="000000" w:themeColor="text1"/>
                <w:sz w:val="24"/>
              </w:rPr>
              <w:t xml:space="preserve">(totală, </w:t>
            </w:r>
            <w:r w:rsidRPr="00F469B1">
              <w:rPr>
                <w:b/>
                <w:i/>
                <w:color w:val="000000" w:themeColor="text1"/>
                <w:spacing w:val="-2"/>
                <w:sz w:val="24"/>
              </w:rPr>
              <w:t>subtotală)</w:t>
            </w:r>
            <w:bookmarkEnd w:id="121"/>
          </w:p>
          <w:p w14:paraId="4F58A29F"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Indicații pentru histerectomie</w:t>
            </w:r>
          </w:p>
          <w:p w14:paraId="166390B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sângerări menstruale abundente și prelungite, asociate cu lipsa dorinței pacientei de a păstra uterul sau fertilitatea (II, 2A)[13,22]; </w:t>
            </w:r>
          </w:p>
          <w:p w14:paraId="04B4A0D8"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prolaps al organelor genitale; </w:t>
            </w:r>
          </w:p>
          <w:p w14:paraId="208B2D73"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ineficiența sau contraindicația altor metode de tratament; </w:t>
            </w:r>
          </w:p>
          <w:p w14:paraId="165B6A59"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creșterea în dimensiuni a nodulului miomatos în postmenopauză (Caseta 23). </w:t>
            </w:r>
          </w:p>
          <w:p w14:paraId="4C0B9C71"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Abord chirurgical</w:t>
            </w:r>
          </w:p>
          <w:p w14:paraId="747D7928"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Histerectomia poate fi efectuată prin:</w:t>
            </w:r>
          </w:p>
          <w:p w14:paraId="0C9DF922"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abord vaginal; </w:t>
            </w:r>
          </w:p>
          <w:p w14:paraId="236B3BBC"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abord laparoscopic; </w:t>
            </w:r>
          </w:p>
          <w:p w14:paraId="63DF5F7B"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abord laparotomic. </w:t>
            </w:r>
          </w:p>
          <w:p w14:paraId="0B5ED6C4"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Abord vaginal</w:t>
            </w:r>
          </w:p>
          <w:p w14:paraId="5061D1F4"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Este considerat metoda de primă intenție (B, 2a) [13,22] în următoarele situații:</w:t>
            </w:r>
          </w:p>
          <w:p w14:paraId="53C052A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uter mobil; </w:t>
            </w:r>
          </w:p>
          <w:p w14:paraId="1430E3A3"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dimensiunile uterului până la 16 săptămâni de gestație; </w:t>
            </w:r>
          </w:p>
          <w:p w14:paraId="32999272"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absența unui proces aderențial pelvin pronunțat; </w:t>
            </w:r>
          </w:p>
          <w:p w14:paraId="4893FC06"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asocierea prolapsului vaginal. </w:t>
            </w:r>
          </w:p>
          <w:p w14:paraId="70385F7F"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Abord laparoscopic</w:t>
            </w:r>
          </w:p>
          <w:p w14:paraId="3DB48BDD"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Este preferat atunci când nu există condiții favorabile pentru abordul vaginal (B, 2b) [13,22].</w:t>
            </w:r>
          </w:p>
          <w:p w14:paraId="52667985" w14:textId="77777777" w:rsidR="0091392C" w:rsidRPr="00F469B1" w:rsidRDefault="0091392C" w:rsidP="0091392C">
            <w:pPr>
              <w:ind w:left="31" w:right="29" w:firstLine="284"/>
              <w:jc w:val="lowKashida"/>
              <w:rPr>
                <w:b/>
                <w:bCs/>
                <w:color w:val="000000" w:themeColor="text1"/>
                <w:sz w:val="24"/>
                <w:szCs w:val="24"/>
              </w:rPr>
            </w:pPr>
            <w:r w:rsidRPr="00F469B1">
              <w:rPr>
                <w:b/>
                <w:bCs/>
                <w:color w:val="000000" w:themeColor="text1"/>
                <w:sz w:val="24"/>
                <w:szCs w:val="24"/>
              </w:rPr>
              <w:t>Abord laparotomic</w:t>
            </w:r>
          </w:p>
          <w:p w14:paraId="4050D429"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Se recomandă în următoarele situații:</w:t>
            </w:r>
          </w:p>
          <w:p w14:paraId="77E7F17F"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uter cu dimensiuni mai mari de 24 săptămâni de gestație; </w:t>
            </w:r>
          </w:p>
          <w:p w14:paraId="182895B7" w14:textId="77777777" w:rsidR="0091392C" w:rsidRPr="00F469B1" w:rsidRDefault="0091392C" w:rsidP="00220B4B">
            <w:pPr>
              <w:pStyle w:val="Listparagraf"/>
              <w:numPr>
                <w:ilvl w:val="0"/>
                <w:numId w:val="20"/>
              </w:numPr>
              <w:ind w:left="597" w:hanging="283"/>
              <w:jc w:val="lowKashida"/>
              <w:rPr>
                <w:color w:val="000000" w:themeColor="text1"/>
                <w:sz w:val="24"/>
                <w:szCs w:val="24"/>
              </w:rPr>
            </w:pPr>
            <w:r w:rsidRPr="00F469B1">
              <w:rPr>
                <w:color w:val="000000" w:themeColor="text1"/>
                <w:sz w:val="24"/>
                <w:szCs w:val="24"/>
              </w:rPr>
              <w:t xml:space="preserve">lipsa condițiilor tehnice sau a personalului calificat pentru efectuarea intervenției endoscopice. </w:t>
            </w:r>
          </w:p>
          <w:p w14:paraId="68045BA1" w14:textId="64DF8C60" w:rsidR="0091392C" w:rsidRPr="00F469B1" w:rsidRDefault="0091392C" w:rsidP="0091392C">
            <w:pPr>
              <w:ind w:left="315" w:right="29"/>
              <w:jc w:val="lowKashida"/>
              <w:rPr>
                <w:color w:val="000000" w:themeColor="text1"/>
                <w:sz w:val="24"/>
                <w:szCs w:val="24"/>
              </w:rPr>
            </w:pPr>
            <w:r w:rsidRPr="00F469B1">
              <w:rPr>
                <w:b/>
                <w:bCs/>
                <w:color w:val="000000" w:themeColor="text1"/>
                <w:sz w:val="24"/>
                <w:szCs w:val="24"/>
              </w:rPr>
              <w:t xml:space="preserve">Notă: </w:t>
            </w:r>
            <w:r w:rsidRPr="00F469B1">
              <w:rPr>
                <w:color w:val="000000" w:themeColor="text1"/>
                <w:sz w:val="24"/>
                <w:szCs w:val="24"/>
              </w:rPr>
              <w:t>Nu există dovezi care să demonstreze că păstrarea colului uterin după histerectomia subtotală îmbunătățește calitatea vieții pacientelor (1, A).</w:t>
            </w:r>
          </w:p>
          <w:p w14:paraId="5087F5A6" w14:textId="77777777" w:rsidR="0091392C" w:rsidRPr="00F469B1" w:rsidRDefault="0091392C" w:rsidP="005C7441">
            <w:pPr>
              <w:rPr>
                <w:color w:val="000000" w:themeColor="text1"/>
              </w:rPr>
            </w:pPr>
          </w:p>
        </w:tc>
      </w:tr>
    </w:tbl>
    <w:p w14:paraId="35A0F89D" w14:textId="77777777" w:rsidR="0091392C" w:rsidRPr="00F469B1" w:rsidRDefault="0091392C" w:rsidP="005C7441">
      <w:pPr>
        <w:rPr>
          <w:color w:val="000000" w:themeColor="text1"/>
        </w:rPr>
      </w:pPr>
    </w:p>
    <w:tbl>
      <w:tblPr>
        <w:tblStyle w:val="Tabelgril"/>
        <w:tblW w:w="0" w:type="auto"/>
        <w:tblLook w:val="04A0" w:firstRow="1" w:lastRow="0" w:firstColumn="1" w:lastColumn="0" w:noHBand="0" w:noVBand="1"/>
      </w:tblPr>
      <w:tblGrid>
        <w:gridCol w:w="9631"/>
      </w:tblGrid>
      <w:tr w:rsidR="0091392C" w:rsidRPr="00F469B1" w14:paraId="5866DFB0" w14:textId="77777777" w:rsidTr="0091392C">
        <w:tc>
          <w:tcPr>
            <w:tcW w:w="9631" w:type="dxa"/>
          </w:tcPr>
          <w:p w14:paraId="7B1A1798" w14:textId="77777777" w:rsidR="0091392C" w:rsidRPr="00F469B1" w:rsidRDefault="0091392C" w:rsidP="00C95AF6">
            <w:pPr>
              <w:pStyle w:val="TableParagraph"/>
              <w:spacing w:before="120" w:after="120"/>
              <w:ind w:left="57"/>
              <w:jc w:val="center"/>
              <w:rPr>
                <w:b/>
                <w:bCs/>
                <w:color w:val="000000" w:themeColor="text1"/>
                <w:sz w:val="24"/>
                <w:szCs w:val="24"/>
              </w:rPr>
            </w:pPr>
            <w:bookmarkStart w:id="122" w:name="_Toc241524095"/>
            <w:r w:rsidRPr="00F469B1">
              <w:rPr>
                <w:b/>
                <w:bCs/>
                <w:i/>
                <w:color w:val="000000" w:themeColor="text1"/>
                <w:sz w:val="24"/>
                <w:szCs w:val="24"/>
              </w:rPr>
              <w:t>Caseta 17.</w:t>
            </w:r>
            <w:r w:rsidRPr="00F469B1">
              <w:rPr>
                <w:b/>
                <w:bCs/>
                <w:color w:val="000000" w:themeColor="text1"/>
                <w:sz w:val="24"/>
                <w:szCs w:val="24"/>
              </w:rPr>
              <w:t xml:space="preserve"> </w:t>
            </w:r>
            <w:r w:rsidRPr="00F469B1">
              <w:rPr>
                <w:b/>
                <w:color w:val="000000" w:themeColor="text1"/>
                <w:sz w:val="24"/>
                <w:szCs w:val="24"/>
              </w:rPr>
              <w:t>Miomectomia</w:t>
            </w:r>
            <w:bookmarkEnd w:id="122"/>
          </w:p>
          <w:p w14:paraId="330819BB"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În prezent, sunt disponibile mai multe tehnici chirurgicale pentru îndepărtarea nodulilor miomatoși:</w:t>
            </w:r>
          </w:p>
          <w:p w14:paraId="58CFE9FB"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miomectomia histeroscopică; </w:t>
            </w:r>
          </w:p>
          <w:p w14:paraId="3B50343A"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miomectomia laparoscopică; </w:t>
            </w:r>
          </w:p>
          <w:p w14:paraId="0EF05A15"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miomectomia prin laparotomie. </w:t>
            </w:r>
          </w:p>
          <w:p w14:paraId="35BC9645"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Alegerea tehnicii chirurgicale depinde de localizarea și dimensiunile miomului, precum și de obiectivele terapeutice și reproductive ale pacientei.</w:t>
            </w:r>
          </w:p>
          <w:p w14:paraId="1EDDA937" w14:textId="77777777" w:rsidR="0091392C" w:rsidRPr="00F469B1" w:rsidRDefault="0091392C" w:rsidP="0091392C">
            <w:pPr>
              <w:spacing w:before="120"/>
              <w:ind w:left="28" w:right="28" w:firstLine="284"/>
              <w:jc w:val="lowKashida"/>
              <w:rPr>
                <w:b/>
                <w:bCs/>
                <w:i/>
                <w:iCs/>
                <w:color w:val="000000" w:themeColor="text1"/>
                <w:sz w:val="24"/>
                <w:szCs w:val="24"/>
              </w:rPr>
            </w:pPr>
            <w:r w:rsidRPr="00F469B1">
              <w:rPr>
                <w:b/>
                <w:bCs/>
                <w:i/>
                <w:iCs/>
                <w:color w:val="000000" w:themeColor="text1"/>
                <w:sz w:val="24"/>
                <w:szCs w:val="24"/>
              </w:rPr>
              <w:lastRenderedPageBreak/>
              <w:t>Miomectomia histeroscopică</w:t>
            </w:r>
          </w:p>
          <w:p w14:paraId="38B155C8" w14:textId="77777777" w:rsidR="0091392C" w:rsidRPr="00F469B1" w:rsidRDefault="0091392C" w:rsidP="0091392C">
            <w:pPr>
              <w:ind w:left="31" w:right="29" w:firstLine="284"/>
              <w:jc w:val="lowKashida"/>
              <w:rPr>
                <w:color w:val="000000" w:themeColor="text1"/>
                <w:sz w:val="24"/>
                <w:szCs w:val="24"/>
              </w:rPr>
            </w:pPr>
            <w:r w:rsidRPr="00F469B1">
              <w:rPr>
                <w:color w:val="000000" w:themeColor="text1"/>
                <w:sz w:val="24"/>
                <w:szCs w:val="24"/>
              </w:rPr>
              <w:t>Histeroscopia este o procedură ginecologică prin care cavitatea uterină este examinată cu ajutorul unui instrument optic special prevăzut cu cameră video — histeroscopul. Histeroscoapele moderne sunt dotate cu canale fine pentru introducerea instrumentelor microchirurgicale, ceea ce permite îndepărtarea formațiunilor de dimensiuni mici, inclusiv a nodulilor miomatoși care proemină în cavitatea uterină sau sunt localizați în apropierea endometrului.</w:t>
            </w:r>
          </w:p>
          <w:p w14:paraId="0634B958" w14:textId="77777777" w:rsidR="0091392C" w:rsidRPr="00F469B1" w:rsidRDefault="0091392C" w:rsidP="0091392C">
            <w:pPr>
              <w:spacing w:before="120"/>
              <w:ind w:left="28" w:right="28" w:firstLine="284"/>
              <w:jc w:val="lowKashida"/>
              <w:rPr>
                <w:color w:val="000000" w:themeColor="text1"/>
                <w:sz w:val="24"/>
                <w:szCs w:val="24"/>
              </w:rPr>
            </w:pPr>
            <w:r w:rsidRPr="00F469B1">
              <w:rPr>
                <w:b/>
                <w:bCs/>
                <w:color w:val="000000" w:themeColor="text1"/>
                <w:sz w:val="24"/>
                <w:szCs w:val="24"/>
              </w:rPr>
              <w:t>Indicații:</w:t>
            </w:r>
          </w:p>
          <w:p w14:paraId="2FB716B9"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miom submucos FIGO 0–2, cu diametru care permite rezecția histeroscopică și cu grosimea miometrului restant ≥5 mm până la seroasă.</w:t>
            </w:r>
          </w:p>
          <w:p w14:paraId="085D64E6" w14:textId="77777777" w:rsidR="0091392C" w:rsidRPr="00F469B1" w:rsidRDefault="0091392C" w:rsidP="0091392C">
            <w:pPr>
              <w:spacing w:before="120"/>
              <w:ind w:left="28" w:right="28" w:firstLine="284"/>
              <w:jc w:val="lowKashida"/>
              <w:rPr>
                <w:color w:val="000000" w:themeColor="text1"/>
                <w:sz w:val="24"/>
                <w:szCs w:val="24"/>
              </w:rPr>
            </w:pPr>
            <w:r w:rsidRPr="00F469B1">
              <w:rPr>
                <w:b/>
                <w:bCs/>
                <w:color w:val="000000" w:themeColor="text1"/>
                <w:sz w:val="24"/>
                <w:szCs w:val="24"/>
              </w:rPr>
              <w:t>Complicații</w:t>
            </w:r>
            <w:r w:rsidRPr="00F469B1">
              <w:rPr>
                <w:color w:val="000000" w:themeColor="text1"/>
                <w:sz w:val="24"/>
                <w:szCs w:val="24"/>
              </w:rPr>
              <w:t xml:space="preserve"> (rare):</w:t>
            </w:r>
          </w:p>
          <w:p w14:paraId="01F4912B"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sângerări intraoperatorii sau postoperatorii; </w:t>
            </w:r>
          </w:p>
          <w:p w14:paraId="1E71C849"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perforația uterului; </w:t>
            </w:r>
          </w:p>
          <w:p w14:paraId="0E1D4BB4"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lezarea colului uterin; </w:t>
            </w:r>
          </w:p>
          <w:p w14:paraId="14EDDED5"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formarea aderențelor intrauterine. </w:t>
            </w:r>
          </w:p>
          <w:p w14:paraId="048A4BD4"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 xml:space="preserve">Principalele avantaje ale miomectomiei histeroscopice constau în faptul că intervenția face parte </w:t>
            </w:r>
            <w:r w:rsidRPr="00F469B1">
              <w:rPr>
                <w:b/>
                <w:bCs/>
                <w:color w:val="000000" w:themeColor="text1"/>
                <w:sz w:val="24"/>
                <w:szCs w:val="24"/>
              </w:rPr>
              <w:t>din chirurgia de o zi</w:t>
            </w:r>
            <w:r w:rsidRPr="00F469B1">
              <w:rPr>
                <w:color w:val="000000" w:themeColor="text1"/>
                <w:sz w:val="24"/>
                <w:szCs w:val="24"/>
              </w:rPr>
              <w:t xml:space="preserve">, iar perioada de recuperare este rapidă. Pacienta poate fi externată la scurt timp după intervenție, uneori chiar în aceeași zi, și își poate relua activitățile obișnuite în decurs de câteva zile. Atunci când nodulul este mare, are o componentă intramurală importantă (în special FIGO 2), există noduli multipli, anemie semnificativă sau comorbidități ori se anticipează o intervenție dificilă, în etape, sau care necesită supraveghere postoperatorie prelungită, </w:t>
            </w:r>
            <w:r w:rsidRPr="00F469B1">
              <w:rPr>
                <w:rStyle w:val="Robust"/>
                <w:color w:val="000000" w:themeColor="text1"/>
                <w:sz w:val="24"/>
                <w:szCs w:val="24"/>
              </w:rPr>
              <w:t>pacienta se va interna în secția de ginecologie</w:t>
            </w:r>
            <w:r w:rsidRPr="00F469B1">
              <w:rPr>
                <w:color w:val="000000" w:themeColor="text1"/>
                <w:sz w:val="24"/>
                <w:szCs w:val="24"/>
              </w:rPr>
              <w:t>. La alegerea regimului de îngrijire se vor lua în considerare tipul anesteziei și riscurile asociate acesteia.</w:t>
            </w:r>
          </w:p>
          <w:p w14:paraId="488BAB34"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Analiza rezultatelor mai multor studii, care au inclus peste 1400 de femei supuse miomectomiei histeroscopice, a arătat că la aproximativ 14–30% dintre paciente, în decurs de 3–4 ani postoperator, pot reapărea sângerările uterine abundente, necesitând tratament suplimentar, inclusiv histerectomie.</w:t>
            </w:r>
          </w:p>
          <w:p w14:paraId="3133C3A8"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Probabilitatea persistenței sau reapariției sângerărilor este mai mare:</w:t>
            </w:r>
          </w:p>
          <w:p w14:paraId="29E5CEBD"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femeile cu fibroame multiple; </w:t>
            </w:r>
          </w:p>
          <w:p w14:paraId="7038DFCE"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pacientele cu noduli miomatoși intramurali de dimensiuni mari (peste 4 cm); </w:t>
            </w:r>
          </w:p>
          <w:p w14:paraId="50EED60D"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femeile cu semne de adenomioză; </w:t>
            </w:r>
          </w:p>
          <w:p w14:paraId="75968012"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la femeile cu vârsta sub 40 de ani.</w:t>
            </w:r>
          </w:p>
          <w:p w14:paraId="29BC1A1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Cea mai înaltă probabilitate de persistare a sângerărilor, în pofida înlăturării mioamelor, se observă:</w:t>
            </w:r>
          </w:p>
          <w:p w14:paraId="3041BF65" w14:textId="2DB0DAAF"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prezența mioamelor multiple; </w:t>
            </w:r>
          </w:p>
          <w:p w14:paraId="655853C4" w14:textId="58FCA710"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existența unui miom intramural de dimensiuni mari (peste 4 cm); </w:t>
            </w:r>
          </w:p>
          <w:p w14:paraId="08926A63" w14:textId="3277518C"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asocierea cu adenomioză; </w:t>
            </w:r>
          </w:p>
          <w:p w14:paraId="740805D1" w14:textId="1F995665"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vârsta pacientei sub 40 de ani.</w:t>
            </w:r>
          </w:p>
          <w:p w14:paraId="72D4296B"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Din acest motiv, la femeile care nu mai planifică sarcini în viitor, efectuarea concomitentă a ablației endometriale împreună cu miomectomia histeroscopică poate fi justificată.</w:t>
            </w:r>
          </w:p>
          <w:p w14:paraId="5045EFDF" w14:textId="77777777" w:rsidR="0091392C" w:rsidRPr="00F469B1" w:rsidRDefault="0091392C" w:rsidP="0091392C">
            <w:pPr>
              <w:widowControl/>
              <w:tabs>
                <w:tab w:val="left" w:pos="9639"/>
              </w:tabs>
              <w:autoSpaceDE/>
              <w:autoSpaceDN/>
              <w:ind w:left="142" w:firstLine="851"/>
              <w:rPr>
                <w:b/>
                <w:color w:val="000000" w:themeColor="text1"/>
                <w:sz w:val="24"/>
                <w:szCs w:val="24"/>
              </w:rPr>
            </w:pPr>
          </w:p>
          <w:p w14:paraId="26101D8C" w14:textId="77777777" w:rsidR="0091392C" w:rsidRPr="00F469B1" w:rsidRDefault="0091392C" w:rsidP="00E06BDA">
            <w:pPr>
              <w:ind w:left="31" w:right="29" w:firstLine="284"/>
              <w:jc w:val="lowKashida"/>
              <w:rPr>
                <w:color w:val="000000" w:themeColor="text1"/>
                <w:sz w:val="24"/>
                <w:szCs w:val="24"/>
              </w:rPr>
            </w:pPr>
            <w:r w:rsidRPr="00F469B1">
              <w:rPr>
                <w:b/>
                <w:color w:val="000000" w:themeColor="text1"/>
                <w:sz w:val="24"/>
                <w:szCs w:val="24"/>
              </w:rPr>
              <w:t>Ablația endometrială</w:t>
            </w:r>
            <w:r w:rsidRPr="00F469B1">
              <w:rPr>
                <w:color w:val="000000" w:themeColor="text1"/>
                <w:sz w:val="24"/>
                <w:szCs w:val="24"/>
              </w:rPr>
              <w:t xml:space="preserve"> reprezintă o procedură de distrugere a mucoasei uterine prin chiuretaj, crioterapie sau utilizarea temperaturilor înalte. Aceasta poate fi realizată în timpul histeroscopiei sau ca intervenție separată.</w:t>
            </w:r>
          </w:p>
          <w:p w14:paraId="534A4E0A"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Studiile au demonstrat că asocierea miomectomiei cu ablația endometrială în cadrul aceleiași intervenții nu crește riscul de complicații și nu prelungește perioada de recuperare postoperatorie, însă îmbunătățește eficiența tratamentului în controlul sângerărilor uterine.</w:t>
            </w:r>
          </w:p>
          <w:p w14:paraId="3E421882" w14:textId="77777777" w:rsidR="0091392C" w:rsidRPr="00F469B1" w:rsidRDefault="0091392C" w:rsidP="00E06BDA">
            <w:pPr>
              <w:ind w:left="31" w:right="29" w:firstLine="284"/>
              <w:jc w:val="lowKashida"/>
              <w:rPr>
                <w:color w:val="000000" w:themeColor="text1"/>
                <w:sz w:val="24"/>
                <w:szCs w:val="24"/>
              </w:rPr>
            </w:pPr>
            <w:r w:rsidRPr="00F469B1">
              <w:rPr>
                <w:b/>
                <w:bCs/>
                <w:color w:val="000000" w:themeColor="text1"/>
                <w:sz w:val="24"/>
                <w:szCs w:val="24"/>
              </w:rPr>
              <w:t>Ablația endometrială nu este recomandată:</w:t>
            </w:r>
          </w:p>
          <w:p w14:paraId="08B30C65"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femeile cu miom uterin sau adenomioză care, pe lângă sângerările abundente sau prelungite, prezintă și alte simptome, precum dureri pelvine persistente; </w:t>
            </w:r>
          </w:p>
          <w:p w14:paraId="57EF3803"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femeile cu risc crescut de hiperplazie sau cancer endometrial. </w:t>
            </w:r>
          </w:p>
          <w:p w14:paraId="0F44A335"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Deoarece ablația endometrială nu elimină riscul apariției cancerului endometrial și poate îngreuna evaluarea ulterioară a endometrului, în cazul reapariției sângerărilor după această procedură poate fi necesară histerectomia.</w:t>
            </w:r>
          </w:p>
          <w:p w14:paraId="5735F31B" w14:textId="77777777" w:rsidR="0091392C" w:rsidRPr="00F469B1" w:rsidRDefault="0091392C" w:rsidP="00E06BDA">
            <w:pPr>
              <w:ind w:left="31" w:right="29" w:firstLine="284"/>
              <w:jc w:val="lowKashida"/>
              <w:rPr>
                <w:b/>
                <w:bCs/>
                <w:i/>
                <w:iCs/>
                <w:color w:val="000000" w:themeColor="text1"/>
                <w:sz w:val="24"/>
                <w:szCs w:val="24"/>
              </w:rPr>
            </w:pPr>
            <w:r w:rsidRPr="00F469B1">
              <w:rPr>
                <w:b/>
                <w:bCs/>
                <w:i/>
                <w:iCs/>
                <w:color w:val="000000" w:themeColor="text1"/>
                <w:sz w:val="24"/>
                <w:szCs w:val="24"/>
              </w:rPr>
              <w:lastRenderedPageBreak/>
              <w:t>Miomectomia laparoscopică sau prin laparotomie</w:t>
            </w:r>
          </w:p>
          <w:p w14:paraId="4BBC3E41"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Miomectomia laparoscopică sau laparotomică reprezintă una dintre principalele metode de tratament pentru femeile la care simptomele asociate miomului uterin — precum sângerările uterine abundente sau prelungite, durerile pelvine și alte manifestări clinice — nu pot fi controlate prin metode terapeutice mai puțin invazive.</w:t>
            </w:r>
          </w:p>
          <w:p w14:paraId="0FAD2F9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La femeile cu mioame uterine de dimensiuni mari sau cu anemie severă cauzată de sângerări uterine abundente, se recomandă administrarea, cu 3–4 luni înaintea intervenției chirurgicale, a preparatelor din grupul modulatorilor receptorilor de progesteron sau al agoniștilor GnRH (Caseta 13), în scopul reducerii dimensiunilor miomului și al corectării anemiei.</w:t>
            </w:r>
          </w:p>
          <w:p w14:paraId="02075D85"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Atât miomectomia laparoscopică, cât și cea prin laparotomie sunt asociate cu anumite riscuri intraoperatorii și postoperatorii:</w:t>
            </w:r>
          </w:p>
          <w:p w14:paraId="6F9B6A7D"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hemoragie; </w:t>
            </w:r>
          </w:p>
          <w:p w14:paraId="38513FF0"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lezarea vezicii urinare; </w:t>
            </w:r>
          </w:p>
          <w:p w14:paraId="200EB4C7"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lezarea intestinului. </w:t>
            </w:r>
          </w:p>
          <w:p w14:paraId="6F3A00EB"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Aceste riscuri sunt mai crescute la pacientele cu uter de dimensiuni mari (echivalentul unei sarcini de 20 de săptămâni sau mai mult) și în prezența a 10 sau mai mulți noduli miomatoși.</w:t>
            </w:r>
          </w:p>
          <w:p w14:paraId="1F42344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Principalele avantaje ale miomectomiei laparoscopice comparativ cu laparotomia sunt:</w:t>
            </w:r>
          </w:p>
          <w:p w14:paraId="49DC59D7"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pierdere sanguină mai redusă; </w:t>
            </w:r>
          </w:p>
          <w:p w14:paraId="256F62FA"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recuperare postoperatorie mai rapidă; </w:t>
            </w:r>
          </w:p>
          <w:p w14:paraId="3D34CA71"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dureri postoperatorii mai puțin intense; </w:t>
            </w:r>
          </w:p>
          <w:p w14:paraId="2D471EAE"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rezultat estetic superior al cicatricilor postoperatorii.</w:t>
            </w:r>
          </w:p>
          <w:p w14:paraId="1C70B395"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Alegerea</w:t>
            </w:r>
            <w:r w:rsidRPr="00F469B1">
              <w:rPr>
                <w:color w:val="000000" w:themeColor="text1"/>
                <w:spacing w:val="-1"/>
                <w:sz w:val="24"/>
                <w:szCs w:val="24"/>
              </w:rPr>
              <w:t xml:space="preserve"> </w:t>
            </w:r>
            <w:r w:rsidRPr="00F469B1">
              <w:rPr>
                <w:color w:val="000000" w:themeColor="text1"/>
                <w:sz w:val="24"/>
                <w:szCs w:val="24"/>
              </w:rPr>
              <w:t>finală</w:t>
            </w:r>
            <w:r w:rsidRPr="00F469B1">
              <w:rPr>
                <w:color w:val="000000" w:themeColor="text1"/>
                <w:spacing w:val="-3"/>
                <w:sz w:val="24"/>
                <w:szCs w:val="24"/>
              </w:rPr>
              <w:t xml:space="preserve"> </w:t>
            </w:r>
            <w:r w:rsidRPr="00F469B1">
              <w:rPr>
                <w:color w:val="000000" w:themeColor="text1"/>
                <w:sz w:val="24"/>
                <w:szCs w:val="24"/>
              </w:rPr>
              <w:t>a</w:t>
            </w:r>
            <w:r w:rsidRPr="00F469B1">
              <w:rPr>
                <w:color w:val="000000" w:themeColor="text1"/>
                <w:spacing w:val="-3"/>
                <w:sz w:val="24"/>
                <w:szCs w:val="24"/>
              </w:rPr>
              <w:t xml:space="preserve"> </w:t>
            </w:r>
            <w:r w:rsidRPr="00F469B1">
              <w:rPr>
                <w:color w:val="000000" w:themeColor="text1"/>
                <w:sz w:val="24"/>
                <w:szCs w:val="24"/>
              </w:rPr>
              <w:t>tehnicii</w:t>
            </w:r>
            <w:r w:rsidRPr="00F469B1">
              <w:rPr>
                <w:color w:val="000000" w:themeColor="text1"/>
                <w:spacing w:val="-11"/>
                <w:sz w:val="24"/>
                <w:szCs w:val="24"/>
              </w:rPr>
              <w:t xml:space="preserve"> </w:t>
            </w:r>
            <w:r w:rsidRPr="00F469B1">
              <w:rPr>
                <w:color w:val="000000" w:themeColor="text1"/>
                <w:sz w:val="24"/>
                <w:szCs w:val="24"/>
              </w:rPr>
              <w:t>chirurgicale</w:t>
            </w:r>
            <w:r w:rsidRPr="00F469B1">
              <w:rPr>
                <w:color w:val="000000" w:themeColor="text1"/>
                <w:spacing w:val="-3"/>
                <w:sz w:val="24"/>
                <w:szCs w:val="24"/>
              </w:rPr>
              <w:t xml:space="preserve"> </w:t>
            </w:r>
            <w:r w:rsidRPr="00F469B1">
              <w:rPr>
                <w:color w:val="000000" w:themeColor="text1"/>
                <w:sz w:val="24"/>
                <w:szCs w:val="24"/>
              </w:rPr>
              <w:t>depinde</w:t>
            </w:r>
            <w:r w:rsidRPr="00F469B1">
              <w:rPr>
                <w:color w:val="000000" w:themeColor="text1"/>
                <w:spacing w:val="-3"/>
                <w:sz w:val="24"/>
                <w:szCs w:val="24"/>
              </w:rPr>
              <w:t xml:space="preserve"> </w:t>
            </w:r>
            <w:r w:rsidRPr="00F469B1">
              <w:rPr>
                <w:color w:val="000000" w:themeColor="text1"/>
                <w:sz w:val="24"/>
                <w:szCs w:val="24"/>
              </w:rPr>
              <w:t>de</w:t>
            </w:r>
            <w:r w:rsidRPr="00F469B1">
              <w:rPr>
                <w:color w:val="000000" w:themeColor="text1"/>
                <w:spacing w:val="1"/>
                <w:sz w:val="24"/>
                <w:szCs w:val="24"/>
              </w:rPr>
              <w:t xml:space="preserve"> </w:t>
            </w:r>
            <w:r w:rsidRPr="00F469B1">
              <w:rPr>
                <w:color w:val="000000" w:themeColor="text1"/>
                <w:sz w:val="24"/>
                <w:szCs w:val="24"/>
              </w:rPr>
              <w:t>localizarea</w:t>
            </w:r>
            <w:r w:rsidRPr="00F469B1">
              <w:rPr>
                <w:color w:val="000000" w:themeColor="text1"/>
                <w:spacing w:val="2"/>
                <w:sz w:val="24"/>
                <w:szCs w:val="24"/>
              </w:rPr>
              <w:t xml:space="preserve"> </w:t>
            </w:r>
            <w:r w:rsidRPr="00F469B1">
              <w:rPr>
                <w:color w:val="000000" w:themeColor="text1"/>
                <w:spacing w:val="-2"/>
                <w:sz w:val="24"/>
                <w:szCs w:val="24"/>
              </w:rPr>
              <w:t>mioamelor.</w:t>
            </w:r>
          </w:p>
          <w:p w14:paraId="2AA621B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În caz de mioame multiple sau de dimensiuni mari (mai mult de 10 cm în diametru), sau în caz de noduli</w:t>
            </w:r>
            <w:r w:rsidRPr="00F469B1">
              <w:rPr>
                <w:color w:val="000000" w:themeColor="text1"/>
                <w:spacing w:val="-7"/>
                <w:sz w:val="24"/>
                <w:szCs w:val="24"/>
              </w:rPr>
              <w:t xml:space="preserve"> </w:t>
            </w:r>
            <w:r w:rsidRPr="00F469B1">
              <w:rPr>
                <w:color w:val="000000" w:themeColor="text1"/>
                <w:sz w:val="24"/>
                <w:szCs w:val="24"/>
              </w:rPr>
              <w:t>situați</w:t>
            </w:r>
            <w:r w:rsidRPr="00F469B1">
              <w:rPr>
                <w:color w:val="000000" w:themeColor="text1"/>
                <w:spacing w:val="-4"/>
                <w:sz w:val="24"/>
                <w:szCs w:val="24"/>
              </w:rPr>
              <w:t xml:space="preserve"> </w:t>
            </w:r>
            <w:r w:rsidRPr="00F469B1">
              <w:rPr>
                <w:color w:val="000000" w:themeColor="text1"/>
                <w:sz w:val="24"/>
                <w:szCs w:val="24"/>
              </w:rPr>
              <w:t>în</w:t>
            </w:r>
            <w:r w:rsidRPr="00F469B1">
              <w:rPr>
                <w:color w:val="000000" w:themeColor="text1"/>
                <w:spacing w:val="-7"/>
                <w:sz w:val="24"/>
                <w:szCs w:val="24"/>
              </w:rPr>
              <w:t xml:space="preserve"> </w:t>
            </w:r>
            <w:r w:rsidRPr="00F469B1">
              <w:rPr>
                <w:color w:val="000000" w:themeColor="text1"/>
                <w:sz w:val="24"/>
                <w:szCs w:val="24"/>
              </w:rPr>
              <w:t>partea</w:t>
            </w:r>
            <w:r w:rsidRPr="00F469B1">
              <w:rPr>
                <w:color w:val="000000" w:themeColor="text1"/>
                <w:spacing w:val="-3"/>
                <w:sz w:val="24"/>
                <w:szCs w:val="24"/>
              </w:rPr>
              <w:t xml:space="preserve"> </w:t>
            </w:r>
            <w:r w:rsidRPr="00F469B1">
              <w:rPr>
                <w:color w:val="000000" w:themeColor="text1"/>
                <w:sz w:val="24"/>
                <w:szCs w:val="24"/>
              </w:rPr>
              <w:t>inferioară</w:t>
            </w:r>
            <w:r w:rsidRPr="00F469B1">
              <w:rPr>
                <w:color w:val="000000" w:themeColor="text1"/>
                <w:spacing w:val="-3"/>
                <w:sz w:val="24"/>
                <w:szCs w:val="24"/>
              </w:rPr>
              <w:t xml:space="preserve"> </w:t>
            </w:r>
            <w:r w:rsidRPr="00F469B1">
              <w:rPr>
                <w:color w:val="000000" w:themeColor="text1"/>
                <w:sz w:val="24"/>
                <w:szCs w:val="24"/>
              </w:rPr>
              <w:t>a</w:t>
            </w:r>
            <w:r w:rsidRPr="00F469B1">
              <w:rPr>
                <w:color w:val="000000" w:themeColor="text1"/>
                <w:spacing w:val="-3"/>
                <w:sz w:val="24"/>
                <w:szCs w:val="24"/>
              </w:rPr>
              <w:t xml:space="preserve"> </w:t>
            </w:r>
            <w:r w:rsidRPr="00F469B1">
              <w:rPr>
                <w:color w:val="000000" w:themeColor="text1"/>
                <w:sz w:val="24"/>
                <w:szCs w:val="24"/>
              </w:rPr>
              <w:t>uterului, laparotomia este mai</w:t>
            </w:r>
            <w:r w:rsidRPr="00F469B1">
              <w:rPr>
                <w:color w:val="000000" w:themeColor="text1"/>
                <w:spacing w:val="-11"/>
                <w:sz w:val="24"/>
                <w:szCs w:val="24"/>
              </w:rPr>
              <w:t xml:space="preserve"> </w:t>
            </w:r>
            <w:r w:rsidRPr="00F469B1">
              <w:rPr>
                <w:color w:val="000000" w:themeColor="text1"/>
                <w:sz w:val="24"/>
                <w:szCs w:val="24"/>
              </w:rPr>
              <w:t>potrivită</w:t>
            </w:r>
            <w:r w:rsidRPr="00F469B1">
              <w:rPr>
                <w:color w:val="000000" w:themeColor="text1"/>
                <w:spacing w:val="-3"/>
                <w:sz w:val="24"/>
                <w:szCs w:val="24"/>
              </w:rPr>
              <w:t xml:space="preserve"> </w:t>
            </w:r>
            <w:r w:rsidRPr="00F469B1">
              <w:rPr>
                <w:color w:val="000000" w:themeColor="text1"/>
                <w:sz w:val="24"/>
                <w:szCs w:val="24"/>
              </w:rPr>
              <w:t>decât laparoscopia.</w:t>
            </w:r>
          </w:p>
          <w:p w14:paraId="42682101"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În medie, la 3–4% dintre femei, în timpul intervenției chirurgicale pot apărea complicații care impun efectuarea histerectomiei. În aceste situații, pacienta își pierde definitiv capacitatea reproductivă. De asemenea, după operație — indiferent de calea de acces — se pot forma aderențe pelvine, care pot afecta fertilitatea.</w:t>
            </w:r>
          </w:p>
          <w:p w14:paraId="2FC6EDB2" w14:textId="77777777" w:rsidR="0091392C" w:rsidRPr="00F469B1" w:rsidRDefault="0091392C" w:rsidP="00E06BDA">
            <w:pPr>
              <w:ind w:left="31" w:right="29" w:firstLine="284"/>
              <w:jc w:val="lowKashida"/>
              <w:rPr>
                <w:color w:val="000000" w:themeColor="text1"/>
                <w:sz w:val="24"/>
                <w:szCs w:val="24"/>
              </w:rPr>
            </w:pPr>
            <w:r w:rsidRPr="00F469B1">
              <w:rPr>
                <w:b/>
                <w:bCs/>
                <w:color w:val="000000" w:themeColor="text1"/>
                <w:sz w:val="24"/>
                <w:szCs w:val="24"/>
              </w:rPr>
              <w:t xml:space="preserve">N.B.! </w:t>
            </w:r>
            <w:r w:rsidRPr="00F469B1">
              <w:rPr>
                <w:color w:val="000000" w:themeColor="text1"/>
                <w:sz w:val="24"/>
                <w:szCs w:val="24"/>
              </w:rPr>
              <w:t>Se recomandă ca între momentul intervenției chirurgicale și inițierea tentativelor de concepere să existe un interval de minimum 6 luni. După această perioadă, riscul de ruptură uterină în cursul unei sarcini ulterioare este redus, astfel încât majoritatea femeilor pot naște pe cale vaginală.</w:t>
            </w:r>
          </w:p>
          <w:p w14:paraId="7D998054"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Rezultatele studiilor au demonstrat că, după miomectomie efectuată pentru tratamentul infertilității, atât laparoscopia, cât și laparotomia oferă șanse similare de obținere a sarcinii.</w:t>
            </w:r>
          </w:p>
          <w:p w14:paraId="04DD1F5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În cazul miomectomiei realizate pentru tratamentul sângerărilor uterine abundente sau prelungite, durerilor pelvine ori altor simptome determinate de compresia exercitată de uter asupra organelor pelvine, trebuie avute în vedere următoarele aspecte:</w:t>
            </w:r>
          </w:p>
          <w:p w14:paraId="3207F3CB"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la 5 ani după intervenție, probabilitatea reapariției simptomelor este de aproximativ 42–55%, fie prin dezvoltarea unor noi mioame, fie prin creșterea țesutului miomatos restant; </w:t>
            </w:r>
          </w:p>
          <w:p w14:paraId="76208C82"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din punct de vedere al siguranței și al riscului de complicații severe intraoperatorii sau postoperatorii, miomectomia prin laparoscopie sau laparotomie nu diferă semnificativ de histerectomia totală; </w:t>
            </w:r>
          </w:p>
          <w:p w14:paraId="64A0A8BA" w14:textId="59BB484B"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în următorii 5–10 ani după tratament, la aproximativ 10–25% dintre femei devine necesară efectuarea histerectomiei din cauza persistenței sau reapariției simptomelor</w:t>
            </w:r>
          </w:p>
          <w:p w14:paraId="3DBE74BF"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Din acest motiv, la femeile care nu mai planifică sarcini, efectuarea histerectomiei ca primă opțiune terapeutică poate fi justificată.</w:t>
            </w:r>
          </w:p>
          <w:p w14:paraId="4E918B51"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Îndepărtarea mioamelor prin laparoscopie, spre deosebire de laparotomie, necesită fragmentarea nodulului miomatos. În cazul unui leiomiosarcom nediagnosticat, există un risc teoretic ca această procedură să favorizeze diseminarea tumorală în cavitatea abdominală.</w:t>
            </w:r>
          </w:p>
          <w:p w14:paraId="409A8AA7" w14:textId="77777777" w:rsidR="0091392C" w:rsidRPr="00F469B1" w:rsidRDefault="0091392C" w:rsidP="00E06BDA">
            <w:pPr>
              <w:ind w:left="31" w:right="29" w:firstLine="284"/>
              <w:jc w:val="lowKashida"/>
              <w:rPr>
                <w:color w:val="000000" w:themeColor="text1"/>
                <w:sz w:val="24"/>
                <w:szCs w:val="24"/>
              </w:rPr>
            </w:pPr>
            <w:r w:rsidRPr="00F469B1">
              <w:rPr>
                <w:color w:val="000000" w:themeColor="text1"/>
                <w:sz w:val="24"/>
                <w:szCs w:val="24"/>
              </w:rPr>
              <w:t>Incidența leiomiosarcomului după excizia chirurgicală a unei formațiuni presupuse benigne este:</w:t>
            </w:r>
          </w:p>
          <w:p w14:paraId="03C5F58C"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aproximativ 1 caz la 1500 de femei sub 40 de ani; </w:t>
            </w:r>
          </w:p>
          <w:p w14:paraId="5C69BD45" w14:textId="77777777" w:rsidR="0091392C" w:rsidRPr="00F469B1" w:rsidRDefault="0091392C"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aproximativ 1 caz la 1100 de femei cu vârsta între 40 și 44 de ani; </w:t>
            </w:r>
          </w:p>
          <w:p w14:paraId="20A0EB12" w14:textId="67D34624" w:rsidR="0091392C" w:rsidRPr="00F469B1" w:rsidRDefault="0091392C" w:rsidP="00307C2E">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aproximativ 1 caz la 100 de femei cu vârsta peste 60 de ani. </w:t>
            </w:r>
          </w:p>
        </w:tc>
      </w:tr>
    </w:tbl>
    <w:p w14:paraId="3D304C15" w14:textId="77777777" w:rsidR="00312564" w:rsidRPr="00F469B1" w:rsidRDefault="00312564" w:rsidP="007963FA">
      <w:pPr>
        <w:pStyle w:val="Corptext"/>
        <w:spacing w:before="5"/>
        <w:rPr>
          <w:color w:val="000000" w:themeColor="text1"/>
          <w:sz w:val="2"/>
        </w:rPr>
      </w:pPr>
    </w:p>
    <w:p w14:paraId="6276A758" w14:textId="219401D3" w:rsidR="00312564" w:rsidRPr="00F469B1" w:rsidRDefault="00650B03" w:rsidP="00307C2E">
      <w:pPr>
        <w:pStyle w:val="Titlu3"/>
        <w:keepNext w:val="0"/>
        <w:keepLines w:val="0"/>
        <w:spacing w:before="120" w:after="120"/>
        <w:ind w:firstLine="567"/>
        <w:rPr>
          <w:rFonts w:ascii="Times New Roman" w:hAnsi="Times New Roman" w:cs="Times New Roman"/>
          <w:b/>
          <w:bCs/>
          <w:color w:val="000000" w:themeColor="text1"/>
        </w:rPr>
      </w:pPr>
      <w:bookmarkStart w:id="123" w:name="_Toc241524096"/>
      <w:bookmarkStart w:id="124" w:name="_Toc241525829"/>
      <w:r w:rsidRPr="00F469B1">
        <w:rPr>
          <w:rFonts w:ascii="Times New Roman" w:hAnsi="Times New Roman" w:cs="Times New Roman"/>
          <w:b/>
          <w:bCs/>
          <w:color w:val="000000" w:themeColor="text1"/>
        </w:rPr>
        <w:lastRenderedPageBreak/>
        <w:t xml:space="preserve">C.2.2.7.3 </w:t>
      </w:r>
      <w:r w:rsidR="00950B2D" w:rsidRPr="00F469B1">
        <w:rPr>
          <w:rFonts w:ascii="Times New Roman" w:hAnsi="Times New Roman" w:cs="Times New Roman"/>
          <w:b/>
          <w:bCs/>
          <w:color w:val="000000" w:themeColor="text1"/>
        </w:rPr>
        <w:t>Tratamentul de alternativă</w:t>
      </w:r>
      <w:bookmarkEnd w:id="123"/>
      <w:bookmarkEnd w:id="124"/>
    </w:p>
    <w:tbl>
      <w:tblPr>
        <w:tblStyle w:val="Tabelgril"/>
        <w:tblW w:w="0" w:type="auto"/>
        <w:tblLook w:val="04A0" w:firstRow="1" w:lastRow="0" w:firstColumn="1" w:lastColumn="0" w:noHBand="0" w:noVBand="1"/>
      </w:tblPr>
      <w:tblGrid>
        <w:gridCol w:w="9631"/>
      </w:tblGrid>
      <w:tr w:rsidR="00E06BDA" w:rsidRPr="00F469B1" w14:paraId="3F930881" w14:textId="77777777" w:rsidTr="00E06BDA">
        <w:tc>
          <w:tcPr>
            <w:tcW w:w="9631" w:type="dxa"/>
          </w:tcPr>
          <w:p w14:paraId="787A8743" w14:textId="77777777" w:rsidR="00E06BDA" w:rsidRPr="00F469B1" w:rsidRDefault="00E06BDA" w:rsidP="00C95AF6">
            <w:pPr>
              <w:pStyle w:val="TableParagraph"/>
              <w:spacing w:before="120" w:after="120"/>
              <w:ind w:left="57"/>
              <w:jc w:val="center"/>
              <w:rPr>
                <w:b/>
                <w:bCs/>
                <w:color w:val="000000" w:themeColor="text1"/>
                <w:sz w:val="24"/>
                <w:szCs w:val="24"/>
              </w:rPr>
            </w:pPr>
            <w:bookmarkStart w:id="125" w:name="_Toc236196415"/>
            <w:bookmarkStart w:id="126" w:name="_Toc236652007"/>
            <w:bookmarkStart w:id="127" w:name="_Toc236652292"/>
            <w:bookmarkStart w:id="128" w:name="_Toc241524097"/>
            <w:r w:rsidRPr="00F469B1">
              <w:rPr>
                <w:b/>
                <w:bCs/>
                <w:i/>
                <w:color w:val="000000" w:themeColor="text1"/>
                <w:sz w:val="24"/>
                <w:szCs w:val="24"/>
              </w:rPr>
              <w:t>Caseta 18.</w:t>
            </w:r>
            <w:r w:rsidRPr="00F469B1">
              <w:rPr>
                <w:b/>
                <w:bCs/>
                <w:color w:val="000000" w:themeColor="text1"/>
                <w:sz w:val="24"/>
                <w:szCs w:val="24"/>
              </w:rPr>
              <w:t xml:space="preserve"> Embolizarea arterelor </w:t>
            </w:r>
            <w:r w:rsidRPr="00F469B1">
              <w:rPr>
                <w:b/>
                <w:color w:val="000000" w:themeColor="text1"/>
                <w:sz w:val="24"/>
                <w:szCs w:val="24"/>
              </w:rPr>
              <w:t>uterine</w:t>
            </w:r>
            <w:r w:rsidRPr="00F469B1">
              <w:rPr>
                <w:b/>
                <w:bCs/>
                <w:color w:val="000000" w:themeColor="text1"/>
                <w:sz w:val="24"/>
                <w:szCs w:val="24"/>
              </w:rPr>
              <w:t xml:space="preserve"> (EAU) în tratamentul simptomelor asociate miomului uterin</w:t>
            </w:r>
            <w:bookmarkEnd w:id="125"/>
            <w:bookmarkEnd w:id="126"/>
            <w:bookmarkEnd w:id="127"/>
            <w:bookmarkEnd w:id="128"/>
          </w:p>
          <w:p w14:paraId="0FA40A9B"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Embolizarea arterelor uterine (EAU) reprezintă o alternativă la tratamentul chirurgical și este recomandată pacientelor cu risc chirurgical crescut (B, 2b). Procedura nu este recomandată femeilor care doresc să își păstreze fertilitatea sau care planifică o sarcină în viitor (II, 3A) [1,6,12,13,20,22].</w:t>
            </w:r>
          </w:p>
          <w:p w14:paraId="23379A20"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EAU se efectuează, de regulă, sub anestezie locală.</w:t>
            </w:r>
          </w:p>
          <w:p w14:paraId="272091D9" w14:textId="77777777" w:rsidR="00E06BDA" w:rsidRPr="00F469B1" w:rsidRDefault="00E06BDA" w:rsidP="00E06BDA">
            <w:pPr>
              <w:ind w:left="31" w:right="29" w:firstLine="284"/>
              <w:jc w:val="lowKashida"/>
              <w:rPr>
                <w:b/>
                <w:bCs/>
                <w:color w:val="000000" w:themeColor="text1"/>
                <w:sz w:val="24"/>
                <w:szCs w:val="24"/>
              </w:rPr>
            </w:pPr>
            <w:bookmarkStart w:id="129" w:name="_Toc236196416"/>
            <w:bookmarkStart w:id="130" w:name="_Toc236652008"/>
            <w:bookmarkStart w:id="131" w:name="_Toc236652293"/>
            <w:r w:rsidRPr="00F469B1">
              <w:rPr>
                <w:b/>
                <w:bCs/>
                <w:color w:val="000000" w:themeColor="text1"/>
                <w:sz w:val="24"/>
                <w:szCs w:val="24"/>
              </w:rPr>
              <w:t>Tehnica EAU</w:t>
            </w:r>
            <w:bookmarkEnd w:id="129"/>
            <w:bookmarkEnd w:id="130"/>
            <w:bookmarkEnd w:id="131"/>
          </w:p>
          <w:p w14:paraId="2787EB9B"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Prin intermediul unei mici puncții la nivelul regiunii femurale, medicul introduce un cateter în artera femurală și îl avansează, sub control radiologic, până la arterele uterine.</w:t>
            </w:r>
          </w:p>
          <w:p w14:paraId="24664E82"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Ulterior, prin cateter sunt administrate microparticule embolizante care obstruează vasele sangvine ce vascularizează uterul și nodulii miomatoși. Reducerea fluxului sanguin determină ischemia parțială a țesutului miomatos și, consecutiv, diminuarea dimensiunilor nodulilor.</w:t>
            </w:r>
          </w:p>
          <w:p w14:paraId="03DEA9B9"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Imediat după procedură pot apărea dureri pelvine moderate sau severe, care persistă, de obicei, între 8 și 12 ore. Acestea sunt determinate de reducerea bruscă a vascularizației uterine.</w:t>
            </w:r>
          </w:p>
          <w:p w14:paraId="1021BF2E"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Recuperarea completă și reluarea capacității de muncă au loc, în general, în decurs de 8–14 zile.</w:t>
            </w:r>
          </w:p>
          <w:p w14:paraId="79AFF830" w14:textId="77777777" w:rsidR="00E06BDA" w:rsidRPr="00F469B1" w:rsidRDefault="00E06BDA" w:rsidP="00E06BDA">
            <w:pPr>
              <w:ind w:left="31" w:right="29" w:firstLine="284"/>
              <w:jc w:val="lowKashida"/>
              <w:rPr>
                <w:b/>
                <w:bCs/>
                <w:color w:val="000000" w:themeColor="text1"/>
                <w:sz w:val="24"/>
                <w:szCs w:val="24"/>
              </w:rPr>
            </w:pPr>
            <w:bookmarkStart w:id="132" w:name="_Toc236196417"/>
            <w:bookmarkStart w:id="133" w:name="_Toc236652009"/>
            <w:bookmarkStart w:id="134" w:name="_Toc236652294"/>
            <w:r w:rsidRPr="00F469B1">
              <w:rPr>
                <w:b/>
                <w:bCs/>
                <w:color w:val="000000" w:themeColor="text1"/>
                <w:sz w:val="24"/>
                <w:szCs w:val="24"/>
              </w:rPr>
              <w:t>Indicații:</w:t>
            </w:r>
            <w:bookmarkEnd w:id="132"/>
            <w:bookmarkEnd w:id="133"/>
            <w:bookmarkEnd w:id="134"/>
          </w:p>
          <w:p w14:paraId="6ED13748"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miom uterin simptomatic clinic; </w:t>
            </w:r>
          </w:p>
          <w:p w14:paraId="6B42AA15"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dorința de păstrare a uterului; </w:t>
            </w:r>
          </w:p>
          <w:p w14:paraId="7783DB3D"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refuzul categoric al pacientei față de tratamentul chirurgical.</w:t>
            </w:r>
          </w:p>
          <w:p w14:paraId="187EBDDB" w14:textId="77777777" w:rsidR="00E06BDA" w:rsidRPr="00F469B1" w:rsidRDefault="00E06BDA" w:rsidP="00E06BDA">
            <w:pPr>
              <w:ind w:left="31" w:right="29" w:firstLine="284"/>
              <w:jc w:val="lowKashida"/>
              <w:rPr>
                <w:b/>
                <w:bCs/>
                <w:color w:val="000000" w:themeColor="text1"/>
                <w:sz w:val="24"/>
                <w:szCs w:val="24"/>
              </w:rPr>
            </w:pPr>
            <w:r w:rsidRPr="00F469B1">
              <w:rPr>
                <w:b/>
                <w:bCs/>
                <w:color w:val="000000" w:themeColor="text1"/>
                <w:sz w:val="24"/>
                <w:szCs w:val="24"/>
              </w:rPr>
              <w:t>Contraindicații:</w:t>
            </w:r>
          </w:p>
          <w:p w14:paraId="5146366D"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sarcina; </w:t>
            </w:r>
          </w:p>
          <w:p w14:paraId="0DA2D276"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boala inflamatorie pelvină în fază acută; </w:t>
            </w:r>
          </w:p>
          <w:p w14:paraId="3A70AAB2"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reacții alergice la substanța de contrast; </w:t>
            </w:r>
          </w:p>
          <w:p w14:paraId="0F51407D"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malformații arteriovenoase; </w:t>
            </w:r>
          </w:p>
          <w:p w14:paraId="3B23BC60"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formațiuni tumorale neidentificate la nivelul bazinului mic. </w:t>
            </w:r>
          </w:p>
          <w:p w14:paraId="64FE74DB" w14:textId="77777777" w:rsidR="00E06BDA" w:rsidRPr="00F469B1" w:rsidRDefault="00E06BDA" w:rsidP="00E06BDA">
            <w:pPr>
              <w:ind w:left="31" w:right="29" w:firstLine="284"/>
              <w:jc w:val="lowKashida"/>
              <w:rPr>
                <w:b/>
                <w:bCs/>
                <w:color w:val="000000" w:themeColor="text1"/>
                <w:sz w:val="24"/>
                <w:szCs w:val="24"/>
              </w:rPr>
            </w:pPr>
            <w:r w:rsidRPr="00F469B1">
              <w:rPr>
                <w:b/>
                <w:bCs/>
                <w:color w:val="000000" w:themeColor="text1"/>
                <w:sz w:val="24"/>
                <w:szCs w:val="24"/>
              </w:rPr>
              <w:t>Pregătire preoperatorie:</w:t>
            </w:r>
          </w:p>
          <w:p w14:paraId="10D5E86D"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examen bacterioscopic al secreției vaginale și tratamentul preoperator al proceselor inflamatorii; </w:t>
            </w:r>
          </w:p>
          <w:p w14:paraId="79426287"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examen citologic cervico-vaginal Babeș–Papanicolau; </w:t>
            </w:r>
          </w:p>
          <w:p w14:paraId="02CAD972"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examen ecografic al organelor pelvine și al vascularizației uterine și ovariene (arterele uterine și ovariene); </w:t>
            </w:r>
          </w:p>
          <w:p w14:paraId="3B049C64"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efectuarea arteriografiei pelvine selective; </w:t>
            </w:r>
          </w:p>
          <w:p w14:paraId="3AF08817"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consult radiologic/intervențional. </w:t>
            </w:r>
          </w:p>
          <w:p w14:paraId="38A1AA14" w14:textId="77777777" w:rsidR="00E06BDA" w:rsidRPr="00F469B1" w:rsidRDefault="00E06BDA" w:rsidP="00E06BDA">
            <w:pPr>
              <w:ind w:left="31" w:right="29" w:firstLine="284"/>
              <w:jc w:val="lowKashida"/>
              <w:rPr>
                <w:b/>
                <w:bCs/>
                <w:color w:val="000000" w:themeColor="text1"/>
                <w:sz w:val="24"/>
                <w:szCs w:val="24"/>
              </w:rPr>
            </w:pPr>
            <w:r w:rsidRPr="00F469B1">
              <w:rPr>
                <w:b/>
                <w:bCs/>
                <w:color w:val="000000" w:themeColor="text1"/>
                <w:sz w:val="24"/>
                <w:szCs w:val="24"/>
              </w:rPr>
              <w:t>Complicații:</w:t>
            </w:r>
          </w:p>
          <w:p w14:paraId="2D06A54C"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sindrom postembolizare, manifestat prin: </w:t>
            </w:r>
          </w:p>
          <w:p w14:paraId="73001AE4"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dureri pelvine; </w:t>
            </w:r>
          </w:p>
          <w:p w14:paraId="66148534"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secreții vaginale; </w:t>
            </w:r>
          </w:p>
          <w:p w14:paraId="3C46F6C7"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febră persistentă; </w:t>
            </w:r>
          </w:p>
          <w:p w14:paraId="097616CC"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leucocitoză; </w:t>
            </w:r>
          </w:p>
          <w:p w14:paraId="1255562C"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disurie; </w:t>
            </w:r>
          </w:p>
          <w:p w14:paraId="6ED78317"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tulburări gastrointestinale; </w:t>
            </w:r>
          </w:p>
          <w:p w14:paraId="5CCCF088"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tahicardie. </w:t>
            </w:r>
          </w:p>
          <w:p w14:paraId="3D346FE4" w14:textId="1454EEB9" w:rsidR="00E06BDA" w:rsidRPr="00F469B1" w:rsidRDefault="00E06BDA" w:rsidP="00E06BDA">
            <w:pPr>
              <w:ind w:left="31" w:right="29" w:firstLine="284"/>
              <w:jc w:val="lowKashida"/>
              <w:rPr>
                <w:color w:val="000000" w:themeColor="text1"/>
                <w:sz w:val="24"/>
                <w:szCs w:val="24"/>
              </w:rPr>
            </w:pPr>
            <w:r w:rsidRPr="00F469B1">
              <w:rPr>
                <w:b/>
                <w:bCs/>
                <w:color w:val="000000" w:themeColor="text1"/>
                <w:sz w:val="24"/>
                <w:szCs w:val="24"/>
              </w:rPr>
              <w:t xml:space="preserve">N.B.! </w:t>
            </w:r>
            <w:r w:rsidRPr="00F469B1">
              <w:rPr>
                <w:color w:val="000000" w:themeColor="text1"/>
                <w:sz w:val="24"/>
                <w:szCs w:val="24"/>
              </w:rPr>
              <w:t>În cazul nodulilor miomatoși voluminoși cu localizare intramurală sau intramural-subseroasă, se recomandă efectuarea tratamentului în două etape:</w:t>
            </w:r>
          </w:p>
          <w:p w14:paraId="1FB5598B" w14:textId="55BCF44C"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etapa I – embolizarea arterelor uterine; </w:t>
            </w:r>
          </w:p>
          <w:p w14:paraId="0B38E990" w14:textId="1E9CAE21"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etapa II – tratament chirurgical. </w:t>
            </w:r>
          </w:p>
          <w:p w14:paraId="2164F868"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Necesitatea efectuării celei de-a doua etape chirurgicale se stabilește individual, în funcție de evoluția clinică și rezultatele tratamentului.</w:t>
            </w:r>
          </w:p>
          <w:p w14:paraId="399A5F03" w14:textId="77777777" w:rsidR="00E06BDA" w:rsidRPr="00F469B1" w:rsidRDefault="00E06BDA" w:rsidP="00E06BDA">
            <w:pPr>
              <w:ind w:left="31" w:right="29" w:firstLine="284"/>
              <w:jc w:val="lowKashida"/>
              <w:rPr>
                <w:b/>
                <w:bCs/>
                <w:color w:val="000000" w:themeColor="text1"/>
                <w:sz w:val="24"/>
                <w:szCs w:val="24"/>
              </w:rPr>
            </w:pPr>
            <w:r w:rsidRPr="00F469B1">
              <w:rPr>
                <w:b/>
                <w:bCs/>
                <w:color w:val="000000" w:themeColor="text1"/>
                <w:sz w:val="24"/>
                <w:szCs w:val="24"/>
              </w:rPr>
              <w:t>Monitorizare postoperatorie:</w:t>
            </w:r>
          </w:p>
          <w:p w14:paraId="723BB687"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tratament antiagregant; </w:t>
            </w:r>
          </w:p>
          <w:p w14:paraId="77D63AF9"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tratament spasmolitic; </w:t>
            </w:r>
          </w:p>
          <w:p w14:paraId="70A14BE1"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lastRenderedPageBreak/>
              <w:t xml:space="preserve">administrarea antiinflamatoarelor nesteroidiene; </w:t>
            </w:r>
          </w:p>
          <w:p w14:paraId="76E8E674" w14:textId="77777777" w:rsidR="00E06BDA" w:rsidRPr="00F469B1" w:rsidRDefault="00E06BDA"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tratament analgezic. </w:t>
            </w:r>
          </w:p>
          <w:p w14:paraId="5F5D3D18"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În medie, la aproximativ 10% dintre femei, după embolizare, unul sau mai mulți noduli miomatoși pot fi eliminați spontan pe cale vaginală.</w:t>
            </w:r>
          </w:p>
          <w:p w14:paraId="16FDB376"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La mai puțin de 1% dintre paciente pot apărea infecții uterine postprocedurale, care necesită tratament antibiotic.</w:t>
            </w:r>
          </w:p>
          <w:p w14:paraId="1DDA855E"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Rezultatele studiilor arată că, pe termen lung, aproximativ 32% dintre femeile care au efectuat embolizarea arterelor uterine necesită tratament suplimentar, fie prin repetarea procedurii, fie prin histerectomie.</w:t>
            </w:r>
          </w:p>
          <w:p w14:paraId="633B3645"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La femeile cu uter de dimensiuni foarte mari (peste echivalentul unei sarcini de 20 de săptămâni), eficacitatea embolizării poate fi redusă.</w:t>
            </w:r>
          </w:p>
          <w:p w14:paraId="719DEE13" w14:textId="77777777" w:rsidR="00E06BDA" w:rsidRPr="00F469B1" w:rsidRDefault="00E06BDA" w:rsidP="00E06BDA">
            <w:pPr>
              <w:ind w:left="31" w:right="29" w:firstLine="284"/>
              <w:jc w:val="lowKashida"/>
              <w:rPr>
                <w:color w:val="000000" w:themeColor="text1"/>
                <w:sz w:val="24"/>
                <w:szCs w:val="24"/>
              </w:rPr>
            </w:pPr>
            <w:r w:rsidRPr="00F469B1">
              <w:rPr>
                <w:color w:val="000000" w:themeColor="text1"/>
                <w:sz w:val="24"/>
                <w:szCs w:val="24"/>
              </w:rPr>
              <w:t>Embolizarea arterelor uterine poate reprezenta o opțiune potrivită pentru femeile care doresc evitarea histerectomiei și păstrarea uterului. În schimb, pentru pacientele la care conservarea uterului nu reprezintă o prioritate, histerectomia poate constitui o opțiune terapeutică mai justificată decât embolizarea sau miomectomia.</w:t>
            </w:r>
          </w:p>
          <w:p w14:paraId="26015BB3" w14:textId="77777777" w:rsidR="00E06BDA" w:rsidRPr="00F469B1" w:rsidRDefault="00E06BDA" w:rsidP="00E06BDA">
            <w:pPr>
              <w:spacing w:before="120"/>
              <w:ind w:left="28" w:right="28" w:firstLine="284"/>
              <w:jc w:val="lowKashida"/>
              <w:rPr>
                <w:b/>
                <w:bCs/>
                <w:color w:val="000000" w:themeColor="text1"/>
                <w:sz w:val="24"/>
              </w:rPr>
            </w:pPr>
            <w:r w:rsidRPr="00F469B1">
              <w:rPr>
                <w:b/>
                <w:bCs/>
                <w:color w:val="000000" w:themeColor="text1"/>
                <w:sz w:val="24"/>
              </w:rPr>
              <w:t>Dezavantajele embolizării arterelor uterine</w:t>
            </w:r>
          </w:p>
          <w:p w14:paraId="1D279A3A"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rPr>
              <w:t>procedura nu permite excluderea certă a prezenței unui cancer uterin.</w:t>
            </w:r>
            <w:r w:rsidRPr="00F469B1">
              <w:rPr>
                <w:color w:val="000000" w:themeColor="text1"/>
                <w:sz w:val="24"/>
              </w:rPr>
              <w:br/>
              <w:t xml:space="preserve">La </w:t>
            </w:r>
            <w:r w:rsidRPr="00F469B1">
              <w:rPr>
                <w:color w:val="000000" w:themeColor="text1"/>
                <w:sz w:val="24"/>
                <w:szCs w:val="24"/>
              </w:rPr>
              <w:t>femeile</w:t>
            </w:r>
            <w:r w:rsidRPr="00F469B1">
              <w:rPr>
                <w:color w:val="000000" w:themeColor="text1"/>
                <w:sz w:val="24"/>
              </w:rPr>
              <w:t xml:space="preserve"> cu risc redus de malignizare, acest dezavantaj are o importanță clinică mai mică. </w:t>
            </w:r>
          </w:p>
          <w:p w14:paraId="13545F64"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embolizarea</w:t>
            </w:r>
            <w:r w:rsidRPr="00F469B1">
              <w:rPr>
                <w:color w:val="000000" w:themeColor="text1"/>
                <w:sz w:val="24"/>
              </w:rPr>
              <w:t xml:space="preserve"> arterelor uterine nu este recomandată femeilor care planifică o sarcină în viitor. </w:t>
            </w:r>
          </w:p>
          <w:p w14:paraId="26DC3B46" w14:textId="77777777" w:rsidR="00E06BDA" w:rsidRPr="00F469B1" w:rsidRDefault="00E06BDA" w:rsidP="00E06BDA">
            <w:pPr>
              <w:ind w:left="31" w:right="29" w:firstLine="284"/>
              <w:jc w:val="lowKashida"/>
              <w:rPr>
                <w:color w:val="000000" w:themeColor="text1"/>
                <w:sz w:val="24"/>
              </w:rPr>
            </w:pPr>
            <w:r w:rsidRPr="00F469B1">
              <w:rPr>
                <w:color w:val="000000" w:themeColor="text1"/>
                <w:sz w:val="24"/>
                <w:szCs w:val="24"/>
              </w:rPr>
              <w:t>Analiza</w:t>
            </w:r>
            <w:r w:rsidRPr="00F469B1">
              <w:rPr>
                <w:color w:val="000000" w:themeColor="text1"/>
                <w:sz w:val="24"/>
              </w:rPr>
              <w:t xml:space="preserve"> rezultatelor mai multor studii a evidențiat că embolizarea arterelor uterine se asociază cu:</w:t>
            </w:r>
          </w:p>
          <w:p w14:paraId="69DAABE4"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rPr>
              <w:t xml:space="preserve">o </w:t>
            </w:r>
            <w:r w:rsidRPr="00F469B1">
              <w:rPr>
                <w:color w:val="000000" w:themeColor="text1"/>
                <w:sz w:val="24"/>
                <w:szCs w:val="24"/>
              </w:rPr>
              <w:t>probabilitate</w:t>
            </w:r>
            <w:r w:rsidRPr="00F469B1">
              <w:rPr>
                <w:color w:val="000000" w:themeColor="text1"/>
                <w:sz w:val="24"/>
              </w:rPr>
              <w:t xml:space="preserve"> mai redusă de concepere; </w:t>
            </w:r>
          </w:p>
          <w:p w14:paraId="05014444"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rPr>
              <w:t xml:space="preserve">un </w:t>
            </w:r>
            <w:r w:rsidRPr="00F469B1">
              <w:rPr>
                <w:color w:val="000000" w:themeColor="text1"/>
                <w:sz w:val="24"/>
                <w:szCs w:val="24"/>
              </w:rPr>
              <w:t>risc</w:t>
            </w:r>
            <w:r w:rsidRPr="00F469B1">
              <w:rPr>
                <w:color w:val="000000" w:themeColor="text1"/>
                <w:sz w:val="24"/>
              </w:rPr>
              <w:t xml:space="preserve"> mai mare de avort spontan; </w:t>
            </w:r>
          </w:p>
          <w:p w14:paraId="1CA4908A"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rPr>
              <w:t xml:space="preserve">o </w:t>
            </w:r>
            <w:r w:rsidRPr="00F469B1">
              <w:rPr>
                <w:color w:val="000000" w:themeColor="text1"/>
                <w:sz w:val="24"/>
                <w:szCs w:val="24"/>
              </w:rPr>
              <w:t>frecvență</w:t>
            </w:r>
            <w:r w:rsidRPr="00F469B1">
              <w:rPr>
                <w:color w:val="000000" w:themeColor="text1"/>
                <w:sz w:val="24"/>
              </w:rPr>
              <w:t xml:space="preserve"> mai mare a complicațiilor obstetricale, comparativ cu miomectomia efectuată prin laparoscopie sau laparotomie.</w:t>
            </w:r>
          </w:p>
          <w:p w14:paraId="57ADCE24" w14:textId="77777777" w:rsidR="00E06BDA" w:rsidRPr="00F469B1" w:rsidRDefault="00E06BDA" w:rsidP="00E06BDA">
            <w:pPr>
              <w:ind w:left="31" w:right="29" w:firstLine="284"/>
              <w:jc w:val="lowKashida"/>
              <w:rPr>
                <w:color w:val="000000" w:themeColor="text1"/>
                <w:sz w:val="24"/>
              </w:rPr>
            </w:pPr>
            <w:r w:rsidRPr="00F469B1">
              <w:rPr>
                <w:color w:val="000000" w:themeColor="text1"/>
                <w:sz w:val="24"/>
              </w:rPr>
              <w:t xml:space="preserve">De asemenea, embolizarea poate fi asociată cu diminuarea funcției ovariene și reducerea </w:t>
            </w:r>
            <w:r w:rsidRPr="00F469B1">
              <w:rPr>
                <w:color w:val="000000" w:themeColor="text1"/>
                <w:sz w:val="24"/>
                <w:szCs w:val="24"/>
              </w:rPr>
              <w:t>rezervei</w:t>
            </w:r>
            <w:r w:rsidRPr="00F469B1">
              <w:rPr>
                <w:color w:val="000000" w:themeColor="text1"/>
                <w:sz w:val="24"/>
              </w:rPr>
              <w:t xml:space="preserve"> ovariene. Nu este clar dacă acest efect este determinat direct de procedură sau de faptul că majoritatea pacientelor incluse în studii se aflau la vârsta la care funcția ovariană scade fiziologic.</w:t>
            </w:r>
          </w:p>
          <w:p w14:paraId="4D4A89BD" w14:textId="77777777" w:rsidR="00E06BDA" w:rsidRPr="00F469B1" w:rsidRDefault="00E06BDA" w:rsidP="00E06BDA">
            <w:pPr>
              <w:ind w:right="29"/>
              <w:jc w:val="lowKashida"/>
              <w:rPr>
                <w:color w:val="000000" w:themeColor="text1"/>
              </w:rPr>
            </w:pPr>
          </w:p>
        </w:tc>
      </w:tr>
    </w:tbl>
    <w:p w14:paraId="38D45023" w14:textId="77777777" w:rsidR="00E06BDA" w:rsidRPr="00F469B1" w:rsidRDefault="00E06BDA" w:rsidP="00E06BDA">
      <w:pPr>
        <w:ind w:right="29"/>
        <w:jc w:val="lowKashida"/>
        <w:rPr>
          <w:color w:val="000000" w:themeColor="text1"/>
        </w:rPr>
      </w:pPr>
    </w:p>
    <w:tbl>
      <w:tblPr>
        <w:tblStyle w:val="Tabelgril"/>
        <w:tblW w:w="0" w:type="auto"/>
        <w:tblLook w:val="04A0" w:firstRow="1" w:lastRow="0" w:firstColumn="1" w:lastColumn="0" w:noHBand="0" w:noVBand="1"/>
      </w:tblPr>
      <w:tblGrid>
        <w:gridCol w:w="9631"/>
      </w:tblGrid>
      <w:tr w:rsidR="00E06BDA" w:rsidRPr="00F469B1" w14:paraId="10F10223" w14:textId="77777777" w:rsidTr="00E06BDA">
        <w:tc>
          <w:tcPr>
            <w:tcW w:w="9631" w:type="dxa"/>
          </w:tcPr>
          <w:p w14:paraId="6E90E051" w14:textId="77777777" w:rsidR="00E06BDA" w:rsidRPr="00F469B1" w:rsidRDefault="00E06BDA" w:rsidP="00C95AF6">
            <w:pPr>
              <w:pStyle w:val="TableParagraph"/>
              <w:spacing w:before="120" w:after="120"/>
              <w:ind w:left="57"/>
              <w:jc w:val="center"/>
              <w:rPr>
                <w:b/>
                <w:bCs/>
                <w:color w:val="000000" w:themeColor="text1"/>
                <w:spacing w:val="-2"/>
              </w:rPr>
            </w:pPr>
            <w:bookmarkStart w:id="135" w:name="_Toc241524098"/>
            <w:r w:rsidRPr="00F469B1">
              <w:rPr>
                <w:b/>
                <w:i/>
                <w:color w:val="000000" w:themeColor="text1"/>
                <w:spacing w:val="-2"/>
                <w:sz w:val="24"/>
              </w:rPr>
              <w:t>Caseta</w:t>
            </w:r>
            <w:r w:rsidRPr="00F469B1">
              <w:rPr>
                <w:b/>
                <w:i/>
                <w:color w:val="000000" w:themeColor="text1"/>
                <w:spacing w:val="-12"/>
                <w:sz w:val="24"/>
              </w:rPr>
              <w:t xml:space="preserve"> </w:t>
            </w:r>
            <w:r w:rsidRPr="00F469B1">
              <w:rPr>
                <w:b/>
                <w:i/>
                <w:color w:val="000000" w:themeColor="text1"/>
                <w:spacing w:val="-2"/>
                <w:sz w:val="24"/>
              </w:rPr>
              <w:t>19.</w:t>
            </w:r>
            <w:r w:rsidRPr="00F469B1">
              <w:rPr>
                <w:b/>
                <w:i/>
                <w:color w:val="000000" w:themeColor="text1"/>
                <w:spacing w:val="-7"/>
                <w:sz w:val="24"/>
              </w:rPr>
              <w:t xml:space="preserve"> </w:t>
            </w:r>
            <w:r w:rsidRPr="00F469B1">
              <w:rPr>
                <w:b/>
                <w:color w:val="000000" w:themeColor="text1"/>
                <w:sz w:val="24"/>
                <w:szCs w:val="24"/>
              </w:rPr>
              <w:t>Ablația</w:t>
            </w:r>
            <w:r w:rsidRPr="00F469B1">
              <w:rPr>
                <w:b/>
                <w:bCs/>
                <w:color w:val="000000" w:themeColor="text1"/>
                <w:spacing w:val="-2"/>
              </w:rPr>
              <w:t xml:space="preserve"> </w:t>
            </w:r>
            <w:r w:rsidRPr="00F469B1">
              <w:rPr>
                <w:b/>
                <w:color w:val="000000" w:themeColor="text1"/>
                <w:sz w:val="24"/>
                <w:szCs w:val="24"/>
              </w:rPr>
              <w:t>extracorporală</w:t>
            </w:r>
            <w:r w:rsidRPr="00F469B1">
              <w:rPr>
                <w:b/>
                <w:bCs/>
                <w:color w:val="000000" w:themeColor="text1"/>
                <w:spacing w:val="-2"/>
              </w:rPr>
              <w:t xml:space="preserve"> cu ultrasunete focalizate (MRgFUS)</w:t>
            </w:r>
            <w:bookmarkEnd w:id="135"/>
          </w:p>
          <w:p w14:paraId="46FA88DF" w14:textId="77777777" w:rsidR="00E06BDA" w:rsidRPr="00F469B1" w:rsidRDefault="00E06BDA" w:rsidP="00E06BDA">
            <w:pPr>
              <w:ind w:left="31" w:right="29" w:firstLine="284"/>
              <w:jc w:val="lowKashida"/>
              <w:rPr>
                <w:bCs/>
                <w:color w:val="000000" w:themeColor="text1"/>
                <w:spacing w:val="-2"/>
                <w:sz w:val="24"/>
              </w:rPr>
            </w:pPr>
            <w:r w:rsidRPr="00F469B1">
              <w:rPr>
                <w:bCs/>
                <w:color w:val="000000" w:themeColor="text1"/>
                <w:spacing w:val="-2"/>
                <w:sz w:val="24"/>
              </w:rPr>
              <w:t>Ablația miomului prin ultrasunete focalizate presupune încălzirea și distrugerea țesutului miomatos cu ajutorul ultrasunetelor focalizate de înaltă intensitate. Metoda este recomandată ca alternativă terapeutică pentru tratamentul miomului uterin cu păstrarea uterului (A, 1b13,15,17,19,20).</w:t>
            </w:r>
          </w:p>
          <w:p w14:paraId="1461C02F" w14:textId="77777777" w:rsidR="00E06BDA" w:rsidRPr="00F469B1" w:rsidRDefault="00E06BDA" w:rsidP="00E06BDA">
            <w:pPr>
              <w:ind w:left="31" w:right="29" w:firstLine="284"/>
              <w:jc w:val="lowKashida"/>
              <w:rPr>
                <w:b/>
                <w:color w:val="000000" w:themeColor="text1"/>
                <w:spacing w:val="-2"/>
                <w:sz w:val="24"/>
              </w:rPr>
            </w:pPr>
            <w:r w:rsidRPr="00F469B1">
              <w:rPr>
                <w:b/>
                <w:color w:val="000000" w:themeColor="text1"/>
                <w:spacing w:val="-2"/>
                <w:sz w:val="24"/>
              </w:rPr>
              <w:t>Indicații:</w:t>
            </w:r>
          </w:p>
          <w:p w14:paraId="05169781"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localizarea</w:t>
            </w:r>
            <w:r w:rsidRPr="00F469B1">
              <w:rPr>
                <w:bCs/>
                <w:color w:val="000000" w:themeColor="text1"/>
                <w:spacing w:val="-2"/>
                <w:sz w:val="24"/>
              </w:rPr>
              <w:t xml:space="preserve"> intramurală a nodulilor miomatoși; </w:t>
            </w:r>
          </w:p>
          <w:p w14:paraId="4EBEEDD4"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absența</w:t>
            </w:r>
            <w:r w:rsidRPr="00F469B1">
              <w:rPr>
                <w:bCs/>
                <w:color w:val="000000" w:themeColor="text1"/>
                <w:spacing w:val="-2"/>
                <w:sz w:val="24"/>
              </w:rPr>
              <w:t xml:space="preserve"> procesului aderențial în bazinul mic; </w:t>
            </w:r>
          </w:p>
          <w:p w14:paraId="0DB6C02D"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noduli</w:t>
            </w:r>
            <w:r w:rsidRPr="00F469B1">
              <w:rPr>
                <w:bCs/>
                <w:color w:val="000000" w:themeColor="text1"/>
                <w:spacing w:val="-2"/>
                <w:sz w:val="24"/>
              </w:rPr>
              <w:t xml:space="preserve"> miomatoși tipici, fără modificări degenerative. </w:t>
            </w:r>
          </w:p>
          <w:p w14:paraId="36F72FE0" w14:textId="77777777" w:rsidR="00E06BDA" w:rsidRPr="00F469B1" w:rsidRDefault="00E06BDA" w:rsidP="00E06BDA">
            <w:pPr>
              <w:ind w:left="31" w:right="29" w:firstLine="284"/>
              <w:jc w:val="lowKashida"/>
              <w:rPr>
                <w:b/>
                <w:color w:val="000000" w:themeColor="text1"/>
                <w:spacing w:val="-2"/>
                <w:sz w:val="24"/>
              </w:rPr>
            </w:pPr>
            <w:r w:rsidRPr="00F469B1">
              <w:rPr>
                <w:b/>
                <w:color w:val="000000" w:themeColor="text1"/>
                <w:spacing w:val="-2"/>
                <w:sz w:val="24"/>
              </w:rPr>
              <w:t>Contraindicații:</w:t>
            </w:r>
          </w:p>
          <w:p w14:paraId="43F480B0"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noduli</w:t>
            </w:r>
            <w:r w:rsidRPr="00F469B1">
              <w:rPr>
                <w:bCs/>
                <w:color w:val="000000" w:themeColor="text1"/>
                <w:spacing w:val="-2"/>
                <w:sz w:val="24"/>
              </w:rPr>
              <w:t xml:space="preserve"> miomatoși cu modificări degenerative; </w:t>
            </w:r>
          </w:p>
          <w:p w14:paraId="15F9B163"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noduli</w:t>
            </w:r>
            <w:r w:rsidRPr="00F469B1">
              <w:rPr>
                <w:bCs/>
                <w:color w:val="000000" w:themeColor="text1"/>
                <w:spacing w:val="-2"/>
                <w:sz w:val="24"/>
              </w:rPr>
              <w:t xml:space="preserve"> miomatoși cu predominanță celulară; </w:t>
            </w:r>
          </w:p>
          <w:p w14:paraId="2716E773"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procese</w:t>
            </w:r>
            <w:r w:rsidRPr="00F469B1">
              <w:rPr>
                <w:bCs/>
                <w:color w:val="000000" w:themeColor="text1"/>
                <w:spacing w:val="-2"/>
                <w:sz w:val="24"/>
              </w:rPr>
              <w:t xml:space="preserve"> inflamatorii acute sau cronice ale organelor genitale; </w:t>
            </w:r>
          </w:p>
          <w:p w14:paraId="34BA015E"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tumori</w:t>
            </w:r>
            <w:r w:rsidRPr="00F469B1">
              <w:rPr>
                <w:bCs/>
                <w:color w:val="000000" w:themeColor="text1"/>
                <w:spacing w:val="-2"/>
                <w:sz w:val="24"/>
              </w:rPr>
              <w:t xml:space="preserve"> benigne sau formațiuni tumorale ovariene; </w:t>
            </w:r>
          </w:p>
          <w:p w14:paraId="5ED33DC7"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asocierea</w:t>
            </w:r>
            <w:r w:rsidRPr="00F469B1">
              <w:rPr>
                <w:bCs/>
                <w:color w:val="000000" w:themeColor="text1"/>
                <w:spacing w:val="-2"/>
                <w:sz w:val="24"/>
              </w:rPr>
              <w:t xml:space="preserve"> miomului uterin cu sarcina; </w:t>
            </w:r>
          </w:p>
          <w:p w14:paraId="68F5D1D5"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patologii</w:t>
            </w:r>
            <w:r w:rsidRPr="00F469B1">
              <w:rPr>
                <w:bCs/>
                <w:color w:val="000000" w:themeColor="text1"/>
                <w:spacing w:val="-2"/>
                <w:sz w:val="24"/>
              </w:rPr>
              <w:t xml:space="preserve"> extragenitale severe: </w:t>
            </w:r>
          </w:p>
          <w:p w14:paraId="397FD0B7"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ciroză hepatică; </w:t>
            </w:r>
          </w:p>
          <w:p w14:paraId="7776CB60"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hepatite virale; </w:t>
            </w:r>
          </w:p>
          <w:p w14:paraId="23652C58"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afecțiuni renale; </w:t>
            </w:r>
          </w:p>
          <w:p w14:paraId="7B62F937"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tulburări de ritm cardiac; </w:t>
            </w:r>
          </w:p>
          <w:p w14:paraId="1EFFBD9A"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insuficiență cardiacă; </w:t>
            </w:r>
          </w:p>
          <w:p w14:paraId="541971EB" w14:textId="77777777" w:rsidR="00E06BDA" w:rsidRPr="00F469B1" w:rsidRDefault="00E06BDA" w:rsidP="00220B4B">
            <w:pPr>
              <w:pStyle w:val="TableParagraph"/>
              <w:numPr>
                <w:ilvl w:val="2"/>
                <w:numId w:val="25"/>
              </w:numPr>
              <w:tabs>
                <w:tab w:val="num" w:pos="882"/>
              </w:tabs>
              <w:spacing w:line="269" w:lineRule="exact"/>
              <w:ind w:left="882" w:right="370"/>
              <w:jc w:val="both"/>
              <w:rPr>
                <w:bCs/>
                <w:color w:val="000000" w:themeColor="text1"/>
                <w:spacing w:val="-2"/>
                <w:sz w:val="24"/>
              </w:rPr>
            </w:pPr>
            <w:r w:rsidRPr="00F469B1">
              <w:rPr>
                <w:bCs/>
                <w:color w:val="000000" w:themeColor="text1"/>
                <w:spacing w:val="-2"/>
                <w:sz w:val="24"/>
              </w:rPr>
              <w:t xml:space="preserve">afecțiuni alergice severe; </w:t>
            </w:r>
          </w:p>
          <w:p w14:paraId="6F342E51"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lastRenderedPageBreak/>
              <w:t>prezența</w:t>
            </w:r>
            <w:r w:rsidRPr="00F469B1">
              <w:rPr>
                <w:bCs/>
                <w:color w:val="000000" w:themeColor="text1"/>
                <w:spacing w:val="-2"/>
                <w:sz w:val="24"/>
              </w:rPr>
              <w:t xml:space="preserve"> cardiostimulatorului sau a implanturilor metalice/magnetice; </w:t>
            </w:r>
          </w:p>
          <w:p w14:paraId="3FE1D37C"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obezitate</w:t>
            </w:r>
            <w:r w:rsidRPr="00F469B1">
              <w:rPr>
                <w:bCs/>
                <w:color w:val="000000" w:themeColor="text1"/>
                <w:spacing w:val="-2"/>
                <w:sz w:val="24"/>
              </w:rPr>
              <w:t xml:space="preserve"> severă (masa corporală ≥110 kg sau circumferința abdominală ≥110 cm); </w:t>
            </w:r>
          </w:p>
          <w:p w14:paraId="557B11D7"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embolizarea</w:t>
            </w:r>
            <w:r w:rsidRPr="00F469B1">
              <w:rPr>
                <w:bCs/>
                <w:color w:val="000000" w:themeColor="text1"/>
                <w:spacing w:val="-2"/>
                <w:sz w:val="24"/>
              </w:rPr>
              <w:t xml:space="preserve"> arterelor uterine în antecedente. </w:t>
            </w:r>
          </w:p>
          <w:p w14:paraId="6D683E1E" w14:textId="77777777" w:rsidR="00E06BDA" w:rsidRPr="00F469B1" w:rsidRDefault="00E06BDA" w:rsidP="00E06BDA">
            <w:pPr>
              <w:ind w:left="31" w:right="29" w:firstLine="284"/>
              <w:jc w:val="lowKashida"/>
              <w:rPr>
                <w:b/>
                <w:color w:val="000000" w:themeColor="text1"/>
                <w:spacing w:val="-2"/>
                <w:sz w:val="24"/>
              </w:rPr>
            </w:pPr>
            <w:r w:rsidRPr="00F469B1">
              <w:rPr>
                <w:b/>
                <w:color w:val="000000" w:themeColor="text1"/>
                <w:spacing w:val="-2"/>
                <w:sz w:val="24"/>
              </w:rPr>
              <w:t>Complicații:</w:t>
            </w:r>
          </w:p>
          <w:p w14:paraId="5323FD02"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neuropatia</w:t>
            </w:r>
            <w:r w:rsidRPr="00F469B1">
              <w:rPr>
                <w:bCs/>
                <w:color w:val="000000" w:themeColor="text1"/>
                <w:spacing w:val="-2"/>
                <w:sz w:val="24"/>
              </w:rPr>
              <w:t xml:space="preserve"> nervului sciatic; </w:t>
            </w:r>
          </w:p>
          <w:p w14:paraId="26AE1629"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leziuni</w:t>
            </w:r>
            <w:r w:rsidRPr="00F469B1">
              <w:rPr>
                <w:bCs/>
                <w:color w:val="000000" w:themeColor="text1"/>
                <w:spacing w:val="-2"/>
                <w:sz w:val="24"/>
              </w:rPr>
              <w:t xml:space="preserve"> termice ale organelor pelvine; </w:t>
            </w:r>
          </w:p>
          <w:p w14:paraId="7F94F3F7" w14:textId="77777777" w:rsidR="00E06BDA" w:rsidRPr="00F469B1" w:rsidRDefault="00E06BDA" w:rsidP="00220B4B">
            <w:pPr>
              <w:pStyle w:val="Listparagraf"/>
              <w:numPr>
                <w:ilvl w:val="0"/>
                <w:numId w:val="20"/>
              </w:numPr>
              <w:ind w:left="519" w:hanging="210"/>
              <w:jc w:val="lowKashida"/>
              <w:rPr>
                <w:bCs/>
                <w:color w:val="000000" w:themeColor="text1"/>
                <w:spacing w:val="-2"/>
                <w:sz w:val="24"/>
              </w:rPr>
            </w:pPr>
            <w:r w:rsidRPr="00F469B1">
              <w:rPr>
                <w:color w:val="000000" w:themeColor="text1"/>
                <w:sz w:val="24"/>
                <w:szCs w:val="24"/>
              </w:rPr>
              <w:t>formarea</w:t>
            </w:r>
            <w:r w:rsidRPr="00F469B1">
              <w:rPr>
                <w:bCs/>
                <w:color w:val="000000" w:themeColor="text1"/>
                <w:spacing w:val="-2"/>
                <w:sz w:val="24"/>
              </w:rPr>
              <w:t xml:space="preserve"> unei fistule între nodulul miomatos și cavitatea uterină.</w:t>
            </w:r>
          </w:p>
          <w:p w14:paraId="567B6359" w14:textId="77777777" w:rsidR="00E06BDA" w:rsidRPr="00F469B1" w:rsidRDefault="00E06BDA" w:rsidP="00E06BDA">
            <w:pPr>
              <w:ind w:left="31" w:right="29" w:firstLine="284"/>
              <w:jc w:val="lowKashida"/>
              <w:rPr>
                <w:color w:val="000000" w:themeColor="text1"/>
                <w:sz w:val="24"/>
              </w:rPr>
            </w:pPr>
            <w:r w:rsidRPr="00F469B1">
              <w:rPr>
                <w:color w:val="000000" w:themeColor="text1"/>
                <w:sz w:val="24"/>
              </w:rPr>
              <w:t xml:space="preserve">Mai multe studii au demonstrat că, la peste 5 ani după ablația miomului prin ultrasunete focalizate, multe paciente mențin un control satisfăcător al simptomelor asociate miomului uterin. </w:t>
            </w:r>
            <w:r w:rsidRPr="00F469B1">
              <w:rPr>
                <w:color w:val="000000" w:themeColor="text1"/>
                <w:sz w:val="24"/>
                <w:szCs w:val="24"/>
              </w:rPr>
              <w:t>Totuși</w:t>
            </w:r>
            <w:r w:rsidRPr="00F469B1">
              <w:rPr>
                <w:color w:val="000000" w:themeColor="text1"/>
                <w:sz w:val="24"/>
              </w:rPr>
              <w:t>, în prezent, există puține studii comparative care să evalueze eficacitatea acestei metode în raport cu alte opțiuni terapeutice.</w:t>
            </w:r>
          </w:p>
          <w:p w14:paraId="569F436B" w14:textId="77777777" w:rsidR="00E06BDA" w:rsidRPr="00F469B1" w:rsidRDefault="00E06BDA" w:rsidP="00E06BDA">
            <w:pPr>
              <w:ind w:left="31" w:right="29" w:firstLine="284"/>
              <w:jc w:val="lowKashida"/>
              <w:rPr>
                <w:color w:val="000000" w:themeColor="text1"/>
                <w:sz w:val="24"/>
              </w:rPr>
            </w:pPr>
            <w:r w:rsidRPr="00F469B1">
              <w:rPr>
                <w:color w:val="000000" w:themeColor="text1"/>
                <w:sz w:val="24"/>
              </w:rPr>
              <w:t xml:space="preserve">Actualmente, ablația cu ultrasunete focalizate este recomandată în special pentru nodulii miomatoși </w:t>
            </w:r>
            <w:r w:rsidRPr="00F469B1">
              <w:rPr>
                <w:color w:val="000000" w:themeColor="text1"/>
                <w:sz w:val="24"/>
                <w:szCs w:val="24"/>
              </w:rPr>
              <w:t>localizați</w:t>
            </w:r>
            <w:r w:rsidRPr="00F469B1">
              <w:rPr>
                <w:color w:val="000000" w:themeColor="text1"/>
                <w:sz w:val="24"/>
              </w:rPr>
              <w:t xml:space="preserve"> intramural. Metoda nu este recomandată în cazul miomului subseros sau pediculat.</w:t>
            </w:r>
          </w:p>
          <w:p w14:paraId="36EA43E7" w14:textId="77777777" w:rsidR="00E06BDA" w:rsidRPr="00F469B1" w:rsidRDefault="00E06BDA" w:rsidP="00E06BDA">
            <w:pPr>
              <w:ind w:left="31" w:right="29" w:firstLine="284"/>
              <w:jc w:val="lowKashida"/>
              <w:rPr>
                <w:b/>
                <w:bCs/>
                <w:color w:val="000000" w:themeColor="text1"/>
                <w:sz w:val="24"/>
              </w:rPr>
            </w:pPr>
            <w:r w:rsidRPr="00F469B1">
              <w:rPr>
                <w:b/>
                <w:bCs/>
                <w:color w:val="000000" w:themeColor="text1"/>
                <w:sz w:val="24"/>
              </w:rPr>
              <w:t>Dezavantajele ablației cu ultrasunete:</w:t>
            </w:r>
          </w:p>
          <w:p w14:paraId="543BBB33"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rPr>
              <w:t xml:space="preserve">nu </w:t>
            </w:r>
            <w:r w:rsidRPr="00F469B1">
              <w:rPr>
                <w:color w:val="000000" w:themeColor="text1"/>
                <w:sz w:val="24"/>
                <w:szCs w:val="24"/>
              </w:rPr>
              <w:t>permite</w:t>
            </w:r>
            <w:r w:rsidRPr="00F469B1">
              <w:rPr>
                <w:color w:val="000000" w:themeColor="text1"/>
                <w:sz w:val="24"/>
              </w:rPr>
              <w:t xml:space="preserve"> excluderea certă a unui cancer uterin; </w:t>
            </w:r>
          </w:p>
          <w:p w14:paraId="12897BE8"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simptomele</w:t>
            </w:r>
            <w:r w:rsidRPr="00F469B1">
              <w:rPr>
                <w:color w:val="000000" w:themeColor="text1"/>
                <w:sz w:val="24"/>
              </w:rPr>
              <w:t xml:space="preserve"> asociate miomului pot reapărea după tratament; </w:t>
            </w:r>
          </w:p>
          <w:p w14:paraId="3F6327BB"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reprezintă</w:t>
            </w:r>
            <w:r w:rsidRPr="00F469B1">
              <w:rPr>
                <w:color w:val="000000" w:themeColor="text1"/>
                <w:sz w:val="24"/>
              </w:rPr>
              <w:t xml:space="preserve"> o tehnică relativ nouă, iar eficacitatea și siguranța pe termen lung sunt insuficient studiate. </w:t>
            </w:r>
          </w:p>
          <w:p w14:paraId="59F81077" w14:textId="77777777" w:rsidR="00E06BDA" w:rsidRPr="00F469B1" w:rsidRDefault="00E06BDA" w:rsidP="00E06BDA">
            <w:pPr>
              <w:ind w:left="31" w:right="29" w:firstLine="284"/>
              <w:jc w:val="lowKashida"/>
              <w:rPr>
                <w:b/>
                <w:bCs/>
                <w:color w:val="000000" w:themeColor="text1"/>
                <w:sz w:val="24"/>
              </w:rPr>
            </w:pPr>
            <w:r w:rsidRPr="00F469B1">
              <w:rPr>
                <w:b/>
                <w:bCs/>
                <w:color w:val="000000" w:themeColor="text1"/>
                <w:sz w:val="24"/>
              </w:rPr>
              <w:t>Avantajele ablației cu ultrasunete focalizate:</w:t>
            </w:r>
          </w:p>
          <w:p w14:paraId="1C9C95C6"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caracter</w:t>
            </w:r>
            <w:r w:rsidRPr="00F469B1">
              <w:rPr>
                <w:color w:val="000000" w:themeColor="text1"/>
                <w:sz w:val="24"/>
              </w:rPr>
              <w:t xml:space="preserve"> minim invaziv; </w:t>
            </w:r>
          </w:p>
          <w:p w14:paraId="3E2AA007"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procedura</w:t>
            </w:r>
            <w:r w:rsidRPr="00F469B1">
              <w:rPr>
                <w:color w:val="000000" w:themeColor="text1"/>
                <w:sz w:val="24"/>
              </w:rPr>
              <w:t xml:space="preserve"> se efectuează fără incizii, în regim ambulatoriu și fără necesitatea anesteziei generale; </w:t>
            </w:r>
          </w:p>
          <w:p w14:paraId="0449F0E2"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recuperarea</w:t>
            </w:r>
            <w:r w:rsidRPr="00F469B1">
              <w:rPr>
                <w:color w:val="000000" w:themeColor="text1"/>
                <w:sz w:val="24"/>
              </w:rPr>
              <w:t xml:space="preserve"> completă are loc, de regulă, în 1–2 zile. </w:t>
            </w:r>
          </w:p>
          <w:p w14:paraId="23AAB464" w14:textId="77777777" w:rsidR="00E06BDA" w:rsidRPr="00F469B1" w:rsidRDefault="00E06BDA" w:rsidP="00E06BDA">
            <w:pPr>
              <w:pStyle w:val="TableParagraph"/>
              <w:spacing w:before="4" w:line="257" w:lineRule="exact"/>
              <w:ind w:left="563" w:right="370"/>
              <w:jc w:val="both"/>
              <w:rPr>
                <w:b/>
                <w:bCs/>
                <w:color w:val="000000" w:themeColor="text1"/>
                <w:sz w:val="24"/>
              </w:rPr>
            </w:pPr>
            <w:r w:rsidRPr="00F469B1">
              <w:rPr>
                <w:b/>
                <w:bCs/>
                <w:color w:val="000000" w:themeColor="text1"/>
                <w:sz w:val="24"/>
              </w:rPr>
              <w:t>Reacții adverse posibile:</w:t>
            </w:r>
          </w:p>
          <w:p w14:paraId="66D73332"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arsuri</w:t>
            </w:r>
            <w:r w:rsidRPr="00F469B1">
              <w:rPr>
                <w:color w:val="000000" w:themeColor="text1"/>
                <w:sz w:val="24"/>
              </w:rPr>
              <w:t xml:space="preserve"> cutanate; </w:t>
            </w:r>
          </w:p>
          <w:p w14:paraId="68D40151" w14:textId="77777777" w:rsidR="00E06BDA" w:rsidRPr="00F469B1" w:rsidRDefault="00E06BDA" w:rsidP="00220B4B">
            <w:pPr>
              <w:pStyle w:val="Listparagraf"/>
              <w:numPr>
                <w:ilvl w:val="0"/>
                <w:numId w:val="20"/>
              </w:numPr>
              <w:ind w:left="519" w:hanging="210"/>
              <w:jc w:val="lowKashida"/>
              <w:rPr>
                <w:color w:val="000000" w:themeColor="text1"/>
                <w:sz w:val="24"/>
              </w:rPr>
            </w:pPr>
            <w:r w:rsidRPr="00F469B1">
              <w:rPr>
                <w:color w:val="000000" w:themeColor="text1"/>
                <w:sz w:val="24"/>
                <w:szCs w:val="24"/>
              </w:rPr>
              <w:t>dureri</w:t>
            </w:r>
            <w:r w:rsidRPr="00F469B1">
              <w:rPr>
                <w:color w:val="000000" w:themeColor="text1"/>
                <w:sz w:val="24"/>
              </w:rPr>
              <w:t xml:space="preserve"> pelvine temporare, cu iradiere către membrele inferioare și regiunea fesieră. </w:t>
            </w:r>
          </w:p>
          <w:p w14:paraId="28437FCE" w14:textId="77777777" w:rsidR="00E06BDA" w:rsidRPr="00F469B1" w:rsidRDefault="00E06BDA" w:rsidP="00E06BDA">
            <w:pPr>
              <w:pStyle w:val="TableParagraph"/>
              <w:spacing w:before="4" w:line="257" w:lineRule="exact"/>
              <w:ind w:left="563" w:right="370"/>
              <w:jc w:val="both"/>
              <w:rPr>
                <w:color w:val="000000" w:themeColor="text1"/>
                <w:sz w:val="24"/>
              </w:rPr>
            </w:pPr>
            <w:r w:rsidRPr="00F469B1">
              <w:rPr>
                <w:color w:val="000000" w:themeColor="text1"/>
                <w:sz w:val="24"/>
              </w:rPr>
              <w:t>Rezultatele unui studiu care a inclus 51 de femei ce au obținut sarcina după ablația miomului prin ultrasunete au arătat că evoluția sarcinii a fost favorabilă la toate pacientele incluse. Este posibil ca, în viitor, odată cu acumularea unor date suplimentare privind siguranța și eficacitatea procedurii, această metodă să devină o opțiune terapeutică de elecție pentru tratamentul miomului uterin intramural la femeile care doresc păstrarea fertilității.</w:t>
            </w:r>
          </w:p>
          <w:p w14:paraId="42855A96" w14:textId="77777777" w:rsidR="00E06BDA" w:rsidRPr="00F469B1" w:rsidRDefault="00E06BDA" w:rsidP="00E06BDA">
            <w:pPr>
              <w:ind w:right="29"/>
              <w:jc w:val="lowKashida"/>
              <w:rPr>
                <w:color w:val="000000" w:themeColor="text1"/>
              </w:rPr>
            </w:pPr>
          </w:p>
        </w:tc>
      </w:tr>
    </w:tbl>
    <w:p w14:paraId="60E191F2" w14:textId="0C45B899" w:rsidR="00322B6F" w:rsidRPr="00F469B1" w:rsidRDefault="00950B2D" w:rsidP="00220B4B">
      <w:pPr>
        <w:pStyle w:val="Listparagraf"/>
        <w:numPr>
          <w:ilvl w:val="2"/>
          <w:numId w:val="1"/>
        </w:numPr>
        <w:tabs>
          <w:tab w:val="left" w:pos="1276"/>
        </w:tabs>
        <w:spacing w:before="240" w:after="120"/>
        <w:ind w:hanging="3918"/>
        <w:outlineLvl w:val="1"/>
        <w:rPr>
          <w:b/>
          <w:color w:val="000000" w:themeColor="text1"/>
          <w:sz w:val="26"/>
          <w:szCs w:val="24"/>
        </w:rPr>
      </w:pPr>
      <w:bookmarkStart w:id="136" w:name="_Toc241524099"/>
      <w:bookmarkStart w:id="137" w:name="_Toc241525830"/>
      <w:r w:rsidRPr="00F469B1">
        <w:rPr>
          <w:b/>
          <w:color w:val="000000" w:themeColor="text1"/>
          <w:sz w:val="26"/>
          <w:szCs w:val="24"/>
        </w:rPr>
        <w:lastRenderedPageBreak/>
        <w:t>Tactica</w:t>
      </w:r>
      <w:r w:rsidRPr="00F469B1">
        <w:rPr>
          <w:b/>
          <w:color w:val="000000" w:themeColor="text1"/>
          <w:spacing w:val="-1"/>
          <w:sz w:val="26"/>
          <w:szCs w:val="24"/>
        </w:rPr>
        <w:t xml:space="preserve"> </w:t>
      </w:r>
      <w:r w:rsidRPr="00F469B1">
        <w:rPr>
          <w:b/>
          <w:color w:val="000000" w:themeColor="text1"/>
          <w:sz w:val="26"/>
          <w:szCs w:val="24"/>
        </w:rPr>
        <w:t>de</w:t>
      </w:r>
      <w:r w:rsidRPr="00F469B1">
        <w:rPr>
          <w:b/>
          <w:color w:val="000000" w:themeColor="text1"/>
          <w:spacing w:val="-4"/>
          <w:sz w:val="26"/>
          <w:szCs w:val="24"/>
        </w:rPr>
        <w:t xml:space="preserve"> </w:t>
      </w:r>
      <w:r w:rsidRPr="00F469B1">
        <w:rPr>
          <w:b/>
          <w:color w:val="000000" w:themeColor="text1"/>
          <w:spacing w:val="-2"/>
          <w:sz w:val="26"/>
          <w:szCs w:val="24"/>
        </w:rPr>
        <w:t>conduită</w:t>
      </w:r>
      <w:bookmarkEnd w:id="136"/>
      <w:bookmarkEnd w:id="137"/>
    </w:p>
    <w:tbl>
      <w:tblPr>
        <w:tblStyle w:val="Tabelgril"/>
        <w:tblW w:w="0" w:type="auto"/>
        <w:tblLook w:val="04A0" w:firstRow="1" w:lastRow="0" w:firstColumn="1" w:lastColumn="0" w:noHBand="0" w:noVBand="1"/>
      </w:tblPr>
      <w:tblGrid>
        <w:gridCol w:w="9631"/>
      </w:tblGrid>
      <w:tr w:rsidR="00E04F60" w:rsidRPr="00F469B1" w14:paraId="5A2D6801" w14:textId="77777777" w:rsidTr="00E04F60">
        <w:tc>
          <w:tcPr>
            <w:tcW w:w="9631" w:type="dxa"/>
          </w:tcPr>
          <w:p w14:paraId="3A2D7F40" w14:textId="77777777" w:rsidR="00E04F60" w:rsidRPr="00F469B1" w:rsidRDefault="00E04F60" w:rsidP="00C95AF6">
            <w:pPr>
              <w:pStyle w:val="TableParagraph"/>
              <w:spacing w:before="120" w:after="120"/>
              <w:ind w:left="57"/>
              <w:jc w:val="center"/>
              <w:rPr>
                <w:b/>
                <w:bCs/>
                <w:color w:val="000000" w:themeColor="text1"/>
                <w:sz w:val="24"/>
                <w:szCs w:val="24"/>
              </w:rPr>
            </w:pPr>
            <w:bookmarkStart w:id="138" w:name="_Toc241524100"/>
            <w:r w:rsidRPr="00F469B1">
              <w:rPr>
                <w:b/>
                <w:i/>
                <w:color w:val="000000" w:themeColor="text1"/>
                <w:sz w:val="24"/>
                <w:szCs w:val="24"/>
              </w:rPr>
              <w:t>Caseta 20.</w:t>
            </w:r>
            <w:r w:rsidRPr="00F469B1">
              <w:rPr>
                <w:b/>
                <w:i/>
                <w:color w:val="000000" w:themeColor="text1"/>
                <w:spacing w:val="1"/>
                <w:sz w:val="24"/>
                <w:szCs w:val="24"/>
              </w:rPr>
              <w:t xml:space="preserve"> </w:t>
            </w:r>
            <w:r w:rsidRPr="00F469B1">
              <w:rPr>
                <w:b/>
                <w:bCs/>
                <w:color w:val="000000" w:themeColor="text1"/>
                <w:sz w:val="24"/>
                <w:szCs w:val="24"/>
              </w:rPr>
              <w:t xml:space="preserve">Tactica </w:t>
            </w:r>
            <w:r w:rsidRPr="00F469B1">
              <w:rPr>
                <w:b/>
                <w:color w:val="000000" w:themeColor="text1"/>
                <w:sz w:val="24"/>
                <w:szCs w:val="24"/>
              </w:rPr>
              <w:t>expectativă</w:t>
            </w:r>
            <w:bookmarkEnd w:id="138"/>
          </w:p>
          <w:p w14:paraId="3A744AB6" w14:textId="77777777" w:rsidR="00E04F60" w:rsidRPr="00F469B1" w:rsidRDefault="00E04F60" w:rsidP="00E04F60">
            <w:pPr>
              <w:ind w:left="31" w:right="29" w:firstLine="284"/>
              <w:jc w:val="lowKashida"/>
              <w:rPr>
                <w:b/>
                <w:bCs/>
                <w:color w:val="000000" w:themeColor="text1"/>
                <w:sz w:val="24"/>
                <w:szCs w:val="24"/>
              </w:rPr>
            </w:pPr>
            <w:r w:rsidRPr="00F469B1">
              <w:rPr>
                <w:b/>
                <w:bCs/>
                <w:color w:val="000000" w:themeColor="text1"/>
                <w:sz w:val="24"/>
                <w:szCs w:val="24"/>
              </w:rPr>
              <w:t>Indicații:</w:t>
            </w:r>
          </w:p>
          <w:p w14:paraId="7E778CD1" w14:textId="71D95A90" w:rsidR="00E04F60" w:rsidRPr="00F469B1" w:rsidRDefault="00E04F60" w:rsidP="00E04F60">
            <w:pPr>
              <w:ind w:left="31" w:right="29" w:firstLine="284"/>
              <w:jc w:val="lowKashida"/>
              <w:rPr>
                <w:color w:val="000000" w:themeColor="text1"/>
                <w:sz w:val="24"/>
                <w:szCs w:val="24"/>
              </w:rPr>
            </w:pPr>
            <w:r w:rsidRPr="00F469B1">
              <w:rPr>
                <w:color w:val="000000" w:themeColor="text1"/>
                <w:sz w:val="24"/>
                <w:szCs w:val="24"/>
              </w:rPr>
              <w:t>Miom uterin asimptomatic clinic, în absența indicațiilor pentru tratament medicamentos sau chirurgical (1a, A) [22].</w:t>
            </w:r>
          </w:p>
          <w:p w14:paraId="4B623492" w14:textId="77777777" w:rsidR="00E04F60" w:rsidRPr="00F469B1" w:rsidRDefault="00E04F60" w:rsidP="00E04F60">
            <w:pPr>
              <w:spacing w:line="269" w:lineRule="exact"/>
              <w:ind w:left="567" w:right="391"/>
              <w:jc w:val="both"/>
              <w:rPr>
                <w:b/>
                <w:bCs/>
                <w:color w:val="000000" w:themeColor="text1"/>
                <w:sz w:val="24"/>
                <w:szCs w:val="24"/>
              </w:rPr>
            </w:pPr>
            <w:r w:rsidRPr="00F469B1">
              <w:rPr>
                <w:b/>
                <w:bCs/>
                <w:color w:val="000000" w:themeColor="text1"/>
                <w:sz w:val="24"/>
                <w:szCs w:val="24"/>
              </w:rPr>
              <w:t>Monitorizare:</w:t>
            </w:r>
          </w:p>
          <w:p w14:paraId="1187AE9E" w14:textId="77777777" w:rsidR="00E04F60" w:rsidRPr="00F469B1" w:rsidRDefault="00E04F60"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evaluare clinică periodică; </w:t>
            </w:r>
          </w:p>
          <w:p w14:paraId="1D429441" w14:textId="77777777" w:rsidR="00E04F60" w:rsidRPr="00F469B1" w:rsidRDefault="00E04F60"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monitorizare ecografică (USG) o dată la 6-12 luni; </w:t>
            </w:r>
          </w:p>
          <w:p w14:paraId="1E3E4593" w14:textId="77777777" w:rsidR="00E04F60" w:rsidRPr="00F469B1" w:rsidRDefault="00E04F60" w:rsidP="00220B4B">
            <w:pPr>
              <w:pStyle w:val="Listparagraf"/>
              <w:numPr>
                <w:ilvl w:val="0"/>
                <w:numId w:val="20"/>
              </w:numPr>
              <w:ind w:left="519" w:hanging="210"/>
              <w:jc w:val="lowKashida"/>
              <w:rPr>
                <w:color w:val="000000" w:themeColor="text1"/>
                <w:sz w:val="24"/>
                <w:szCs w:val="24"/>
              </w:rPr>
            </w:pPr>
            <w:r w:rsidRPr="00F469B1">
              <w:rPr>
                <w:color w:val="000000" w:themeColor="text1"/>
                <w:sz w:val="24"/>
                <w:szCs w:val="24"/>
              </w:rPr>
              <w:t xml:space="preserve">investigarea și tratamentul patologiilor asociate din grupul factorilor de risc, atunci când este necesar. </w:t>
            </w:r>
          </w:p>
          <w:p w14:paraId="55FFE893" w14:textId="63156843" w:rsidR="00E04F60" w:rsidRPr="00F469B1" w:rsidRDefault="00E04F60" w:rsidP="00E04F60">
            <w:pPr>
              <w:spacing w:line="269" w:lineRule="exact"/>
              <w:ind w:left="177" w:right="391"/>
              <w:jc w:val="both"/>
              <w:rPr>
                <w:b/>
                <w:color w:val="000000" w:themeColor="text1"/>
                <w:sz w:val="24"/>
                <w:szCs w:val="24"/>
              </w:rPr>
            </w:pPr>
            <w:r w:rsidRPr="00F469B1">
              <w:rPr>
                <w:b/>
                <w:bCs/>
                <w:color w:val="000000" w:themeColor="text1"/>
                <w:sz w:val="24"/>
                <w:szCs w:val="24"/>
              </w:rPr>
              <w:t xml:space="preserve">N.B.! </w:t>
            </w:r>
            <w:r w:rsidRPr="00F469B1">
              <w:rPr>
                <w:b/>
                <w:i/>
                <w:color w:val="000000" w:themeColor="text1"/>
                <w:sz w:val="24"/>
                <w:szCs w:val="24"/>
              </w:rPr>
              <w:t>În cazul apariției manifestărilor clinice sau paraclinice (Casetele 5, 6, 7), tactica expectativă trebuie reconsiderată în favoarea tratamentului medicamentos și/sau chirurgical.</w:t>
            </w:r>
          </w:p>
          <w:p w14:paraId="47F697E1" w14:textId="77777777" w:rsidR="00E04F60" w:rsidRPr="00F469B1" w:rsidRDefault="00E04F60" w:rsidP="00E04F60">
            <w:pPr>
              <w:ind w:right="29"/>
              <w:jc w:val="lowKashida"/>
              <w:rPr>
                <w:b/>
                <w:color w:val="000000" w:themeColor="text1"/>
                <w:sz w:val="24"/>
                <w:szCs w:val="24"/>
              </w:rPr>
            </w:pPr>
          </w:p>
        </w:tc>
      </w:tr>
    </w:tbl>
    <w:p w14:paraId="53F7C0D8" w14:textId="7DF10AF5" w:rsidR="00312564" w:rsidRPr="00F469B1" w:rsidRDefault="00CD3CD8" w:rsidP="002E26D5">
      <w:pPr>
        <w:pStyle w:val="Listparagraf"/>
        <w:pageBreakBefore/>
        <w:numPr>
          <w:ilvl w:val="3"/>
          <w:numId w:val="1"/>
        </w:numPr>
        <w:tabs>
          <w:tab w:val="left" w:pos="1418"/>
        </w:tabs>
        <w:spacing w:before="240" w:after="120"/>
        <w:ind w:left="1418" w:hanging="851"/>
        <w:outlineLvl w:val="2"/>
        <w:rPr>
          <w:b/>
          <w:i/>
          <w:iCs/>
          <w:color w:val="000000" w:themeColor="text1"/>
          <w:sz w:val="26"/>
          <w:szCs w:val="24"/>
        </w:rPr>
      </w:pPr>
      <w:bookmarkStart w:id="139" w:name="_Toc241524101"/>
      <w:bookmarkStart w:id="140" w:name="_Toc241525831"/>
      <w:r w:rsidRPr="00F469B1">
        <w:rPr>
          <w:b/>
          <w:i/>
          <w:iCs/>
          <w:color w:val="000000" w:themeColor="text1"/>
          <w:spacing w:val="-2"/>
          <w:sz w:val="26"/>
          <w:szCs w:val="24"/>
        </w:rPr>
        <w:lastRenderedPageBreak/>
        <w:t>Managementul</w:t>
      </w:r>
      <w:r w:rsidRPr="00F469B1">
        <w:rPr>
          <w:b/>
          <w:i/>
          <w:iCs/>
          <w:color w:val="000000" w:themeColor="text1"/>
          <w:spacing w:val="-10"/>
          <w:sz w:val="26"/>
          <w:szCs w:val="24"/>
        </w:rPr>
        <w:t xml:space="preserve"> </w:t>
      </w:r>
      <w:r w:rsidRPr="00F469B1">
        <w:rPr>
          <w:b/>
          <w:i/>
          <w:iCs/>
          <w:color w:val="000000" w:themeColor="text1"/>
          <w:spacing w:val="-2"/>
          <w:sz w:val="26"/>
          <w:szCs w:val="24"/>
        </w:rPr>
        <w:t>pacientelor</w:t>
      </w:r>
      <w:r w:rsidRPr="00F469B1">
        <w:rPr>
          <w:b/>
          <w:i/>
          <w:iCs/>
          <w:color w:val="000000" w:themeColor="text1"/>
          <w:spacing w:val="-11"/>
          <w:sz w:val="26"/>
          <w:szCs w:val="24"/>
        </w:rPr>
        <w:t xml:space="preserve"> </w:t>
      </w:r>
      <w:r w:rsidRPr="00F469B1">
        <w:rPr>
          <w:b/>
          <w:i/>
          <w:iCs/>
          <w:color w:val="000000" w:themeColor="text1"/>
          <w:spacing w:val="-2"/>
          <w:sz w:val="26"/>
          <w:szCs w:val="24"/>
        </w:rPr>
        <w:t>cu</w:t>
      </w:r>
      <w:r w:rsidRPr="00F469B1">
        <w:rPr>
          <w:b/>
          <w:i/>
          <w:iCs/>
          <w:color w:val="000000" w:themeColor="text1"/>
          <w:spacing w:val="-5"/>
          <w:sz w:val="26"/>
          <w:szCs w:val="24"/>
        </w:rPr>
        <w:t xml:space="preserve"> </w:t>
      </w:r>
      <w:r w:rsidRPr="00F469B1">
        <w:rPr>
          <w:b/>
          <w:i/>
          <w:iCs/>
          <w:color w:val="000000" w:themeColor="text1"/>
          <w:spacing w:val="-2"/>
          <w:sz w:val="26"/>
          <w:szCs w:val="24"/>
        </w:rPr>
        <w:t>miom</w:t>
      </w:r>
      <w:r w:rsidRPr="00F469B1">
        <w:rPr>
          <w:b/>
          <w:i/>
          <w:iCs/>
          <w:color w:val="000000" w:themeColor="text1"/>
          <w:spacing w:val="-8"/>
          <w:sz w:val="26"/>
          <w:szCs w:val="24"/>
        </w:rPr>
        <w:t xml:space="preserve"> </w:t>
      </w:r>
      <w:r w:rsidRPr="00F469B1">
        <w:rPr>
          <w:b/>
          <w:i/>
          <w:iCs/>
          <w:color w:val="000000" w:themeColor="text1"/>
          <w:spacing w:val="-2"/>
          <w:sz w:val="26"/>
          <w:szCs w:val="24"/>
        </w:rPr>
        <w:t>uterin</w:t>
      </w:r>
      <w:r w:rsidRPr="00F469B1">
        <w:rPr>
          <w:b/>
          <w:i/>
          <w:iCs/>
          <w:color w:val="000000" w:themeColor="text1"/>
          <w:spacing w:val="-5"/>
          <w:sz w:val="26"/>
          <w:szCs w:val="24"/>
        </w:rPr>
        <w:t xml:space="preserve"> </w:t>
      </w:r>
      <w:r w:rsidR="00E42512" w:rsidRPr="00F469B1">
        <w:rPr>
          <w:b/>
          <w:i/>
          <w:iCs/>
          <w:color w:val="000000" w:themeColor="text1"/>
          <w:spacing w:val="-2"/>
          <w:sz w:val="26"/>
          <w:szCs w:val="24"/>
        </w:rPr>
        <w:t>ș</w:t>
      </w:r>
      <w:r w:rsidRPr="00F469B1">
        <w:rPr>
          <w:b/>
          <w:i/>
          <w:iCs/>
          <w:color w:val="000000" w:themeColor="text1"/>
          <w:spacing w:val="-2"/>
          <w:sz w:val="26"/>
          <w:szCs w:val="24"/>
        </w:rPr>
        <w:t>i</w:t>
      </w:r>
      <w:r w:rsidRPr="00F469B1">
        <w:rPr>
          <w:b/>
          <w:i/>
          <w:iCs/>
          <w:color w:val="000000" w:themeColor="text1"/>
          <w:spacing w:val="-5"/>
          <w:sz w:val="26"/>
          <w:szCs w:val="24"/>
        </w:rPr>
        <w:t xml:space="preserve"> </w:t>
      </w:r>
      <w:r w:rsidRPr="00F469B1">
        <w:rPr>
          <w:b/>
          <w:i/>
          <w:iCs/>
          <w:color w:val="000000" w:themeColor="text1"/>
          <w:spacing w:val="-2"/>
          <w:sz w:val="26"/>
          <w:szCs w:val="24"/>
        </w:rPr>
        <w:t>infertilitate</w:t>
      </w:r>
      <w:r w:rsidRPr="00F469B1">
        <w:rPr>
          <w:b/>
          <w:i/>
          <w:iCs/>
          <w:color w:val="000000" w:themeColor="text1"/>
          <w:spacing w:val="-6"/>
          <w:sz w:val="26"/>
          <w:szCs w:val="24"/>
        </w:rPr>
        <w:t xml:space="preserve"> </w:t>
      </w:r>
      <w:r w:rsidRPr="00F469B1">
        <w:rPr>
          <w:b/>
          <w:i/>
          <w:iCs/>
          <w:color w:val="000000" w:themeColor="text1"/>
          <w:spacing w:val="-2"/>
          <w:sz w:val="26"/>
          <w:szCs w:val="24"/>
        </w:rPr>
        <w:t>feminină</w:t>
      </w:r>
      <w:bookmarkEnd w:id="139"/>
      <w:bookmarkEnd w:id="140"/>
    </w:p>
    <w:tbl>
      <w:tblPr>
        <w:tblStyle w:val="Tabelgril"/>
        <w:tblW w:w="0" w:type="auto"/>
        <w:tblLook w:val="04A0" w:firstRow="1" w:lastRow="0" w:firstColumn="1" w:lastColumn="0" w:noHBand="0" w:noVBand="1"/>
      </w:tblPr>
      <w:tblGrid>
        <w:gridCol w:w="9631"/>
      </w:tblGrid>
      <w:tr w:rsidR="00753CF4" w:rsidRPr="00F469B1" w14:paraId="798516F0" w14:textId="77777777" w:rsidTr="00753CF4">
        <w:tc>
          <w:tcPr>
            <w:tcW w:w="9631" w:type="dxa"/>
          </w:tcPr>
          <w:p w14:paraId="449E5AFA" w14:textId="77777777" w:rsidR="00753CF4" w:rsidRPr="00F469B1" w:rsidRDefault="00753CF4" w:rsidP="00C95AF6">
            <w:pPr>
              <w:pStyle w:val="TableParagraph"/>
              <w:spacing w:before="120" w:after="120"/>
              <w:ind w:left="57"/>
              <w:jc w:val="center"/>
              <w:rPr>
                <w:b/>
                <w:color w:val="000000" w:themeColor="text1"/>
                <w:spacing w:val="-2"/>
                <w:sz w:val="24"/>
                <w:szCs w:val="24"/>
              </w:rPr>
            </w:pPr>
            <w:bookmarkStart w:id="141" w:name="_Toc241524102"/>
            <w:r w:rsidRPr="00F469B1">
              <w:rPr>
                <w:b/>
                <w:i/>
                <w:color w:val="000000" w:themeColor="text1"/>
                <w:spacing w:val="-2"/>
                <w:sz w:val="24"/>
                <w:szCs w:val="24"/>
              </w:rPr>
              <w:t>Caseta</w:t>
            </w:r>
            <w:r w:rsidRPr="00F469B1">
              <w:rPr>
                <w:b/>
                <w:i/>
                <w:color w:val="000000" w:themeColor="text1"/>
                <w:spacing w:val="-7"/>
                <w:sz w:val="24"/>
                <w:szCs w:val="24"/>
              </w:rPr>
              <w:t xml:space="preserve"> </w:t>
            </w:r>
            <w:r w:rsidRPr="00F469B1">
              <w:rPr>
                <w:b/>
                <w:i/>
                <w:color w:val="000000" w:themeColor="text1"/>
                <w:spacing w:val="-2"/>
                <w:sz w:val="24"/>
                <w:szCs w:val="24"/>
              </w:rPr>
              <w:t xml:space="preserve">21. </w:t>
            </w:r>
            <w:r w:rsidRPr="00F469B1">
              <w:rPr>
                <w:b/>
                <w:color w:val="000000" w:themeColor="text1"/>
                <w:sz w:val="24"/>
                <w:szCs w:val="24"/>
              </w:rPr>
              <w:t>Conduita</w:t>
            </w:r>
            <w:r w:rsidRPr="00F469B1">
              <w:rPr>
                <w:b/>
                <w:color w:val="000000" w:themeColor="text1"/>
                <w:spacing w:val="-2"/>
                <w:sz w:val="24"/>
                <w:szCs w:val="24"/>
              </w:rPr>
              <w:t xml:space="preserve"> </w:t>
            </w:r>
            <w:r w:rsidRPr="00F469B1">
              <w:rPr>
                <w:b/>
                <w:bCs/>
                <w:color w:val="000000" w:themeColor="text1"/>
                <w:sz w:val="24"/>
                <w:szCs w:val="24"/>
              </w:rPr>
              <w:t>pacientelor</w:t>
            </w:r>
            <w:r w:rsidRPr="00F469B1">
              <w:rPr>
                <w:b/>
                <w:color w:val="000000" w:themeColor="text1"/>
                <w:spacing w:val="-2"/>
                <w:sz w:val="24"/>
                <w:szCs w:val="24"/>
              </w:rPr>
              <w:t xml:space="preserve"> cu miom uterin și infertilitate feminină</w:t>
            </w:r>
            <w:bookmarkEnd w:id="141"/>
          </w:p>
          <w:p w14:paraId="0A14F553" w14:textId="77777777"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 xml:space="preserve">Tactica </w:t>
            </w:r>
            <w:r w:rsidRPr="00F469B1">
              <w:rPr>
                <w:color w:val="000000" w:themeColor="text1"/>
                <w:sz w:val="24"/>
                <w:szCs w:val="24"/>
              </w:rPr>
              <w:t>terapeutică</w:t>
            </w:r>
            <w:r w:rsidRPr="00F469B1">
              <w:rPr>
                <w:bCs/>
                <w:color w:val="000000" w:themeColor="text1"/>
                <w:spacing w:val="-2"/>
                <w:sz w:val="24"/>
                <w:szCs w:val="24"/>
              </w:rPr>
              <w:t xml:space="preserve"> depinde de:</w:t>
            </w:r>
          </w:p>
          <w:p w14:paraId="61143616"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localizarea</w:t>
            </w:r>
            <w:r w:rsidRPr="00F469B1">
              <w:rPr>
                <w:bCs/>
                <w:color w:val="000000" w:themeColor="text1"/>
                <w:spacing w:val="-2"/>
                <w:sz w:val="24"/>
                <w:szCs w:val="24"/>
              </w:rPr>
              <w:t xml:space="preserve"> miomului; </w:t>
            </w:r>
          </w:p>
          <w:p w14:paraId="5F6BC807"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dimensiunile</w:t>
            </w:r>
            <w:r w:rsidRPr="00F469B1">
              <w:rPr>
                <w:bCs/>
                <w:color w:val="000000" w:themeColor="text1"/>
                <w:spacing w:val="-2"/>
                <w:sz w:val="24"/>
                <w:szCs w:val="24"/>
              </w:rPr>
              <w:t xml:space="preserve"> nodulilor miomatoși; </w:t>
            </w:r>
          </w:p>
          <w:p w14:paraId="44E58CCF"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numărul</w:t>
            </w:r>
            <w:r w:rsidRPr="00F469B1">
              <w:rPr>
                <w:bCs/>
                <w:color w:val="000000" w:themeColor="text1"/>
                <w:spacing w:val="-2"/>
                <w:sz w:val="24"/>
                <w:szCs w:val="24"/>
              </w:rPr>
              <w:t xml:space="preserve"> nodulilor; </w:t>
            </w:r>
          </w:p>
          <w:p w14:paraId="3557B9FD"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accesul</w:t>
            </w:r>
            <w:r w:rsidRPr="00F469B1">
              <w:rPr>
                <w:bCs/>
                <w:color w:val="000000" w:themeColor="text1"/>
                <w:spacing w:val="-2"/>
                <w:sz w:val="24"/>
                <w:szCs w:val="24"/>
              </w:rPr>
              <w:t xml:space="preserve"> la metodele de tratament; </w:t>
            </w:r>
          </w:p>
          <w:p w14:paraId="0187021F"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experiența</w:t>
            </w:r>
            <w:r w:rsidRPr="00F469B1">
              <w:rPr>
                <w:bCs/>
                <w:color w:val="000000" w:themeColor="text1"/>
                <w:spacing w:val="-2"/>
                <w:sz w:val="24"/>
                <w:szCs w:val="24"/>
              </w:rPr>
              <w:t xml:space="preserve"> personalului medical. </w:t>
            </w:r>
          </w:p>
          <w:p w14:paraId="05DC9D1A"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Comentariu:</w:t>
            </w:r>
          </w:p>
          <w:p w14:paraId="3368FF42" w14:textId="214241A2"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 xml:space="preserve">Evaluarea </w:t>
            </w:r>
            <w:r w:rsidRPr="00F469B1">
              <w:rPr>
                <w:color w:val="000000" w:themeColor="text1"/>
                <w:sz w:val="24"/>
                <w:szCs w:val="24"/>
              </w:rPr>
              <w:t>preoperatorie</w:t>
            </w:r>
            <w:r w:rsidRPr="00F469B1">
              <w:rPr>
                <w:bCs/>
                <w:color w:val="000000" w:themeColor="text1"/>
                <w:spacing w:val="-2"/>
                <w:sz w:val="24"/>
                <w:szCs w:val="24"/>
              </w:rPr>
              <w:t xml:space="preserve"> a nodulilor miomatoși submucoși include, pe lângă aprecierea localizării, dimensiunilor și numărului nodulilor, evaluarea gradului de protruzie în cavitatea uterină, precum și grosimea miometrului rezidual până la seroasă.</w:t>
            </w:r>
          </w:p>
          <w:p w14:paraId="5E154FF5" w14:textId="77777777"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Pentru fiecare pacientă se stabilește o conduită individualizată (abord personalizat).</w:t>
            </w:r>
          </w:p>
          <w:p w14:paraId="72A94C32"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Tactica expectativă se recomandă în cazul:</w:t>
            </w:r>
          </w:p>
          <w:p w14:paraId="63DD08C2"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nodulului</w:t>
            </w:r>
            <w:r w:rsidRPr="00F469B1">
              <w:rPr>
                <w:bCs/>
                <w:color w:val="000000" w:themeColor="text1"/>
                <w:spacing w:val="-2"/>
                <w:sz w:val="24"/>
                <w:szCs w:val="24"/>
              </w:rPr>
              <w:t xml:space="preserve"> miomatos solitar, de dimensiuni mici (&lt;5 cm), localizat intramural sau subseros. </w:t>
            </w:r>
          </w:p>
          <w:p w14:paraId="23A64384"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Comentariu:</w:t>
            </w:r>
          </w:p>
          <w:p w14:paraId="4264725F" w14:textId="7C53530E"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Miomul uterin subseros de dimensiuni mici (&lt;5 cm), asociat cu infertilitate feminină, nu este considerat o cauză directă a infertilității și, prin urmare, nu necesită tratament specific. În aceste cazuri, este necesară investigarea altor cauze ale infertilității feminine (IV, C) [13, 22,23].</w:t>
            </w:r>
          </w:p>
          <w:p w14:paraId="22848FCA" w14:textId="77777777" w:rsidR="00753CF4" w:rsidRPr="00F469B1" w:rsidRDefault="00753CF4" w:rsidP="00220B4B">
            <w:pPr>
              <w:pStyle w:val="Listparagraf"/>
              <w:numPr>
                <w:ilvl w:val="0"/>
                <w:numId w:val="23"/>
              </w:numPr>
              <w:tabs>
                <w:tab w:val="left" w:pos="567"/>
                <w:tab w:val="left" w:pos="10206"/>
              </w:tabs>
              <w:spacing w:before="120"/>
              <w:ind w:left="601" w:right="624" w:hanging="289"/>
              <w:jc w:val="both"/>
              <w:rPr>
                <w:b/>
                <w:color w:val="000000" w:themeColor="text1"/>
                <w:spacing w:val="-2"/>
                <w:sz w:val="24"/>
                <w:szCs w:val="24"/>
              </w:rPr>
            </w:pPr>
            <w:r w:rsidRPr="00F469B1">
              <w:rPr>
                <w:b/>
                <w:color w:val="000000" w:themeColor="text1"/>
                <w:spacing w:val="-2"/>
                <w:sz w:val="24"/>
                <w:szCs w:val="24"/>
              </w:rPr>
              <w:t>Tratamentul medicamentos este recomandat preoperator, pentru o perioadă de până la 3 luni, cu scopul:</w:t>
            </w:r>
          </w:p>
          <w:p w14:paraId="528CF3BA"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reducerii</w:t>
            </w:r>
            <w:r w:rsidRPr="00F469B1">
              <w:rPr>
                <w:bCs/>
                <w:color w:val="000000" w:themeColor="text1"/>
                <w:spacing w:val="-2"/>
                <w:sz w:val="24"/>
                <w:szCs w:val="24"/>
              </w:rPr>
              <w:t xml:space="preserve"> dimensiunilor nodulilor miomatoși; </w:t>
            </w:r>
          </w:p>
          <w:p w14:paraId="046EFB05"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ameliorării</w:t>
            </w:r>
            <w:r w:rsidRPr="00F469B1">
              <w:rPr>
                <w:bCs/>
                <w:color w:val="000000" w:themeColor="text1"/>
                <w:spacing w:val="-2"/>
                <w:sz w:val="24"/>
                <w:szCs w:val="24"/>
              </w:rPr>
              <w:t xml:space="preserve"> statusului clinic, în special la pacientele cu anemie severă. </w:t>
            </w:r>
          </w:p>
          <w:p w14:paraId="30A09721" w14:textId="77777777"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Tratamentul medicamentos nu este recomandat ca metodă independentă la femeile cu miom uterin și infertilitate (IV, C) [13,22,23].</w:t>
            </w:r>
          </w:p>
          <w:p w14:paraId="1BD29C31"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Indicații:</w:t>
            </w:r>
          </w:p>
          <w:p w14:paraId="79BEB70C"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bCs/>
                <w:color w:val="000000" w:themeColor="text1"/>
                <w:spacing w:val="-2"/>
                <w:sz w:val="24"/>
                <w:szCs w:val="24"/>
              </w:rPr>
              <w:t xml:space="preserve">miom uterin multinodular intramural cu creștere centrală și noduli subseroși de </w:t>
            </w:r>
            <w:r w:rsidRPr="00F469B1">
              <w:rPr>
                <w:color w:val="000000" w:themeColor="text1"/>
                <w:sz w:val="24"/>
                <w:szCs w:val="24"/>
              </w:rPr>
              <w:t>dimensiuni</w:t>
            </w:r>
            <w:r w:rsidRPr="00F469B1">
              <w:rPr>
                <w:bCs/>
                <w:color w:val="000000" w:themeColor="text1"/>
                <w:spacing w:val="-2"/>
                <w:sz w:val="24"/>
                <w:szCs w:val="24"/>
              </w:rPr>
              <w:t xml:space="preserve"> mici (&lt;5 cm); </w:t>
            </w:r>
          </w:p>
          <w:p w14:paraId="248150DB"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miom</w:t>
            </w:r>
            <w:r w:rsidRPr="00F469B1">
              <w:rPr>
                <w:bCs/>
                <w:color w:val="000000" w:themeColor="text1"/>
                <w:spacing w:val="-2"/>
                <w:sz w:val="24"/>
                <w:szCs w:val="24"/>
              </w:rPr>
              <w:t xml:space="preserve"> uterin de dimensiuni mari (&gt;5 cm), localizat intramural cu creștere centrală, în cadrul tratamentului combinat. </w:t>
            </w:r>
          </w:p>
          <w:p w14:paraId="1007A107" w14:textId="77777777" w:rsidR="00753CF4" w:rsidRPr="00F469B1" w:rsidRDefault="00753CF4" w:rsidP="00220B4B">
            <w:pPr>
              <w:pStyle w:val="Listparagraf"/>
              <w:numPr>
                <w:ilvl w:val="0"/>
                <w:numId w:val="22"/>
              </w:numPr>
              <w:tabs>
                <w:tab w:val="left" w:pos="883"/>
                <w:tab w:val="left" w:pos="10206"/>
              </w:tabs>
              <w:ind w:left="534" w:right="622" w:hanging="295"/>
              <w:jc w:val="both"/>
              <w:rPr>
                <w:b/>
                <w:i/>
                <w:color w:val="000000" w:themeColor="text1"/>
                <w:spacing w:val="-2"/>
                <w:sz w:val="24"/>
                <w:szCs w:val="24"/>
              </w:rPr>
            </w:pPr>
            <w:r w:rsidRPr="00F469B1">
              <w:rPr>
                <w:b/>
                <w:bCs/>
                <w:i/>
                <w:color w:val="000000" w:themeColor="text1"/>
                <w:spacing w:val="-2"/>
                <w:sz w:val="24"/>
                <w:szCs w:val="24"/>
              </w:rPr>
              <w:t>Antagoniști</w:t>
            </w:r>
            <w:r w:rsidRPr="00F469B1">
              <w:rPr>
                <w:b/>
                <w:i/>
                <w:color w:val="000000" w:themeColor="text1"/>
                <w:spacing w:val="-2"/>
                <w:sz w:val="24"/>
                <w:szCs w:val="24"/>
              </w:rPr>
              <w:t xml:space="preserve"> ai hormonului de eliberare a gonadotropinelor (</w:t>
            </w:r>
            <w:r w:rsidRPr="00F469B1">
              <w:rPr>
                <w:b/>
                <w:bCs/>
                <w:color w:val="000000" w:themeColor="text1"/>
                <w:sz w:val="24"/>
                <w:szCs w:val="24"/>
              </w:rPr>
              <w:t>Ryeqo©</w:t>
            </w:r>
            <w:r w:rsidRPr="00F469B1">
              <w:rPr>
                <w:color w:val="000000" w:themeColor="text1"/>
                <w:sz w:val="24"/>
                <w:szCs w:val="24"/>
              </w:rPr>
              <w:t xml:space="preserve"> in RM</w:t>
            </w:r>
            <w:r w:rsidRPr="00F469B1">
              <w:rPr>
                <w:b/>
                <w:i/>
                <w:color w:val="000000" w:themeColor="text1"/>
                <w:spacing w:val="-2"/>
                <w:sz w:val="24"/>
                <w:szCs w:val="24"/>
              </w:rPr>
              <w:t>)</w:t>
            </w:r>
          </w:p>
          <w:p w14:paraId="0FB93741" w14:textId="77777777" w:rsidR="00753CF4" w:rsidRPr="00F469B1" w:rsidRDefault="00753CF4" w:rsidP="00753CF4">
            <w:pPr>
              <w:ind w:left="31" w:right="29" w:firstLine="284"/>
              <w:jc w:val="lowKashida"/>
              <w:rPr>
                <w:bCs/>
                <w:color w:val="000000" w:themeColor="text1"/>
                <w:spacing w:val="-2"/>
                <w:sz w:val="24"/>
                <w:szCs w:val="24"/>
              </w:rPr>
            </w:pPr>
            <w:r w:rsidRPr="00F469B1">
              <w:rPr>
                <w:i/>
                <w:color w:val="000000" w:themeColor="text1"/>
                <w:spacing w:val="-2"/>
                <w:sz w:val="24"/>
                <w:szCs w:val="24"/>
              </w:rPr>
              <w:t>Mod de administrare:</w:t>
            </w:r>
            <w:r w:rsidRPr="00F469B1">
              <w:rPr>
                <w:b/>
                <w:color w:val="000000" w:themeColor="text1"/>
                <w:spacing w:val="-2"/>
                <w:sz w:val="24"/>
                <w:szCs w:val="24"/>
              </w:rPr>
              <w:t xml:space="preserve"> </w:t>
            </w:r>
            <w:r w:rsidRPr="00F469B1">
              <w:rPr>
                <w:bCs/>
                <w:color w:val="000000" w:themeColor="text1"/>
                <w:spacing w:val="-2"/>
                <w:sz w:val="24"/>
                <w:szCs w:val="24"/>
              </w:rPr>
              <w:t>Un comprimat administrat o dată pe zi, aproximativ la aceeași oră, cu sau fără alimente.</w:t>
            </w:r>
          </w:p>
          <w:p w14:paraId="4F896472" w14:textId="77777777" w:rsidR="00753CF4" w:rsidRPr="00F469B1" w:rsidRDefault="00753CF4" w:rsidP="00220B4B">
            <w:pPr>
              <w:pStyle w:val="Listparagraf"/>
              <w:numPr>
                <w:ilvl w:val="0"/>
                <w:numId w:val="22"/>
              </w:numPr>
              <w:tabs>
                <w:tab w:val="left" w:pos="883"/>
                <w:tab w:val="left" w:pos="10206"/>
              </w:tabs>
              <w:ind w:left="534" w:right="622" w:hanging="295"/>
              <w:jc w:val="both"/>
              <w:rPr>
                <w:bCs/>
                <w:color w:val="000000" w:themeColor="text1"/>
                <w:spacing w:val="-2"/>
                <w:sz w:val="24"/>
                <w:szCs w:val="24"/>
              </w:rPr>
            </w:pPr>
            <w:r w:rsidRPr="00F469B1">
              <w:rPr>
                <w:b/>
                <w:bCs/>
                <w:i/>
                <w:color w:val="000000" w:themeColor="text1"/>
                <w:spacing w:val="-2"/>
                <w:sz w:val="24"/>
                <w:szCs w:val="24"/>
              </w:rPr>
              <w:t>Agoniști ai hormonului de eliberare a gonadotropinelor</w:t>
            </w:r>
            <w:r w:rsidRPr="00F469B1">
              <w:rPr>
                <w:bCs/>
                <w:color w:val="000000" w:themeColor="text1"/>
                <w:spacing w:val="-2"/>
                <w:sz w:val="24"/>
                <w:szCs w:val="24"/>
              </w:rPr>
              <w:t xml:space="preserve"> (Triptorelinum, Goserelinum)</w:t>
            </w:r>
          </w:p>
          <w:p w14:paraId="64DF4D37" w14:textId="77777777"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 xml:space="preserve">   </w:t>
            </w:r>
            <w:r w:rsidRPr="00F469B1">
              <w:rPr>
                <w:bCs/>
                <w:i/>
                <w:color w:val="000000" w:themeColor="text1"/>
                <w:spacing w:val="-2"/>
                <w:sz w:val="24"/>
                <w:szCs w:val="24"/>
              </w:rPr>
              <w:t>Mod de administrare:</w:t>
            </w:r>
            <w:r w:rsidRPr="00F469B1">
              <w:rPr>
                <w:bCs/>
                <w:color w:val="000000" w:themeColor="text1"/>
                <w:spacing w:val="-2"/>
                <w:sz w:val="24"/>
                <w:szCs w:val="24"/>
              </w:rPr>
              <w:t xml:space="preserve"> Injecții depot: Triptorelinum 3,75 mg sau Goserelinum 3,6 mg, la 28 de zile. Durata terapiei: 3 luni. </w:t>
            </w:r>
          </w:p>
          <w:p w14:paraId="453F6126" w14:textId="77777777" w:rsidR="00753CF4" w:rsidRPr="00F469B1" w:rsidRDefault="00753CF4" w:rsidP="00220B4B">
            <w:pPr>
              <w:pStyle w:val="Listparagraf"/>
              <w:numPr>
                <w:ilvl w:val="0"/>
                <w:numId w:val="23"/>
              </w:numPr>
              <w:tabs>
                <w:tab w:val="left" w:pos="567"/>
                <w:tab w:val="left" w:pos="10206"/>
              </w:tabs>
              <w:spacing w:before="120"/>
              <w:ind w:left="601" w:right="624" w:hanging="289"/>
              <w:jc w:val="both"/>
              <w:rPr>
                <w:bCs/>
                <w:color w:val="000000" w:themeColor="text1"/>
                <w:spacing w:val="-2"/>
                <w:sz w:val="24"/>
                <w:szCs w:val="24"/>
              </w:rPr>
            </w:pPr>
            <w:r w:rsidRPr="00F469B1">
              <w:rPr>
                <w:b/>
                <w:color w:val="000000" w:themeColor="text1"/>
                <w:spacing w:val="-2"/>
                <w:sz w:val="24"/>
                <w:szCs w:val="24"/>
              </w:rPr>
              <w:t xml:space="preserve">Tratamentul chirurgical </w:t>
            </w:r>
            <w:r w:rsidRPr="00F469B1">
              <w:rPr>
                <w:bCs/>
                <w:color w:val="000000" w:themeColor="text1"/>
                <w:spacing w:val="-2"/>
                <w:sz w:val="24"/>
                <w:szCs w:val="24"/>
              </w:rPr>
              <w:t>(motive pentru spitalizare)</w:t>
            </w:r>
          </w:p>
          <w:p w14:paraId="2B7ED1DD" w14:textId="77777777"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Se recomandă îndepărtarea nodulului submucos înaintea planificării sarcinii, ca etapă a tratamentului infertilității feminine (IIb, B) [13,22,23].</w:t>
            </w:r>
          </w:p>
          <w:p w14:paraId="14592EF5"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Comentariu:</w:t>
            </w:r>
          </w:p>
          <w:p w14:paraId="3B45C3B5" w14:textId="14D040F8"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La pacientele cu noduli miomatoși submucoși:</w:t>
            </w:r>
          </w:p>
          <w:p w14:paraId="7E71C7F9"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bCs/>
                <w:color w:val="000000" w:themeColor="text1"/>
                <w:spacing w:val="-2"/>
                <w:sz w:val="24"/>
                <w:szCs w:val="24"/>
              </w:rPr>
              <w:t xml:space="preserve">scade rata implantării embrionare; </w:t>
            </w:r>
          </w:p>
          <w:p w14:paraId="6E1197C3"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bCs/>
                <w:color w:val="000000" w:themeColor="text1"/>
                <w:spacing w:val="-2"/>
                <w:sz w:val="24"/>
                <w:szCs w:val="24"/>
              </w:rPr>
              <w:t xml:space="preserve">crește riscul de avort spontan și complicații obstetricale. </w:t>
            </w:r>
          </w:p>
          <w:p w14:paraId="33F7FADE" w14:textId="77777777" w:rsidR="00753CF4" w:rsidRPr="00F469B1" w:rsidRDefault="00753CF4" w:rsidP="00753CF4">
            <w:pPr>
              <w:tabs>
                <w:tab w:val="left" w:pos="567"/>
              </w:tabs>
              <w:ind w:left="296" w:right="905" w:firstLine="194"/>
              <w:jc w:val="both"/>
              <w:rPr>
                <w:b/>
                <w:color w:val="000000" w:themeColor="text1"/>
                <w:spacing w:val="-2"/>
                <w:sz w:val="24"/>
                <w:szCs w:val="24"/>
              </w:rPr>
            </w:pPr>
            <w:r w:rsidRPr="00F469B1">
              <w:rPr>
                <w:b/>
                <w:color w:val="000000" w:themeColor="text1"/>
                <w:spacing w:val="-2"/>
                <w:sz w:val="24"/>
                <w:szCs w:val="24"/>
              </w:rPr>
              <w:t>Indicații:</w:t>
            </w:r>
          </w:p>
          <w:p w14:paraId="4B5FE732"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nodul</w:t>
            </w:r>
            <w:r w:rsidRPr="00F469B1">
              <w:rPr>
                <w:bCs/>
                <w:color w:val="000000" w:themeColor="text1"/>
                <w:spacing w:val="-2"/>
                <w:sz w:val="24"/>
                <w:szCs w:val="24"/>
              </w:rPr>
              <w:t xml:space="preserve"> miomatos submucos &lt;5 cm — abord histeroscopic (IIb, B) [13,22,23]; </w:t>
            </w:r>
          </w:p>
          <w:p w14:paraId="39354D1F"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nodul</w:t>
            </w:r>
            <w:r w:rsidRPr="00F469B1">
              <w:rPr>
                <w:bCs/>
                <w:color w:val="000000" w:themeColor="text1"/>
                <w:spacing w:val="-2"/>
                <w:sz w:val="24"/>
                <w:szCs w:val="24"/>
              </w:rPr>
              <w:t xml:space="preserve"> miomatos submucos &gt;5 cm — abord combinat laparoscopic + histeroscopic (Ib, B) [13,22,</w:t>
            </w:r>
            <w:r w:rsidRPr="00F469B1">
              <w:rPr>
                <w:color w:val="000000" w:themeColor="text1"/>
                <w:sz w:val="24"/>
                <w:szCs w:val="24"/>
              </w:rPr>
              <w:t>23</w:t>
            </w:r>
            <w:r w:rsidRPr="00F469B1">
              <w:rPr>
                <w:bCs/>
                <w:color w:val="000000" w:themeColor="text1"/>
                <w:spacing w:val="-2"/>
                <w:sz w:val="24"/>
                <w:szCs w:val="24"/>
              </w:rPr>
              <w:t xml:space="preserve">]; </w:t>
            </w:r>
          </w:p>
          <w:p w14:paraId="4CDC5D93" w14:textId="77777777" w:rsidR="00753CF4" w:rsidRPr="00F469B1" w:rsidRDefault="00753CF4" w:rsidP="00220B4B">
            <w:pPr>
              <w:pStyle w:val="Listparagraf"/>
              <w:numPr>
                <w:ilvl w:val="0"/>
                <w:numId w:val="20"/>
              </w:numPr>
              <w:ind w:left="519" w:hanging="210"/>
              <w:jc w:val="lowKashida"/>
              <w:rPr>
                <w:bCs/>
                <w:color w:val="000000" w:themeColor="text1"/>
                <w:spacing w:val="-2"/>
                <w:sz w:val="24"/>
                <w:szCs w:val="24"/>
              </w:rPr>
            </w:pPr>
            <w:r w:rsidRPr="00F469B1">
              <w:rPr>
                <w:color w:val="000000" w:themeColor="text1"/>
                <w:sz w:val="24"/>
                <w:szCs w:val="24"/>
              </w:rPr>
              <w:t>nodul</w:t>
            </w:r>
            <w:r w:rsidRPr="00F469B1">
              <w:rPr>
                <w:bCs/>
                <w:color w:val="000000" w:themeColor="text1"/>
                <w:spacing w:val="-2"/>
                <w:sz w:val="24"/>
                <w:szCs w:val="24"/>
              </w:rPr>
              <w:t xml:space="preserve"> miomatos intramural &gt;5 cm cu creștere centrală, ca etapă a reproducerii asistate — abord laparoscopic + histeroscopic (IV, C)[13,22,23]. </w:t>
            </w:r>
          </w:p>
          <w:p w14:paraId="0F838E7F" w14:textId="77777777" w:rsidR="00753CF4" w:rsidRPr="00F469B1" w:rsidRDefault="00753CF4" w:rsidP="00753CF4">
            <w:pPr>
              <w:ind w:left="31" w:right="29" w:firstLine="284"/>
              <w:jc w:val="lowKashida"/>
              <w:rPr>
                <w:b/>
                <w:color w:val="000000" w:themeColor="text1"/>
                <w:spacing w:val="-2"/>
                <w:sz w:val="24"/>
                <w:szCs w:val="24"/>
              </w:rPr>
            </w:pPr>
            <w:r w:rsidRPr="00F469B1">
              <w:rPr>
                <w:b/>
                <w:color w:val="000000" w:themeColor="text1"/>
                <w:spacing w:val="-2"/>
                <w:sz w:val="24"/>
                <w:szCs w:val="24"/>
              </w:rPr>
              <w:t>Comentariu:</w:t>
            </w:r>
          </w:p>
          <w:p w14:paraId="3CFEBCE6" w14:textId="745F8523" w:rsidR="00753CF4" w:rsidRPr="00F469B1" w:rsidRDefault="00753CF4" w:rsidP="00753CF4">
            <w:pPr>
              <w:ind w:left="31" w:right="29" w:firstLine="284"/>
              <w:jc w:val="lowKashida"/>
              <w:rPr>
                <w:bCs/>
                <w:color w:val="000000" w:themeColor="text1"/>
                <w:spacing w:val="-2"/>
                <w:sz w:val="24"/>
                <w:szCs w:val="24"/>
              </w:rPr>
            </w:pPr>
            <w:r w:rsidRPr="00F469B1">
              <w:rPr>
                <w:bCs/>
                <w:color w:val="000000" w:themeColor="text1"/>
                <w:spacing w:val="-2"/>
                <w:sz w:val="24"/>
                <w:szCs w:val="24"/>
              </w:rPr>
              <w:t xml:space="preserve">La pacientele cu infertilitate feminină, miomectomia clasică este preferată metodelor alternative de tratament, precum embolizarea arterelor uterine, ablația extracorporală cu ultrasunete sau </w:t>
            </w:r>
            <w:r w:rsidRPr="00F469B1">
              <w:rPr>
                <w:bCs/>
                <w:color w:val="000000" w:themeColor="text1"/>
                <w:spacing w:val="-2"/>
                <w:sz w:val="24"/>
                <w:szCs w:val="24"/>
              </w:rPr>
              <w:lastRenderedPageBreak/>
              <w:t>tratamentul medicamentos.</w:t>
            </w:r>
          </w:p>
          <w:p w14:paraId="13A19DFF" w14:textId="47A78B88" w:rsidR="00753CF4" w:rsidRPr="00F469B1" w:rsidRDefault="00753CF4" w:rsidP="00753CF4">
            <w:pPr>
              <w:ind w:left="31" w:right="29" w:firstLine="284"/>
              <w:jc w:val="lowKashida"/>
              <w:rPr>
                <w:bCs/>
                <w:color w:val="000000" w:themeColor="text1"/>
                <w:spacing w:val="-2"/>
                <w:sz w:val="24"/>
                <w:szCs w:val="24"/>
              </w:rPr>
            </w:pPr>
            <w:r w:rsidRPr="00F469B1">
              <w:rPr>
                <w:b/>
                <w:bCs/>
                <w:color w:val="000000" w:themeColor="text1"/>
                <w:spacing w:val="-2"/>
                <w:sz w:val="24"/>
                <w:szCs w:val="24"/>
              </w:rPr>
              <w:t xml:space="preserve">N.B.! </w:t>
            </w:r>
            <w:r w:rsidRPr="00F469B1">
              <w:rPr>
                <w:bCs/>
                <w:color w:val="000000" w:themeColor="text1"/>
                <w:spacing w:val="-2"/>
                <w:sz w:val="24"/>
                <w:szCs w:val="24"/>
              </w:rPr>
              <w:t>Intervenția chirurgicală se recomandă în faza I a ciclului menstrual (ziua 5–14). Alegerea abordului chirurgical depinde de localizarea și dimensiunile nodulului miomatos (vezi Casetele 15 și 17).</w:t>
            </w:r>
          </w:p>
          <w:p w14:paraId="7112CE66" w14:textId="77777777" w:rsidR="00753CF4" w:rsidRPr="00F469B1" w:rsidRDefault="00753CF4" w:rsidP="00753CF4">
            <w:pPr>
              <w:tabs>
                <w:tab w:val="left" w:pos="709"/>
              </w:tabs>
              <w:ind w:right="905"/>
              <w:jc w:val="both"/>
              <w:rPr>
                <w:b/>
                <w:i/>
                <w:color w:val="000000" w:themeColor="text1"/>
                <w:spacing w:val="-2"/>
                <w:sz w:val="24"/>
                <w:szCs w:val="24"/>
              </w:rPr>
            </w:pPr>
          </w:p>
        </w:tc>
      </w:tr>
    </w:tbl>
    <w:p w14:paraId="2A61D5A2" w14:textId="7018566B" w:rsidR="00DF125A" w:rsidRPr="00F469B1" w:rsidRDefault="00950B2D" w:rsidP="002E26D5">
      <w:pPr>
        <w:pStyle w:val="Listparagraf"/>
        <w:numPr>
          <w:ilvl w:val="3"/>
          <w:numId w:val="1"/>
        </w:numPr>
        <w:tabs>
          <w:tab w:val="left" w:pos="1418"/>
        </w:tabs>
        <w:spacing w:before="240" w:after="120"/>
        <w:ind w:left="1418" w:hanging="851"/>
        <w:outlineLvl w:val="2"/>
        <w:rPr>
          <w:b/>
          <w:i/>
          <w:iCs/>
          <w:color w:val="000000" w:themeColor="text1"/>
          <w:spacing w:val="-2"/>
          <w:sz w:val="26"/>
          <w:szCs w:val="24"/>
        </w:rPr>
      </w:pPr>
      <w:bookmarkStart w:id="142" w:name="_Toc241524103"/>
      <w:bookmarkStart w:id="143" w:name="_Toc241525832"/>
      <w:r w:rsidRPr="00F469B1">
        <w:rPr>
          <w:b/>
          <w:i/>
          <w:iCs/>
          <w:color w:val="000000" w:themeColor="text1"/>
          <w:spacing w:val="-2"/>
          <w:sz w:val="26"/>
          <w:szCs w:val="24"/>
        </w:rPr>
        <w:lastRenderedPageBreak/>
        <w:t>Managementul pacientelor cu miom uterin în perimenopauză</w:t>
      </w:r>
      <w:bookmarkEnd w:id="142"/>
      <w:bookmarkEnd w:id="143"/>
    </w:p>
    <w:tbl>
      <w:tblPr>
        <w:tblStyle w:val="Tabelgril"/>
        <w:tblW w:w="9639" w:type="dxa"/>
        <w:tblInd w:w="-5" w:type="dxa"/>
        <w:tblLook w:val="04A0" w:firstRow="1" w:lastRow="0" w:firstColumn="1" w:lastColumn="0" w:noHBand="0" w:noVBand="1"/>
      </w:tblPr>
      <w:tblGrid>
        <w:gridCol w:w="9639"/>
      </w:tblGrid>
      <w:tr w:rsidR="00DF125A" w:rsidRPr="00F469B1" w14:paraId="5D84F230" w14:textId="77777777" w:rsidTr="00753CF4">
        <w:trPr>
          <w:trHeight w:val="6377"/>
        </w:trPr>
        <w:tc>
          <w:tcPr>
            <w:tcW w:w="9639" w:type="dxa"/>
          </w:tcPr>
          <w:p w14:paraId="1ACADACA" w14:textId="0E445063" w:rsidR="00DF125A" w:rsidRPr="00F469B1" w:rsidRDefault="00DF125A" w:rsidP="00C95AF6">
            <w:pPr>
              <w:pStyle w:val="TableParagraph"/>
              <w:spacing w:before="120" w:after="120"/>
              <w:ind w:left="57"/>
              <w:jc w:val="center"/>
              <w:rPr>
                <w:b/>
                <w:bCs/>
                <w:color w:val="000000" w:themeColor="text1"/>
                <w:sz w:val="24"/>
              </w:rPr>
            </w:pPr>
            <w:bookmarkStart w:id="144" w:name="_Toc241524104"/>
            <w:r w:rsidRPr="00F469B1">
              <w:rPr>
                <w:b/>
                <w:i/>
                <w:iCs/>
                <w:color w:val="000000" w:themeColor="text1"/>
                <w:spacing w:val="-2"/>
                <w:sz w:val="24"/>
                <w:szCs w:val="24"/>
              </w:rPr>
              <w:t>Caseta 22.</w:t>
            </w:r>
            <w:r w:rsidRPr="00F469B1">
              <w:rPr>
                <w:b/>
                <w:bCs/>
                <w:color w:val="000000" w:themeColor="text1"/>
                <w:sz w:val="24"/>
              </w:rPr>
              <w:t xml:space="preserve"> </w:t>
            </w:r>
            <w:r w:rsidRPr="00F469B1">
              <w:rPr>
                <w:b/>
                <w:color w:val="000000" w:themeColor="text1"/>
                <w:sz w:val="24"/>
                <w:szCs w:val="24"/>
              </w:rPr>
              <w:t>Conduita</w:t>
            </w:r>
            <w:r w:rsidRPr="00F469B1">
              <w:rPr>
                <w:b/>
                <w:bCs/>
                <w:color w:val="000000" w:themeColor="text1"/>
                <w:sz w:val="24"/>
              </w:rPr>
              <w:t xml:space="preserve"> </w:t>
            </w:r>
            <w:r w:rsidRPr="00F469B1">
              <w:rPr>
                <w:b/>
                <w:color w:val="000000" w:themeColor="text1"/>
                <w:spacing w:val="-2"/>
                <w:sz w:val="24"/>
                <w:szCs w:val="24"/>
              </w:rPr>
              <w:t>clinică</w:t>
            </w:r>
            <w:r w:rsidRPr="00F469B1">
              <w:rPr>
                <w:b/>
                <w:bCs/>
                <w:color w:val="000000" w:themeColor="text1"/>
                <w:sz w:val="24"/>
              </w:rPr>
              <w:t xml:space="preserve"> a miomului uterin în perimenopauză</w:t>
            </w:r>
            <w:bookmarkEnd w:id="144"/>
          </w:p>
          <w:p w14:paraId="7338326C" w14:textId="77777777" w:rsidR="00DF125A" w:rsidRPr="00F469B1" w:rsidRDefault="00DF125A" w:rsidP="00C95AF6">
            <w:pPr>
              <w:pStyle w:val="Listparagraf"/>
              <w:numPr>
                <w:ilvl w:val="0"/>
                <w:numId w:val="20"/>
              </w:numPr>
              <w:ind w:left="177" w:hanging="210"/>
              <w:jc w:val="lowKashida"/>
              <w:rPr>
                <w:color w:val="000000" w:themeColor="text1"/>
                <w:sz w:val="24"/>
              </w:rPr>
            </w:pPr>
            <w:bookmarkStart w:id="145" w:name="_Toc241524105"/>
            <w:r w:rsidRPr="00F469B1">
              <w:rPr>
                <w:color w:val="000000" w:themeColor="text1"/>
                <w:sz w:val="24"/>
              </w:rPr>
              <w:t xml:space="preserve">La </w:t>
            </w:r>
            <w:r w:rsidRPr="00F469B1">
              <w:rPr>
                <w:color w:val="000000" w:themeColor="text1"/>
                <w:sz w:val="24"/>
                <w:szCs w:val="24"/>
              </w:rPr>
              <w:t>pacientele</w:t>
            </w:r>
            <w:r w:rsidRPr="00F469B1">
              <w:rPr>
                <w:color w:val="000000" w:themeColor="text1"/>
                <w:sz w:val="24"/>
              </w:rPr>
              <w:t xml:space="preserve"> cu miom uterin asimptomatic se recomandă tactica expectativă (C1,13).</w:t>
            </w:r>
            <w:bookmarkEnd w:id="145"/>
            <w:r w:rsidRPr="00F469B1">
              <w:rPr>
                <w:color w:val="000000" w:themeColor="text1"/>
                <w:sz w:val="24"/>
              </w:rPr>
              <w:t xml:space="preserve"> </w:t>
            </w:r>
          </w:p>
          <w:p w14:paraId="4DF35E88" w14:textId="5A86F3C5" w:rsidR="00DF125A" w:rsidRPr="00F469B1" w:rsidRDefault="00DF125A" w:rsidP="00C95AF6">
            <w:pPr>
              <w:pStyle w:val="Listparagraf"/>
              <w:numPr>
                <w:ilvl w:val="0"/>
                <w:numId w:val="20"/>
              </w:numPr>
              <w:ind w:left="177" w:hanging="210"/>
              <w:jc w:val="lowKashida"/>
              <w:rPr>
                <w:color w:val="000000" w:themeColor="text1"/>
                <w:sz w:val="24"/>
              </w:rPr>
            </w:pPr>
            <w:bookmarkStart w:id="146" w:name="_Toc241524106"/>
            <w:r w:rsidRPr="00F469B1">
              <w:rPr>
                <w:color w:val="000000" w:themeColor="text1"/>
                <w:sz w:val="24"/>
                <w:szCs w:val="24"/>
              </w:rPr>
              <w:t>Tratamentul</w:t>
            </w:r>
            <w:r w:rsidRPr="00F469B1">
              <w:rPr>
                <w:color w:val="000000" w:themeColor="text1"/>
                <w:sz w:val="24"/>
              </w:rPr>
              <w:t xml:space="preserve"> medicamentos specific al miomului uterin este recomandat pacientelor la care lipsesc indica</w:t>
            </w:r>
            <w:r w:rsidR="00810997" w:rsidRPr="00F469B1">
              <w:rPr>
                <w:color w:val="000000" w:themeColor="text1"/>
                <w:sz w:val="24"/>
              </w:rPr>
              <w:t>ț</w:t>
            </w:r>
            <w:r w:rsidRPr="00F469B1">
              <w:rPr>
                <w:color w:val="000000" w:themeColor="text1"/>
                <w:sz w:val="24"/>
              </w:rPr>
              <w:t>iile absolute p</w:t>
            </w:r>
            <w:r w:rsidR="008F4E8B" w:rsidRPr="00F469B1">
              <w:rPr>
                <w:color w:val="000000" w:themeColor="text1"/>
                <w:sz w:val="24"/>
              </w:rPr>
              <w:t>entru tratament chirurgical (B,</w:t>
            </w:r>
            <w:r w:rsidRPr="00F469B1">
              <w:rPr>
                <w:color w:val="000000" w:themeColor="text1"/>
                <w:sz w:val="24"/>
              </w:rPr>
              <w:t>III</w:t>
            </w:r>
            <w:r w:rsidR="008F4E8B" w:rsidRPr="00F469B1">
              <w:rPr>
                <w:color w:val="000000" w:themeColor="text1"/>
                <w:sz w:val="24"/>
              </w:rPr>
              <w:t>) [</w:t>
            </w:r>
            <w:r w:rsidRPr="00F469B1">
              <w:rPr>
                <w:color w:val="000000" w:themeColor="text1"/>
                <w:sz w:val="24"/>
              </w:rPr>
              <w:t>22</w:t>
            </w:r>
            <w:r w:rsidR="008F4E8B" w:rsidRPr="00F469B1">
              <w:rPr>
                <w:color w:val="000000" w:themeColor="text1"/>
                <w:sz w:val="24"/>
              </w:rPr>
              <w:t>]</w:t>
            </w:r>
            <w:r w:rsidRPr="00F469B1">
              <w:rPr>
                <w:color w:val="000000" w:themeColor="text1"/>
                <w:sz w:val="24"/>
              </w:rPr>
              <w:t>. În tratamentul conservator pot fi utilizate:</w:t>
            </w:r>
            <w:bookmarkEnd w:id="146"/>
            <w:r w:rsidRPr="00F469B1">
              <w:rPr>
                <w:color w:val="000000" w:themeColor="text1"/>
                <w:sz w:val="24"/>
              </w:rPr>
              <w:t xml:space="preserve"> </w:t>
            </w:r>
          </w:p>
          <w:p w14:paraId="0C7E66A5" w14:textId="77777777" w:rsidR="00DF125A" w:rsidRPr="00F469B1" w:rsidRDefault="00DF125A" w:rsidP="00C95AF6">
            <w:pPr>
              <w:pStyle w:val="TableParagraph"/>
              <w:numPr>
                <w:ilvl w:val="1"/>
                <w:numId w:val="29"/>
              </w:numPr>
              <w:ind w:left="664" w:hanging="284"/>
              <w:rPr>
                <w:color w:val="000000" w:themeColor="text1"/>
                <w:sz w:val="24"/>
              </w:rPr>
            </w:pPr>
            <w:bookmarkStart w:id="147" w:name="_Toc241524107"/>
            <w:r w:rsidRPr="00F469B1">
              <w:rPr>
                <w:bCs/>
                <w:color w:val="000000" w:themeColor="text1"/>
                <w:spacing w:val="-2"/>
                <w:sz w:val="24"/>
              </w:rPr>
              <w:t>modulatorii</w:t>
            </w:r>
            <w:r w:rsidRPr="00F469B1">
              <w:rPr>
                <w:color w:val="000000" w:themeColor="text1"/>
                <w:sz w:val="24"/>
              </w:rPr>
              <w:t xml:space="preserve"> receptorilor de progesteron (MRP);</w:t>
            </w:r>
            <w:bookmarkEnd w:id="147"/>
            <w:r w:rsidRPr="00F469B1">
              <w:rPr>
                <w:color w:val="000000" w:themeColor="text1"/>
                <w:sz w:val="24"/>
              </w:rPr>
              <w:t xml:space="preserve"> </w:t>
            </w:r>
          </w:p>
          <w:p w14:paraId="6834763F" w14:textId="481474A2" w:rsidR="00DF125A" w:rsidRPr="00F469B1" w:rsidRDefault="00DF125A" w:rsidP="00C95AF6">
            <w:pPr>
              <w:pStyle w:val="TableParagraph"/>
              <w:numPr>
                <w:ilvl w:val="1"/>
                <w:numId w:val="29"/>
              </w:numPr>
              <w:ind w:left="664" w:hanging="284"/>
              <w:rPr>
                <w:color w:val="000000" w:themeColor="text1"/>
                <w:sz w:val="24"/>
              </w:rPr>
            </w:pPr>
            <w:bookmarkStart w:id="148" w:name="_Toc241524108"/>
            <w:r w:rsidRPr="00F469B1">
              <w:rPr>
                <w:bCs/>
                <w:color w:val="000000" w:themeColor="text1"/>
                <w:spacing w:val="-2"/>
                <w:sz w:val="24"/>
              </w:rPr>
              <w:t>antagoni</w:t>
            </w:r>
            <w:r w:rsidR="00E42512" w:rsidRPr="00F469B1">
              <w:rPr>
                <w:bCs/>
                <w:color w:val="000000" w:themeColor="text1"/>
                <w:spacing w:val="-2"/>
                <w:sz w:val="24"/>
              </w:rPr>
              <w:t>ș</w:t>
            </w:r>
            <w:r w:rsidRPr="00F469B1">
              <w:rPr>
                <w:bCs/>
                <w:color w:val="000000" w:themeColor="text1"/>
                <w:spacing w:val="-2"/>
                <w:sz w:val="24"/>
              </w:rPr>
              <w:t>tii</w:t>
            </w:r>
            <w:r w:rsidRPr="00F469B1">
              <w:rPr>
                <w:color w:val="000000" w:themeColor="text1"/>
                <w:sz w:val="24"/>
              </w:rPr>
              <w:t xml:space="preserve"> GnRH</w:t>
            </w:r>
            <w:r w:rsidR="00EB1C28" w:rsidRPr="00F469B1">
              <w:rPr>
                <w:color w:val="000000" w:themeColor="text1"/>
                <w:sz w:val="24"/>
              </w:rPr>
              <w:t xml:space="preserve"> (anGnRH)</w:t>
            </w:r>
            <w:r w:rsidRPr="00F469B1">
              <w:rPr>
                <w:color w:val="000000" w:themeColor="text1"/>
                <w:sz w:val="24"/>
              </w:rPr>
              <w:t>;</w:t>
            </w:r>
            <w:bookmarkEnd w:id="148"/>
            <w:r w:rsidRPr="00F469B1">
              <w:rPr>
                <w:color w:val="000000" w:themeColor="text1"/>
                <w:sz w:val="24"/>
              </w:rPr>
              <w:t xml:space="preserve"> </w:t>
            </w:r>
          </w:p>
          <w:p w14:paraId="3FA93277" w14:textId="3AB7ADB6" w:rsidR="00DF125A" w:rsidRPr="00F469B1" w:rsidRDefault="00DF125A" w:rsidP="00C95AF6">
            <w:pPr>
              <w:pStyle w:val="TableParagraph"/>
              <w:numPr>
                <w:ilvl w:val="1"/>
                <w:numId w:val="29"/>
              </w:numPr>
              <w:ind w:left="664" w:hanging="284"/>
              <w:rPr>
                <w:color w:val="000000" w:themeColor="text1"/>
                <w:sz w:val="24"/>
              </w:rPr>
            </w:pPr>
            <w:bookmarkStart w:id="149" w:name="_Toc241524109"/>
            <w:r w:rsidRPr="00F469B1">
              <w:rPr>
                <w:bCs/>
                <w:color w:val="000000" w:themeColor="text1"/>
                <w:spacing w:val="-2"/>
                <w:sz w:val="24"/>
              </w:rPr>
              <w:t>agoni</w:t>
            </w:r>
            <w:r w:rsidR="00E42512" w:rsidRPr="00F469B1">
              <w:rPr>
                <w:bCs/>
                <w:color w:val="000000" w:themeColor="text1"/>
                <w:spacing w:val="-2"/>
                <w:sz w:val="24"/>
              </w:rPr>
              <w:t>ș</w:t>
            </w:r>
            <w:r w:rsidRPr="00F469B1">
              <w:rPr>
                <w:bCs/>
                <w:color w:val="000000" w:themeColor="text1"/>
                <w:spacing w:val="-2"/>
                <w:sz w:val="24"/>
              </w:rPr>
              <w:t>tii</w:t>
            </w:r>
            <w:r w:rsidRPr="00F469B1">
              <w:rPr>
                <w:color w:val="000000" w:themeColor="text1"/>
                <w:sz w:val="24"/>
              </w:rPr>
              <w:t xml:space="preserve"> GnRH (aGnRH).</w:t>
            </w:r>
            <w:bookmarkEnd w:id="149"/>
            <w:r w:rsidRPr="00F469B1">
              <w:rPr>
                <w:color w:val="000000" w:themeColor="text1"/>
                <w:sz w:val="24"/>
              </w:rPr>
              <w:t xml:space="preserve"> </w:t>
            </w:r>
          </w:p>
          <w:p w14:paraId="5901E86E" w14:textId="380DF38A" w:rsidR="00DF125A" w:rsidRPr="00F469B1" w:rsidRDefault="00DF125A" w:rsidP="00C95AF6">
            <w:pPr>
              <w:pStyle w:val="Listparagraf"/>
              <w:numPr>
                <w:ilvl w:val="0"/>
                <w:numId w:val="20"/>
              </w:numPr>
              <w:ind w:left="177" w:hanging="210"/>
              <w:jc w:val="lowKashida"/>
              <w:rPr>
                <w:color w:val="000000" w:themeColor="text1"/>
                <w:sz w:val="24"/>
              </w:rPr>
            </w:pPr>
            <w:bookmarkStart w:id="150" w:name="_Toc241524110"/>
            <w:r w:rsidRPr="00F469B1">
              <w:rPr>
                <w:color w:val="000000" w:themeColor="text1"/>
                <w:sz w:val="24"/>
              </w:rPr>
              <w:t xml:space="preserve">La </w:t>
            </w:r>
            <w:r w:rsidRPr="00F469B1">
              <w:rPr>
                <w:color w:val="000000" w:themeColor="text1"/>
                <w:sz w:val="24"/>
                <w:szCs w:val="24"/>
              </w:rPr>
              <w:t>pacientele</w:t>
            </w:r>
            <w:r w:rsidRPr="00F469B1">
              <w:rPr>
                <w:color w:val="000000" w:themeColor="text1"/>
                <w:sz w:val="24"/>
              </w:rPr>
              <w:t xml:space="preserve"> aflate în perioada de perimenopauză tardivă, care prezintă noduli miomato</w:t>
            </w:r>
            <w:r w:rsidR="00E42512" w:rsidRPr="00F469B1">
              <w:rPr>
                <w:color w:val="000000" w:themeColor="text1"/>
                <w:sz w:val="24"/>
              </w:rPr>
              <w:t>ș</w:t>
            </w:r>
            <w:r w:rsidRPr="00F469B1">
              <w:rPr>
                <w:color w:val="000000" w:themeColor="text1"/>
                <w:sz w:val="24"/>
              </w:rPr>
              <w:t xml:space="preserve">i </w:t>
            </w:r>
            <w:r w:rsidRPr="00F469B1">
              <w:rPr>
                <w:color w:val="000000" w:themeColor="text1"/>
                <w:sz w:val="24"/>
                <w:szCs w:val="24"/>
              </w:rPr>
              <w:t>submuco</w:t>
            </w:r>
            <w:r w:rsidR="00E42512" w:rsidRPr="00F469B1">
              <w:rPr>
                <w:color w:val="000000" w:themeColor="text1"/>
                <w:sz w:val="24"/>
                <w:szCs w:val="24"/>
              </w:rPr>
              <w:t>ș</w:t>
            </w:r>
            <w:r w:rsidRPr="00F469B1">
              <w:rPr>
                <w:color w:val="000000" w:themeColor="text1"/>
                <w:sz w:val="24"/>
                <w:szCs w:val="24"/>
              </w:rPr>
              <w:t>i</w:t>
            </w:r>
            <w:r w:rsidRPr="00F469B1">
              <w:rPr>
                <w:color w:val="000000" w:themeColor="text1"/>
                <w:sz w:val="24"/>
              </w:rPr>
              <w:t xml:space="preserve"> </w:t>
            </w:r>
            <w:r w:rsidR="00E42512" w:rsidRPr="00F469B1">
              <w:rPr>
                <w:color w:val="000000" w:themeColor="text1"/>
                <w:sz w:val="24"/>
              </w:rPr>
              <w:t>ș</w:t>
            </w:r>
            <w:r w:rsidRPr="00F469B1">
              <w:rPr>
                <w:color w:val="000000" w:themeColor="text1"/>
                <w:sz w:val="24"/>
              </w:rPr>
              <w:t xml:space="preserve">i sângerări uterine anormale </w:t>
            </w:r>
            <w:r w:rsidR="00E42512" w:rsidRPr="00F469B1">
              <w:rPr>
                <w:color w:val="000000" w:themeColor="text1"/>
                <w:sz w:val="24"/>
              </w:rPr>
              <w:t>ș</w:t>
            </w:r>
            <w:r w:rsidRPr="00F469B1">
              <w:rPr>
                <w:color w:val="000000" w:themeColor="text1"/>
                <w:sz w:val="24"/>
              </w:rPr>
              <w:t>i prelungite, se recomandă terapie supresivă cu MRP, antagoni</w:t>
            </w:r>
            <w:r w:rsidR="00E42512" w:rsidRPr="00F469B1">
              <w:rPr>
                <w:color w:val="000000" w:themeColor="text1"/>
                <w:sz w:val="24"/>
              </w:rPr>
              <w:t>ș</w:t>
            </w:r>
            <w:r w:rsidRPr="00F469B1">
              <w:rPr>
                <w:color w:val="000000" w:themeColor="text1"/>
                <w:sz w:val="24"/>
              </w:rPr>
              <w:t>ti GnRH sau a</w:t>
            </w:r>
            <w:r w:rsidR="00EB1C28" w:rsidRPr="00F469B1">
              <w:rPr>
                <w:color w:val="000000" w:themeColor="text1"/>
                <w:sz w:val="24"/>
              </w:rPr>
              <w:t>goni</w:t>
            </w:r>
            <w:r w:rsidR="00E42512" w:rsidRPr="00F469B1">
              <w:rPr>
                <w:color w:val="000000" w:themeColor="text1"/>
                <w:sz w:val="24"/>
              </w:rPr>
              <w:t>ș</w:t>
            </w:r>
            <w:r w:rsidR="00EB1C28" w:rsidRPr="00F469B1">
              <w:rPr>
                <w:color w:val="000000" w:themeColor="text1"/>
                <w:sz w:val="24"/>
              </w:rPr>
              <w:t xml:space="preserve">tii </w:t>
            </w:r>
            <w:r w:rsidRPr="00F469B1">
              <w:rPr>
                <w:color w:val="000000" w:themeColor="text1"/>
                <w:sz w:val="24"/>
              </w:rPr>
              <w:t>GnRH. Tratamentul poate fi administrat continuu sau intermitent până la instalarea menopauzei.</w:t>
            </w:r>
            <w:bookmarkEnd w:id="150"/>
            <w:r w:rsidRPr="00F469B1">
              <w:rPr>
                <w:color w:val="000000" w:themeColor="text1"/>
                <w:sz w:val="24"/>
              </w:rPr>
              <w:t xml:space="preserve"> </w:t>
            </w:r>
          </w:p>
          <w:p w14:paraId="393E9EB3" w14:textId="46B1A40D" w:rsidR="00DF125A" w:rsidRPr="00F469B1" w:rsidRDefault="00DF125A" w:rsidP="00C95AF6">
            <w:pPr>
              <w:pStyle w:val="Listparagraf"/>
              <w:numPr>
                <w:ilvl w:val="0"/>
                <w:numId w:val="20"/>
              </w:numPr>
              <w:ind w:left="177" w:hanging="210"/>
              <w:jc w:val="lowKashida"/>
              <w:rPr>
                <w:color w:val="000000" w:themeColor="text1"/>
                <w:sz w:val="24"/>
              </w:rPr>
            </w:pPr>
            <w:bookmarkStart w:id="151" w:name="_Toc241524111"/>
            <w:r w:rsidRPr="00F469B1">
              <w:rPr>
                <w:color w:val="000000" w:themeColor="text1"/>
                <w:sz w:val="24"/>
                <w:szCs w:val="24"/>
              </w:rPr>
              <w:t>Tratamentul</w:t>
            </w:r>
            <w:r w:rsidRPr="00F469B1">
              <w:rPr>
                <w:color w:val="000000" w:themeColor="text1"/>
                <w:sz w:val="24"/>
              </w:rPr>
              <w:t xml:space="preserve"> chirurgical al miomului uterin în premenopauză este recomandat în următoarele situa</w:t>
            </w:r>
            <w:r w:rsidR="00810997" w:rsidRPr="00F469B1">
              <w:rPr>
                <w:color w:val="000000" w:themeColor="text1"/>
                <w:sz w:val="24"/>
              </w:rPr>
              <w:t>ț</w:t>
            </w:r>
            <w:r w:rsidRPr="00F469B1">
              <w:rPr>
                <w:color w:val="000000" w:themeColor="text1"/>
                <w:sz w:val="24"/>
              </w:rPr>
              <w:t>ii:</w:t>
            </w:r>
            <w:bookmarkEnd w:id="151"/>
            <w:r w:rsidRPr="00F469B1">
              <w:rPr>
                <w:color w:val="000000" w:themeColor="text1"/>
                <w:sz w:val="24"/>
              </w:rPr>
              <w:t xml:space="preserve"> </w:t>
            </w:r>
          </w:p>
          <w:p w14:paraId="325B1198" w14:textId="0CD6375B" w:rsidR="00DF125A" w:rsidRPr="00F469B1" w:rsidRDefault="00DF125A" w:rsidP="00C95AF6">
            <w:pPr>
              <w:pStyle w:val="TableParagraph"/>
              <w:numPr>
                <w:ilvl w:val="1"/>
                <w:numId w:val="29"/>
              </w:numPr>
              <w:ind w:left="664" w:hanging="284"/>
              <w:rPr>
                <w:color w:val="000000" w:themeColor="text1"/>
                <w:sz w:val="24"/>
              </w:rPr>
            </w:pPr>
            <w:bookmarkStart w:id="152" w:name="_Toc241524112"/>
            <w:r w:rsidRPr="00F469B1">
              <w:rPr>
                <w:bCs/>
                <w:color w:val="000000" w:themeColor="text1"/>
                <w:spacing w:val="-2"/>
                <w:sz w:val="24"/>
              </w:rPr>
              <w:t>sângerări</w:t>
            </w:r>
            <w:r w:rsidRPr="00F469B1">
              <w:rPr>
                <w:color w:val="000000" w:themeColor="text1"/>
                <w:sz w:val="24"/>
              </w:rPr>
              <w:t xml:space="preserve"> uterine abundente </w:t>
            </w:r>
            <w:r w:rsidR="00E42512" w:rsidRPr="00F469B1">
              <w:rPr>
                <w:color w:val="000000" w:themeColor="text1"/>
                <w:sz w:val="24"/>
              </w:rPr>
              <w:t>ș</w:t>
            </w:r>
            <w:r w:rsidRPr="00F469B1">
              <w:rPr>
                <w:color w:val="000000" w:themeColor="text1"/>
                <w:sz w:val="24"/>
              </w:rPr>
              <w:t>i prelungite, cu anemizarea pacientei;</w:t>
            </w:r>
            <w:bookmarkEnd w:id="152"/>
            <w:r w:rsidRPr="00F469B1">
              <w:rPr>
                <w:color w:val="000000" w:themeColor="text1"/>
                <w:sz w:val="24"/>
              </w:rPr>
              <w:t xml:space="preserve"> </w:t>
            </w:r>
          </w:p>
          <w:p w14:paraId="6ABEC284" w14:textId="77777777" w:rsidR="00DF125A" w:rsidRPr="00F469B1" w:rsidRDefault="00DF125A" w:rsidP="00C95AF6">
            <w:pPr>
              <w:pStyle w:val="TableParagraph"/>
              <w:numPr>
                <w:ilvl w:val="1"/>
                <w:numId w:val="29"/>
              </w:numPr>
              <w:ind w:left="664" w:hanging="284"/>
              <w:rPr>
                <w:color w:val="000000" w:themeColor="text1"/>
                <w:sz w:val="24"/>
              </w:rPr>
            </w:pPr>
            <w:bookmarkStart w:id="153" w:name="_Toc241524113"/>
            <w:r w:rsidRPr="00F469B1">
              <w:rPr>
                <w:bCs/>
                <w:color w:val="000000" w:themeColor="text1"/>
                <w:spacing w:val="-2"/>
                <w:sz w:val="24"/>
              </w:rPr>
              <w:t>asocierea</w:t>
            </w:r>
            <w:r w:rsidRPr="00F469B1">
              <w:rPr>
                <w:color w:val="000000" w:themeColor="text1"/>
                <w:sz w:val="24"/>
              </w:rPr>
              <w:t xml:space="preserve"> miomului uterin cu adenomioză;</w:t>
            </w:r>
            <w:bookmarkEnd w:id="153"/>
            <w:r w:rsidRPr="00F469B1">
              <w:rPr>
                <w:color w:val="000000" w:themeColor="text1"/>
                <w:sz w:val="24"/>
              </w:rPr>
              <w:t xml:space="preserve"> </w:t>
            </w:r>
          </w:p>
          <w:p w14:paraId="33393B0A" w14:textId="041A84E5" w:rsidR="00DF125A" w:rsidRPr="00F469B1" w:rsidRDefault="00DF125A" w:rsidP="00C95AF6">
            <w:pPr>
              <w:pStyle w:val="TableParagraph"/>
              <w:numPr>
                <w:ilvl w:val="1"/>
                <w:numId w:val="29"/>
              </w:numPr>
              <w:ind w:left="664" w:hanging="284"/>
              <w:rPr>
                <w:color w:val="000000" w:themeColor="text1"/>
                <w:sz w:val="24"/>
              </w:rPr>
            </w:pPr>
            <w:bookmarkStart w:id="154" w:name="_Toc241524114"/>
            <w:r w:rsidRPr="00F469B1">
              <w:rPr>
                <w:bCs/>
                <w:color w:val="000000" w:themeColor="text1"/>
                <w:spacing w:val="-2"/>
                <w:sz w:val="24"/>
              </w:rPr>
              <w:t>localizarea</w:t>
            </w:r>
            <w:r w:rsidRPr="00F469B1">
              <w:rPr>
                <w:color w:val="000000" w:themeColor="text1"/>
                <w:sz w:val="24"/>
              </w:rPr>
              <w:t xml:space="preserve"> submucoasă a nodulului miomatos (C, IV</w:t>
            </w:r>
            <w:r w:rsidR="008F4E8B" w:rsidRPr="00F469B1">
              <w:rPr>
                <w:color w:val="000000" w:themeColor="text1"/>
                <w:sz w:val="24"/>
              </w:rPr>
              <w:t>)[</w:t>
            </w:r>
            <w:r w:rsidRPr="00F469B1">
              <w:rPr>
                <w:color w:val="000000" w:themeColor="text1"/>
                <w:sz w:val="24"/>
              </w:rPr>
              <w:t>13,22</w:t>
            </w:r>
            <w:r w:rsidR="008F4E8B" w:rsidRPr="00F469B1">
              <w:rPr>
                <w:color w:val="000000" w:themeColor="text1"/>
                <w:sz w:val="24"/>
              </w:rPr>
              <w:t>]</w:t>
            </w:r>
            <w:r w:rsidRPr="00F469B1">
              <w:rPr>
                <w:color w:val="000000" w:themeColor="text1"/>
                <w:sz w:val="24"/>
              </w:rPr>
              <w:t>.</w:t>
            </w:r>
            <w:bookmarkEnd w:id="154"/>
            <w:r w:rsidRPr="00F469B1">
              <w:rPr>
                <w:color w:val="000000" w:themeColor="text1"/>
                <w:sz w:val="24"/>
              </w:rPr>
              <w:t xml:space="preserve"> </w:t>
            </w:r>
          </w:p>
          <w:p w14:paraId="359AB67D" w14:textId="2405153F" w:rsidR="00DF125A" w:rsidRPr="00F469B1" w:rsidRDefault="00DF125A" w:rsidP="00C95AF6">
            <w:pPr>
              <w:pStyle w:val="Listparagraf"/>
              <w:numPr>
                <w:ilvl w:val="0"/>
                <w:numId w:val="20"/>
              </w:numPr>
              <w:ind w:left="177" w:hanging="210"/>
              <w:jc w:val="lowKashida"/>
              <w:rPr>
                <w:color w:val="000000" w:themeColor="text1"/>
                <w:sz w:val="24"/>
              </w:rPr>
            </w:pPr>
            <w:bookmarkStart w:id="155" w:name="_Toc241524115"/>
            <w:r w:rsidRPr="00F469B1">
              <w:rPr>
                <w:color w:val="000000" w:themeColor="text1"/>
                <w:sz w:val="24"/>
              </w:rPr>
              <w:t xml:space="preserve">În </w:t>
            </w:r>
            <w:r w:rsidRPr="00F469B1">
              <w:rPr>
                <w:color w:val="000000" w:themeColor="text1"/>
                <w:sz w:val="24"/>
                <w:szCs w:val="24"/>
              </w:rPr>
              <w:t>cazul</w:t>
            </w:r>
            <w:r w:rsidRPr="00F469B1">
              <w:rPr>
                <w:color w:val="000000" w:themeColor="text1"/>
                <w:sz w:val="24"/>
              </w:rPr>
              <w:t xml:space="preserve"> nodulului miomatos submucos simptomatic, tratamentul de primă inten</w:t>
            </w:r>
            <w:r w:rsidR="00810997" w:rsidRPr="00F469B1">
              <w:rPr>
                <w:color w:val="000000" w:themeColor="text1"/>
                <w:sz w:val="24"/>
              </w:rPr>
              <w:t>ț</w:t>
            </w:r>
            <w:r w:rsidRPr="00F469B1">
              <w:rPr>
                <w:color w:val="000000" w:themeColor="text1"/>
                <w:sz w:val="24"/>
              </w:rPr>
              <w:t>ie este</w:t>
            </w:r>
            <w:r w:rsidR="008F4E8B" w:rsidRPr="00F469B1">
              <w:rPr>
                <w:color w:val="000000" w:themeColor="text1"/>
                <w:sz w:val="24"/>
              </w:rPr>
              <w:t xml:space="preserve"> miomectomia histeroscopică (B,1) [</w:t>
            </w:r>
            <w:r w:rsidRPr="00F469B1">
              <w:rPr>
                <w:color w:val="000000" w:themeColor="text1"/>
                <w:sz w:val="24"/>
              </w:rPr>
              <w:t>13</w:t>
            </w:r>
            <w:r w:rsidR="008F4E8B" w:rsidRPr="00F469B1">
              <w:rPr>
                <w:color w:val="000000" w:themeColor="text1"/>
                <w:sz w:val="24"/>
              </w:rPr>
              <w:t>]</w:t>
            </w:r>
            <w:r w:rsidRPr="00F469B1">
              <w:rPr>
                <w:color w:val="000000" w:themeColor="text1"/>
                <w:sz w:val="24"/>
              </w:rPr>
              <w:t>.</w:t>
            </w:r>
            <w:bookmarkEnd w:id="155"/>
            <w:r w:rsidRPr="00F469B1">
              <w:rPr>
                <w:color w:val="000000" w:themeColor="text1"/>
                <w:sz w:val="24"/>
              </w:rPr>
              <w:t xml:space="preserve"> </w:t>
            </w:r>
          </w:p>
          <w:p w14:paraId="0B57BAAC" w14:textId="10A137FF" w:rsidR="00DF125A" w:rsidRPr="00F469B1" w:rsidRDefault="00DF125A" w:rsidP="00C95AF6">
            <w:pPr>
              <w:ind w:left="14" w:right="5" w:hanging="15"/>
              <w:jc w:val="both"/>
              <w:rPr>
                <w:color w:val="000000" w:themeColor="text1"/>
                <w:sz w:val="24"/>
              </w:rPr>
            </w:pPr>
            <w:r w:rsidRPr="00F469B1">
              <w:rPr>
                <w:b/>
                <w:bCs/>
                <w:color w:val="000000" w:themeColor="text1"/>
                <w:sz w:val="24"/>
              </w:rPr>
              <w:t>N.B.!</w:t>
            </w:r>
            <w:r w:rsidR="00753CF4" w:rsidRPr="00F469B1">
              <w:rPr>
                <w:b/>
                <w:bCs/>
                <w:color w:val="000000" w:themeColor="text1"/>
                <w:sz w:val="24"/>
              </w:rPr>
              <w:t xml:space="preserve"> </w:t>
            </w:r>
            <w:r w:rsidRPr="00F469B1">
              <w:rPr>
                <w:color w:val="000000" w:themeColor="text1"/>
                <w:sz w:val="24"/>
              </w:rPr>
              <w:t>Se recomandă vigilen</w:t>
            </w:r>
            <w:r w:rsidR="00810997" w:rsidRPr="00F469B1">
              <w:rPr>
                <w:color w:val="000000" w:themeColor="text1"/>
                <w:sz w:val="24"/>
              </w:rPr>
              <w:t>ț</w:t>
            </w:r>
            <w:r w:rsidRPr="00F469B1">
              <w:rPr>
                <w:color w:val="000000" w:themeColor="text1"/>
                <w:sz w:val="24"/>
              </w:rPr>
              <w:t>ă oncologică sporită la pacientele aflate în perimenopauză.</w:t>
            </w:r>
          </w:p>
          <w:p w14:paraId="3FA1031E" w14:textId="7FB1FEF6" w:rsidR="00DF125A" w:rsidRPr="00F469B1" w:rsidRDefault="00DF125A" w:rsidP="00C95AF6">
            <w:pPr>
              <w:pStyle w:val="Listparagraf"/>
              <w:numPr>
                <w:ilvl w:val="0"/>
                <w:numId w:val="20"/>
              </w:numPr>
              <w:ind w:left="177" w:hanging="210"/>
              <w:jc w:val="lowKashida"/>
              <w:rPr>
                <w:color w:val="000000" w:themeColor="text1"/>
                <w:sz w:val="24"/>
              </w:rPr>
            </w:pPr>
            <w:bookmarkStart w:id="156" w:name="_Toc241524116"/>
            <w:r w:rsidRPr="00F469B1">
              <w:rPr>
                <w:color w:val="000000" w:themeColor="text1"/>
                <w:sz w:val="24"/>
                <w:szCs w:val="24"/>
              </w:rPr>
              <w:t>Pentru</w:t>
            </w:r>
            <w:r w:rsidRPr="00F469B1">
              <w:rPr>
                <w:color w:val="000000" w:themeColor="text1"/>
                <w:sz w:val="24"/>
              </w:rPr>
              <w:t xml:space="preserve"> nodulii miomato</w:t>
            </w:r>
            <w:r w:rsidR="00E42512" w:rsidRPr="00F469B1">
              <w:rPr>
                <w:color w:val="000000" w:themeColor="text1"/>
                <w:sz w:val="24"/>
              </w:rPr>
              <w:t>ș</w:t>
            </w:r>
            <w:r w:rsidRPr="00F469B1">
              <w:rPr>
                <w:color w:val="000000" w:themeColor="text1"/>
                <w:sz w:val="24"/>
              </w:rPr>
              <w:t>i intramurali sau subsero</w:t>
            </w:r>
            <w:r w:rsidR="00E42512" w:rsidRPr="00F469B1">
              <w:rPr>
                <w:color w:val="000000" w:themeColor="text1"/>
                <w:sz w:val="24"/>
              </w:rPr>
              <w:t>ș</w:t>
            </w:r>
            <w:r w:rsidRPr="00F469B1">
              <w:rPr>
                <w:color w:val="000000" w:themeColor="text1"/>
                <w:sz w:val="24"/>
              </w:rPr>
              <w:t>i solitari, cu diametrul mai mic de 8 cm, se recomandă miomectomia laparoscopică (C1).</w:t>
            </w:r>
            <w:bookmarkEnd w:id="156"/>
            <w:r w:rsidRPr="00F469B1">
              <w:rPr>
                <w:color w:val="000000" w:themeColor="text1"/>
                <w:sz w:val="24"/>
              </w:rPr>
              <w:t xml:space="preserve"> </w:t>
            </w:r>
          </w:p>
          <w:p w14:paraId="28AE83D9" w14:textId="49E4585A" w:rsidR="004C1F5F" w:rsidRPr="00F469B1" w:rsidRDefault="00DF125A" w:rsidP="00C95AF6">
            <w:pPr>
              <w:pStyle w:val="Listparagraf"/>
              <w:numPr>
                <w:ilvl w:val="0"/>
                <w:numId w:val="20"/>
              </w:numPr>
              <w:ind w:left="177" w:hanging="210"/>
              <w:jc w:val="lowKashida"/>
              <w:rPr>
                <w:color w:val="000000" w:themeColor="text1"/>
                <w:sz w:val="24"/>
              </w:rPr>
            </w:pPr>
            <w:bookmarkStart w:id="157" w:name="_Toc241524117"/>
            <w:r w:rsidRPr="00F469B1">
              <w:rPr>
                <w:color w:val="000000" w:themeColor="text1"/>
                <w:sz w:val="24"/>
                <w:szCs w:val="24"/>
              </w:rPr>
              <w:t>Nodulii</w:t>
            </w:r>
            <w:r w:rsidRPr="00F469B1">
              <w:rPr>
                <w:color w:val="000000" w:themeColor="text1"/>
                <w:sz w:val="24"/>
              </w:rPr>
              <w:t xml:space="preserve"> miomato</w:t>
            </w:r>
            <w:r w:rsidR="00E42512" w:rsidRPr="00F469B1">
              <w:rPr>
                <w:color w:val="000000" w:themeColor="text1"/>
                <w:sz w:val="24"/>
              </w:rPr>
              <w:t>ș</w:t>
            </w:r>
            <w:r w:rsidRPr="00F469B1">
              <w:rPr>
                <w:color w:val="000000" w:themeColor="text1"/>
                <w:sz w:val="24"/>
              </w:rPr>
              <w:t>i multipli (&gt;3) sau cei cu dimensiuni mai mari de 9 cm necesită miomectomie prin abord laparotomic (C1).</w:t>
            </w:r>
            <w:bookmarkEnd w:id="157"/>
          </w:p>
          <w:p w14:paraId="392F0FFB" w14:textId="77777777" w:rsidR="004C1F5F" w:rsidRPr="00F469B1" w:rsidRDefault="004C1F5F" w:rsidP="00C95AF6">
            <w:pPr>
              <w:pStyle w:val="Corptext"/>
              <w:rPr>
                <w:color w:val="000000" w:themeColor="text1"/>
                <w:sz w:val="20"/>
              </w:rPr>
            </w:pPr>
          </w:p>
        </w:tc>
      </w:tr>
    </w:tbl>
    <w:p w14:paraId="07225C23" w14:textId="77777777" w:rsidR="00312564" w:rsidRPr="00F469B1" w:rsidRDefault="00950B2D" w:rsidP="00220B4B">
      <w:pPr>
        <w:pStyle w:val="Listparagraf"/>
        <w:numPr>
          <w:ilvl w:val="3"/>
          <w:numId w:val="1"/>
        </w:numPr>
        <w:tabs>
          <w:tab w:val="left" w:pos="1418"/>
        </w:tabs>
        <w:spacing w:before="240" w:after="120"/>
        <w:ind w:left="1418" w:hanging="851"/>
        <w:outlineLvl w:val="2"/>
        <w:rPr>
          <w:b/>
          <w:i/>
          <w:iCs/>
          <w:color w:val="000000" w:themeColor="text1"/>
          <w:spacing w:val="-2"/>
          <w:sz w:val="26"/>
          <w:szCs w:val="24"/>
        </w:rPr>
      </w:pPr>
      <w:bookmarkStart w:id="158" w:name="_Toc241524118"/>
      <w:bookmarkStart w:id="159" w:name="_Toc241525833"/>
      <w:r w:rsidRPr="00F469B1">
        <w:rPr>
          <w:b/>
          <w:i/>
          <w:iCs/>
          <w:color w:val="000000" w:themeColor="text1"/>
          <w:spacing w:val="-2"/>
          <w:sz w:val="26"/>
          <w:szCs w:val="24"/>
        </w:rPr>
        <w:t>Managementul pacientelor cu miom uterin în postmenopauză</w:t>
      </w:r>
      <w:bookmarkEnd w:id="158"/>
      <w:bookmarkEnd w:id="159"/>
    </w:p>
    <w:tbl>
      <w:tblPr>
        <w:tblStyle w:val="Tabelgril"/>
        <w:tblW w:w="0" w:type="auto"/>
        <w:tblInd w:w="14" w:type="dxa"/>
        <w:tblLook w:val="04A0" w:firstRow="1" w:lastRow="0" w:firstColumn="1" w:lastColumn="0" w:noHBand="0" w:noVBand="1"/>
      </w:tblPr>
      <w:tblGrid>
        <w:gridCol w:w="9617"/>
      </w:tblGrid>
      <w:tr w:rsidR="00EB5D31" w:rsidRPr="00F469B1" w14:paraId="610C9254" w14:textId="77777777" w:rsidTr="00EB5D31">
        <w:tc>
          <w:tcPr>
            <w:tcW w:w="9631" w:type="dxa"/>
          </w:tcPr>
          <w:p w14:paraId="30D2C714" w14:textId="77777777" w:rsidR="00EB5D31" w:rsidRPr="00F469B1" w:rsidRDefault="00EB5D31" w:rsidP="00EB5D31">
            <w:pPr>
              <w:pStyle w:val="TableParagraph"/>
              <w:spacing w:before="120" w:after="120"/>
              <w:ind w:left="57"/>
              <w:jc w:val="center"/>
              <w:rPr>
                <w:b/>
                <w:bCs/>
                <w:color w:val="000000" w:themeColor="text1"/>
                <w:sz w:val="24"/>
              </w:rPr>
            </w:pPr>
            <w:r w:rsidRPr="00F469B1">
              <w:rPr>
                <w:b/>
                <w:i/>
                <w:iCs/>
                <w:color w:val="000000" w:themeColor="text1"/>
                <w:spacing w:val="-2"/>
                <w:sz w:val="24"/>
                <w:szCs w:val="24"/>
              </w:rPr>
              <w:t>Caseta 23.</w:t>
            </w:r>
            <w:r w:rsidRPr="00F469B1">
              <w:rPr>
                <w:b/>
                <w:bCs/>
                <w:color w:val="000000" w:themeColor="text1"/>
                <w:sz w:val="24"/>
              </w:rPr>
              <w:t xml:space="preserve"> </w:t>
            </w:r>
            <w:r w:rsidRPr="00F469B1">
              <w:rPr>
                <w:b/>
                <w:color w:val="000000" w:themeColor="text1"/>
                <w:sz w:val="24"/>
                <w:szCs w:val="24"/>
              </w:rPr>
              <w:t>Conduita</w:t>
            </w:r>
            <w:r w:rsidRPr="00F469B1">
              <w:rPr>
                <w:b/>
                <w:bCs/>
                <w:color w:val="000000" w:themeColor="text1"/>
                <w:sz w:val="24"/>
              </w:rPr>
              <w:t xml:space="preserve"> </w:t>
            </w:r>
            <w:r w:rsidRPr="00F469B1">
              <w:rPr>
                <w:b/>
                <w:color w:val="000000" w:themeColor="text1"/>
                <w:spacing w:val="-2"/>
                <w:sz w:val="24"/>
                <w:szCs w:val="24"/>
              </w:rPr>
              <w:t>clinică</w:t>
            </w:r>
            <w:r w:rsidRPr="00F469B1">
              <w:rPr>
                <w:b/>
                <w:bCs/>
                <w:color w:val="000000" w:themeColor="text1"/>
                <w:sz w:val="24"/>
              </w:rPr>
              <w:t xml:space="preserve"> a miomului uterin în postmenopauză</w:t>
            </w:r>
          </w:p>
          <w:p w14:paraId="212C1A11" w14:textId="77777777" w:rsidR="00EB5D31" w:rsidRPr="00F469B1" w:rsidRDefault="00EB5D31" w:rsidP="00EB5D31">
            <w:pPr>
              <w:pStyle w:val="Listparagraf"/>
              <w:numPr>
                <w:ilvl w:val="0"/>
                <w:numId w:val="20"/>
              </w:numPr>
              <w:ind w:left="177" w:hanging="210"/>
              <w:jc w:val="lowKashida"/>
              <w:rPr>
                <w:color w:val="000000" w:themeColor="text1"/>
                <w:sz w:val="24"/>
                <w:szCs w:val="24"/>
                <w:lang w:eastAsia="ro-RO"/>
              </w:rPr>
            </w:pPr>
            <w:r w:rsidRPr="00F469B1">
              <w:rPr>
                <w:color w:val="000000" w:themeColor="text1"/>
                <w:sz w:val="24"/>
                <w:szCs w:val="24"/>
                <w:lang w:eastAsia="ro-RO"/>
              </w:rPr>
              <w:t xml:space="preserve">În perioada de postmenopauză, dimensiunile nodulilor miomatoși se reduc, de </w:t>
            </w:r>
            <w:r w:rsidRPr="00F469B1">
              <w:rPr>
                <w:color w:val="000000" w:themeColor="text1"/>
                <w:sz w:val="24"/>
                <w:szCs w:val="24"/>
              </w:rPr>
              <w:t>regulă</w:t>
            </w:r>
            <w:r w:rsidRPr="00F469B1">
              <w:rPr>
                <w:color w:val="000000" w:themeColor="text1"/>
                <w:sz w:val="24"/>
                <w:szCs w:val="24"/>
                <w:lang w:eastAsia="ro-RO"/>
              </w:rPr>
              <w:t xml:space="preserve">, spontan, cu excepția pacientelor care urmează tratament hormonal substitutiv. Depistarea unui miom uterin la examenul ultrasonografic, creșterea dimensiunilor acestuia sau apariția simptomelor asociate impun efectuarea investigațiilor suplimentare, inclusiv RMN și biopsie endometrială (C1, 13,22). </w:t>
            </w:r>
          </w:p>
          <w:p w14:paraId="33F0C2D0" w14:textId="77777777" w:rsidR="00EB5D31" w:rsidRPr="00F469B1" w:rsidRDefault="00EB5D31" w:rsidP="00EB5D31">
            <w:pPr>
              <w:pStyle w:val="Listparagraf"/>
              <w:numPr>
                <w:ilvl w:val="0"/>
                <w:numId w:val="20"/>
              </w:numPr>
              <w:ind w:left="177" w:hanging="210"/>
              <w:jc w:val="lowKashida"/>
              <w:rPr>
                <w:color w:val="000000" w:themeColor="text1"/>
                <w:sz w:val="24"/>
                <w:szCs w:val="24"/>
                <w:lang w:eastAsia="ro-RO"/>
              </w:rPr>
            </w:pPr>
            <w:r w:rsidRPr="00F469B1">
              <w:rPr>
                <w:color w:val="000000" w:themeColor="text1"/>
                <w:sz w:val="24"/>
                <w:szCs w:val="24"/>
                <w:lang w:eastAsia="ro-RO"/>
              </w:rPr>
              <w:t xml:space="preserve">Se </w:t>
            </w:r>
            <w:r w:rsidRPr="00F469B1">
              <w:rPr>
                <w:color w:val="000000" w:themeColor="text1"/>
                <w:sz w:val="24"/>
                <w:szCs w:val="24"/>
              </w:rPr>
              <w:t>recomandă</w:t>
            </w:r>
            <w:r w:rsidRPr="00F469B1">
              <w:rPr>
                <w:color w:val="000000" w:themeColor="text1"/>
                <w:sz w:val="24"/>
                <w:szCs w:val="24"/>
                <w:lang w:eastAsia="ro-RO"/>
              </w:rPr>
              <w:t xml:space="preserve"> efectuarea histerectomiei în cazul creșterii miomului uterin în postmenopauză (A, 13,22). </w:t>
            </w:r>
          </w:p>
          <w:p w14:paraId="366E67BA" w14:textId="77777777" w:rsidR="00EB5D31" w:rsidRPr="00F469B1" w:rsidRDefault="00EB5D31" w:rsidP="00EB5D31">
            <w:pPr>
              <w:pStyle w:val="Listparagraf"/>
              <w:numPr>
                <w:ilvl w:val="0"/>
                <w:numId w:val="20"/>
              </w:numPr>
              <w:ind w:left="177" w:hanging="210"/>
              <w:jc w:val="lowKashida"/>
              <w:rPr>
                <w:color w:val="000000" w:themeColor="text1"/>
                <w:sz w:val="24"/>
                <w:szCs w:val="24"/>
                <w:lang w:eastAsia="ro-RO"/>
              </w:rPr>
            </w:pPr>
            <w:r w:rsidRPr="00F469B1">
              <w:rPr>
                <w:color w:val="000000" w:themeColor="text1"/>
                <w:sz w:val="24"/>
                <w:szCs w:val="24"/>
                <w:lang w:eastAsia="ro-RO"/>
              </w:rPr>
              <w:t xml:space="preserve">În cazul unui nodul miomatos submucos solitar, în absența patologiei </w:t>
            </w:r>
            <w:r w:rsidRPr="00F469B1">
              <w:rPr>
                <w:color w:val="000000" w:themeColor="text1"/>
                <w:sz w:val="24"/>
                <w:szCs w:val="24"/>
              </w:rPr>
              <w:t>endometriale</w:t>
            </w:r>
            <w:r w:rsidRPr="00F469B1">
              <w:rPr>
                <w:color w:val="000000" w:themeColor="text1"/>
                <w:sz w:val="24"/>
                <w:szCs w:val="24"/>
                <w:lang w:eastAsia="ro-RO"/>
              </w:rPr>
              <w:t xml:space="preserve">, cervicale și ovariene și în prezența condițiilor tehnice necesare, se recomandă efectuarea histerorezectoscopiei (C1, V1,3,22). </w:t>
            </w:r>
          </w:p>
          <w:p w14:paraId="448E0CF5" w14:textId="77777777" w:rsidR="00EB5D31" w:rsidRPr="00F469B1" w:rsidRDefault="00EB5D31" w:rsidP="00EB5D31">
            <w:pPr>
              <w:pStyle w:val="Listparagraf"/>
              <w:numPr>
                <w:ilvl w:val="0"/>
                <w:numId w:val="20"/>
              </w:numPr>
              <w:ind w:left="177" w:hanging="210"/>
              <w:jc w:val="lowKashida"/>
              <w:rPr>
                <w:color w:val="000000" w:themeColor="text1"/>
                <w:sz w:val="24"/>
                <w:szCs w:val="24"/>
                <w:lang w:eastAsia="ro-RO"/>
              </w:rPr>
            </w:pPr>
            <w:r w:rsidRPr="00F469B1">
              <w:rPr>
                <w:color w:val="000000" w:themeColor="text1"/>
                <w:sz w:val="24"/>
                <w:szCs w:val="24"/>
              </w:rPr>
              <w:t>Tratamentul</w:t>
            </w:r>
            <w:r w:rsidRPr="00F469B1">
              <w:rPr>
                <w:color w:val="000000" w:themeColor="text1"/>
                <w:sz w:val="24"/>
                <w:szCs w:val="24"/>
                <w:lang w:eastAsia="ro-RO"/>
              </w:rPr>
              <w:t xml:space="preserve"> chirurgical nu este recomandat pentru noduli miomatoși intramurali sau intramural-submucoși în postmenopauză, în absența modificărilor patologice ale endometrului și ovarelor. </w:t>
            </w:r>
          </w:p>
          <w:p w14:paraId="1893EA4C" w14:textId="77777777" w:rsidR="00EB5D31" w:rsidRPr="00F469B1" w:rsidRDefault="00EB5D31" w:rsidP="00EB5D31">
            <w:pPr>
              <w:pStyle w:val="Listparagraf"/>
              <w:numPr>
                <w:ilvl w:val="0"/>
                <w:numId w:val="20"/>
              </w:numPr>
              <w:ind w:left="177" w:hanging="210"/>
              <w:jc w:val="lowKashida"/>
              <w:rPr>
                <w:color w:val="000000" w:themeColor="text1"/>
                <w:sz w:val="24"/>
                <w:szCs w:val="24"/>
                <w:lang w:eastAsia="ro-RO"/>
              </w:rPr>
            </w:pPr>
            <w:r w:rsidRPr="00F469B1">
              <w:rPr>
                <w:color w:val="000000" w:themeColor="text1"/>
                <w:sz w:val="24"/>
                <w:szCs w:val="24"/>
                <w:lang w:eastAsia="ro-RO"/>
              </w:rPr>
              <w:t xml:space="preserve">La pacientele care administrează terapie hormonală de substituție (THS) și </w:t>
            </w:r>
            <w:r w:rsidRPr="00F469B1">
              <w:rPr>
                <w:color w:val="000000" w:themeColor="text1"/>
                <w:sz w:val="24"/>
                <w:szCs w:val="24"/>
              </w:rPr>
              <w:t>prezintă</w:t>
            </w:r>
            <w:r w:rsidRPr="00F469B1">
              <w:rPr>
                <w:color w:val="000000" w:themeColor="text1"/>
                <w:sz w:val="24"/>
                <w:szCs w:val="24"/>
                <w:lang w:eastAsia="ro-RO"/>
              </w:rPr>
              <w:t xml:space="preserve"> 2–3 noduli miomatoși cu diametrul sub 3 cm, se recomandă monitorizare ecografică cu Doppler o dată la 6 luni (B, II2,2). </w:t>
            </w:r>
          </w:p>
          <w:p w14:paraId="5BDDA4EA" w14:textId="7D903089" w:rsidR="00EB5D31" w:rsidRPr="00F469B1" w:rsidRDefault="00EB5D31" w:rsidP="00EB5D31">
            <w:pPr>
              <w:ind w:right="5"/>
              <w:jc w:val="both"/>
              <w:rPr>
                <w:bCs/>
                <w:color w:val="000000" w:themeColor="text1"/>
                <w:spacing w:val="-2"/>
                <w:sz w:val="26"/>
                <w:szCs w:val="24"/>
              </w:rPr>
            </w:pPr>
            <w:r w:rsidRPr="00F469B1">
              <w:rPr>
                <w:b/>
                <w:bCs/>
                <w:color w:val="000000" w:themeColor="text1"/>
                <w:sz w:val="24"/>
                <w:szCs w:val="24"/>
                <w:lang w:eastAsia="ro-RO"/>
              </w:rPr>
              <w:t xml:space="preserve">N.B.! </w:t>
            </w:r>
            <w:r w:rsidRPr="00F469B1">
              <w:rPr>
                <w:color w:val="000000" w:themeColor="text1"/>
                <w:sz w:val="24"/>
                <w:szCs w:val="24"/>
                <w:lang w:eastAsia="ro-RO"/>
              </w:rPr>
              <w:t>Este necesară o vigilență oncologică sporită în perioada de postmenopauză. Creșterea dimensiunilor miomului uterin reprezintă indicație pentru histerectomie.</w:t>
            </w:r>
          </w:p>
        </w:tc>
      </w:tr>
    </w:tbl>
    <w:p w14:paraId="38F21260" w14:textId="627B7100" w:rsidR="00312564" w:rsidRPr="00F469B1" w:rsidRDefault="00950B2D" w:rsidP="00220B4B">
      <w:pPr>
        <w:pStyle w:val="Listparagraf"/>
        <w:numPr>
          <w:ilvl w:val="3"/>
          <w:numId w:val="1"/>
        </w:numPr>
        <w:tabs>
          <w:tab w:val="left" w:pos="1424"/>
        </w:tabs>
        <w:spacing w:before="240" w:after="120"/>
        <w:ind w:left="1418" w:hanging="851"/>
        <w:outlineLvl w:val="2"/>
        <w:rPr>
          <w:b/>
          <w:i/>
          <w:iCs/>
          <w:color w:val="000000" w:themeColor="text1"/>
          <w:spacing w:val="-2"/>
          <w:sz w:val="26"/>
          <w:szCs w:val="24"/>
        </w:rPr>
      </w:pPr>
      <w:bookmarkStart w:id="160" w:name="_Toc241524119"/>
      <w:bookmarkStart w:id="161" w:name="_Toc241525834"/>
      <w:r w:rsidRPr="00F469B1">
        <w:rPr>
          <w:b/>
          <w:i/>
          <w:iCs/>
          <w:color w:val="000000" w:themeColor="text1"/>
          <w:spacing w:val="-2"/>
          <w:sz w:val="26"/>
          <w:szCs w:val="24"/>
        </w:rPr>
        <w:lastRenderedPageBreak/>
        <w:t xml:space="preserve">Managementul pacientelor cu miom uterin </w:t>
      </w:r>
      <w:r w:rsidR="00E42512" w:rsidRPr="00F469B1">
        <w:rPr>
          <w:b/>
          <w:i/>
          <w:iCs/>
          <w:color w:val="000000" w:themeColor="text1"/>
          <w:spacing w:val="-2"/>
          <w:sz w:val="26"/>
          <w:szCs w:val="24"/>
        </w:rPr>
        <w:t>ș</w:t>
      </w:r>
      <w:r w:rsidRPr="00F469B1">
        <w:rPr>
          <w:b/>
          <w:i/>
          <w:iCs/>
          <w:color w:val="000000" w:themeColor="text1"/>
          <w:spacing w:val="-2"/>
          <w:sz w:val="26"/>
          <w:szCs w:val="24"/>
        </w:rPr>
        <w:t>i sarcina</w:t>
      </w:r>
      <w:bookmarkEnd w:id="160"/>
      <w:bookmarkEnd w:id="161"/>
    </w:p>
    <w:tbl>
      <w:tblPr>
        <w:tblStyle w:val="TableNormal1"/>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312564" w:rsidRPr="00F469B1" w14:paraId="341EF251" w14:textId="77777777" w:rsidTr="00220B4B">
        <w:trPr>
          <w:trHeight w:val="830"/>
        </w:trPr>
        <w:tc>
          <w:tcPr>
            <w:tcW w:w="9639" w:type="dxa"/>
          </w:tcPr>
          <w:p w14:paraId="39B7BFBF" w14:textId="73A5032C" w:rsidR="00312564" w:rsidRPr="00F469B1" w:rsidRDefault="00950B2D" w:rsidP="00C95AF6">
            <w:pPr>
              <w:pStyle w:val="TableParagraph"/>
              <w:spacing w:before="120" w:after="120"/>
              <w:ind w:left="57"/>
              <w:jc w:val="center"/>
              <w:rPr>
                <w:b/>
                <w:color w:val="000000" w:themeColor="text1"/>
                <w:sz w:val="24"/>
                <w:szCs w:val="24"/>
              </w:rPr>
            </w:pPr>
            <w:bookmarkStart w:id="162" w:name="_Toc241524120"/>
            <w:r w:rsidRPr="00F469B1">
              <w:rPr>
                <w:b/>
                <w:i/>
                <w:iCs/>
                <w:color w:val="000000" w:themeColor="text1"/>
                <w:spacing w:val="-2"/>
                <w:sz w:val="24"/>
                <w:szCs w:val="24"/>
              </w:rPr>
              <w:t>Caseta 24.</w:t>
            </w:r>
            <w:r w:rsidRPr="00F469B1">
              <w:rPr>
                <w:b/>
                <w:i/>
                <w:color w:val="000000" w:themeColor="text1"/>
                <w:spacing w:val="-5"/>
                <w:sz w:val="24"/>
                <w:szCs w:val="24"/>
              </w:rPr>
              <w:t xml:space="preserve"> </w:t>
            </w:r>
            <w:r w:rsidRPr="00F469B1">
              <w:rPr>
                <w:b/>
                <w:color w:val="000000" w:themeColor="text1"/>
                <w:sz w:val="24"/>
                <w:szCs w:val="24"/>
              </w:rPr>
              <w:t>Complica</w:t>
            </w:r>
            <w:r w:rsidR="00810997" w:rsidRPr="00F469B1">
              <w:rPr>
                <w:b/>
                <w:color w:val="000000" w:themeColor="text1"/>
                <w:sz w:val="24"/>
                <w:szCs w:val="24"/>
              </w:rPr>
              <w:t>ț</w:t>
            </w:r>
            <w:r w:rsidRPr="00F469B1">
              <w:rPr>
                <w:b/>
                <w:color w:val="000000" w:themeColor="text1"/>
                <w:sz w:val="24"/>
                <w:szCs w:val="24"/>
              </w:rPr>
              <w:t>iile</w:t>
            </w:r>
            <w:r w:rsidRPr="00F469B1">
              <w:rPr>
                <w:b/>
                <w:color w:val="000000" w:themeColor="text1"/>
                <w:spacing w:val="-9"/>
                <w:sz w:val="24"/>
                <w:szCs w:val="24"/>
              </w:rPr>
              <w:t xml:space="preserve"> </w:t>
            </w:r>
            <w:r w:rsidRPr="00F469B1">
              <w:rPr>
                <w:b/>
                <w:color w:val="000000" w:themeColor="text1"/>
                <w:spacing w:val="-2"/>
                <w:sz w:val="24"/>
                <w:szCs w:val="24"/>
              </w:rPr>
              <w:t>sarcinii</w:t>
            </w:r>
            <w:r w:rsidRPr="00F469B1">
              <w:rPr>
                <w:b/>
                <w:color w:val="000000" w:themeColor="text1"/>
                <w:spacing w:val="-7"/>
                <w:sz w:val="24"/>
                <w:szCs w:val="24"/>
              </w:rPr>
              <w:t xml:space="preserve"> </w:t>
            </w:r>
            <w:r w:rsidRPr="00F469B1">
              <w:rPr>
                <w:b/>
                <w:bCs/>
                <w:color w:val="000000" w:themeColor="text1"/>
                <w:sz w:val="24"/>
                <w:szCs w:val="24"/>
              </w:rPr>
              <w:t>asociate</w:t>
            </w:r>
            <w:r w:rsidRPr="00F469B1">
              <w:rPr>
                <w:b/>
                <w:color w:val="000000" w:themeColor="text1"/>
                <w:spacing w:val="-8"/>
                <w:sz w:val="24"/>
                <w:szCs w:val="24"/>
              </w:rPr>
              <w:t xml:space="preserve"> </w:t>
            </w:r>
            <w:r w:rsidRPr="00F469B1">
              <w:rPr>
                <w:b/>
                <w:color w:val="000000" w:themeColor="text1"/>
                <w:spacing w:val="-2"/>
                <w:sz w:val="24"/>
                <w:szCs w:val="24"/>
              </w:rPr>
              <w:t>cu</w:t>
            </w:r>
            <w:r w:rsidRPr="00F469B1">
              <w:rPr>
                <w:b/>
                <w:color w:val="000000" w:themeColor="text1"/>
                <w:spacing w:val="-7"/>
                <w:sz w:val="24"/>
                <w:szCs w:val="24"/>
              </w:rPr>
              <w:t xml:space="preserve"> </w:t>
            </w:r>
            <w:r w:rsidRPr="00F469B1">
              <w:rPr>
                <w:b/>
                <w:color w:val="000000" w:themeColor="text1"/>
                <w:spacing w:val="-2"/>
                <w:sz w:val="24"/>
                <w:szCs w:val="24"/>
              </w:rPr>
              <w:t>miom</w:t>
            </w:r>
            <w:r w:rsidRPr="00F469B1">
              <w:rPr>
                <w:b/>
                <w:color w:val="000000" w:themeColor="text1"/>
                <w:spacing w:val="-10"/>
                <w:sz w:val="24"/>
                <w:szCs w:val="24"/>
              </w:rPr>
              <w:t xml:space="preserve"> </w:t>
            </w:r>
            <w:r w:rsidRPr="00F469B1">
              <w:rPr>
                <w:b/>
                <w:color w:val="000000" w:themeColor="text1"/>
                <w:spacing w:val="-2"/>
                <w:sz w:val="24"/>
                <w:szCs w:val="24"/>
              </w:rPr>
              <w:t>uterin</w:t>
            </w:r>
            <w:bookmarkEnd w:id="162"/>
          </w:p>
          <w:p w14:paraId="697E7D1B" w14:textId="3263FBE5" w:rsidR="00BA4A61" w:rsidRPr="00F469B1" w:rsidRDefault="00950B2D" w:rsidP="00C95AF6">
            <w:pPr>
              <w:pStyle w:val="TableParagraph"/>
              <w:spacing w:before="120" w:after="120"/>
              <w:ind w:left="57"/>
              <w:jc w:val="center"/>
              <w:rPr>
                <w:b/>
                <w:color w:val="000000" w:themeColor="text1"/>
                <w:spacing w:val="-2"/>
                <w:sz w:val="24"/>
                <w:szCs w:val="24"/>
              </w:rPr>
            </w:pPr>
            <w:bookmarkStart w:id="163" w:name="_Toc241524121"/>
            <w:r w:rsidRPr="00F469B1">
              <w:rPr>
                <w:b/>
                <w:color w:val="000000" w:themeColor="text1"/>
                <w:sz w:val="24"/>
                <w:szCs w:val="24"/>
              </w:rPr>
              <w:t>Tabelul</w:t>
            </w:r>
            <w:r w:rsidRPr="00F469B1">
              <w:rPr>
                <w:b/>
                <w:color w:val="000000" w:themeColor="text1"/>
                <w:spacing w:val="-8"/>
                <w:sz w:val="24"/>
                <w:szCs w:val="24"/>
              </w:rPr>
              <w:t xml:space="preserve"> </w:t>
            </w:r>
            <w:r w:rsidRPr="00F469B1">
              <w:rPr>
                <w:b/>
                <w:color w:val="000000" w:themeColor="text1"/>
                <w:spacing w:val="-10"/>
                <w:sz w:val="24"/>
                <w:szCs w:val="24"/>
              </w:rPr>
              <w:t>3</w:t>
            </w:r>
            <w:r w:rsidR="00220B4B" w:rsidRPr="00F469B1">
              <w:rPr>
                <w:b/>
                <w:color w:val="000000" w:themeColor="text1"/>
                <w:spacing w:val="-10"/>
                <w:sz w:val="24"/>
                <w:szCs w:val="24"/>
              </w:rPr>
              <w:t xml:space="preserve">. </w:t>
            </w:r>
            <w:r w:rsidRPr="00F469B1">
              <w:rPr>
                <w:b/>
                <w:color w:val="000000" w:themeColor="text1"/>
                <w:spacing w:val="-2"/>
                <w:sz w:val="24"/>
                <w:szCs w:val="24"/>
              </w:rPr>
              <w:t>Riscul</w:t>
            </w:r>
            <w:r w:rsidRPr="00F469B1">
              <w:rPr>
                <w:b/>
                <w:color w:val="000000" w:themeColor="text1"/>
                <w:spacing w:val="-13"/>
                <w:sz w:val="24"/>
                <w:szCs w:val="24"/>
              </w:rPr>
              <w:t xml:space="preserve"> </w:t>
            </w:r>
            <w:r w:rsidRPr="00F469B1">
              <w:rPr>
                <w:b/>
                <w:color w:val="000000" w:themeColor="text1"/>
                <w:sz w:val="24"/>
                <w:szCs w:val="24"/>
              </w:rPr>
              <w:t>complica</w:t>
            </w:r>
            <w:r w:rsidR="00810997" w:rsidRPr="00F469B1">
              <w:rPr>
                <w:b/>
                <w:color w:val="000000" w:themeColor="text1"/>
                <w:sz w:val="24"/>
                <w:szCs w:val="24"/>
              </w:rPr>
              <w:t>ț</w:t>
            </w:r>
            <w:r w:rsidRPr="00F469B1">
              <w:rPr>
                <w:b/>
                <w:color w:val="000000" w:themeColor="text1"/>
                <w:sz w:val="24"/>
                <w:szCs w:val="24"/>
              </w:rPr>
              <w:t>iilor</w:t>
            </w:r>
            <w:r w:rsidRPr="00F469B1">
              <w:rPr>
                <w:b/>
                <w:color w:val="000000" w:themeColor="text1"/>
                <w:spacing w:val="-11"/>
                <w:sz w:val="24"/>
                <w:szCs w:val="24"/>
              </w:rPr>
              <w:t xml:space="preserve"> </w:t>
            </w:r>
            <w:r w:rsidRPr="00F469B1">
              <w:rPr>
                <w:b/>
                <w:color w:val="000000" w:themeColor="text1"/>
                <w:spacing w:val="-2"/>
                <w:sz w:val="24"/>
                <w:szCs w:val="24"/>
              </w:rPr>
              <w:t>sarcinii</w:t>
            </w:r>
            <w:r w:rsidRPr="00F469B1">
              <w:rPr>
                <w:b/>
                <w:color w:val="000000" w:themeColor="text1"/>
                <w:spacing w:val="-8"/>
                <w:sz w:val="24"/>
                <w:szCs w:val="24"/>
              </w:rPr>
              <w:t xml:space="preserve"> </w:t>
            </w:r>
            <w:r w:rsidRPr="00F469B1">
              <w:rPr>
                <w:b/>
                <w:color w:val="000000" w:themeColor="text1"/>
                <w:spacing w:val="-2"/>
                <w:sz w:val="24"/>
                <w:szCs w:val="24"/>
              </w:rPr>
              <w:t>asociate</w:t>
            </w:r>
            <w:r w:rsidRPr="00F469B1">
              <w:rPr>
                <w:b/>
                <w:color w:val="000000" w:themeColor="text1"/>
                <w:spacing w:val="-9"/>
                <w:sz w:val="24"/>
                <w:szCs w:val="24"/>
              </w:rPr>
              <w:t xml:space="preserve"> </w:t>
            </w:r>
            <w:r w:rsidRPr="00F469B1">
              <w:rPr>
                <w:b/>
                <w:color w:val="000000" w:themeColor="text1"/>
                <w:spacing w:val="-2"/>
                <w:sz w:val="24"/>
                <w:szCs w:val="24"/>
              </w:rPr>
              <w:t>cu</w:t>
            </w:r>
            <w:r w:rsidRPr="00F469B1">
              <w:rPr>
                <w:b/>
                <w:color w:val="000000" w:themeColor="text1"/>
                <w:spacing w:val="-8"/>
                <w:sz w:val="24"/>
                <w:szCs w:val="24"/>
              </w:rPr>
              <w:t xml:space="preserve"> </w:t>
            </w:r>
            <w:r w:rsidRPr="00F469B1">
              <w:rPr>
                <w:b/>
                <w:color w:val="000000" w:themeColor="text1"/>
                <w:spacing w:val="-2"/>
                <w:sz w:val="24"/>
                <w:szCs w:val="24"/>
              </w:rPr>
              <w:t>miom</w:t>
            </w:r>
            <w:r w:rsidRPr="00F469B1">
              <w:rPr>
                <w:b/>
                <w:color w:val="000000" w:themeColor="text1"/>
                <w:spacing w:val="-11"/>
                <w:sz w:val="24"/>
                <w:szCs w:val="24"/>
              </w:rPr>
              <w:t xml:space="preserve"> </w:t>
            </w:r>
            <w:r w:rsidRPr="00F469B1">
              <w:rPr>
                <w:b/>
                <w:color w:val="000000" w:themeColor="text1"/>
                <w:spacing w:val="-2"/>
                <w:sz w:val="24"/>
                <w:szCs w:val="24"/>
              </w:rPr>
              <w:t>uterin</w:t>
            </w:r>
            <w:bookmarkEnd w:id="163"/>
          </w:p>
          <w:tbl>
            <w:tblPr>
              <w:tblStyle w:val="Tabelgril1"/>
              <w:tblW w:w="9072" w:type="dxa"/>
              <w:tblInd w:w="279" w:type="dxa"/>
              <w:tblLayout w:type="fixed"/>
              <w:tblLook w:val="04A0" w:firstRow="1" w:lastRow="0" w:firstColumn="1" w:lastColumn="0" w:noHBand="0" w:noVBand="1"/>
            </w:tblPr>
            <w:tblGrid>
              <w:gridCol w:w="3699"/>
              <w:gridCol w:w="2236"/>
              <w:gridCol w:w="3137"/>
            </w:tblGrid>
            <w:tr w:rsidR="00BA4A61" w:rsidRPr="00F469B1" w14:paraId="524E821F" w14:textId="77777777" w:rsidTr="00307C2E">
              <w:tc>
                <w:tcPr>
                  <w:tcW w:w="3699" w:type="dxa"/>
                  <w:vAlign w:val="center"/>
                  <w:hideMark/>
                </w:tcPr>
                <w:p w14:paraId="3CEB476A" w14:textId="77777777" w:rsidR="00BA4A61" w:rsidRPr="00F469B1" w:rsidRDefault="00BA4A61" w:rsidP="00220B4B">
                  <w:pPr>
                    <w:pStyle w:val="TableParagraph"/>
                    <w:widowControl w:val="0"/>
                    <w:autoSpaceDE w:val="0"/>
                    <w:autoSpaceDN w:val="0"/>
                    <w:spacing w:line="264" w:lineRule="exact"/>
                    <w:ind w:left="2"/>
                    <w:jc w:val="center"/>
                    <w:rPr>
                      <w:b/>
                      <w:bCs/>
                      <w:color w:val="000000" w:themeColor="text1"/>
                      <w:spacing w:val="-2"/>
                      <w:sz w:val="24"/>
                      <w:szCs w:val="24"/>
                    </w:rPr>
                  </w:pPr>
                  <w:r w:rsidRPr="00F469B1">
                    <w:rPr>
                      <w:b/>
                      <w:bCs/>
                      <w:color w:val="000000" w:themeColor="text1"/>
                      <w:spacing w:val="-2"/>
                      <w:sz w:val="24"/>
                      <w:szCs w:val="24"/>
                    </w:rPr>
                    <w:t>Factor de risc</w:t>
                  </w:r>
                </w:p>
              </w:tc>
              <w:tc>
                <w:tcPr>
                  <w:tcW w:w="2236" w:type="dxa"/>
                  <w:vAlign w:val="center"/>
                  <w:hideMark/>
                </w:tcPr>
                <w:p w14:paraId="291F7F8E" w14:textId="77777777" w:rsidR="00BA4A61" w:rsidRPr="00F469B1" w:rsidRDefault="00BA4A61" w:rsidP="00220B4B">
                  <w:pPr>
                    <w:pStyle w:val="TableParagraph"/>
                    <w:widowControl w:val="0"/>
                    <w:autoSpaceDE w:val="0"/>
                    <w:autoSpaceDN w:val="0"/>
                    <w:spacing w:line="264" w:lineRule="exact"/>
                    <w:ind w:left="2"/>
                    <w:jc w:val="center"/>
                    <w:rPr>
                      <w:b/>
                      <w:bCs/>
                      <w:color w:val="000000" w:themeColor="text1"/>
                      <w:spacing w:val="-2"/>
                      <w:sz w:val="24"/>
                      <w:szCs w:val="24"/>
                    </w:rPr>
                  </w:pPr>
                  <w:r w:rsidRPr="00F469B1">
                    <w:rPr>
                      <w:b/>
                      <w:bCs/>
                      <w:color w:val="000000" w:themeColor="text1"/>
                      <w:spacing w:val="-2"/>
                      <w:sz w:val="24"/>
                      <w:szCs w:val="24"/>
                    </w:rPr>
                    <w:t>Risc scăzut</w:t>
                  </w:r>
                </w:p>
              </w:tc>
              <w:tc>
                <w:tcPr>
                  <w:tcW w:w="3137" w:type="dxa"/>
                  <w:vAlign w:val="center"/>
                  <w:hideMark/>
                </w:tcPr>
                <w:p w14:paraId="386D4074" w14:textId="77777777" w:rsidR="00BA4A61" w:rsidRPr="00F469B1" w:rsidRDefault="00BA4A61" w:rsidP="00220B4B">
                  <w:pPr>
                    <w:pStyle w:val="TableParagraph"/>
                    <w:widowControl w:val="0"/>
                    <w:autoSpaceDE w:val="0"/>
                    <w:autoSpaceDN w:val="0"/>
                    <w:spacing w:line="264" w:lineRule="exact"/>
                    <w:ind w:left="2"/>
                    <w:jc w:val="center"/>
                    <w:rPr>
                      <w:b/>
                      <w:bCs/>
                      <w:color w:val="000000" w:themeColor="text1"/>
                      <w:spacing w:val="-2"/>
                      <w:sz w:val="24"/>
                      <w:szCs w:val="24"/>
                    </w:rPr>
                  </w:pPr>
                  <w:r w:rsidRPr="00F469B1">
                    <w:rPr>
                      <w:b/>
                      <w:bCs/>
                      <w:color w:val="000000" w:themeColor="text1"/>
                      <w:spacing w:val="-2"/>
                      <w:sz w:val="24"/>
                      <w:szCs w:val="24"/>
                    </w:rPr>
                    <w:t>Risc înalt</w:t>
                  </w:r>
                </w:p>
              </w:tc>
            </w:tr>
            <w:tr w:rsidR="00BA4A61" w:rsidRPr="00F469B1" w14:paraId="0AAE7FE1" w14:textId="77777777" w:rsidTr="00307C2E">
              <w:tc>
                <w:tcPr>
                  <w:tcW w:w="3699" w:type="dxa"/>
                  <w:vAlign w:val="center"/>
                  <w:hideMark/>
                </w:tcPr>
                <w:p w14:paraId="28E2D341" w14:textId="77777777" w:rsidR="00BA4A61" w:rsidRPr="00F469B1" w:rsidRDefault="00BA4A61" w:rsidP="00220B4B">
                  <w:pPr>
                    <w:pStyle w:val="TableParagraph"/>
                    <w:widowControl w:val="0"/>
                    <w:autoSpaceDE w:val="0"/>
                    <w:autoSpaceDN w:val="0"/>
                    <w:spacing w:line="264" w:lineRule="exact"/>
                    <w:ind w:left="2"/>
                    <w:jc w:val="center"/>
                    <w:rPr>
                      <w:b/>
                      <w:color w:val="000000" w:themeColor="text1"/>
                      <w:spacing w:val="-2"/>
                      <w:sz w:val="24"/>
                      <w:szCs w:val="24"/>
                    </w:rPr>
                  </w:pPr>
                  <w:r w:rsidRPr="00F469B1">
                    <w:rPr>
                      <w:b/>
                      <w:bCs/>
                      <w:color w:val="000000" w:themeColor="text1"/>
                      <w:spacing w:val="-2"/>
                      <w:sz w:val="24"/>
                      <w:szCs w:val="24"/>
                    </w:rPr>
                    <w:t>Anamnesticul</w:t>
                  </w:r>
                </w:p>
              </w:tc>
              <w:tc>
                <w:tcPr>
                  <w:tcW w:w="2236" w:type="dxa"/>
                  <w:vAlign w:val="center"/>
                  <w:hideMark/>
                </w:tcPr>
                <w:p w14:paraId="20CF1EFC" w14:textId="77777777" w:rsidR="00BA4A61" w:rsidRPr="00F469B1" w:rsidRDefault="00BA4A61" w:rsidP="00220B4B">
                  <w:pPr>
                    <w:pStyle w:val="TableParagraph"/>
                    <w:widowControl w:val="0"/>
                    <w:autoSpaceDE w:val="0"/>
                    <w:autoSpaceDN w:val="0"/>
                    <w:spacing w:line="264" w:lineRule="exact"/>
                    <w:ind w:left="2"/>
                    <w:jc w:val="center"/>
                    <w:rPr>
                      <w:b/>
                      <w:color w:val="000000" w:themeColor="text1"/>
                      <w:spacing w:val="-2"/>
                      <w:sz w:val="24"/>
                      <w:szCs w:val="24"/>
                    </w:rPr>
                  </w:pPr>
                  <w:r w:rsidRPr="00F469B1">
                    <w:rPr>
                      <w:b/>
                      <w:color w:val="000000" w:themeColor="text1"/>
                      <w:spacing w:val="-2"/>
                      <w:sz w:val="24"/>
                      <w:szCs w:val="24"/>
                    </w:rPr>
                    <w:t>Neagravat</w:t>
                  </w:r>
                </w:p>
              </w:tc>
              <w:tc>
                <w:tcPr>
                  <w:tcW w:w="3137" w:type="dxa"/>
                  <w:vAlign w:val="center"/>
                  <w:hideMark/>
                </w:tcPr>
                <w:p w14:paraId="44E47021" w14:textId="77777777" w:rsidR="00BA4A61" w:rsidRPr="00F469B1" w:rsidRDefault="00BA4A61" w:rsidP="00220B4B">
                  <w:pPr>
                    <w:pStyle w:val="TableParagraph"/>
                    <w:widowControl w:val="0"/>
                    <w:autoSpaceDE w:val="0"/>
                    <w:autoSpaceDN w:val="0"/>
                    <w:spacing w:line="264" w:lineRule="exact"/>
                    <w:ind w:left="2"/>
                    <w:jc w:val="center"/>
                    <w:rPr>
                      <w:b/>
                      <w:color w:val="000000" w:themeColor="text1"/>
                      <w:spacing w:val="-2"/>
                      <w:sz w:val="24"/>
                      <w:szCs w:val="24"/>
                    </w:rPr>
                  </w:pPr>
                  <w:r w:rsidRPr="00F469B1">
                    <w:rPr>
                      <w:b/>
                      <w:color w:val="000000" w:themeColor="text1"/>
                      <w:spacing w:val="-2"/>
                      <w:sz w:val="24"/>
                      <w:szCs w:val="24"/>
                    </w:rPr>
                    <w:t>Agravat</w:t>
                  </w:r>
                </w:p>
              </w:tc>
            </w:tr>
            <w:tr w:rsidR="00BA4A61" w:rsidRPr="00F469B1" w14:paraId="370720B4" w14:textId="77777777" w:rsidTr="00307C2E">
              <w:tc>
                <w:tcPr>
                  <w:tcW w:w="3699" w:type="dxa"/>
                  <w:vAlign w:val="center"/>
                  <w:hideMark/>
                </w:tcPr>
                <w:p w14:paraId="636C7EB4"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Vârsta</w:t>
                  </w:r>
                </w:p>
              </w:tc>
              <w:tc>
                <w:tcPr>
                  <w:tcW w:w="2236" w:type="dxa"/>
                  <w:vAlign w:val="center"/>
                  <w:hideMark/>
                </w:tcPr>
                <w:p w14:paraId="5445A06C"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Până la 30 ani</w:t>
                  </w:r>
                </w:p>
              </w:tc>
              <w:tc>
                <w:tcPr>
                  <w:tcW w:w="3137" w:type="dxa"/>
                  <w:vAlign w:val="center"/>
                  <w:hideMark/>
                </w:tcPr>
                <w:p w14:paraId="0E2831B2" w14:textId="06E7168D"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 xml:space="preserve">30–35 ani </w:t>
                  </w:r>
                  <w:r w:rsidR="00E42512" w:rsidRPr="00F469B1">
                    <w:rPr>
                      <w:color w:val="000000" w:themeColor="text1"/>
                      <w:spacing w:val="-2"/>
                      <w:sz w:val="24"/>
                      <w:szCs w:val="24"/>
                    </w:rPr>
                    <w:t>ș</w:t>
                  </w:r>
                  <w:r w:rsidRPr="00F469B1">
                    <w:rPr>
                      <w:color w:val="000000" w:themeColor="text1"/>
                      <w:spacing w:val="-2"/>
                      <w:sz w:val="24"/>
                      <w:szCs w:val="24"/>
                    </w:rPr>
                    <w:t>i peste</w:t>
                  </w:r>
                </w:p>
              </w:tc>
            </w:tr>
            <w:tr w:rsidR="00BA4A61" w:rsidRPr="00F469B1" w14:paraId="3A8DFDD6" w14:textId="77777777" w:rsidTr="00307C2E">
              <w:tc>
                <w:tcPr>
                  <w:tcW w:w="3699" w:type="dxa"/>
                  <w:vAlign w:val="center"/>
                  <w:hideMark/>
                </w:tcPr>
                <w:p w14:paraId="277E6538"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Uter cicatricial</w:t>
                  </w:r>
                </w:p>
              </w:tc>
              <w:tc>
                <w:tcPr>
                  <w:tcW w:w="2236" w:type="dxa"/>
                  <w:vAlign w:val="center"/>
                  <w:hideMark/>
                </w:tcPr>
                <w:p w14:paraId="36FDE84A"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Absent</w:t>
                  </w:r>
                </w:p>
              </w:tc>
              <w:tc>
                <w:tcPr>
                  <w:tcW w:w="3137" w:type="dxa"/>
                  <w:vAlign w:val="center"/>
                  <w:hideMark/>
                </w:tcPr>
                <w:p w14:paraId="45C53BA5"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Prezent</w:t>
                  </w:r>
                </w:p>
              </w:tc>
            </w:tr>
            <w:tr w:rsidR="00BA4A61" w:rsidRPr="00F469B1" w14:paraId="58EE657F" w14:textId="77777777" w:rsidTr="00307C2E">
              <w:tc>
                <w:tcPr>
                  <w:tcW w:w="3699" w:type="dxa"/>
                  <w:vAlign w:val="center"/>
                  <w:hideMark/>
                </w:tcPr>
                <w:p w14:paraId="744FCCDC" w14:textId="6F6C4E1B"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Localizarea nodulilor miomato</w:t>
                  </w:r>
                  <w:r w:rsidR="00E42512" w:rsidRPr="00F469B1">
                    <w:rPr>
                      <w:color w:val="000000" w:themeColor="text1"/>
                      <w:spacing w:val="-2"/>
                      <w:sz w:val="24"/>
                      <w:szCs w:val="24"/>
                    </w:rPr>
                    <w:t>ș</w:t>
                  </w:r>
                  <w:r w:rsidRPr="00F469B1">
                    <w:rPr>
                      <w:color w:val="000000" w:themeColor="text1"/>
                      <w:spacing w:val="-2"/>
                      <w:sz w:val="24"/>
                      <w:szCs w:val="24"/>
                    </w:rPr>
                    <w:t>i</w:t>
                  </w:r>
                </w:p>
              </w:tc>
              <w:tc>
                <w:tcPr>
                  <w:tcW w:w="2236" w:type="dxa"/>
                  <w:vAlign w:val="center"/>
                  <w:hideMark/>
                </w:tcPr>
                <w:p w14:paraId="3473171F"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Subseros sau intramural, localizat fundic sau corporal</w:t>
                  </w:r>
                </w:p>
              </w:tc>
              <w:tc>
                <w:tcPr>
                  <w:tcW w:w="3137" w:type="dxa"/>
                  <w:vAlign w:val="center"/>
                  <w:hideMark/>
                </w:tcPr>
                <w:p w14:paraId="3E4ADC33" w14:textId="1B2D2445"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Intramural cu cre</w:t>
                  </w:r>
                  <w:r w:rsidR="00E42512" w:rsidRPr="00F469B1">
                    <w:rPr>
                      <w:color w:val="000000" w:themeColor="text1"/>
                      <w:spacing w:val="-2"/>
                      <w:sz w:val="24"/>
                      <w:szCs w:val="24"/>
                    </w:rPr>
                    <w:t>ș</w:t>
                  </w:r>
                  <w:r w:rsidRPr="00F469B1">
                    <w:rPr>
                      <w:color w:val="000000" w:themeColor="text1"/>
                      <w:spacing w:val="-2"/>
                      <w:sz w:val="24"/>
                      <w:szCs w:val="24"/>
                    </w:rPr>
                    <w:t>tere centripetă, localizat cervical sau paracervical</w:t>
                  </w:r>
                </w:p>
              </w:tc>
            </w:tr>
            <w:tr w:rsidR="00BA4A61" w:rsidRPr="00F469B1" w14:paraId="43AE4875" w14:textId="77777777" w:rsidTr="00307C2E">
              <w:tc>
                <w:tcPr>
                  <w:tcW w:w="3699" w:type="dxa"/>
                  <w:vAlign w:val="center"/>
                  <w:hideMark/>
                </w:tcPr>
                <w:p w14:paraId="4CB8923A"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Diametrul nodulului miomatos</w:t>
                  </w:r>
                </w:p>
              </w:tc>
              <w:tc>
                <w:tcPr>
                  <w:tcW w:w="2236" w:type="dxa"/>
                  <w:vAlign w:val="center"/>
                  <w:hideMark/>
                </w:tcPr>
                <w:p w14:paraId="5FCE93C9"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Mai mic de 7 cm</w:t>
                  </w:r>
                </w:p>
              </w:tc>
              <w:tc>
                <w:tcPr>
                  <w:tcW w:w="3137" w:type="dxa"/>
                  <w:vAlign w:val="center"/>
                  <w:hideMark/>
                </w:tcPr>
                <w:p w14:paraId="13086242"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Mai mare de 7 cm</w:t>
                  </w:r>
                </w:p>
              </w:tc>
            </w:tr>
            <w:tr w:rsidR="00BA4A61" w:rsidRPr="00F469B1" w14:paraId="32D2A0C2" w14:textId="77777777" w:rsidTr="00307C2E">
              <w:tc>
                <w:tcPr>
                  <w:tcW w:w="3699" w:type="dxa"/>
                  <w:vAlign w:val="center"/>
                  <w:hideMark/>
                </w:tcPr>
                <w:p w14:paraId="101E791D" w14:textId="67ECBF08"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Numărul nodulilor miomato</w:t>
                  </w:r>
                  <w:r w:rsidR="00E42512" w:rsidRPr="00F469B1">
                    <w:rPr>
                      <w:color w:val="000000" w:themeColor="text1"/>
                      <w:spacing w:val="-2"/>
                      <w:sz w:val="24"/>
                      <w:szCs w:val="24"/>
                    </w:rPr>
                    <w:t>ș</w:t>
                  </w:r>
                  <w:r w:rsidRPr="00F469B1">
                    <w:rPr>
                      <w:color w:val="000000" w:themeColor="text1"/>
                      <w:spacing w:val="-2"/>
                      <w:sz w:val="24"/>
                      <w:szCs w:val="24"/>
                    </w:rPr>
                    <w:t>i</w:t>
                  </w:r>
                </w:p>
              </w:tc>
              <w:tc>
                <w:tcPr>
                  <w:tcW w:w="2236" w:type="dxa"/>
                  <w:vAlign w:val="center"/>
                  <w:hideMark/>
                </w:tcPr>
                <w:p w14:paraId="7C190162"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1–4</w:t>
                  </w:r>
                </w:p>
              </w:tc>
              <w:tc>
                <w:tcPr>
                  <w:tcW w:w="3137" w:type="dxa"/>
                  <w:vAlign w:val="center"/>
                  <w:hideMark/>
                </w:tcPr>
                <w:p w14:paraId="6657011D"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&gt;5</w:t>
                  </w:r>
                </w:p>
              </w:tc>
            </w:tr>
            <w:tr w:rsidR="00BA4A61" w:rsidRPr="00F469B1" w14:paraId="73AE29AD" w14:textId="77777777" w:rsidTr="00307C2E">
              <w:tc>
                <w:tcPr>
                  <w:tcW w:w="3699" w:type="dxa"/>
                  <w:vAlign w:val="center"/>
                  <w:hideMark/>
                </w:tcPr>
                <w:p w14:paraId="556E098B"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Localizarea placentei în raport cu nodulul miomatos</w:t>
                  </w:r>
                </w:p>
              </w:tc>
              <w:tc>
                <w:tcPr>
                  <w:tcW w:w="2236" w:type="dxa"/>
                  <w:vAlign w:val="center"/>
                  <w:hideMark/>
                </w:tcPr>
                <w:p w14:paraId="7970F5E1" w14:textId="5E2FEBDA"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La distan</w:t>
                  </w:r>
                  <w:r w:rsidR="00810997" w:rsidRPr="00F469B1">
                    <w:rPr>
                      <w:color w:val="000000" w:themeColor="text1"/>
                      <w:spacing w:val="-2"/>
                      <w:sz w:val="24"/>
                      <w:szCs w:val="24"/>
                    </w:rPr>
                    <w:t>ț</w:t>
                  </w:r>
                  <w:r w:rsidRPr="00F469B1">
                    <w:rPr>
                      <w:color w:val="000000" w:themeColor="text1"/>
                      <w:spacing w:val="-2"/>
                      <w:sz w:val="24"/>
                      <w:szCs w:val="24"/>
                    </w:rPr>
                    <w:t>ă de nodulul miomatos</w:t>
                  </w:r>
                </w:p>
              </w:tc>
              <w:tc>
                <w:tcPr>
                  <w:tcW w:w="3137" w:type="dxa"/>
                  <w:vAlign w:val="center"/>
                  <w:hideMark/>
                </w:tcPr>
                <w:p w14:paraId="7D95B783" w14:textId="67AA4576"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În proiec</w:t>
                  </w:r>
                  <w:r w:rsidR="00810997" w:rsidRPr="00F469B1">
                    <w:rPr>
                      <w:color w:val="000000" w:themeColor="text1"/>
                      <w:spacing w:val="-2"/>
                      <w:sz w:val="24"/>
                      <w:szCs w:val="24"/>
                    </w:rPr>
                    <w:t>ț</w:t>
                  </w:r>
                  <w:r w:rsidRPr="00F469B1">
                    <w:rPr>
                      <w:color w:val="000000" w:themeColor="text1"/>
                      <w:spacing w:val="-2"/>
                      <w:sz w:val="24"/>
                      <w:szCs w:val="24"/>
                    </w:rPr>
                    <w:t>ia nodului miomatos</w:t>
                  </w:r>
                </w:p>
              </w:tc>
            </w:tr>
            <w:tr w:rsidR="00BA4A61" w:rsidRPr="00F469B1" w14:paraId="0B95CADD" w14:textId="77777777" w:rsidTr="00307C2E">
              <w:tc>
                <w:tcPr>
                  <w:tcW w:w="3699" w:type="dxa"/>
                  <w:vAlign w:val="center"/>
                  <w:hideMark/>
                </w:tcPr>
                <w:p w14:paraId="7B81D33F" w14:textId="16D34F98"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Prezen</w:t>
                  </w:r>
                  <w:r w:rsidR="00810997" w:rsidRPr="00F469B1">
                    <w:rPr>
                      <w:color w:val="000000" w:themeColor="text1"/>
                      <w:spacing w:val="-2"/>
                      <w:sz w:val="24"/>
                      <w:szCs w:val="24"/>
                    </w:rPr>
                    <w:t>ț</w:t>
                  </w:r>
                  <w:r w:rsidRPr="00F469B1">
                    <w:rPr>
                      <w:color w:val="000000" w:themeColor="text1"/>
                      <w:spacing w:val="-2"/>
                      <w:sz w:val="24"/>
                      <w:szCs w:val="24"/>
                    </w:rPr>
                    <w:t>a modificărilor structurale în nodulul miomatos</w:t>
                  </w:r>
                </w:p>
              </w:tc>
              <w:tc>
                <w:tcPr>
                  <w:tcW w:w="2236" w:type="dxa"/>
                  <w:vAlign w:val="center"/>
                  <w:hideMark/>
                </w:tcPr>
                <w:p w14:paraId="3E920C67"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Absente sau neînsemnate</w:t>
                  </w:r>
                </w:p>
              </w:tc>
              <w:tc>
                <w:tcPr>
                  <w:tcW w:w="3137" w:type="dxa"/>
                  <w:vAlign w:val="center"/>
                  <w:hideMark/>
                </w:tcPr>
                <w:p w14:paraId="03F29048" w14:textId="1BEC7A1C"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Pronun</w:t>
                  </w:r>
                  <w:r w:rsidR="00810997" w:rsidRPr="00F469B1">
                    <w:rPr>
                      <w:color w:val="000000" w:themeColor="text1"/>
                      <w:spacing w:val="-2"/>
                      <w:sz w:val="24"/>
                      <w:szCs w:val="24"/>
                    </w:rPr>
                    <w:t>ț</w:t>
                  </w:r>
                  <w:r w:rsidRPr="00F469B1">
                    <w:rPr>
                      <w:color w:val="000000" w:themeColor="text1"/>
                      <w:spacing w:val="-2"/>
                      <w:sz w:val="24"/>
                      <w:szCs w:val="24"/>
                    </w:rPr>
                    <w:t>ate</w:t>
                  </w:r>
                </w:p>
              </w:tc>
            </w:tr>
            <w:tr w:rsidR="00BA4A61" w:rsidRPr="00F469B1" w14:paraId="1B5E3D4E" w14:textId="77777777" w:rsidTr="00307C2E">
              <w:tc>
                <w:tcPr>
                  <w:tcW w:w="3699" w:type="dxa"/>
                  <w:vAlign w:val="center"/>
                  <w:hideMark/>
                </w:tcPr>
                <w:p w14:paraId="0C943650"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Histotipul tumorii</w:t>
                  </w:r>
                </w:p>
              </w:tc>
              <w:tc>
                <w:tcPr>
                  <w:tcW w:w="2236" w:type="dxa"/>
                  <w:vAlign w:val="center"/>
                  <w:hideMark/>
                </w:tcPr>
                <w:p w14:paraId="2CF44D1E"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Simplu</w:t>
                  </w:r>
                </w:p>
              </w:tc>
              <w:tc>
                <w:tcPr>
                  <w:tcW w:w="3137" w:type="dxa"/>
                  <w:vAlign w:val="center"/>
                  <w:hideMark/>
                </w:tcPr>
                <w:p w14:paraId="333F3843" w14:textId="77777777" w:rsidR="00BA4A61" w:rsidRPr="00F469B1" w:rsidRDefault="00BA4A61" w:rsidP="00220B4B">
                  <w:pPr>
                    <w:pStyle w:val="TableParagraph"/>
                    <w:widowControl w:val="0"/>
                    <w:autoSpaceDE w:val="0"/>
                    <w:autoSpaceDN w:val="0"/>
                    <w:spacing w:line="264" w:lineRule="exact"/>
                    <w:ind w:left="2"/>
                    <w:jc w:val="center"/>
                    <w:rPr>
                      <w:color w:val="000000" w:themeColor="text1"/>
                      <w:spacing w:val="-2"/>
                      <w:sz w:val="24"/>
                      <w:szCs w:val="24"/>
                    </w:rPr>
                  </w:pPr>
                  <w:r w:rsidRPr="00F469B1">
                    <w:rPr>
                      <w:color w:val="000000" w:themeColor="text1"/>
                      <w:spacing w:val="-2"/>
                      <w:sz w:val="24"/>
                      <w:szCs w:val="24"/>
                    </w:rPr>
                    <w:t>Proliferativ</w:t>
                  </w:r>
                </w:p>
              </w:tc>
            </w:tr>
          </w:tbl>
          <w:p w14:paraId="310ADC3D" w14:textId="7F1AFDE6" w:rsidR="00A117BE" w:rsidRPr="00F469B1" w:rsidRDefault="00EC0E5A" w:rsidP="00220B4B">
            <w:pPr>
              <w:ind w:left="31" w:right="29" w:firstLine="284"/>
              <w:jc w:val="lowKashida"/>
              <w:rPr>
                <w:b/>
                <w:bCs/>
                <w:color w:val="000000" w:themeColor="text1"/>
                <w:sz w:val="24"/>
                <w:szCs w:val="24"/>
              </w:rPr>
            </w:pPr>
            <w:r w:rsidRPr="00F469B1">
              <w:rPr>
                <w:b/>
                <w:bCs/>
                <w:color w:val="000000" w:themeColor="text1"/>
                <w:sz w:val="24"/>
                <w:szCs w:val="24"/>
              </w:rPr>
              <w:t>Complica</w:t>
            </w:r>
            <w:r w:rsidR="00810997" w:rsidRPr="00F469B1">
              <w:rPr>
                <w:b/>
                <w:bCs/>
                <w:color w:val="000000" w:themeColor="text1"/>
                <w:sz w:val="24"/>
                <w:szCs w:val="24"/>
              </w:rPr>
              <w:t>ț</w:t>
            </w:r>
            <w:r w:rsidRPr="00F469B1">
              <w:rPr>
                <w:b/>
                <w:bCs/>
                <w:color w:val="000000" w:themeColor="text1"/>
                <w:sz w:val="24"/>
                <w:szCs w:val="24"/>
              </w:rPr>
              <w:t>iile sarcinii asociate cu miomul uterin</w:t>
            </w:r>
          </w:p>
          <w:p w14:paraId="6BB8D6FF" w14:textId="02650BBA" w:rsidR="00EC0E5A" w:rsidRPr="00F469B1" w:rsidRDefault="00EC0E5A" w:rsidP="00220B4B">
            <w:pPr>
              <w:ind w:left="31" w:right="29" w:firstLine="284"/>
              <w:jc w:val="lowKashida"/>
              <w:rPr>
                <w:b/>
                <w:bCs/>
                <w:color w:val="000000" w:themeColor="text1"/>
                <w:sz w:val="24"/>
                <w:szCs w:val="24"/>
              </w:rPr>
            </w:pPr>
            <w:r w:rsidRPr="00F469B1">
              <w:rPr>
                <w:b/>
                <w:bCs/>
                <w:color w:val="000000" w:themeColor="text1"/>
                <w:sz w:val="24"/>
                <w:szCs w:val="24"/>
              </w:rPr>
              <w:t>Complica</w:t>
            </w:r>
            <w:r w:rsidR="00810997" w:rsidRPr="00F469B1">
              <w:rPr>
                <w:b/>
                <w:bCs/>
                <w:color w:val="000000" w:themeColor="text1"/>
                <w:sz w:val="24"/>
                <w:szCs w:val="24"/>
              </w:rPr>
              <w:t>ț</w:t>
            </w:r>
            <w:r w:rsidRPr="00F469B1">
              <w:rPr>
                <w:b/>
                <w:bCs/>
                <w:color w:val="000000" w:themeColor="text1"/>
                <w:sz w:val="24"/>
                <w:szCs w:val="24"/>
              </w:rPr>
              <w:t>ii specifice:</w:t>
            </w:r>
          </w:p>
          <w:p w14:paraId="2D1CEA3D" w14:textId="6ACDC314" w:rsidR="00EC0E5A" w:rsidRPr="00F469B1" w:rsidRDefault="00EC0E5A" w:rsidP="00C95AF6">
            <w:pPr>
              <w:pStyle w:val="Listparagraf"/>
              <w:numPr>
                <w:ilvl w:val="0"/>
                <w:numId w:val="20"/>
              </w:numPr>
              <w:ind w:left="284" w:hanging="210"/>
              <w:jc w:val="lowKashida"/>
              <w:rPr>
                <w:color w:val="000000" w:themeColor="text1"/>
                <w:sz w:val="24"/>
                <w:szCs w:val="24"/>
              </w:rPr>
            </w:pPr>
            <w:bookmarkStart w:id="164" w:name="_Toc241524122"/>
            <w:r w:rsidRPr="00F469B1">
              <w:rPr>
                <w:color w:val="000000" w:themeColor="text1"/>
                <w:sz w:val="24"/>
                <w:szCs w:val="24"/>
              </w:rPr>
              <w:t xml:space="preserve">modificări trofice </w:t>
            </w:r>
            <w:r w:rsidR="00E42512" w:rsidRPr="00F469B1">
              <w:rPr>
                <w:color w:val="000000" w:themeColor="text1"/>
                <w:sz w:val="24"/>
                <w:szCs w:val="24"/>
              </w:rPr>
              <w:t>ș</w:t>
            </w:r>
            <w:r w:rsidRPr="00F469B1">
              <w:rPr>
                <w:color w:val="000000" w:themeColor="text1"/>
                <w:sz w:val="24"/>
                <w:szCs w:val="24"/>
              </w:rPr>
              <w:t>i/sau degenerative ale nodulului miomatos;</w:t>
            </w:r>
            <w:bookmarkEnd w:id="164"/>
            <w:r w:rsidRPr="00F469B1">
              <w:rPr>
                <w:color w:val="000000" w:themeColor="text1"/>
                <w:sz w:val="24"/>
                <w:szCs w:val="24"/>
              </w:rPr>
              <w:t xml:space="preserve"> </w:t>
            </w:r>
          </w:p>
          <w:p w14:paraId="4952F01D" w14:textId="0EFA946D" w:rsidR="00EC0E5A" w:rsidRPr="00F469B1" w:rsidRDefault="00EC0E5A" w:rsidP="00C95AF6">
            <w:pPr>
              <w:pStyle w:val="Listparagraf"/>
              <w:numPr>
                <w:ilvl w:val="0"/>
                <w:numId w:val="20"/>
              </w:numPr>
              <w:ind w:left="284" w:hanging="210"/>
              <w:jc w:val="lowKashida"/>
              <w:rPr>
                <w:color w:val="000000" w:themeColor="text1"/>
                <w:sz w:val="24"/>
                <w:szCs w:val="24"/>
              </w:rPr>
            </w:pPr>
            <w:bookmarkStart w:id="165" w:name="_Toc241524123"/>
            <w:r w:rsidRPr="00F469B1">
              <w:rPr>
                <w:color w:val="000000" w:themeColor="text1"/>
                <w:sz w:val="24"/>
                <w:szCs w:val="24"/>
              </w:rPr>
              <w:t>insuficien</w:t>
            </w:r>
            <w:r w:rsidR="00810997" w:rsidRPr="00F469B1">
              <w:rPr>
                <w:color w:val="000000" w:themeColor="text1"/>
                <w:sz w:val="24"/>
                <w:szCs w:val="24"/>
              </w:rPr>
              <w:t>ț</w:t>
            </w:r>
            <w:r w:rsidRPr="00F469B1">
              <w:rPr>
                <w:color w:val="000000" w:themeColor="text1"/>
                <w:sz w:val="24"/>
                <w:szCs w:val="24"/>
              </w:rPr>
              <w:t>ă istmico-cervicală asociată cu noduli miomato</w:t>
            </w:r>
            <w:r w:rsidR="00E42512" w:rsidRPr="00F469B1">
              <w:rPr>
                <w:color w:val="000000" w:themeColor="text1"/>
                <w:sz w:val="24"/>
                <w:szCs w:val="24"/>
              </w:rPr>
              <w:t>ș</w:t>
            </w:r>
            <w:r w:rsidRPr="00F469B1">
              <w:rPr>
                <w:color w:val="000000" w:themeColor="text1"/>
                <w:sz w:val="24"/>
                <w:szCs w:val="24"/>
              </w:rPr>
              <w:t>i localiza</w:t>
            </w:r>
            <w:r w:rsidR="00810997" w:rsidRPr="00F469B1">
              <w:rPr>
                <w:color w:val="000000" w:themeColor="text1"/>
                <w:sz w:val="24"/>
                <w:szCs w:val="24"/>
              </w:rPr>
              <w:t>ț</w:t>
            </w:r>
            <w:r w:rsidRPr="00F469B1">
              <w:rPr>
                <w:color w:val="000000" w:themeColor="text1"/>
                <w:sz w:val="24"/>
                <w:szCs w:val="24"/>
              </w:rPr>
              <w:t>i cervical sau paracervical;</w:t>
            </w:r>
            <w:bookmarkEnd w:id="165"/>
            <w:r w:rsidRPr="00F469B1">
              <w:rPr>
                <w:color w:val="000000" w:themeColor="text1"/>
                <w:sz w:val="24"/>
                <w:szCs w:val="24"/>
              </w:rPr>
              <w:t xml:space="preserve"> </w:t>
            </w:r>
          </w:p>
          <w:p w14:paraId="0DD26D18" w14:textId="72899CD9" w:rsidR="00EC0E5A" w:rsidRPr="00F469B1" w:rsidRDefault="00EC0E5A" w:rsidP="00C95AF6">
            <w:pPr>
              <w:pStyle w:val="Listparagraf"/>
              <w:numPr>
                <w:ilvl w:val="0"/>
                <w:numId w:val="20"/>
              </w:numPr>
              <w:ind w:left="284" w:hanging="210"/>
              <w:jc w:val="lowKashida"/>
              <w:rPr>
                <w:color w:val="000000" w:themeColor="text1"/>
                <w:sz w:val="24"/>
                <w:szCs w:val="24"/>
              </w:rPr>
            </w:pPr>
            <w:bookmarkStart w:id="166" w:name="_Toc241524124"/>
            <w:r w:rsidRPr="00F469B1">
              <w:rPr>
                <w:color w:val="000000" w:themeColor="text1"/>
                <w:sz w:val="24"/>
                <w:szCs w:val="24"/>
              </w:rPr>
              <w:t>cre</w:t>
            </w:r>
            <w:r w:rsidR="00E42512" w:rsidRPr="00F469B1">
              <w:rPr>
                <w:color w:val="000000" w:themeColor="text1"/>
                <w:sz w:val="24"/>
                <w:szCs w:val="24"/>
              </w:rPr>
              <w:t>ș</w:t>
            </w:r>
            <w:r w:rsidRPr="00F469B1">
              <w:rPr>
                <w:color w:val="000000" w:themeColor="text1"/>
                <w:sz w:val="24"/>
                <w:szCs w:val="24"/>
              </w:rPr>
              <w:t>terea rapidă a miomului uterin, caracteristică tumorilor proliferative;</w:t>
            </w:r>
            <w:bookmarkEnd w:id="166"/>
            <w:r w:rsidRPr="00F469B1">
              <w:rPr>
                <w:color w:val="000000" w:themeColor="text1"/>
                <w:sz w:val="24"/>
                <w:szCs w:val="24"/>
              </w:rPr>
              <w:t xml:space="preserve"> </w:t>
            </w:r>
          </w:p>
          <w:p w14:paraId="5CAFDC0D" w14:textId="7DEEFBCA" w:rsidR="00EC0E5A" w:rsidRPr="00F469B1" w:rsidRDefault="00EC0E5A" w:rsidP="00C95AF6">
            <w:pPr>
              <w:pStyle w:val="Listparagraf"/>
              <w:numPr>
                <w:ilvl w:val="0"/>
                <w:numId w:val="20"/>
              </w:numPr>
              <w:ind w:left="284" w:hanging="210"/>
              <w:jc w:val="lowKashida"/>
              <w:rPr>
                <w:color w:val="000000" w:themeColor="text1"/>
                <w:sz w:val="24"/>
                <w:szCs w:val="24"/>
              </w:rPr>
            </w:pPr>
            <w:bookmarkStart w:id="167" w:name="_Toc241524125"/>
            <w:r w:rsidRPr="00F469B1">
              <w:rPr>
                <w:color w:val="000000" w:themeColor="text1"/>
                <w:sz w:val="24"/>
                <w:szCs w:val="24"/>
              </w:rPr>
              <w:t>insuficien</w:t>
            </w:r>
            <w:r w:rsidR="00810997" w:rsidRPr="00F469B1">
              <w:rPr>
                <w:color w:val="000000" w:themeColor="text1"/>
                <w:sz w:val="24"/>
                <w:szCs w:val="24"/>
              </w:rPr>
              <w:t>ț</w:t>
            </w:r>
            <w:r w:rsidRPr="00F469B1">
              <w:rPr>
                <w:color w:val="000000" w:themeColor="text1"/>
                <w:sz w:val="24"/>
                <w:szCs w:val="24"/>
              </w:rPr>
              <w:t>ă placentară determinată de implantarea placentei în proiec</w:t>
            </w:r>
            <w:r w:rsidR="00810997" w:rsidRPr="00F469B1">
              <w:rPr>
                <w:color w:val="000000" w:themeColor="text1"/>
                <w:sz w:val="24"/>
                <w:szCs w:val="24"/>
              </w:rPr>
              <w:t>ț</w:t>
            </w:r>
            <w:r w:rsidRPr="00F469B1">
              <w:rPr>
                <w:color w:val="000000" w:themeColor="text1"/>
                <w:sz w:val="24"/>
                <w:szCs w:val="24"/>
              </w:rPr>
              <w:t>ia nodulului miomatos;</w:t>
            </w:r>
            <w:bookmarkEnd w:id="167"/>
            <w:r w:rsidRPr="00F469B1">
              <w:rPr>
                <w:color w:val="000000" w:themeColor="text1"/>
                <w:sz w:val="24"/>
                <w:szCs w:val="24"/>
              </w:rPr>
              <w:t xml:space="preserve"> </w:t>
            </w:r>
          </w:p>
          <w:p w14:paraId="5D03D4EB" w14:textId="07183824" w:rsidR="00A117BE" w:rsidRPr="00F469B1" w:rsidRDefault="00A117BE" w:rsidP="00C95AF6">
            <w:pPr>
              <w:pStyle w:val="Listparagraf"/>
              <w:numPr>
                <w:ilvl w:val="0"/>
                <w:numId w:val="20"/>
              </w:numPr>
              <w:ind w:left="284" w:hanging="210"/>
              <w:jc w:val="lowKashida"/>
              <w:rPr>
                <w:color w:val="000000" w:themeColor="text1"/>
                <w:sz w:val="24"/>
                <w:szCs w:val="24"/>
              </w:rPr>
            </w:pPr>
            <w:bookmarkStart w:id="168" w:name="_Toc241524126"/>
            <w:r w:rsidRPr="00F469B1">
              <w:rPr>
                <w:color w:val="000000" w:themeColor="text1"/>
                <w:sz w:val="24"/>
                <w:szCs w:val="24"/>
              </w:rPr>
              <w:t>tromboza venelor bazinului mic;</w:t>
            </w:r>
            <w:bookmarkEnd w:id="168"/>
          </w:p>
          <w:p w14:paraId="0A77377F" w14:textId="14BE69A4" w:rsidR="00EC0E5A" w:rsidRPr="00F469B1" w:rsidRDefault="00EC0E5A" w:rsidP="00C95AF6">
            <w:pPr>
              <w:pStyle w:val="Listparagraf"/>
              <w:numPr>
                <w:ilvl w:val="0"/>
                <w:numId w:val="20"/>
              </w:numPr>
              <w:ind w:left="284" w:hanging="210"/>
              <w:jc w:val="lowKashida"/>
              <w:rPr>
                <w:color w:val="000000" w:themeColor="text1"/>
                <w:sz w:val="24"/>
                <w:szCs w:val="24"/>
              </w:rPr>
            </w:pPr>
            <w:bookmarkStart w:id="169" w:name="_Toc241524127"/>
            <w:r w:rsidRPr="00F469B1">
              <w:rPr>
                <w:color w:val="000000" w:themeColor="text1"/>
                <w:sz w:val="24"/>
                <w:szCs w:val="24"/>
              </w:rPr>
              <w:t>ruptură uterină la nivelul cicatricei postmiomectomie.</w:t>
            </w:r>
            <w:bookmarkEnd w:id="169"/>
            <w:r w:rsidRPr="00F469B1">
              <w:rPr>
                <w:color w:val="000000" w:themeColor="text1"/>
                <w:sz w:val="24"/>
                <w:szCs w:val="24"/>
              </w:rPr>
              <w:t xml:space="preserve"> </w:t>
            </w:r>
          </w:p>
          <w:p w14:paraId="4E9299DF" w14:textId="7D13B8C1" w:rsidR="00EC0E5A" w:rsidRPr="00F469B1" w:rsidRDefault="00EC0E5A" w:rsidP="00220B4B">
            <w:pPr>
              <w:ind w:left="31" w:right="29" w:firstLine="284"/>
              <w:jc w:val="lowKashida"/>
              <w:rPr>
                <w:b/>
                <w:bCs/>
                <w:color w:val="000000" w:themeColor="text1"/>
                <w:sz w:val="24"/>
                <w:szCs w:val="24"/>
              </w:rPr>
            </w:pPr>
            <w:r w:rsidRPr="00F469B1">
              <w:rPr>
                <w:b/>
                <w:bCs/>
                <w:color w:val="000000" w:themeColor="text1"/>
                <w:sz w:val="24"/>
                <w:szCs w:val="24"/>
              </w:rPr>
              <w:t>Complica</w:t>
            </w:r>
            <w:r w:rsidR="00810997" w:rsidRPr="00F469B1">
              <w:rPr>
                <w:b/>
                <w:bCs/>
                <w:color w:val="000000" w:themeColor="text1"/>
                <w:sz w:val="24"/>
                <w:szCs w:val="24"/>
              </w:rPr>
              <w:t>ț</w:t>
            </w:r>
            <w:r w:rsidRPr="00F469B1">
              <w:rPr>
                <w:b/>
                <w:bCs/>
                <w:color w:val="000000" w:themeColor="text1"/>
                <w:sz w:val="24"/>
                <w:szCs w:val="24"/>
              </w:rPr>
              <w:t>ii nespecifice:</w:t>
            </w:r>
          </w:p>
          <w:p w14:paraId="6925D49B" w14:textId="3B116762" w:rsidR="00EC0E5A" w:rsidRPr="00F469B1" w:rsidRDefault="00EC0E5A" w:rsidP="00C95AF6">
            <w:pPr>
              <w:pStyle w:val="Listparagraf"/>
              <w:numPr>
                <w:ilvl w:val="0"/>
                <w:numId w:val="20"/>
              </w:numPr>
              <w:ind w:left="284" w:hanging="210"/>
              <w:jc w:val="lowKashida"/>
              <w:rPr>
                <w:color w:val="000000" w:themeColor="text1"/>
                <w:sz w:val="24"/>
                <w:szCs w:val="24"/>
              </w:rPr>
            </w:pPr>
            <w:bookmarkStart w:id="170" w:name="_Toc241524128"/>
            <w:r w:rsidRPr="00F469B1">
              <w:rPr>
                <w:color w:val="000000" w:themeColor="text1"/>
                <w:sz w:val="24"/>
                <w:szCs w:val="24"/>
              </w:rPr>
              <w:t>întreruperea evolu</w:t>
            </w:r>
            <w:r w:rsidR="00810997" w:rsidRPr="00F469B1">
              <w:rPr>
                <w:color w:val="000000" w:themeColor="text1"/>
                <w:sz w:val="24"/>
                <w:szCs w:val="24"/>
              </w:rPr>
              <w:t>ț</w:t>
            </w:r>
            <w:r w:rsidRPr="00F469B1">
              <w:rPr>
                <w:color w:val="000000" w:themeColor="text1"/>
                <w:sz w:val="24"/>
                <w:szCs w:val="24"/>
              </w:rPr>
              <w:t>iei sarcinii:</w:t>
            </w:r>
            <w:bookmarkEnd w:id="170"/>
            <w:r w:rsidRPr="00F469B1">
              <w:rPr>
                <w:color w:val="000000" w:themeColor="text1"/>
                <w:sz w:val="24"/>
                <w:szCs w:val="24"/>
              </w:rPr>
              <w:t xml:space="preserve"> </w:t>
            </w:r>
          </w:p>
          <w:p w14:paraId="6B5A294E" w14:textId="681D11B8" w:rsidR="00EC0E5A" w:rsidRPr="00F469B1" w:rsidRDefault="00EC0E5A" w:rsidP="00C95AF6">
            <w:pPr>
              <w:pStyle w:val="TableParagraph"/>
              <w:numPr>
                <w:ilvl w:val="1"/>
                <w:numId w:val="29"/>
              </w:numPr>
              <w:ind w:left="664" w:hanging="284"/>
              <w:rPr>
                <w:color w:val="000000" w:themeColor="text1"/>
                <w:sz w:val="24"/>
                <w:szCs w:val="24"/>
              </w:rPr>
            </w:pPr>
            <w:bookmarkStart w:id="171" w:name="_Toc241524129"/>
            <w:r w:rsidRPr="00F469B1">
              <w:rPr>
                <w:bCs/>
                <w:color w:val="000000" w:themeColor="text1"/>
                <w:spacing w:val="-2"/>
                <w:sz w:val="24"/>
                <w:szCs w:val="24"/>
              </w:rPr>
              <w:t>avort</w:t>
            </w:r>
            <w:r w:rsidRPr="00F469B1">
              <w:rPr>
                <w:color w:val="000000" w:themeColor="text1"/>
                <w:sz w:val="24"/>
                <w:szCs w:val="24"/>
              </w:rPr>
              <w:t xml:space="preserve"> spontan;</w:t>
            </w:r>
            <w:bookmarkEnd w:id="171"/>
            <w:r w:rsidRPr="00F469B1">
              <w:rPr>
                <w:color w:val="000000" w:themeColor="text1"/>
                <w:sz w:val="24"/>
                <w:szCs w:val="24"/>
              </w:rPr>
              <w:t xml:space="preserve"> </w:t>
            </w:r>
          </w:p>
          <w:p w14:paraId="7CEF7DDC" w14:textId="231D5F98" w:rsidR="00EC0E5A" w:rsidRPr="00F469B1" w:rsidRDefault="00EC0E5A" w:rsidP="00C95AF6">
            <w:pPr>
              <w:pStyle w:val="TableParagraph"/>
              <w:numPr>
                <w:ilvl w:val="1"/>
                <w:numId w:val="29"/>
              </w:numPr>
              <w:ind w:left="664" w:hanging="284"/>
              <w:rPr>
                <w:color w:val="000000" w:themeColor="text1"/>
                <w:sz w:val="24"/>
                <w:szCs w:val="24"/>
              </w:rPr>
            </w:pPr>
            <w:bookmarkStart w:id="172" w:name="_Toc241524130"/>
            <w:r w:rsidRPr="00F469B1">
              <w:rPr>
                <w:bCs/>
                <w:color w:val="000000" w:themeColor="text1"/>
                <w:spacing w:val="-2"/>
                <w:sz w:val="24"/>
                <w:szCs w:val="24"/>
              </w:rPr>
              <w:t>na</w:t>
            </w:r>
            <w:r w:rsidR="00E42512" w:rsidRPr="00F469B1">
              <w:rPr>
                <w:bCs/>
                <w:color w:val="000000" w:themeColor="text1"/>
                <w:spacing w:val="-2"/>
                <w:sz w:val="24"/>
                <w:szCs w:val="24"/>
              </w:rPr>
              <w:t>ș</w:t>
            </w:r>
            <w:r w:rsidRPr="00F469B1">
              <w:rPr>
                <w:bCs/>
                <w:color w:val="000000" w:themeColor="text1"/>
                <w:spacing w:val="-2"/>
                <w:sz w:val="24"/>
                <w:szCs w:val="24"/>
              </w:rPr>
              <w:t>tere</w:t>
            </w:r>
            <w:r w:rsidRPr="00F469B1">
              <w:rPr>
                <w:color w:val="000000" w:themeColor="text1"/>
                <w:sz w:val="24"/>
                <w:szCs w:val="24"/>
              </w:rPr>
              <w:t xml:space="preserve"> prematură;</w:t>
            </w:r>
            <w:bookmarkEnd w:id="172"/>
            <w:r w:rsidRPr="00F469B1">
              <w:rPr>
                <w:color w:val="000000" w:themeColor="text1"/>
                <w:sz w:val="24"/>
                <w:szCs w:val="24"/>
              </w:rPr>
              <w:t xml:space="preserve"> </w:t>
            </w:r>
          </w:p>
          <w:p w14:paraId="0ABC49C0" w14:textId="199D0D98" w:rsidR="00EC0E5A" w:rsidRPr="00F469B1" w:rsidRDefault="00EC0E5A" w:rsidP="00C95AF6">
            <w:pPr>
              <w:pStyle w:val="Listparagraf"/>
              <w:numPr>
                <w:ilvl w:val="0"/>
                <w:numId w:val="20"/>
              </w:numPr>
              <w:ind w:left="284" w:hanging="210"/>
              <w:jc w:val="lowKashida"/>
              <w:rPr>
                <w:color w:val="000000" w:themeColor="text1"/>
                <w:sz w:val="24"/>
                <w:szCs w:val="24"/>
              </w:rPr>
            </w:pPr>
            <w:bookmarkStart w:id="173" w:name="_Toc241524131"/>
            <w:r w:rsidRPr="00F469B1">
              <w:rPr>
                <w:color w:val="000000" w:themeColor="text1"/>
                <w:sz w:val="24"/>
                <w:szCs w:val="24"/>
              </w:rPr>
              <w:t>placenta</w:t>
            </w:r>
            <w:r w:rsidR="00810997" w:rsidRPr="00F469B1">
              <w:rPr>
                <w:color w:val="000000" w:themeColor="text1"/>
                <w:sz w:val="24"/>
                <w:szCs w:val="24"/>
              </w:rPr>
              <w:t>ț</w:t>
            </w:r>
            <w:r w:rsidRPr="00F469B1">
              <w:rPr>
                <w:color w:val="000000" w:themeColor="text1"/>
                <w:sz w:val="24"/>
                <w:szCs w:val="24"/>
              </w:rPr>
              <w:t>ie joasă;</w:t>
            </w:r>
            <w:bookmarkEnd w:id="173"/>
            <w:r w:rsidRPr="00F469B1">
              <w:rPr>
                <w:color w:val="000000" w:themeColor="text1"/>
                <w:sz w:val="24"/>
                <w:szCs w:val="24"/>
              </w:rPr>
              <w:t xml:space="preserve"> </w:t>
            </w:r>
          </w:p>
          <w:p w14:paraId="746602B8" w14:textId="77777777" w:rsidR="00EC0E5A" w:rsidRPr="00F469B1" w:rsidRDefault="00EC0E5A" w:rsidP="00C95AF6">
            <w:pPr>
              <w:pStyle w:val="Listparagraf"/>
              <w:numPr>
                <w:ilvl w:val="0"/>
                <w:numId w:val="20"/>
              </w:numPr>
              <w:ind w:left="284" w:hanging="210"/>
              <w:jc w:val="lowKashida"/>
              <w:rPr>
                <w:color w:val="000000" w:themeColor="text1"/>
                <w:sz w:val="24"/>
                <w:szCs w:val="24"/>
              </w:rPr>
            </w:pPr>
            <w:bookmarkStart w:id="174" w:name="_Toc241524132"/>
            <w:r w:rsidRPr="00F469B1">
              <w:rPr>
                <w:color w:val="000000" w:themeColor="text1"/>
                <w:sz w:val="24"/>
                <w:szCs w:val="24"/>
              </w:rPr>
              <w:t>dezlipire prematură de placentă;</w:t>
            </w:r>
            <w:bookmarkEnd w:id="174"/>
            <w:r w:rsidRPr="00F469B1">
              <w:rPr>
                <w:color w:val="000000" w:themeColor="text1"/>
                <w:sz w:val="24"/>
                <w:szCs w:val="24"/>
              </w:rPr>
              <w:t xml:space="preserve"> </w:t>
            </w:r>
          </w:p>
          <w:p w14:paraId="088340FC" w14:textId="77777777" w:rsidR="00EC0E5A" w:rsidRPr="00F469B1" w:rsidRDefault="00EC0E5A" w:rsidP="00C95AF6">
            <w:pPr>
              <w:pStyle w:val="Listparagraf"/>
              <w:numPr>
                <w:ilvl w:val="0"/>
                <w:numId w:val="20"/>
              </w:numPr>
              <w:ind w:left="284" w:hanging="210"/>
              <w:jc w:val="lowKashida"/>
              <w:rPr>
                <w:color w:val="000000" w:themeColor="text1"/>
                <w:sz w:val="24"/>
                <w:szCs w:val="24"/>
              </w:rPr>
            </w:pPr>
            <w:bookmarkStart w:id="175" w:name="_Toc241524133"/>
            <w:r w:rsidRPr="00F469B1">
              <w:rPr>
                <w:color w:val="000000" w:themeColor="text1"/>
                <w:sz w:val="24"/>
                <w:szCs w:val="24"/>
              </w:rPr>
              <w:t>placenta accreta/percreta;</w:t>
            </w:r>
            <w:bookmarkEnd w:id="175"/>
            <w:r w:rsidRPr="00F469B1">
              <w:rPr>
                <w:color w:val="000000" w:themeColor="text1"/>
                <w:sz w:val="24"/>
                <w:szCs w:val="24"/>
              </w:rPr>
              <w:t xml:space="preserve"> </w:t>
            </w:r>
          </w:p>
          <w:p w14:paraId="44C9F314" w14:textId="77777777" w:rsidR="00EC0E5A" w:rsidRPr="00F469B1" w:rsidRDefault="00EC0E5A" w:rsidP="00C95AF6">
            <w:pPr>
              <w:pStyle w:val="Listparagraf"/>
              <w:numPr>
                <w:ilvl w:val="0"/>
                <w:numId w:val="20"/>
              </w:numPr>
              <w:ind w:left="284" w:hanging="210"/>
              <w:jc w:val="lowKashida"/>
              <w:rPr>
                <w:color w:val="000000" w:themeColor="text1"/>
                <w:sz w:val="24"/>
                <w:szCs w:val="24"/>
              </w:rPr>
            </w:pPr>
            <w:bookmarkStart w:id="176" w:name="_Toc241524134"/>
            <w:r w:rsidRPr="00F469B1">
              <w:rPr>
                <w:color w:val="000000" w:themeColor="text1"/>
                <w:sz w:val="24"/>
                <w:szCs w:val="24"/>
              </w:rPr>
              <w:t>preeclampsie;</w:t>
            </w:r>
            <w:bookmarkEnd w:id="176"/>
            <w:r w:rsidRPr="00F469B1">
              <w:rPr>
                <w:color w:val="000000" w:themeColor="text1"/>
                <w:sz w:val="24"/>
                <w:szCs w:val="24"/>
              </w:rPr>
              <w:t xml:space="preserve"> </w:t>
            </w:r>
          </w:p>
          <w:p w14:paraId="1AC935BA" w14:textId="1AD29017" w:rsidR="00EC0E5A" w:rsidRPr="00F469B1" w:rsidRDefault="00EC0E5A" w:rsidP="00C95AF6">
            <w:pPr>
              <w:pStyle w:val="Listparagraf"/>
              <w:numPr>
                <w:ilvl w:val="0"/>
                <w:numId w:val="20"/>
              </w:numPr>
              <w:ind w:left="284" w:hanging="210"/>
              <w:jc w:val="lowKashida"/>
              <w:rPr>
                <w:color w:val="000000" w:themeColor="text1"/>
                <w:sz w:val="24"/>
                <w:szCs w:val="24"/>
              </w:rPr>
            </w:pPr>
            <w:bookmarkStart w:id="177" w:name="_Toc241524135"/>
            <w:r w:rsidRPr="00F469B1">
              <w:rPr>
                <w:color w:val="000000" w:themeColor="text1"/>
                <w:sz w:val="24"/>
                <w:szCs w:val="24"/>
              </w:rPr>
              <w:t>sindrom anemic.</w:t>
            </w:r>
            <w:bookmarkEnd w:id="177"/>
          </w:p>
        </w:tc>
      </w:tr>
    </w:tbl>
    <w:p w14:paraId="430D844B" w14:textId="77777777" w:rsidR="00220B4B" w:rsidRPr="00F469B1" w:rsidRDefault="00220B4B" w:rsidP="007963FA">
      <w:pPr>
        <w:spacing w:line="272" w:lineRule="exact"/>
        <w:ind w:left="499"/>
        <w:jc w:val="both"/>
        <w:rPr>
          <w:b/>
          <w:i/>
          <w:color w:val="000000" w:themeColor="text1"/>
          <w:spacing w:val="-2"/>
          <w:sz w:val="24"/>
        </w:rPr>
      </w:pPr>
    </w:p>
    <w:tbl>
      <w:tblPr>
        <w:tblStyle w:val="Tabelgril"/>
        <w:tblW w:w="0" w:type="auto"/>
        <w:tblLook w:val="04A0" w:firstRow="1" w:lastRow="0" w:firstColumn="1" w:lastColumn="0" w:noHBand="0" w:noVBand="1"/>
      </w:tblPr>
      <w:tblGrid>
        <w:gridCol w:w="9631"/>
      </w:tblGrid>
      <w:tr w:rsidR="00220B4B" w:rsidRPr="00F469B1" w14:paraId="55023D40" w14:textId="77777777" w:rsidTr="00220B4B">
        <w:tc>
          <w:tcPr>
            <w:tcW w:w="9631" w:type="dxa"/>
          </w:tcPr>
          <w:p w14:paraId="57588A50" w14:textId="77777777" w:rsidR="00220B4B" w:rsidRPr="00F469B1" w:rsidRDefault="00220B4B" w:rsidP="00307C2E">
            <w:pPr>
              <w:pStyle w:val="TableParagraph"/>
              <w:spacing w:before="120" w:after="120" w:line="300" w:lineRule="exact"/>
              <w:ind w:left="57"/>
              <w:jc w:val="center"/>
              <w:rPr>
                <w:b/>
                <w:bCs/>
                <w:color w:val="000000" w:themeColor="text1"/>
                <w:spacing w:val="-6"/>
                <w:sz w:val="24"/>
                <w:szCs w:val="24"/>
              </w:rPr>
            </w:pPr>
            <w:r w:rsidRPr="00F469B1">
              <w:rPr>
                <w:b/>
                <w:i/>
                <w:iCs/>
                <w:color w:val="000000" w:themeColor="text1"/>
                <w:spacing w:val="-6"/>
                <w:sz w:val="24"/>
                <w:szCs w:val="24"/>
              </w:rPr>
              <w:t>Caseta 25.</w:t>
            </w:r>
            <w:r w:rsidRPr="00F469B1">
              <w:rPr>
                <w:b/>
                <w:i/>
                <w:color w:val="000000" w:themeColor="text1"/>
                <w:spacing w:val="-6"/>
                <w:sz w:val="24"/>
                <w:szCs w:val="24"/>
              </w:rPr>
              <w:t xml:space="preserve"> </w:t>
            </w:r>
            <w:r w:rsidRPr="00F469B1">
              <w:rPr>
                <w:b/>
                <w:color w:val="000000" w:themeColor="text1"/>
                <w:spacing w:val="-6"/>
                <w:sz w:val="24"/>
                <w:szCs w:val="24"/>
              </w:rPr>
              <w:t>Conduita</w:t>
            </w:r>
            <w:r w:rsidRPr="00F469B1">
              <w:rPr>
                <w:b/>
                <w:bCs/>
                <w:color w:val="000000" w:themeColor="text1"/>
                <w:spacing w:val="-6"/>
                <w:sz w:val="24"/>
                <w:szCs w:val="24"/>
              </w:rPr>
              <w:t xml:space="preserve"> </w:t>
            </w:r>
            <w:r w:rsidRPr="00F469B1">
              <w:rPr>
                <w:b/>
                <w:color w:val="000000" w:themeColor="text1"/>
                <w:spacing w:val="-6"/>
                <w:sz w:val="24"/>
                <w:szCs w:val="24"/>
              </w:rPr>
              <w:t>terapeutică</w:t>
            </w:r>
            <w:r w:rsidRPr="00F469B1">
              <w:rPr>
                <w:b/>
                <w:bCs/>
                <w:color w:val="000000" w:themeColor="text1"/>
                <w:spacing w:val="-6"/>
                <w:sz w:val="24"/>
                <w:szCs w:val="24"/>
              </w:rPr>
              <w:t xml:space="preserve"> în miomul uterin asociat cu sarcina</w:t>
            </w:r>
          </w:p>
          <w:p w14:paraId="7ABF093C" w14:textId="77777777" w:rsidR="00220B4B" w:rsidRPr="00F469B1" w:rsidRDefault="00220B4B" w:rsidP="00307C2E">
            <w:pPr>
              <w:spacing w:line="300" w:lineRule="exact"/>
              <w:ind w:left="31" w:right="29" w:firstLine="284"/>
              <w:jc w:val="lowKashida"/>
              <w:rPr>
                <w:b/>
                <w:color w:val="000000" w:themeColor="text1"/>
                <w:spacing w:val="-6"/>
                <w:sz w:val="24"/>
                <w:szCs w:val="24"/>
              </w:rPr>
            </w:pPr>
            <w:r w:rsidRPr="00F469B1">
              <w:rPr>
                <w:bCs/>
                <w:color w:val="000000" w:themeColor="text1"/>
                <w:spacing w:val="-6"/>
                <w:sz w:val="24"/>
                <w:szCs w:val="24"/>
              </w:rPr>
              <w:t>Se</w:t>
            </w:r>
            <w:r w:rsidRPr="00F469B1">
              <w:rPr>
                <w:b/>
                <w:color w:val="000000" w:themeColor="text1"/>
                <w:spacing w:val="-6"/>
                <w:sz w:val="24"/>
                <w:szCs w:val="24"/>
              </w:rPr>
              <w:t xml:space="preserve"> recomandă tratament conservator în cazul sindromului algic determinat de modificările degenerative ale nodulului miomatos în trimestrul II de sarcină, prin: </w:t>
            </w:r>
          </w:p>
          <w:p w14:paraId="0DD22B66"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78" w:name="_Toc241524136"/>
            <w:r w:rsidRPr="00F469B1">
              <w:rPr>
                <w:bCs/>
                <w:color w:val="000000" w:themeColor="text1"/>
                <w:spacing w:val="-6"/>
                <w:sz w:val="24"/>
                <w:szCs w:val="24"/>
              </w:rPr>
              <w:t>repaus la pat;</w:t>
            </w:r>
            <w:bookmarkEnd w:id="178"/>
            <w:r w:rsidRPr="00F469B1">
              <w:rPr>
                <w:bCs/>
                <w:color w:val="000000" w:themeColor="text1"/>
                <w:spacing w:val="-6"/>
                <w:sz w:val="24"/>
                <w:szCs w:val="24"/>
              </w:rPr>
              <w:t xml:space="preserve"> </w:t>
            </w:r>
          </w:p>
          <w:p w14:paraId="52D7B169"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79" w:name="_Toc241524137"/>
            <w:r w:rsidRPr="00F469B1">
              <w:rPr>
                <w:color w:val="000000" w:themeColor="text1"/>
                <w:spacing w:val="-6"/>
                <w:sz w:val="24"/>
                <w:szCs w:val="24"/>
              </w:rPr>
              <w:t>administrarea</w:t>
            </w:r>
            <w:r w:rsidRPr="00F469B1">
              <w:rPr>
                <w:bCs/>
                <w:color w:val="000000" w:themeColor="text1"/>
                <w:spacing w:val="-6"/>
                <w:sz w:val="24"/>
                <w:szCs w:val="24"/>
              </w:rPr>
              <w:t xml:space="preserve"> analgezicelor (C-IV) [21,22,23].</w:t>
            </w:r>
            <w:bookmarkEnd w:id="179"/>
            <w:r w:rsidRPr="00F469B1">
              <w:rPr>
                <w:bCs/>
                <w:color w:val="000000" w:themeColor="text1"/>
                <w:spacing w:val="-6"/>
                <w:sz w:val="24"/>
                <w:szCs w:val="24"/>
              </w:rPr>
              <w:t xml:space="preserve"> </w:t>
            </w:r>
          </w:p>
          <w:p w14:paraId="37BDDC51" w14:textId="77777777" w:rsidR="00220B4B" w:rsidRPr="00F469B1" w:rsidRDefault="00220B4B" w:rsidP="00307C2E">
            <w:pPr>
              <w:spacing w:line="300" w:lineRule="exact"/>
              <w:ind w:left="499"/>
              <w:jc w:val="both"/>
              <w:rPr>
                <w:bCs/>
                <w:color w:val="000000" w:themeColor="text1"/>
                <w:spacing w:val="-6"/>
                <w:sz w:val="24"/>
                <w:szCs w:val="24"/>
              </w:rPr>
            </w:pPr>
            <w:r w:rsidRPr="00F469B1">
              <w:rPr>
                <w:b/>
                <w:bCs/>
                <w:color w:val="000000" w:themeColor="text1"/>
                <w:spacing w:val="-6"/>
                <w:sz w:val="24"/>
                <w:szCs w:val="24"/>
              </w:rPr>
              <w:t>Comentariu:</w:t>
            </w:r>
            <w:r w:rsidRPr="00F469B1">
              <w:rPr>
                <w:b/>
                <w:color w:val="000000" w:themeColor="text1"/>
                <w:spacing w:val="-6"/>
                <w:sz w:val="24"/>
                <w:szCs w:val="24"/>
              </w:rPr>
              <w:br/>
            </w:r>
            <w:r w:rsidRPr="00F469B1">
              <w:rPr>
                <w:bCs/>
                <w:color w:val="000000" w:themeColor="text1"/>
                <w:spacing w:val="-6"/>
                <w:sz w:val="24"/>
                <w:szCs w:val="24"/>
              </w:rPr>
              <w:t>Inhibitorii prostaglandin-sintetazei (AINS) se utilizează cu precauție în trimestrul III de sarcină. În cazul agravării sindromului algic, pot fi indicate analgezice sistemice sau anestezie regională (epidurală). În lipsa răspunsului la tratamentul conservator, se ia în considerare miomectomia.</w:t>
            </w:r>
          </w:p>
          <w:p w14:paraId="09B9DABB" w14:textId="77777777" w:rsidR="00220B4B" w:rsidRPr="00F469B1" w:rsidRDefault="00220B4B" w:rsidP="00307C2E">
            <w:pPr>
              <w:spacing w:line="300" w:lineRule="exact"/>
              <w:ind w:left="499"/>
              <w:jc w:val="both"/>
              <w:rPr>
                <w:b/>
                <w:color w:val="000000" w:themeColor="text1"/>
                <w:spacing w:val="-6"/>
                <w:sz w:val="24"/>
                <w:szCs w:val="24"/>
              </w:rPr>
            </w:pPr>
            <w:r w:rsidRPr="00F469B1">
              <w:rPr>
                <w:b/>
                <w:color w:val="000000" w:themeColor="text1"/>
                <w:spacing w:val="-6"/>
                <w:sz w:val="24"/>
                <w:szCs w:val="24"/>
              </w:rPr>
              <w:t>Conduita terapeutică a sindromului algic:</w:t>
            </w:r>
          </w:p>
          <w:p w14:paraId="3A090077"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80" w:name="_Toc241524138"/>
            <w:r w:rsidRPr="00F469B1">
              <w:rPr>
                <w:color w:val="000000" w:themeColor="text1"/>
                <w:spacing w:val="-6"/>
                <w:sz w:val="24"/>
                <w:szCs w:val="24"/>
              </w:rPr>
              <w:t>administrarea</w:t>
            </w:r>
            <w:r w:rsidRPr="00F469B1">
              <w:rPr>
                <w:bCs/>
                <w:color w:val="000000" w:themeColor="text1"/>
                <w:spacing w:val="-6"/>
                <w:sz w:val="24"/>
                <w:szCs w:val="24"/>
              </w:rPr>
              <w:t xml:space="preserve"> antiinflamatoarelor nesteroidiene (AINS), preferabil Indometacinum 25–50 mg la fiecare 6 ore, timp de 48 de ore;</w:t>
            </w:r>
            <w:bookmarkEnd w:id="180"/>
            <w:r w:rsidRPr="00F469B1">
              <w:rPr>
                <w:bCs/>
                <w:color w:val="000000" w:themeColor="text1"/>
                <w:spacing w:val="-6"/>
                <w:sz w:val="24"/>
                <w:szCs w:val="24"/>
              </w:rPr>
              <w:t xml:space="preserve"> </w:t>
            </w:r>
          </w:p>
          <w:p w14:paraId="0663A87B"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81" w:name="_Toc241524139"/>
            <w:r w:rsidRPr="00F469B1">
              <w:rPr>
                <w:bCs/>
                <w:color w:val="000000" w:themeColor="text1"/>
                <w:spacing w:val="-6"/>
                <w:sz w:val="24"/>
                <w:szCs w:val="24"/>
              </w:rPr>
              <w:t xml:space="preserve">în </w:t>
            </w:r>
            <w:r w:rsidRPr="00F469B1">
              <w:rPr>
                <w:color w:val="000000" w:themeColor="text1"/>
                <w:spacing w:val="-6"/>
                <w:sz w:val="24"/>
                <w:szCs w:val="24"/>
              </w:rPr>
              <w:t>cazul</w:t>
            </w:r>
            <w:r w:rsidRPr="00F469B1">
              <w:rPr>
                <w:bCs/>
                <w:color w:val="000000" w:themeColor="text1"/>
                <w:spacing w:val="-6"/>
                <w:sz w:val="24"/>
                <w:szCs w:val="24"/>
              </w:rPr>
              <w:t xml:space="preserve"> ameliorării durerii, tratamentul se continuă încă 2–3 zile;</w:t>
            </w:r>
            <w:bookmarkEnd w:id="181"/>
            <w:r w:rsidRPr="00F469B1">
              <w:rPr>
                <w:bCs/>
                <w:color w:val="000000" w:themeColor="text1"/>
                <w:spacing w:val="-6"/>
                <w:sz w:val="24"/>
                <w:szCs w:val="24"/>
              </w:rPr>
              <w:t xml:space="preserve"> </w:t>
            </w:r>
          </w:p>
          <w:p w14:paraId="38432298"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82" w:name="_Toc241524140"/>
            <w:r w:rsidRPr="00F469B1">
              <w:rPr>
                <w:color w:val="000000" w:themeColor="text1"/>
                <w:spacing w:val="-6"/>
                <w:sz w:val="24"/>
                <w:szCs w:val="24"/>
              </w:rPr>
              <w:t>în lipsa efectului după primele 48 de ore de administrare de Indometacinum, se recomandă analgezice generale sau locale;</w:t>
            </w:r>
            <w:bookmarkEnd w:id="182"/>
            <w:r w:rsidRPr="00F469B1">
              <w:rPr>
                <w:color w:val="000000" w:themeColor="text1"/>
                <w:spacing w:val="-6"/>
                <w:sz w:val="24"/>
                <w:szCs w:val="24"/>
              </w:rPr>
              <w:t xml:space="preserve"> </w:t>
            </w:r>
          </w:p>
          <w:p w14:paraId="0292E5A2"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83" w:name="_Toc241524141"/>
            <w:r w:rsidRPr="00F469B1">
              <w:rPr>
                <w:color w:val="000000" w:themeColor="text1"/>
                <w:spacing w:val="-6"/>
                <w:sz w:val="24"/>
                <w:szCs w:val="24"/>
              </w:rPr>
              <w:lastRenderedPageBreak/>
              <w:t>în cazul ineficienței tratamentului analgezic, se discută oportunitatea efectuării miomectomiei.</w:t>
            </w:r>
            <w:bookmarkEnd w:id="183"/>
            <w:r w:rsidRPr="00F469B1">
              <w:rPr>
                <w:color w:val="000000" w:themeColor="text1"/>
                <w:spacing w:val="-6"/>
                <w:sz w:val="24"/>
                <w:szCs w:val="24"/>
              </w:rPr>
              <w:t xml:space="preserve"> </w:t>
            </w:r>
          </w:p>
          <w:p w14:paraId="471C71EC" w14:textId="77777777" w:rsidR="00220B4B" w:rsidRPr="00F469B1" w:rsidRDefault="00220B4B" w:rsidP="00307C2E">
            <w:pPr>
              <w:spacing w:line="300" w:lineRule="exact"/>
              <w:ind w:left="499"/>
              <w:jc w:val="both"/>
              <w:rPr>
                <w:b/>
                <w:i/>
                <w:color w:val="000000" w:themeColor="text1"/>
                <w:spacing w:val="-6"/>
                <w:sz w:val="24"/>
                <w:szCs w:val="24"/>
              </w:rPr>
            </w:pPr>
            <w:r w:rsidRPr="00F469B1">
              <w:rPr>
                <w:b/>
                <w:i/>
                <w:color w:val="000000" w:themeColor="text1"/>
                <w:spacing w:val="-6"/>
                <w:sz w:val="24"/>
                <w:szCs w:val="24"/>
              </w:rPr>
              <w:t>Miomectomia în sarcină</w:t>
            </w:r>
          </w:p>
          <w:p w14:paraId="294B57E8" w14:textId="77777777" w:rsidR="00220B4B" w:rsidRPr="00F469B1" w:rsidRDefault="00220B4B" w:rsidP="00307C2E">
            <w:pPr>
              <w:spacing w:line="300" w:lineRule="exact"/>
              <w:ind w:left="499"/>
              <w:jc w:val="both"/>
              <w:rPr>
                <w:color w:val="000000" w:themeColor="text1"/>
                <w:spacing w:val="-6"/>
                <w:sz w:val="24"/>
                <w:szCs w:val="24"/>
              </w:rPr>
            </w:pPr>
            <w:r w:rsidRPr="00F469B1">
              <w:rPr>
                <w:color w:val="000000" w:themeColor="text1"/>
                <w:spacing w:val="-6"/>
                <w:sz w:val="24"/>
                <w:szCs w:val="24"/>
              </w:rPr>
              <w:t xml:space="preserve">Miomectomia </w:t>
            </w:r>
            <w:r w:rsidRPr="00F469B1">
              <w:rPr>
                <w:bCs/>
                <w:color w:val="000000" w:themeColor="text1"/>
                <w:spacing w:val="-6"/>
                <w:sz w:val="24"/>
                <w:szCs w:val="24"/>
              </w:rPr>
              <w:t>poate</w:t>
            </w:r>
            <w:r w:rsidRPr="00F469B1">
              <w:rPr>
                <w:color w:val="000000" w:themeColor="text1"/>
                <w:spacing w:val="-6"/>
                <w:sz w:val="24"/>
                <w:szCs w:val="24"/>
              </w:rPr>
              <w:t xml:space="preserve"> fi efectuată în trimestrul I–II de sarcină în următoarele situații (C-IV21,22,23):</w:t>
            </w:r>
          </w:p>
          <w:p w14:paraId="4A782BB5" w14:textId="7FBFDB67"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4" w:name="_Toc241524142"/>
            <w:r w:rsidRPr="00F469B1">
              <w:rPr>
                <w:color w:val="000000" w:themeColor="text1"/>
                <w:spacing w:val="-6"/>
                <w:sz w:val="24"/>
                <w:szCs w:val="24"/>
              </w:rPr>
              <w:t>nod miomatos de dimensiuni mari (&gt;10 cm);</w:t>
            </w:r>
            <w:bookmarkEnd w:id="184"/>
            <w:r w:rsidRPr="00F469B1">
              <w:rPr>
                <w:color w:val="000000" w:themeColor="text1"/>
                <w:spacing w:val="-6"/>
                <w:sz w:val="24"/>
                <w:szCs w:val="24"/>
              </w:rPr>
              <w:t xml:space="preserve"> </w:t>
            </w:r>
          </w:p>
          <w:p w14:paraId="7F31A314" w14:textId="01FA85E5"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5" w:name="_Toc241524143"/>
            <w:r w:rsidRPr="00F469B1">
              <w:rPr>
                <w:color w:val="000000" w:themeColor="text1"/>
                <w:spacing w:val="-6"/>
                <w:sz w:val="24"/>
                <w:szCs w:val="24"/>
              </w:rPr>
              <w:t>torsiunea pediculului nodului miomatos;</w:t>
            </w:r>
            <w:bookmarkEnd w:id="185"/>
            <w:r w:rsidRPr="00F469B1">
              <w:rPr>
                <w:color w:val="000000" w:themeColor="text1"/>
                <w:spacing w:val="-6"/>
                <w:sz w:val="24"/>
                <w:szCs w:val="24"/>
              </w:rPr>
              <w:t xml:space="preserve"> </w:t>
            </w:r>
          </w:p>
          <w:p w14:paraId="2E4A3EC9" w14:textId="3334CD1B"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6" w:name="_Toc241524144"/>
            <w:r w:rsidRPr="00F469B1">
              <w:rPr>
                <w:color w:val="000000" w:themeColor="text1"/>
                <w:spacing w:val="-6"/>
                <w:sz w:val="24"/>
                <w:szCs w:val="24"/>
              </w:rPr>
              <w:t>creșterea rapidă a tumorii;</w:t>
            </w:r>
            <w:bookmarkEnd w:id="186"/>
            <w:r w:rsidRPr="00F469B1">
              <w:rPr>
                <w:color w:val="000000" w:themeColor="text1"/>
                <w:spacing w:val="-6"/>
                <w:sz w:val="24"/>
                <w:szCs w:val="24"/>
              </w:rPr>
              <w:t xml:space="preserve"> </w:t>
            </w:r>
          </w:p>
          <w:p w14:paraId="71577D0F" w14:textId="14489328"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7" w:name="_Toc241524145"/>
            <w:r w:rsidRPr="00F469B1">
              <w:rPr>
                <w:color w:val="000000" w:themeColor="text1"/>
                <w:spacing w:val="-6"/>
                <w:sz w:val="24"/>
                <w:szCs w:val="24"/>
              </w:rPr>
              <w:t>necroza nodulului asociată cu semne de abdomen acut;</w:t>
            </w:r>
            <w:bookmarkEnd w:id="187"/>
            <w:r w:rsidRPr="00F469B1">
              <w:rPr>
                <w:color w:val="000000" w:themeColor="text1"/>
                <w:spacing w:val="-6"/>
                <w:sz w:val="24"/>
                <w:szCs w:val="24"/>
              </w:rPr>
              <w:t xml:space="preserve"> </w:t>
            </w:r>
          </w:p>
          <w:p w14:paraId="446592B3" w14:textId="66478D94"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8" w:name="_Toc241524146"/>
            <w:r w:rsidRPr="00F469B1">
              <w:rPr>
                <w:color w:val="000000" w:themeColor="text1"/>
                <w:spacing w:val="-6"/>
                <w:sz w:val="24"/>
                <w:szCs w:val="24"/>
              </w:rPr>
              <w:t>lipsa efectului tratamentului conservator în sindromul algic;</w:t>
            </w:r>
            <w:bookmarkEnd w:id="188"/>
            <w:r w:rsidRPr="00F469B1">
              <w:rPr>
                <w:color w:val="000000" w:themeColor="text1"/>
                <w:spacing w:val="-6"/>
                <w:sz w:val="24"/>
                <w:szCs w:val="24"/>
              </w:rPr>
              <w:t xml:space="preserve"> </w:t>
            </w:r>
          </w:p>
          <w:p w14:paraId="07B9A663" w14:textId="7F1161C3"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89" w:name="_Toc241524147"/>
            <w:r w:rsidRPr="00F469B1">
              <w:rPr>
                <w:color w:val="000000" w:themeColor="text1"/>
                <w:spacing w:val="-6"/>
                <w:sz w:val="24"/>
                <w:szCs w:val="24"/>
              </w:rPr>
              <w:t>sindrom algic progresiv.</w:t>
            </w:r>
            <w:bookmarkEnd w:id="189"/>
          </w:p>
          <w:p w14:paraId="03C6073D" w14:textId="0750FC96" w:rsidR="00220B4B" w:rsidRPr="00F469B1" w:rsidRDefault="00220B4B" w:rsidP="00307C2E">
            <w:pPr>
              <w:spacing w:line="300" w:lineRule="exact"/>
              <w:ind w:left="499"/>
              <w:jc w:val="both"/>
              <w:rPr>
                <w:color w:val="000000" w:themeColor="text1"/>
                <w:spacing w:val="-6"/>
                <w:sz w:val="24"/>
                <w:szCs w:val="24"/>
              </w:rPr>
            </w:pPr>
            <w:r w:rsidRPr="00F469B1">
              <w:rPr>
                <w:b/>
                <w:color w:val="000000" w:themeColor="text1"/>
                <w:spacing w:val="-6"/>
                <w:sz w:val="24"/>
                <w:szCs w:val="24"/>
              </w:rPr>
              <w:t xml:space="preserve">N.B.! </w:t>
            </w:r>
            <w:r w:rsidRPr="00F469B1">
              <w:rPr>
                <w:color w:val="000000" w:themeColor="text1"/>
                <w:spacing w:val="-6"/>
                <w:sz w:val="24"/>
                <w:szCs w:val="24"/>
              </w:rPr>
              <w:t>Miomectomia este considerată relativ sigură pentru evoluția sarcinii în cazul în care nodulul miomatos este localizat la o distanță de cel puțin 5 cm față de cavitatea uterină.Alegerea abordului chirurgical depinde de localizarea și accesibilitatea nodulului miomatos, precum și de experiența chirurgului (vezi Caseta 17).</w:t>
            </w:r>
          </w:p>
          <w:p w14:paraId="5F105167" w14:textId="77777777"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90" w:name="_Toc241524148"/>
            <w:r w:rsidRPr="00F469B1">
              <w:rPr>
                <w:color w:val="000000" w:themeColor="text1"/>
                <w:spacing w:val="-6"/>
                <w:sz w:val="24"/>
                <w:szCs w:val="24"/>
              </w:rPr>
              <w:t>Se recomandă efectuarea miomectomiei în timpul operației cezariene în următoarele situații (B-2b) [13,21,22,23]:</w:t>
            </w:r>
            <w:bookmarkEnd w:id="190"/>
            <w:r w:rsidRPr="00F469B1">
              <w:rPr>
                <w:color w:val="000000" w:themeColor="text1"/>
                <w:spacing w:val="-6"/>
                <w:sz w:val="24"/>
                <w:szCs w:val="24"/>
              </w:rPr>
              <w:t xml:space="preserve"> </w:t>
            </w:r>
          </w:p>
          <w:p w14:paraId="100FB6A3" w14:textId="77777777" w:rsidR="00220B4B" w:rsidRPr="00F469B1" w:rsidRDefault="00220B4B" w:rsidP="00307C2E">
            <w:pPr>
              <w:pStyle w:val="TableParagraph"/>
              <w:numPr>
                <w:ilvl w:val="1"/>
                <w:numId w:val="29"/>
              </w:numPr>
              <w:spacing w:line="300" w:lineRule="exact"/>
              <w:ind w:left="664" w:hanging="284"/>
              <w:rPr>
                <w:color w:val="000000" w:themeColor="text1"/>
                <w:spacing w:val="-6"/>
                <w:sz w:val="24"/>
                <w:szCs w:val="24"/>
              </w:rPr>
            </w:pPr>
            <w:r w:rsidRPr="00F469B1">
              <w:rPr>
                <w:color w:val="000000" w:themeColor="text1"/>
                <w:spacing w:val="-6"/>
                <w:sz w:val="24"/>
                <w:szCs w:val="24"/>
              </w:rPr>
              <w:t xml:space="preserve">nod miomatos </w:t>
            </w:r>
            <w:r w:rsidRPr="00F469B1">
              <w:rPr>
                <w:bCs/>
                <w:color w:val="000000" w:themeColor="text1"/>
                <w:spacing w:val="-6"/>
                <w:sz w:val="24"/>
                <w:szCs w:val="24"/>
              </w:rPr>
              <w:t>subseros</w:t>
            </w:r>
            <w:r w:rsidRPr="00F469B1">
              <w:rPr>
                <w:color w:val="000000" w:themeColor="text1"/>
                <w:spacing w:val="-6"/>
                <w:sz w:val="24"/>
                <w:szCs w:val="24"/>
              </w:rPr>
              <w:t xml:space="preserve"> pediculat cu pedicul fin; </w:t>
            </w:r>
          </w:p>
          <w:p w14:paraId="45DE3300" w14:textId="77777777" w:rsidR="00220B4B" w:rsidRPr="00F469B1" w:rsidRDefault="00220B4B" w:rsidP="00307C2E">
            <w:pPr>
              <w:pStyle w:val="TableParagraph"/>
              <w:numPr>
                <w:ilvl w:val="1"/>
                <w:numId w:val="29"/>
              </w:numPr>
              <w:spacing w:line="300" w:lineRule="exact"/>
              <w:ind w:left="664" w:hanging="284"/>
              <w:rPr>
                <w:color w:val="000000" w:themeColor="text1"/>
                <w:spacing w:val="-6"/>
                <w:sz w:val="24"/>
                <w:szCs w:val="24"/>
              </w:rPr>
            </w:pPr>
            <w:r w:rsidRPr="00F469B1">
              <w:rPr>
                <w:color w:val="000000" w:themeColor="text1"/>
                <w:spacing w:val="-6"/>
                <w:sz w:val="24"/>
                <w:szCs w:val="24"/>
              </w:rPr>
              <w:t xml:space="preserve">nod miomatos subseros cu pedicul gros. </w:t>
            </w:r>
          </w:p>
          <w:p w14:paraId="78577225" w14:textId="77777777" w:rsidR="00220B4B" w:rsidRPr="00F469B1" w:rsidRDefault="00220B4B" w:rsidP="00307C2E">
            <w:pPr>
              <w:spacing w:line="300" w:lineRule="exact"/>
              <w:ind w:left="450"/>
              <w:jc w:val="both"/>
              <w:rPr>
                <w:b/>
                <w:bCs/>
                <w:color w:val="000000" w:themeColor="text1"/>
                <w:spacing w:val="-6"/>
                <w:sz w:val="24"/>
                <w:szCs w:val="24"/>
              </w:rPr>
            </w:pPr>
            <w:r w:rsidRPr="00F469B1">
              <w:rPr>
                <w:b/>
                <w:bCs/>
                <w:color w:val="000000" w:themeColor="text1"/>
                <w:spacing w:val="-6"/>
                <w:sz w:val="24"/>
                <w:szCs w:val="24"/>
              </w:rPr>
              <w:t>Contraindicații:</w:t>
            </w:r>
          </w:p>
          <w:p w14:paraId="4DC2EBE7" w14:textId="77777777"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91" w:name="_Toc241524149"/>
            <w:r w:rsidRPr="00F469B1">
              <w:rPr>
                <w:color w:val="000000" w:themeColor="text1"/>
                <w:spacing w:val="-6"/>
                <w:sz w:val="24"/>
                <w:szCs w:val="24"/>
              </w:rPr>
              <w:t>nodul miomatos localizat pe traiect vascular important;</w:t>
            </w:r>
            <w:bookmarkEnd w:id="191"/>
            <w:r w:rsidRPr="00F469B1">
              <w:rPr>
                <w:color w:val="000000" w:themeColor="text1"/>
                <w:spacing w:val="-6"/>
                <w:sz w:val="24"/>
                <w:szCs w:val="24"/>
              </w:rPr>
              <w:t xml:space="preserve"> </w:t>
            </w:r>
          </w:p>
          <w:p w14:paraId="49E0DD80" w14:textId="77777777"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92" w:name="_Toc241524150"/>
            <w:r w:rsidRPr="00F469B1">
              <w:rPr>
                <w:color w:val="000000" w:themeColor="text1"/>
                <w:spacing w:val="-6"/>
                <w:sz w:val="24"/>
                <w:szCs w:val="24"/>
              </w:rPr>
              <w:t>nodul miomatos situat în segmentul uterin inferior;</w:t>
            </w:r>
            <w:bookmarkEnd w:id="192"/>
            <w:r w:rsidRPr="00F469B1">
              <w:rPr>
                <w:color w:val="000000" w:themeColor="text1"/>
                <w:spacing w:val="-6"/>
                <w:sz w:val="24"/>
                <w:szCs w:val="24"/>
              </w:rPr>
              <w:t xml:space="preserve"> </w:t>
            </w:r>
          </w:p>
          <w:p w14:paraId="529E5682" w14:textId="77777777" w:rsidR="00220B4B" w:rsidRPr="00F469B1" w:rsidRDefault="00220B4B" w:rsidP="00307C2E">
            <w:pPr>
              <w:pStyle w:val="Listparagraf"/>
              <w:numPr>
                <w:ilvl w:val="0"/>
                <w:numId w:val="20"/>
              </w:numPr>
              <w:spacing w:line="300" w:lineRule="exact"/>
              <w:ind w:left="284" w:hanging="210"/>
              <w:jc w:val="lowKashida"/>
              <w:rPr>
                <w:color w:val="000000" w:themeColor="text1"/>
                <w:spacing w:val="-6"/>
                <w:sz w:val="24"/>
                <w:szCs w:val="24"/>
              </w:rPr>
            </w:pPr>
            <w:bookmarkStart w:id="193" w:name="_Toc241524151"/>
            <w:r w:rsidRPr="00F469B1">
              <w:rPr>
                <w:color w:val="000000" w:themeColor="text1"/>
                <w:spacing w:val="-6"/>
                <w:sz w:val="24"/>
                <w:szCs w:val="24"/>
              </w:rPr>
              <w:t>nodul miomatos localizat în regiunea inciziei uterine utilizate pentru operația cezariană.</w:t>
            </w:r>
            <w:bookmarkEnd w:id="193"/>
            <w:r w:rsidRPr="00F469B1">
              <w:rPr>
                <w:color w:val="000000" w:themeColor="text1"/>
                <w:spacing w:val="-6"/>
                <w:sz w:val="24"/>
                <w:szCs w:val="24"/>
              </w:rPr>
              <w:t xml:space="preserve"> </w:t>
            </w:r>
          </w:p>
          <w:p w14:paraId="015B2F19" w14:textId="77777777" w:rsidR="00220B4B" w:rsidRPr="00F469B1" w:rsidRDefault="00220B4B" w:rsidP="00307C2E">
            <w:pPr>
              <w:spacing w:line="300" w:lineRule="exact"/>
              <w:ind w:left="450"/>
              <w:jc w:val="both"/>
              <w:rPr>
                <w:color w:val="000000" w:themeColor="text1"/>
                <w:spacing w:val="-6"/>
                <w:sz w:val="24"/>
                <w:szCs w:val="24"/>
              </w:rPr>
            </w:pPr>
            <w:r w:rsidRPr="00F469B1">
              <w:rPr>
                <w:b/>
                <w:bCs/>
                <w:color w:val="000000" w:themeColor="text1"/>
                <w:spacing w:val="-6"/>
                <w:sz w:val="24"/>
                <w:szCs w:val="24"/>
              </w:rPr>
              <w:t>Comentariu:</w:t>
            </w:r>
            <w:r w:rsidRPr="00F469B1">
              <w:rPr>
                <w:color w:val="000000" w:themeColor="text1"/>
                <w:spacing w:val="-6"/>
                <w:sz w:val="24"/>
                <w:szCs w:val="24"/>
              </w:rPr>
              <w:br/>
              <w:t>Majoritatea specialiștilor recomandă evitarea miomectomiei în timpul operației cezariene, din cauza riscului crescut de hemoragie intraoperatorie.</w:t>
            </w:r>
          </w:p>
          <w:p w14:paraId="35B03EDD" w14:textId="77777777" w:rsidR="00220B4B" w:rsidRPr="00F469B1" w:rsidRDefault="00220B4B" w:rsidP="00307C2E">
            <w:pPr>
              <w:spacing w:line="300" w:lineRule="exact"/>
              <w:ind w:left="450"/>
              <w:jc w:val="both"/>
              <w:rPr>
                <w:b/>
                <w:color w:val="000000" w:themeColor="text1"/>
                <w:spacing w:val="-6"/>
                <w:sz w:val="24"/>
                <w:szCs w:val="24"/>
              </w:rPr>
            </w:pPr>
            <w:r w:rsidRPr="00F469B1">
              <w:rPr>
                <w:b/>
                <w:color w:val="000000" w:themeColor="text1"/>
                <w:spacing w:val="-6"/>
                <w:sz w:val="24"/>
                <w:szCs w:val="24"/>
              </w:rPr>
              <w:t xml:space="preserve">Finalizarea sarcinii prin operație cezariană este indicată în următoarele situații (B-2b) [13,21,22,23]: </w:t>
            </w:r>
          </w:p>
          <w:p w14:paraId="240A81F5" w14:textId="6F829C26"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4" w:name="_Toc241524152"/>
            <w:r w:rsidRPr="00F469B1">
              <w:rPr>
                <w:color w:val="000000" w:themeColor="text1"/>
                <w:spacing w:val="-6"/>
                <w:sz w:val="24"/>
                <w:szCs w:val="24"/>
              </w:rPr>
              <w:t>prezența</w:t>
            </w:r>
            <w:r w:rsidRPr="00F469B1">
              <w:rPr>
                <w:bCs/>
                <w:color w:val="000000" w:themeColor="text1"/>
                <w:spacing w:val="-6"/>
                <w:sz w:val="24"/>
                <w:szCs w:val="24"/>
              </w:rPr>
              <w:t xml:space="preserve"> nodulilor miomatoși voluminoși care obstrucționează canalul de naștere și împiedică trecerea fătului.</w:t>
            </w:r>
            <w:bookmarkEnd w:id="194"/>
          </w:p>
          <w:p w14:paraId="422849BA"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5" w:name="_Toc241524153"/>
            <w:r w:rsidRPr="00F469B1">
              <w:rPr>
                <w:color w:val="000000" w:themeColor="text1"/>
                <w:spacing w:val="-6"/>
                <w:sz w:val="24"/>
                <w:szCs w:val="24"/>
              </w:rPr>
              <w:t>torsiunea</w:t>
            </w:r>
            <w:r w:rsidRPr="00F469B1">
              <w:rPr>
                <w:bCs/>
                <w:color w:val="000000" w:themeColor="text1"/>
                <w:spacing w:val="-6"/>
                <w:sz w:val="24"/>
                <w:szCs w:val="24"/>
              </w:rPr>
              <w:t xml:space="preserve"> nodului miomatos subseros;</w:t>
            </w:r>
            <w:bookmarkEnd w:id="195"/>
            <w:r w:rsidRPr="00F469B1">
              <w:rPr>
                <w:bCs/>
                <w:color w:val="000000" w:themeColor="text1"/>
                <w:spacing w:val="-6"/>
                <w:sz w:val="24"/>
                <w:szCs w:val="24"/>
              </w:rPr>
              <w:t xml:space="preserve"> </w:t>
            </w:r>
          </w:p>
          <w:p w14:paraId="1EA1477A"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6" w:name="_Toc241524154"/>
            <w:r w:rsidRPr="00F469B1">
              <w:rPr>
                <w:color w:val="000000" w:themeColor="text1"/>
                <w:spacing w:val="-6"/>
                <w:sz w:val="24"/>
                <w:szCs w:val="24"/>
              </w:rPr>
              <w:t>miom</w:t>
            </w:r>
            <w:r w:rsidRPr="00F469B1">
              <w:rPr>
                <w:bCs/>
                <w:color w:val="000000" w:themeColor="text1"/>
                <w:spacing w:val="-6"/>
                <w:sz w:val="24"/>
                <w:szCs w:val="24"/>
              </w:rPr>
              <w:t xml:space="preserve"> uterin asociat cu antecedente de miomectomie;</w:t>
            </w:r>
            <w:bookmarkEnd w:id="196"/>
            <w:r w:rsidRPr="00F469B1">
              <w:rPr>
                <w:bCs/>
                <w:color w:val="000000" w:themeColor="text1"/>
                <w:spacing w:val="-6"/>
                <w:sz w:val="24"/>
                <w:szCs w:val="24"/>
              </w:rPr>
              <w:t xml:space="preserve"> </w:t>
            </w:r>
          </w:p>
          <w:p w14:paraId="2C3FE42B"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7" w:name="_Toc241524155"/>
            <w:r w:rsidRPr="00F469B1">
              <w:rPr>
                <w:color w:val="000000" w:themeColor="text1"/>
                <w:spacing w:val="-6"/>
                <w:sz w:val="24"/>
                <w:szCs w:val="24"/>
              </w:rPr>
              <w:t>prezența</w:t>
            </w:r>
            <w:r w:rsidRPr="00F469B1">
              <w:rPr>
                <w:bCs/>
                <w:color w:val="000000" w:themeColor="text1"/>
                <w:spacing w:val="-6"/>
                <w:sz w:val="24"/>
                <w:szCs w:val="24"/>
              </w:rPr>
              <w:t xml:space="preserve"> indicațiilor obstetricale pentru finalizarea sarcinii prin operație cezariană.</w:t>
            </w:r>
            <w:bookmarkEnd w:id="197"/>
            <w:r w:rsidRPr="00F469B1">
              <w:rPr>
                <w:bCs/>
                <w:color w:val="000000" w:themeColor="text1"/>
                <w:spacing w:val="-6"/>
                <w:sz w:val="24"/>
                <w:szCs w:val="24"/>
              </w:rPr>
              <w:t xml:space="preserve"> </w:t>
            </w:r>
          </w:p>
          <w:p w14:paraId="53B2642F" w14:textId="77777777" w:rsidR="00220B4B" w:rsidRPr="00F469B1" w:rsidRDefault="00220B4B" w:rsidP="00307C2E">
            <w:pPr>
              <w:spacing w:line="300" w:lineRule="exact"/>
              <w:ind w:left="450"/>
              <w:jc w:val="both"/>
              <w:rPr>
                <w:b/>
                <w:color w:val="000000" w:themeColor="text1"/>
                <w:spacing w:val="-6"/>
                <w:sz w:val="24"/>
                <w:szCs w:val="24"/>
              </w:rPr>
            </w:pPr>
            <w:r w:rsidRPr="00F469B1">
              <w:rPr>
                <w:b/>
                <w:color w:val="000000" w:themeColor="text1"/>
                <w:spacing w:val="-6"/>
                <w:sz w:val="24"/>
                <w:szCs w:val="24"/>
              </w:rPr>
              <w:t>Indicații pentru întreruperea sarcinii la pacientele cu miom uterin:</w:t>
            </w:r>
          </w:p>
          <w:p w14:paraId="7DBA4D11"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8" w:name="_Toc241524156"/>
            <w:r w:rsidRPr="00F469B1">
              <w:rPr>
                <w:color w:val="000000" w:themeColor="text1"/>
                <w:spacing w:val="-6"/>
                <w:sz w:val="24"/>
                <w:szCs w:val="24"/>
              </w:rPr>
              <w:t>suspiciune</w:t>
            </w:r>
            <w:r w:rsidRPr="00F469B1">
              <w:rPr>
                <w:bCs/>
                <w:color w:val="000000" w:themeColor="text1"/>
                <w:spacing w:val="-6"/>
                <w:sz w:val="24"/>
                <w:szCs w:val="24"/>
              </w:rPr>
              <w:t xml:space="preserve"> de sarcom uterin;</w:t>
            </w:r>
            <w:bookmarkEnd w:id="198"/>
            <w:r w:rsidRPr="00F469B1">
              <w:rPr>
                <w:bCs/>
                <w:color w:val="000000" w:themeColor="text1"/>
                <w:spacing w:val="-6"/>
                <w:sz w:val="24"/>
                <w:szCs w:val="24"/>
              </w:rPr>
              <w:t xml:space="preserve"> </w:t>
            </w:r>
          </w:p>
          <w:p w14:paraId="6F2B77E3"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199" w:name="_Toc241524157"/>
            <w:r w:rsidRPr="00F469B1">
              <w:rPr>
                <w:color w:val="000000" w:themeColor="text1"/>
                <w:spacing w:val="-6"/>
                <w:sz w:val="24"/>
                <w:szCs w:val="24"/>
              </w:rPr>
              <w:t>localizare</w:t>
            </w:r>
            <w:r w:rsidRPr="00F469B1">
              <w:rPr>
                <w:bCs/>
                <w:color w:val="000000" w:themeColor="text1"/>
                <w:spacing w:val="-6"/>
                <w:sz w:val="24"/>
                <w:szCs w:val="24"/>
              </w:rPr>
              <w:t xml:space="preserve"> submucoasă a nodului miomatos;</w:t>
            </w:r>
            <w:bookmarkEnd w:id="199"/>
            <w:r w:rsidRPr="00F469B1">
              <w:rPr>
                <w:bCs/>
                <w:color w:val="000000" w:themeColor="text1"/>
                <w:spacing w:val="-6"/>
                <w:sz w:val="24"/>
                <w:szCs w:val="24"/>
              </w:rPr>
              <w:t xml:space="preserve"> </w:t>
            </w:r>
          </w:p>
          <w:p w14:paraId="71A34343"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200" w:name="_Toc241524158"/>
            <w:r w:rsidRPr="00F469B1">
              <w:rPr>
                <w:color w:val="000000" w:themeColor="text1"/>
                <w:spacing w:val="-6"/>
                <w:sz w:val="24"/>
                <w:szCs w:val="24"/>
              </w:rPr>
              <w:t>necroza</w:t>
            </w:r>
            <w:r w:rsidRPr="00F469B1">
              <w:rPr>
                <w:bCs/>
                <w:color w:val="000000" w:themeColor="text1"/>
                <w:spacing w:val="-6"/>
                <w:sz w:val="24"/>
                <w:szCs w:val="24"/>
              </w:rPr>
              <w:t xml:space="preserve"> nodulului miomatos;</w:t>
            </w:r>
            <w:bookmarkEnd w:id="200"/>
            <w:r w:rsidRPr="00F469B1">
              <w:rPr>
                <w:bCs/>
                <w:color w:val="000000" w:themeColor="text1"/>
                <w:spacing w:val="-6"/>
                <w:sz w:val="24"/>
                <w:szCs w:val="24"/>
              </w:rPr>
              <w:t xml:space="preserve"> </w:t>
            </w:r>
          </w:p>
          <w:p w14:paraId="1F584EAA"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201" w:name="_Toc241524159"/>
            <w:r w:rsidRPr="00F469B1">
              <w:rPr>
                <w:bCs/>
                <w:color w:val="000000" w:themeColor="text1"/>
                <w:spacing w:val="-6"/>
                <w:sz w:val="24"/>
                <w:szCs w:val="24"/>
              </w:rPr>
              <w:t>nod miomatos de dimensiuni mari localizat la nivelul colului uterin;</w:t>
            </w:r>
            <w:bookmarkEnd w:id="201"/>
            <w:r w:rsidRPr="00F469B1">
              <w:rPr>
                <w:bCs/>
                <w:color w:val="000000" w:themeColor="text1"/>
                <w:spacing w:val="-6"/>
                <w:sz w:val="24"/>
                <w:szCs w:val="24"/>
              </w:rPr>
              <w:t xml:space="preserve"> </w:t>
            </w:r>
          </w:p>
          <w:p w14:paraId="19CE83D6" w14:textId="77777777"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rPr>
            </w:pPr>
            <w:bookmarkStart w:id="202" w:name="_Toc241524160"/>
            <w:r w:rsidRPr="00F469B1">
              <w:rPr>
                <w:color w:val="000000" w:themeColor="text1"/>
                <w:spacing w:val="-6"/>
                <w:sz w:val="24"/>
                <w:szCs w:val="24"/>
              </w:rPr>
              <w:t>miom</w:t>
            </w:r>
            <w:r w:rsidRPr="00F469B1">
              <w:rPr>
                <w:bCs/>
                <w:color w:val="000000" w:themeColor="text1"/>
                <w:spacing w:val="-6"/>
                <w:sz w:val="24"/>
                <w:szCs w:val="24"/>
              </w:rPr>
              <w:t xml:space="preserve"> uterin de dimensiuni foarte mari (&gt;15 cm) cu localizare joasă;</w:t>
            </w:r>
            <w:bookmarkEnd w:id="202"/>
          </w:p>
          <w:p w14:paraId="3CEC6C44" w14:textId="420F32A5" w:rsidR="00220B4B" w:rsidRPr="00F469B1" w:rsidRDefault="00220B4B" w:rsidP="00307C2E">
            <w:pPr>
              <w:pStyle w:val="Listparagraf"/>
              <w:numPr>
                <w:ilvl w:val="0"/>
                <w:numId w:val="20"/>
              </w:numPr>
              <w:spacing w:line="300" w:lineRule="exact"/>
              <w:ind w:left="284" w:hanging="210"/>
              <w:jc w:val="lowKashida"/>
              <w:rPr>
                <w:bCs/>
                <w:color w:val="000000" w:themeColor="text1"/>
                <w:spacing w:val="-6"/>
                <w:sz w:val="24"/>
                <w:szCs w:val="24"/>
                <w:lang w:val="fr-FR"/>
              </w:rPr>
            </w:pPr>
            <w:bookmarkStart w:id="203" w:name="_Toc241524161"/>
            <w:r w:rsidRPr="00F469B1">
              <w:rPr>
                <w:color w:val="000000" w:themeColor="text1"/>
                <w:spacing w:val="-6"/>
                <w:sz w:val="24"/>
                <w:szCs w:val="24"/>
              </w:rPr>
              <w:t>vârstă</w:t>
            </w:r>
            <w:r w:rsidRPr="00F469B1">
              <w:rPr>
                <w:bCs/>
                <w:color w:val="000000" w:themeColor="text1"/>
                <w:spacing w:val="-6"/>
                <w:sz w:val="24"/>
                <w:szCs w:val="24"/>
              </w:rPr>
              <w:t xml:space="preserve"> reproductivă tardivă (peste 43–45 de ani</w:t>
            </w:r>
            <w:r w:rsidRPr="00F469B1">
              <w:rPr>
                <w:bCs/>
                <w:color w:val="000000" w:themeColor="text1"/>
                <w:spacing w:val="-6"/>
                <w:sz w:val="24"/>
                <w:szCs w:val="24"/>
                <w:lang w:val="fr-FR"/>
              </w:rPr>
              <w:t>).</w:t>
            </w:r>
            <w:bookmarkEnd w:id="203"/>
          </w:p>
        </w:tc>
      </w:tr>
    </w:tbl>
    <w:p w14:paraId="568A3816" w14:textId="73D52223" w:rsidR="007C60FB" w:rsidRPr="00F469B1" w:rsidRDefault="007C60FB" w:rsidP="00220B4B">
      <w:pPr>
        <w:pStyle w:val="Listparagraf"/>
        <w:numPr>
          <w:ilvl w:val="2"/>
          <w:numId w:val="1"/>
        </w:numPr>
        <w:tabs>
          <w:tab w:val="left" w:pos="1276"/>
        </w:tabs>
        <w:spacing w:before="240" w:after="120"/>
        <w:ind w:hanging="3918"/>
        <w:outlineLvl w:val="1"/>
        <w:rPr>
          <w:b/>
          <w:color w:val="000000" w:themeColor="text1"/>
          <w:spacing w:val="-1"/>
          <w:sz w:val="26"/>
          <w:szCs w:val="24"/>
        </w:rPr>
      </w:pPr>
      <w:bookmarkStart w:id="204" w:name="_Toc241524162"/>
      <w:bookmarkStart w:id="205" w:name="_Toc241525835"/>
      <w:r w:rsidRPr="00F469B1">
        <w:rPr>
          <w:b/>
          <w:color w:val="000000" w:themeColor="text1"/>
          <w:spacing w:val="-1"/>
          <w:sz w:val="26"/>
          <w:szCs w:val="24"/>
        </w:rPr>
        <w:lastRenderedPageBreak/>
        <w:t>Monitorizare pacientei cu miom uterin</w:t>
      </w:r>
      <w:bookmarkEnd w:id="204"/>
      <w:bookmarkEnd w:id="205"/>
    </w:p>
    <w:tbl>
      <w:tblPr>
        <w:tblStyle w:val="Tabelgril"/>
        <w:tblW w:w="0" w:type="auto"/>
        <w:tblLook w:val="04A0" w:firstRow="1" w:lastRow="0" w:firstColumn="1" w:lastColumn="0" w:noHBand="0" w:noVBand="1"/>
      </w:tblPr>
      <w:tblGrid>
        <w:gridCol w:w="9631"/>
      </w:tblGrid>
      <w:tr w:rsidR="00220B4B" w:rsidRPr="00F469B1" w14:paraId="70E28171" w14:textId="77777777" w:rsidTr="00220B4B">
        <w:tc>
          <w:tcPr>
            <w:tcW w:w="9631" w:type="dxa"/>
          </w:tcPr>
          <w:p w14:paraId="3C8CBFF7" w14:textId="77777777" w:rsidR="00220B4B" w:rsidRPr="00F469B1" w:rsidRDefault="00220B4B" w:rsidP="00C95AF6">
            <w:pPr>
              <w:pStyle w:val="TableParagraph"/>
              <w:spacing w:before="120" w:after="120"/>
              <w:ind w:left="57"/>
              <w:jc w:val="center"/>
              <w:rPr>
                <w:b/>
                <w:bCs/>
                <w:color w:val="000000" w:themeColor="text1"/>
                <w:sz w:val="24"/>
                <w:szCs w:val="24"/>
              </w:rPr>
            </w:pPr>
            <w:bookmarkStart w:id="206" w:name="_Toc236196424"/>
            <w:bookmarkStart w:id="207" w:name="_Toc236652016"/>
            <w:bookmarkStart w:id="208" w:name="_Toc236652301"/>
            <w:r w:rsidRPr="00F469B1">
              <w:rPr>
                <w:b/>
                <w:i/>
                <w:iCs/>
                <w:color w:val="000000" w:themeColor="text1"/>
                <w:spacing w:val="-2"/>
                <w:sz w:val="24"/>
                <w:szCs w:val="24"/>
              </w:rPr>
              <w:t>Caseta</w:t>
            </w:r>
            <w:r w:rsidRPr="00F469B1">
              <w:rPr>
                <w:b/>
                <w:bCs/>
                <w:i/>
                <w:color w:val="000000" w:themeColor="text1"/>
                <w:sz w:val="24"/>
                <w:szCs w:val="24"/>
              </w:rPr>
              <w:t xml:space="preserve"> 26.</w:t>
            </w:r>
            <w:r w:rsidRPr="00F469B1">
              <w:rPr>
                <w:b/>
                <w:bCs/>
                <w:color w:val="000000" w:themeColor="text1"/>
                <w:sz w:val="24"/>
                <w:szCs w:val="24"/>
              </w:rPr>
              <w:t xml:space="preserve"> </w:t>
            </w:r>
            <w:r w:rsidRPr="00F469B1">
              <w:rPr>
                <w:b/>
                <w:color w:val="000000" w:themeColor="text1"/>
                <w:sz w:val="24"/>
                <w:szCs w:val="24"/>
              </w:rPr>
              <w:t>Monitorizarea</w:t>
            </w:r>
            <w:r w:rsidRPr="00F469B1">
              <w:rPr>
                <w:b/>
                <w:bCs/>
                <w:color w:val="000000" w:themeColor="text1"/>
                <w:sz w:val="24"/>
                <w:szCs w:val="24"/>
              </w:rPr>
              <w:t xml:space="preserve"> </w:t>
            </w:r>
            <w:r w:rsidRPr="00F469B1">
              <w:rPr>
                <w:b/>
                <w:color w:val="000000" w:themeColor="text1"/>
                <w:spacing w:val="-2"/>
                <w:sz w:val="24"/>
              </w:rPr>
              <w:t>postoperatorie</w:t>
            </w:r>
            <w:r w:rsidRPr="00F469B1">
              <w:rPr>
                <w:b/>
                <w:bCs/>
                <w:color w:val="000000" w:themeColor="text1"/>
                <w:sz w:val="24"/>
                <w:szCs w:val="24"/>
              </w:rPr>
              <w:t xml:space="preserve"> a pacientelor [22,23]</w:t>
            </w:r>
            <w:bookmarkEnd w:id="206"/>
            <w:bookmarkEnd w:id="207"/>
            <w:bookmarkEnd w:id="208"/>
          </w:p>
          <w:p w14:paraId="7EAD4091"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09" w:name="_Toc241524163"/>
            <w:r w:rsidRPr="00F469B1">
              <w:rPr>
                <w:color w:val="000000" w:themeColor="text1"/>
                <w:sz w:val="24"/>
                <w:szCs w:val="24"/>
              </w:rPr>
              <w:t>efectuarea citologiei cervico-vaginale Babeș–Papanicolau la pacientele cu histerectomie subtotală, la 6 luni postoperator;</w:t>
            </w:r>
            <w:bookmarkEnd w:id="209"/>
            <w:r w:rsidRPr="00F469B1">
              <w:rPr>
                <w:color w:val="000000" w:themeColor="text1"/>
                <w:sz w:val="24"/>
                <w:szCs w:val="24"/>
              </w:rPr>
              <w:t xml:space="preserve"> </w:t>
            </w:r>
          </w:p>
          <w:p w14:paraId="5792F2B6"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0" w:name="_Toc241524164"/>
            <w:r w:rsidRPr="00F469B1">
              <w:rPr>
                <w:color w:val="000000" w:themeColor="text1"/>
                <w:sz w:val="24"/>
                <w:szCs w:val="24"/>
              </w:rPr>
              <w:t>examen ultrasonografic al organelor bazinului mic la 6 luni postoperator;</w:t>
            </w:r>
            <w:bookmarkEnd w:id="210"/>
            <w:r w:rsidRPr="00F469B1">
              <w:rPr>
                <w:color w:val="000000" w:themeColor="text1"/>
                <w:sz w:val="24"/>
                <w:szCs w:val="24"/>
              </w:rPr>
              <w:t xml:space="preserve"> </w:t>
            </w:r>
          </w:p>
          <w:p w14:paraId="3B7609A8"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1" w:name="_Toc241524165"/>
            <w:r w:rsidRPr="00F469B1">
              <w:rPr>
                <w:color w:val="000000" w:themeColor="text1"/>
                <w:sz w:val="24"/>
                <w:szCs w:val="24"/>
              </w:rPr>
              <w:t xml:space="preserve">recomandarea contracepției pentru o perioadă de 6–12 luni la pacientele cu </w:t>
            </w:r>
            <w:r w:rsidRPr="00F469B1">
              <w:rPr>
                <w:bCs/>
                <w:color w:val="000000" w:themeColor="text1"/>
                <w:spacing w:val="-2"/>
                <w:sz w:val="24"/>
              </w:rPr>
              <w:t>miomectomie</w:t>
            </w:r>
            <w:r w:rsidRPr="00F469B1">
              <w:rPr>
                <w:color w:val="000000" w:themeColor="text1"/>
                <w:sz w:val="24"/>
                <w:szCs w:val="24"/>
              </w:rPr>
              <w:t xml:space="preserve"> conservatoare;</w:t>
            </w:r>
            <w:bookmarkEnd w:id="211"/>
            <w:r w:rsidRPr="00F469B1">
              <w:rPr>
                <w:color w:val="000000" w:themeColor="text1"/>
                <w:sz w:val="24"/>
                <w:szCs w:val="24"/>
              </w:rPr>
              <w:t xml:space="preserve"> </w:t>
            </w:r>
          </w:p>
          <w:p w14:paraId="3A5D4E32"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2" w:name="_Toc241524166"/>
            <w:r w:rsidRPr="00F469B1">
              <w:rPr>
                <w:color w:val="000000" w:themeColor="text1"/>
                <w:sz w:val="24"/>
                <w:szCs w:val="24"/>
              </w:rPr>
              <w:t>administrarea tratamentului antianemic și antiinflamator, la necesitate;</w:t>
            </w:r>
            <w:bookmarkEnd w:id="212"/>
            <w:r w:rsidRPr="00F469B1">
              <w:rPr>
                <w:color w:val="000000" w:themeColor="text1"/>
                <w:sz w:val="24"/>
                <w:szCs w:val="24"/>
              </w:rPr>
              <w:t xml:space="preserve"> </w:t>
            </w:r>
          </w:p>
          <w:p w14:paraId="19627300" w14:textId="1B45BCCE" w:rsidR="00220B4B" w:rsidRPr="00F469B1" w:rsidRDefault="00220B4B" w:rsidP="00C77C3B">
            <w:pPr>
              <w:pStyle w:val="Listparagraf"/>
              <w:numPr>
                <w:ilvl w:val="0"/>
                <w:numId w:val="20"/>
              </w:numPr>
              <w:ind w:left="284" w:hanging="210"/>
              <w:jc w:val="lowKashida"/>
              <w:rPr>
                <w:color w:val="000000" w:themeColor="text1"/>
                <w:sz w:val="24"/>
                <w:szCs w:val="24"/>
              </w:rPr>
            </w:pPr>
            <w:bookmarkStart w:id="213" w:name="_Toc241524167"/>
            <w:r w:rsidRPr="00F469B1">
              <w:rPr>
                <w:color w:val="000000" w:themeColor="text1"/>
                <w:sz w:val="24"/>
                <w:szCs w:val="24"/>
              </w:rPr>
              <w:t>evitarea efortului fizic intens și a relațiilor sexuale timp de 1,5–2 luni postoperator.</w:t>
            </w:r>
            <w:bookmarkEnd w:id="213"/>
          </w:p>
        </w:tc>
      </w:tr>
    </w:tbl>
    <w:p w14:paraId="4DCFDFA3" w14:textId="5383D79E" w:rsidR="00C51144" w:rsidRPr="00F469B1" w:rsidRDefault="00C51144" w:rsidP="00220B4B">
      <w:pPr>
        <w:tabs>
          <w:tab w:val="left" w:pos="851"/>
        </w:tabs>
        <w:rPr>
          <w:b/>
          <w:color w:val="000000" w:themeColor="text1"/>
          <w:sz w:val="24"/>
        </w:rPr>
      </w:pPr>
    </w:p>
    <w:tbl>
      <w:tblPr>
        <w:tblStyle w:val="Tabelgril"/>
        <w:tblW w:w="0" w:type="auto"/>
        <w:tblLook w:val="04A0" w:firstRow="1" w:lastRow="0" w:firstColumn="1" w:lastColumn="0" w:noHBand="0" w:noVBand="1"/>
      </w:tblPr>
      <w:tblGrid>
        <w:gridCol w:w="9631"/>
      </w:tblGrid>
      <w:tr w:rsidR="00220B4B" w:rsidRPr="00F469B1" w14:paraId="1357428F" w14:textId="77777777" w:rsidTr="00220B4B">
        <w:tc>
          <w:tcPr>
            <w:tcW w:w="9631" w:type="dxa"/>
          </w:tcPr>
          <w:p w14:paraId="7DDE0C5E" w14:textId="77777777" w:rsidR="00220B4B" w:rsidRPr="00F469B1" w:rsidRDefault="00220B4B" w:rsidP="00C95AF6">
            <w:pPr>
              <w:pStyle w:val="TableParagraph"/>
              <w:spacing w:before="120" w:after="120"/>
              <w:ind w:left="57"/>
              <w:jc w:val="center"/>
              <w:rPr>
                <w:b/>
                <w:bCs/>
                <w:i/>
                <w:color w:val="000000" w:themeColor="text1"/>
              </w:rPr>
            </w:pPr>
            <w:r w:rsidRPr="00F469B1">
              <w:rPr>
                <w:b/>
                <w:i/>
                <w:iCs/>
                <w:color w:val="000000" w:themeColor="text1"/>
                <w:spacing w:val="-2"/>
                <w:sz w:val="24"/>
                <w:szCs w:val="24"/>
              </w:rPr>
              <w:lastRenderedPageBreak/>
              <w:t>Caseta</w:t>
            </w:r>
            <w:r w:rsidRPr="00F469B1">
              <w:rPr>
                <w:b/>
                <w:bCs/>
                <w:i/>
                <w:color w:val="000000" w:themeColor="text1"/>
              </w:rPr>
              <w:t xml:space="preserve"> 27. </w:t>
            </w:r>
            <w:r w:rsidRPr="00F469B1">
              <w:rPr>
                <w:b/>
                <w:color w:val="000000" w:themeColor="text1"/>
                <w:sz w:val="24"/>
                <w:szCs w:val="24"/>
              </w:rPr>
              <w:t>Monitorizarea</w:t>
            </w:r>
            <w:r w:rsidRPr="00F469B1">
              <w:rPr>
                <w:b/>
                <w:bCs/>
                <w:i/>
                <w:color w:val="000000" w:themeColor="text1"/>
              </w:rPr>
              <w:t xml:space="preserve"> </w:t>
            </w:r>
            <w:r w:rsidRPr="00F469B1">
              <w:rPr>
                <w:b/>
                <w:color w:val="000000" w:themeColor="text1"/>
                <w:sz w:val="24"/>
                <w:szCs w:val="24"/>
              </w:rPr>
              <w:t>postoperatorie a pacientelor cu infertilitate</w:t>
            </w:r>
          </w:p>
          <w:p w14:paraId="4A8D79AD"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4" w:name="_Toc241524168"/>
            <w:r w:rsidRPr="00F469B1">
              <w:rPr>
                <w:bCs/>
                <w:color w:val="000000" w:themeColor="text1"/>
                <w:spacing w:val="-2"/>
                <w:sz w:val="24"/>
              </w:rPr>
              <w:t xml:space="preserve">După </w:t>
            </w:r>
            <w:r w:rsidRPr="00F469B1">
              <w:rPr>
                <w:color w:val="000000" w:themeColor="text1"/>
                <w:sz w:val="24"/>
                <w:szCs w:val="24"/>
              </w:rPr>
              <w:t>tratamentul chirurgical se recomandă contracepție pentru o perioadă de 6 luni.</w:t>
            </w:r>
            <w:bookmarkEnd w:id="214"/>
            <w:r w:rsidRPr="00F469B1">
              <w:rPr>
                <w:color w:val="000000" w:themeColor="text1"/>
                <w:sz w:val="24"/>
                <w:szCs w:val="24"/>
              </w:rPr>
              <w:t xml:space="preserve"> </w:t>
            </w:r>
          </w:p>
          <w:p w14:paraId="3081B3BF"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5" w:name="_Toc241524169"/>
            <w:r w:rsidRPr="00F469B1">
              <w:rPr>
                <w:color w:val="000000" w:themeColor="text1"/>
                <w:sz w:val="24"/>
                <w:szCs w:val="24"/>
              </w:rPr>
              <w:t>Dacă sarcina nu survine în decurs de 6–12 luni după întreruperea contracepției, se recomandă recurgerea la tehnici de reproducere asistată.</w:t>
            </w:r>
            <w:bookmarkEnd w:id="215"/>
            <w:r w:rsidRPr="00F469B1">
              <w:rPr>
                <w:color w:val="000000" w:themeColor="text1"/>
                <w:sz w:val="24"/>
                <w:szCs w:val="24"/>
              </w:rPr>
              <w:t xml:space="preserve"> </w:t>
            </w:r>
          </w:p>
          <w:p w14:paraId="7AD96E51"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6" w:name="_Toc241524170"/>
            <w:r w:rsidRPr="00F469B1">
              <w:rPr>
                <w:color w:val="000000" w:themeColor="text1"/>
                <w:sz w:val="24"/>
                <w:szCs w:val="24"/>
              </w:rPr>
              <w:t>Conduita în cazul survenirii sarcinii:</w:t>
            </w:r>
            <w:bookmarkEnd w:id="216"/>
          </w:p>
          <w:p w14:paraId="026A01A8"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7" w:name="_Toc241524171"/>
            <w:r w:rsidRPr="00F469B1">
              <w:rPr>
                <w:color w:val="000000" w:themeColor="text1"/>
                <w:sz w:val="24"/>
                <w:szCs w:val="24"/>
              </w:rPr>
              <w:t>sarcina obținută spontan după tratament chirurgical se recomandă a fi finalizată prin operație cezariană electivă;</w:t>
            </w:r>
            <w:bookmarkEnd w:id="217"/>
            <w:r w:rsidRPr="00F469B1">
              <w:rPr>
                <w:color w:val="000000" w:themeColor="text1"/>
                <w:sz w:val="24"/>
                <w:szCs w:val="24"/>
              </w:rPr>
              <w:t xml:space="preserve"> </w:t>
            </w:r>
          </w:p>
          <w:p w14:paraId="37CE309F" w14:textId="77777777" w:rsidR="00220B4B" w:rsidRPr="00F469B1" w:rsidRDefault="00220B4B" w:rsidP="00C95AF6">
            <w:pPr>
              <w:pStyle w:val="Listparagraf"/>
              <w:numPr>
                <w:ilvl w:val="0"/>
                <w:numId w:val="20"/>
              </w:numPr>
              <w:ind w:left="284" w:hanging="210"/>
              <w:jc w:val="lowKashida"/>
              <w:rPr>
                <w:color w:val="000000" w:themeColor="text1"/>
                <w:sz w:val="24"/>
                <w:szCs w:val="24"/>
              </w:rPr>
            </w:pPr>
            <w:bookmarkStart w:id="218" w:name="_Toc241524172"/>
            <w:r w:rsidRPr="00F469B1">
              <w:rPr>
                <w:color w:val="000000" w:themeColor="text1"/>
                <w:sz w:val="24"/>
                <w:szCs w:val="24"/>
              </w:rPr>
              <w:t>sarcina obținută spontan după tratament conservator poate fi finalizată pe cale vaginală (per vias naturalis);</w:t>
            </w:r>
            <w:bookmarkEnd w:id="218"/>
            <w:r w:rsidRPr="00F469B1">
              <w:rPr>
                <w:color w:val="000000" w:themeColor="text1"/>
                <w:sz w:val="24"/>
                <w:szCs w:val="24"/>
              </w:rPr>
              <w:t xml:space="preserve"> </w:t>
            </w:r>
          </w:p>
          <w:p w14:paraId="7D181809" w14:textId="77777777" w:rsidR="00220B4B" w:rsidRPr="00F469B1" w:rsidRDefault="00220B4B" w:rsidP="00C77C3B">
            <w:pPr>
              <w:pStyle w:val="Listparagraf"/>
              <w:numPr>
                <w:ilvl w:val="0"/>
                <w:numId w:val="20"/>
              </w:numPr>
              <w:ind w:left="284" w:hanging="210"/>
              <w:jc w:val="lowKashida"/>
              <w:rPr>
                <w:color w:val="000000" w:themeColor="text1"/>
                <w:sz w:val="24"/>
                <w:szCs w:val="24"/>
              </w:rPr>
            </w:pPr>
            <w:bookmarkStart w:id="219" w:name="_Toc241524173"/>
            <w:r w:rsidRPr="00F469B1">
              <w:rPr>
                <w:color w:val="000000" w:themeColor="text1"/>
                <w:sz w:val="24"/>
                <w:szCs w:val="24"/>
              </w:rPr>
              <w:t>în absența obținerii sarcinii la 6–12 luni după tratamentul chirurgical, se recomandă fertilizarea in vitro (FIV).</w:t>
            </w:r>
            <w:bookmarkEnd w:id="219"/>
          </w:p>
          <w:p w14:paraId="1D565067" w14:textId="195AE475" w:rsidR="00307C2E" w:rsidRPr="00F469B1" w:rsidRDefault="00307C2E" w:rsidP="00307C2E">
            <w:pPr>
              <w:pStyle w:val="Listparagraf"/>
              <w:ind w:left="284" w:firstLine="0"/>
              <w:jc w:val="lowKashida"/>
              <w:rPr>
                <w:color w:val="000000" w:themeColor="text1"/>
                <w:sz w:val="24"/>
                <w:szCs w:val="24"/>
              </w:rPr>
            </w:pPr>
          </w:p>
        </w:tc>
      </w:tr>
    </w:tbl>
    <w:p w14:paraId="3AF1B400" w14:textId="77777777" w:rsidR="00904599" w:rsidRDefault="00904599" w:rsidP="00E04F60">
      <w:pPr>
        <w:pStyle w:val="Titlu1"/>
        <w:spacing w:before="240" w:after="120"/>
        <w:ind w:left="992" w:hanging="425"/>
        <w:rPr>
          <w:color w:val="000000" w:themeColor="text1"/>
          <w:sz w:val="28"/>
          <w:szCs w:val="28"/>
        </w:rPr>
      </w:pPr>
      <w:bookmarkStart w:id="220" w:name="_Toc241524174"/>
      <w:bookmarkStart w:id="221" w:name="_Toc241525836"/>
    </w:p>
    <w:p w14:paraId="5CC69221" w14:textId="77777777" w:rsidR="00904599" w:rsidRDefault="00904599" w:rsidP="00E04F60">
      <w:pPr>
        <w:pStyle w:val="Titlu1"/>
        <w:spacing w:before="240" w:after="120"/>
        <w:ind w:left="992" w:hanging="425"/>
        <w:rPr>
          <w:color w:val="000000" w:themeColor="text1"/>
          <w:sz w:val="28"/>
          <w:szCs w:val="28"/>
        </w:rPr>
      </w:pPr>
    </w:p>
    <w:p w14:paraId="770FF9CF" w14:textId="77777777" w:rsidR="00904599" w:rsidRDefault="00904599" w:rsidP="00E04F60">
      <w:pPr>
        <w:pStyle w:val="Titlu1"/>
        <w:spacing w:before="240" w:after="120"/>
        <w:ind w:left="992" w:hanging="425"/>
        <w:rPr>
          <w:color w:val="000000" w:themeColor="text1"/>
          <w:sz w:val="28"/>
          <w:szCs w:val="28"/>
        </w:rPr>
      </w:pPr>
    </w:p>
    <w:p w14:paraId="11376795" w14:textId="77777777" w:rsidR="00904599" w:rsidRDefault="00904599" w:rsidP="00E04F60">
      <w:pPr>
        <w:pStyle w:val="Titlu1"/>
        <w:spacing w:before="240" w:after="120"/>
        <w:ind w:left="992" w:hanging="425"/>
        <w:rPr>
          <w:color w:val="000000" w:themeColor="text1"/>
          <w:sz w:val="28"/>
          <w:szCs w:val="28"/>
        </w:rPr>
      </w:pPr>
    </w:p>
    <w:p w14:paraId="70E7F9A8" w14:textId="77777777" w:rsidR="00904599" w:rsidRDefault="00904599" w:rsidP="00E04F60">
      <w:pPr>
        <w:pStyle w:val="Titlu1"/>
        <w:spacing w:before="240" w:after="120"/>
        <w:ind w:left="992" w:hanging="425"/>
        <w:rPr>
          <w:color w:val="000000" w:themeColor="text1"/>
          <w:sz w:val="28"/>
          <w:szCs w:val="28"/>
        </w:rPr>
      </w:pPr>
    </w:p>
    <w:p w14:paraId="4F832D08" w14:textId="77777777" w:rsidR="00904599" w:rsidRDefault="00904599" w:rsidP="00E04F60">
      <w:pPr>
        <w:pStyle w:val="Titlu1"/>
        <w:spacing w:before="240" w:after="120"/>
        <w:ind w:left="992" w:hanging="425"/>
        <w:rPr>
          <w:color w:val="000000" w:themeColor="text1"/>
          <w:sz w:val="28"/>
          <w:szCs w:val="28"/>
        </w:rPr>
      </w:pPr>
    </w:p>
    <w:p w14:paraId="614E1F02" w14:textId="77777777" w:rsidR="00904599" w:rsidRDefault="00904599" w:rsidP="00E04F60">
      <w:pPr>
        <w:pStyle w:val="Titlu1"/>
        <w:spacing w:before="240" w:after="120"/>
        <w:ind w:left="992" w:hanging="425"/>
        <w:rPr>
          <w:color w:val="000000" w:themeColor="text1"/>
          <w:sz w:val="28"/>
          <w:szCs w:val="28"/>
        </w:rPr>
      </w:pPr>
    </w:p>
    <w:p w14:paraId="1BD43727" w14:textId="77777777" w:rsidR="00904599" w:rsidRDefault="00904599" w:rsidP="00E04F60">
      <w:pPr>
        <w:pStyle w:val="Titlu1"/>
        <w:spacing w:before="240" w:after="120"/>
        <w:ind w:left="992" w:hanging="425"/>
        <w:rPr>
          <w:color w:val="000000" w:themeColor="text1"/>
          <w:sz w:val="28"/>
          <w:szCs w:val="28"/>
        </w:rPr>
      </w:pPr>
    </w:p>
    <w:p w14:paraId="44788EAD" w14:textId="77777777" w:rsidR="00904599" w:rsidRDefault="00904599" w:rsidP="00E04F60">
      <w:pPr>
        <w:pStyle w:val="Titlu1"/>
        <w:spacing w:before="240" w:after="120"/>
        <w:ind w:left="992" w:hanging="425"/>
        <w:rPr>
          <w:color w:val="000000" w:themeColor="text1"/>
          <w:sz w:val="28"/>
          <w:szCs w:val="28"/>
        </w:rPr>
      </w:pPr>
    </w:p>
    <w:p w14:paraId="70FBC823" w14:textId="77777777" w:rsidR="00904599" w:rsidRDefault="00904599" w:rsidP="00E04F60">
      <w:pPr>
        <w:pStyle w:val="Titlu1"/>
        <w:spacing w:before="240" w:after="120"/>
        <w:ind w:left="992" w:hanging="425"/>
        <w:rPr>
          <w:color w:val="000000" w:themeColor="text1"/>
          <w:sz w:val="28"/>
          <w:szCs w:val="28"/>
        </w:rPr>
      </w:pPr>
    </w:p>
    <w:p w14:paraId="77428CC5" w14:textId="77777777" w:rsidR="00904599" w:rsidRDefault="00904599" w:rsidP="00E04F60">
      <w:pPr>
        <w:pStyle w:val="Titlu1"/>
        <w:spacing w:before="240" w:after="120"/>
        <w:ind w:left="992" w:hanging="425"/>
        <w:rPr>
          <w:color w:val="000000" w:themeColor="text1"/>
          <w:sz w:val="28"/>
          <w:szCs w:val="28"/>
        </w:rPr>
      </w:pPr>
    </w:p>
    <w:p w14:paraId="7F86D073" w14:textId="77777777" w:rsidR="00904599" w:rsidRDefault="00904599" w:rsidP="00E04F60">
      <w:pPr>
        <w:pStyle w:val="Titlu1"/>
        <w:spacing w:before="240" w:after="120"/>
        <w:ind w:left="992" w:hanging="425"/>
        <w:rPr>
          <w:color w:val="000000" w:themeColor="text1"/>
          <w:sz w:val="28"/>
          <w:szCs w:val="28"/>
        </w:rPr>
      </w:pPr>
    </w:p>
    <w:p w14:paraId="4867E461" w14:textId="77777777" w:rsidR="00904599" w:rsidRDefault="00904599" w:rsidP="00E04F60">
      <w:pPr>
        <w:pStyle w:val="Titlu1"/>
        <w:spacing w:before="240" w:after="120"/>
        <w:ind w:left="992" w:hanging="425"/>
        <w:rPr>
          <w:color w:val="000000" w:themeColor="text1"/>
          <w:sz w:val="28"/>
          <w:szCs w:val="28"/>
        </w:rPr>
      </w:pPr>
    </w:p>
    <w:p w14:paraId="2D3ED014" w14:textId="77777777" w:rsidR="00904599" w:rsidRDefault="00904599" w:rsidP="00E04F60">
      <w:pPr>
        <w:pStyle w:val="Titlu1"/>
        <w:spacing w:before="240" w:after="120"/>
        <w:ind w:left="992" w:hanging="425"/>
        <w:rPr>
          <w:color w:val="000000" w:themeColor="text1"/>
          <w:sz w:val="28"/>
          <w:szCs w:val="28"/>
        </w:rPr>
      </w:pPr>
    </w:p>
    <w:p w14:paraId="5C9CE880" w14:textId="77777777" w:rsidR="00904599" w:rsidRDefault="00904599" w:rsidP="00E04F60">
      <w:pPr>
        <w:pStyle w:val="Titlu1"/>
        <w:spacing w:before="240" w:after="120"/>
        <w:ind w:left="992" w:hanging="425"/>
        <w:rPr>
          <w:color w:val="000000" w:themeColor="text1"/>
          <w:sz w:val="28"/>
          <w:szCs w:val="28"/>
        </w:rPr>
      </w:pPr>
    </w:p>
    <w:p w14:paraId="60AE4583" w14:textId="77777777" w:rsidR="00904599" w:rsidRDefault="00904599" w:rsidP="00E04F60">
      <w:pPr>
        <w:pStyle w:val="Titlu1"/>
        <w:spacing w:before="240" w:after="120"/>
        <w:ind w:left="992" w:hanging="425"/>
        <w:rPr>
          <w:color w:val="000000" w:themeColor="text1"/>
          <w:sz w:val="28"/>
          <w:szCs w:val="28"/>
        </w:rPr>
      </w:pPr>
    </w:p>
    <w:p w14:paraId="58834082" w14:textId="77777777" w:rsidR="00904599" w:rsidRDefault="00904599" w:rsidP="00E04F60">
      <w:pPr>
        <w:pStyle w:val="Titlu1"/>
        <w:spacing w:before="240" w:after="120"/>
        <w:ind w:left="992" w:hanging="425"/>
        <w:rPr>
          <w:color w:val="000000" w:themeColor="text1"/>
          <w:sz w:val="28"/>
          <w:szCs w:val="28"/>
        </w:rPr>
      </w:pPr>
    </w:p>
    <w:p w14:paraId="66BC8A3A" w14:textId="77777777" w:rsidR="00904599" w:rsidRDefault="00904599" w:rsidP="00E04F60">
      <w:pPr>
        <w:pStyle w:val="Titlu1"/>
        <w:spacing w:before="240" w:after="120"/>
        <w:ind w:left="992" w:hanging="425"/>
        <w:rPr>
          <w:color w:val="000000" w:themeColor="text1"/>
          <w:sz w:val="28"/>
          <w:szCs w:val="28"/>
        </w:rPr>
      </w:pPr>
    </w:p>
    <w:p w14:paraId="78F2DB16" w14:textId="77777777" w:rsidR="00904599" w:rsidRDefault="00904599" w:rsidP="00E04F60">
      <w:pPr>
        <w:pStyle w:val="Titlu1"/>
        <w:spacing w:before="240" w:after="120"/>
        <w:ind w:left="992" w:hanging="425"/>
        <w:rPr>
          <w:color w:val="000000" w:themeColor="text1"/>
          <w:sz w:val="28"/>
          <w:szCs w:val="28"/>
        </w:rPr>
      </w:pPr>
    </w:p>
    <w:p w14:paraId="00FB720E" w14:textId="77777777" w:rsidR="00904599" w:rsidRDefault="00904599" w:rsidP="00E04F60">
      <w:pPr>
        <w:pStyle w:val="Titlu1"/>
        <w:spacing w:before="240" w:after="120"/>
        <w:ind w:left="992" w:hanging="425"/>
        <w:rPr>
          <w:color w:val="000000" w:themeColor="text1"/>
          <w:sz w:val="28"/>
          <w:szCs w:val="28"/>
        </w:rPr>
      </w:pPr>
    </w:p>
    <w:p w14:paraId="3526922C" w14:textId="17CBD01C" w:rsidR="00312564" w:rsidRPr="00F469B1" w:rsidRDefault="00950B2D" w:rsidP="00E04F60">
      <w:pPr>
        <w:pStyle w:val="Titlu1"/>
        <w:spacing w:before="240" w:after="120"/>
        <w:ind w:left="992" w:hanging="425"/>
        <w:rPr>
          <w:color w:val="000000" w:themeColor="text1"/>
          <w:sz w:val="28"/>
          <w:szCs w:val="28"/>
        </w:rPr>
      </w:pPr>
      <w:r w:rsidRPr="00F469B1">
        <w:rPr>
          <w:color w:val="000000" w:themeColor="text1"/>
          <w:sz w:val="28"/>
          <w:szCs w:val="28"/>
        </w:rPr>
        <w:lastRenderedPageBreak/>
        <w:t xml:space="preserve">D. RESURSELE UMANE </w:t>
      </w:r>
      <w:r w:rsidR="00E42512" w:rsidRPr="00F469B1">
        <w:rPr>
          <w:color w:val="000000" w:themeColor="text1"/>
          <w:sz w:val="28"/>
          <w:szCs w:val="28"/>
        </w:rPr>
        <w:t>Ș</w:t>
      </w:r>
      <w:r w:rsidRPr="00F469B1">
        <w:rPr>
          <w:color w:val="000000" w:themeColor="text1"/>
          <w:sz w:val="28"/>
          <w:szCs w:val="28"/>
        </w:rPr>
        <w:t>I MATERIALE NECESARE PENTRU RESPECTAREA PREVEDERILOR PROTOCOLULUI</w:t>
      </w:r>
      <w:bookmarkEnd w:id="220"/>
      <w:bookmarkEnd w:id="221"/>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2"/>
        <w:gridCol w:w="7747"/>
      </w:tblGrid>
      <w:tr w:rsidR="00312564" w:rsidRPr="00F469B1" w14:paraId="60A3B684" w14:textId="77777777" w:rsidTr="00307C2E">
        <w:trPr>
          <w:trHeight w:val="20"/>
        </w:trPr>
        <w:tc>
          <w:tcPr>
            <w:tcW w:w="1892" w:type="dxa"/>
          </w:tcPr>
          <w:p w14:paraId="23C27ED3" w14:textId="57FDCD55" w:rsidR="00312564" w:rsidRPr="00F469B1" w:rsidRDefault="00580675" w:rsidP="00307C2E">
            <w:pPr>
              <w:pStyle w:val="TableParagraph"/>
              <w:spacing w:line="290" w:lineRule="exact"/>
              <w:ind w:right="286"/>
              <w:rPr>
                <w:b/>
                <w:color w:val="000000" w:themeColor="text1"/>
                <w:sz w:val="24"/>
                <w:szCs w:val="24"/>
              </w:rPr>
            </w:pPr>
            <w:bookmarkStart w:id="222" w:name="_Toc241524175"/>
            <w:r w:rsidRPr="00F469B1">
              <w:rPr>
                <w:b/>
                <w:bCs/>
                <w:color w:val="000000" w:themeColor="text1"/>
                <w:kern w:val="32"/>
                <w:sz w:val="24"/>
                <w:szCs w:val="24"/>
                <w:lang w:eastAsia="ru-RU"/>
              </w:rPr>
              <w:t>D.1. Pentru prestatorii AMP</w:t>
            </w:r>
            <w:bookmarkEnd w:id="222"/>
          </w:p>
        </w:tc>
        <w:tc>
          <w:tcPr>
            <w:tcW w:w="7747" w:type="dxa"/>
          </w:tcPr>
          <w:p w14:paraId="3286FA81" w14:textId="77777777" w:rsidR="00D32D45" w:rsidRPr="00F469B1" w:rsidRDefault="00D32D45" w:rsidP="00307C2E">
            <w:pPr>
              <w:pStyle w:val="TableParagraph"/>
              <w:spacing w:line="290" w:lineRule="exact"/>
              <w:ind w:left="57"/>
              <w:rPr>
                <w:b/>
                <w:bCs/>
                <w:color w:val="000000" w:themeColor="text1"/>
                <w:spacing w:val="-2"/>
                <w:sz w:val="24"/>
                <w:szCs w:val="24"/>
              </w:rPr>
            </w:pPr>
            <w:bookmarkStart w:id="223" w:name="_Toc236652019"/>
            <w:bookmarkStart w:id="224" w:name="_Toc236652304"/>
            <w:bookmarkStart w:id="225" w:name="_Toc241524176"/>
            <w:r w:rsidRPr="00F469B1">
              <w:rPr>
                <w:b/>
                <w:bCs/>
                <w:color w:val="000000" w:themeColor="text1"/>
                <w:spacing w:val="-2"/>
                <w:sz w:val="24"/>
                <w:szCs w:val="24"/>
              </w:rPr>
              <w:t>Personal:</w:t>
            </w:r>
            <w:bookmarkEnd w:id="223"/>
            <w:bookmarkEnd w:id="224"/>
            <w:bookmarkEnd w:id="225"/>
          </w:p>
          <w:p w14:paraId="7F44E3B4"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26" w:name="_Toc236652020"/>
            <w:bookmarkStart w:id="227" w:name="_Toc236652305"/>
            <w:bookmarkStart w:id="228" w:name="_Toc241524177"/>
            <w:r w:rsidRPr="00F469B1">
              <w:rPr>
                <w:bCs/>
                <w:color w:val="000000" w:themeColor="text1"/>
                <w:spacing w:val="-2"/>
                <w:sz w:val="24"/>
                <w:szCs w:val="24"/>
              </w:rPr>
              <w:t>medic de familie;</w:t>
            </w:r>
            <w:bookmarkEnd w:id="226"/>
            <w:bookmarkEnd w:id="227"/>
            <w:bookmarkEnd w:id="228"/>
            <w:r w:rsidRPr="00F469B1">
              <w:rPr>
                <w:bCs/>
                <w:color w:val="000000" w:themeColor="text1"/>
                <w:spacing w:val="-2"/>
                <w:sz w:val="24"/>
                <w:szCs w:val="24"/>
              </w:rPr>
              <w:t xml:space="preserve"> </w:t>
            </w:r>
          </w:p>
          <w:p w14:paraId="013156C9" w14:textId="697C0661" w:rsidR="008E0F2C" w:rsidRPr="00F469B1" w:rsidRDefault="00D32D45" w:rsidP="00307C2E">
            <w:pPr>
              <w:pStyle w:val="TableParagraph"/>
              <w:numPr>
                <w:ilvl w:val="0"/>
                <w:numId w:val="11"/>
              </w:numPr>
              <w:tabs>
                <w:tab w:val="clear" w:pos="720"/>
                <w:tab w:val="num" w:pos="308"/>
              </w:tabs>
              <w:spacing w:line="290" w:lineRule="exact"/>
              <w:ind w:left="294" w:hanging="182"/>
              <w:rPr>
                <w:color w:val="000000" w:themeColor="text1"/>
                <w:sz w:val="24"/>
                <w:szCs w:val="24"/>
                <w:lang w:eastAsia="ru-RU"/>
              </w:rPr>
            </w:pPr>
            <w:bookmarkStart w:id="229" w:name="_Toc241524178"/>
            <w:bookmarkStart w:id="230" w:name="_Toc236652021"/>
            <w:bookmarkStart w:id="231" w:name="_Toc236652306"/>
            <w:r w:rsidRPr="00F469B1">
              <w:rPr>
                <w:bCs/>
                <w:color w:val="000000" w:themeColor="text1"/>
                <w:spacing w:val="-2"/>
                <w:sz w:val="24"/>
                <w:szCs w:val="24"/>
              </w:rPr>
              <w:t>asistent medical de familie</w:t>
            </w:r>
            <w:bookmarkEnd w:id="229"/>
          </w:p>
          <w:p w14:paraId="10E05D1D" w14:textId="00F2FEB1" w:rsidR="00D32D45" w:rsidRPr="00F469B1" w:rsidRDefault="008E0F2C" w:rsidP="00307C2E">
            <w:pPr>
              <w:pStyle w:val="TableParagraph"/>
              <w:numPr>
                <w:ilvl w:val="0"/>
                <w:numId w:val="11"/>
              </w:numPr>
              <w:tabs>
                <w:tab w:val="clear" w:pos="720"/>
                <w:tab w:val="num" w:pos="308"/>
              </w:tabs>
              <w:spacing w:line="290" w:lineRule="exact"/>
              <w:ind w:left="294" w:hanging="182"/>
              <w:rPr>
                <w:color w:val="000000" w:themeColor="text1"/>
                <w:sz w:val="24"/>
                <w:szCs w:val="24"/>
                <w:lang w:eastAsia="ru-RU"/>
              </w:rPr>
            </w:pPr>
            <w:bookmarkStart w:id="232" w:name="_Toc241524179"/>
            <w:r w:rsidRPr="00F469B1">
              <w:rPr>
                <w:bCs/>
                <w:color w:val="000000" w:themeColor="text1"/>
                <w:spacing w:val="-2"/>
                <w:sz w:val="24"/>
                <w:szCs w:val="24"/>
              </w:rPr>
              <w:t xml:space="preserve">acces prin referire la medic </w:t>
            </w:r>
            <w:r w:rsidRPr="00F469B1">
              <w:rPr>
                <w:color w:val="000000" w:themeColor="text1"/>
                <w:sz w:val="24"/>
                <w:szCs w:val="24"/>
                <w:lang w:eastAsia="ru-RU"/>
              </w:rPr>
              <w:t xml:space="preserve">obstetrician-ginecolog, laborator </w:t>
            </w:r>
            <w:r w:rsidR="00E42512" w:rsidRPr="00F469B1">
              <w:rPr>
                <w:color w:val="000000" w:themeColor="text1"/>
                <w:sz w:val="24"/>
                <w:szCs w:val="24"/>
                <w:lang w:eastAsia="ru-RU"/>
              </w:rPr>
              <w:t>ș</w:t>
            </w:r>
            <w:r w:rsidRPr="00F469B1">
              <w:rPr>
                <w:color w:val="000000" w:themeColor="text1"/>
                <w:sz w:val="24"/>
                <w:szCs w:val="24"/>
                <w:lang w:eastAsia="ru-RU"/>
              </w:rPr>
              <w:t xml:space="preserve">i serviciul </w:t>
            </w:r>
            <w:r w:rsidRPr="00F469B1">
              <w:rPr>
                <w:bCs/>
                <w:color w:val="000000" w:themeColor="text1"/>
                <w:spacing w:val="-2"/>
                <w:sz w:val="24"/>
                <w:szCs w:val="24"/>
              </w:rPr>
              <w:t>de</w:t>
            </w:r>
            <w:r w:rsidRPr="00F469B1">
              <w:rPr>
                <w:color w:val="000000" w:themeColor="text1"/>
                <w:sz w:val="24"/>
                <w:szCs w:val="24"/>
                <w:lang w:eastAsia="ru-RU"/>
              </w:rPr>
              <w:t xml:space="preserve"> ultrasonografie.</w:t>
            </w:r>
            <w:bookmarkEnd w:id="230"/>
            <w:bookmarkEnd w:id="231"/>
            <w:bookmarkEnd w:id="232"/>
          </w:p>
          <w:p w14:paraId="0A60EA98" w14:textId="77777777" w:rsidR="00D32D45" w:rsidRPr="00F469B1" w:rsidRDefault="00D32D45" w:rsidP="00307C2E">
            <w:pPr>
              <w:pStyle w:val="TableParagraph"/>
              <w:spacing w:line="290" w:lineRule="exact"/>
              <w:ind w:left="57"/>
              <w:rPr>
                <w:b/>
                <w:bCs/>
                <w:color w:val="000000" w:themeColor="text1"/>
                <w:spacing w:val="-2"/>
                <w:sz w:val="24"/>
                <w:szCs w:val="24"/>
              </w:rPr>
            </w:pPr>
            <w:bookmarkStart w:id="233" w:name="_Toc236652022"/>
            <w:bookmarkStart w:id="234" w:name="_Toc236652307"/>
            <w:bookmarkStart w:id="235" w:name="_Toc241524180"/>
            <w:r w:rsidRPr="00F469B1">
              <w:rPr>
                <w:b/>
                <w:bCs/>
                <w:color w:val="000000" w:themeColor="text1"/>
                <w:spacing w:val="-2"/>
                <w:sz w:val="24"/>
                <w:szCs w:val="24"/>
              </w:rPr>
              <w:t>Consumabile:</w:t>
            </w:r>
            <w:bookmarkEnd w:id="233"/>
            <w:bookmarkEnd w:id="234"/>
            <w:bookmarkEnd w:id="235"/>
          </w:p>
          <w:p w14:paraId="43148084" w14:textId="17AB0FC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36" w:name="_Toc236652023"/>
            <w:bookmarkStart w:id="237" w:name="_Toc236652308"/>
            <w:bookmarkStart w:id="238" w:name="_Toc241524181"/>
            <w:r w:rsidRPr="00F469B1">
              <w:rPr>
                <w:bCs/>
                <w:color w:val="000000" w:themeColor="text1"/>
                <w:spacing w:val="-2"/>
                <w:sz w:val="24"/>
                <w:szCs w:val="24"/>
              </w:rPr>
              <w:t>trusă pentru acordarea asisten</w:t>
            </w:r>
            <w:r w:rsidR="00810997" w:rsidRPr="00F469B1">
              <w:rPr>
                <w:bCs/>
                <w:color w:val="000000" w:themeColor="text1"/>
                <w:spacing w:val="-2"/>
                <w:sz w:val="24"/>
                <w:szCs w:val="24"/>
              </w:rPr>
              <w:t>ț</w:t>
            </w:r>
            <w:r w:rsidRPr="00F469B1">
              <w:rPr>
                <w:bCs/>
                <w:color w:val="000000" w:themeColor="text1"/>
                <w:spacing w:val="-2"/>
                <w:sz w:val="24"/>
                <w:szCs w:val="24"/>
              </w:rPr>
              <w:t xml:space="preserve">ei medicale în caz de </w:t>
            </w:r>
            <w:r w:rsidR="00E42512" w:rsidRPr="00F469B1">
              <w:rPr>
                <w:bCs/>
                <w:color w:val="000000" w:themeColor="text1"/>
                <w:spacing w:val="-2"/>
                <w:sz w:val="24"/>
                <w:szCs w:val="24"/>
              </w:rPr>
              <w:t>ș</w:t>
            </w:r>
            <w:r w:rsidRPr="00F469B1">
              <w:rPr>
                <w:bCs/>
                <w:color w:val="000000" w:themeColor="text1"/>
                <w:spacing w:val="-2"/>
                <w:sz w:val="24"/>
                <w:szCs w:val="24"/>
              </w:rPr>
              <w:t>oc hemoragic;</w:t>
            </w:r>
            <w:bookmarkEnd w:id="236"/>
            <w:bookmarkEnd w:id="237"/>
            <w:bookmarkEnd w:id="238"/>
            <w:r w:rsidRPr="00F469B1">
              <w:rPr>
                <w:bCs/>
                <w:color w:val="000000" w:themeColor="text1"/>
                <w:spacing w:val="-2"/>
                <w:sz w:val="24"/>
                <w:szCs w:val="24"/>
              </w:rPr>
              <w:t xml:space="preserve"> </w:t>
            </w:r>
          </w:p>
          <w:p w14:paraId="049323BF"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39" w:name="_Toc236652024"/>
            <w:bookmarkStart w:id="240" w:name="_Toc236652309"/>
            <w:bookmarkStart w:id="241" w:name="_Toc241524182"/>
            <w:r w:rsidRPr="00F469B1">
              <w:rPr>
                <w:bCs/>
                <w:color w:val="000000" w:themeColor="text1"/>
                <w:spacing w:val="-2"/>
                <w:sz w:val="24"/>
                <w:szCs w:val="24"/>
              </w:rPr>
              <w:t>seturi ginecologice:</w:t>
            </w:r>
            <w:bookmarkEnd w:id="239"/>
            <w:bookmarkEnd w:id="240"/>
            <w:bookmarkEnd w:id="241"/>
            <w:r w:rsidRPr="00F469B1">
              <w:rPr>
                <w:bCs/>
                <w:color w:val="000000" w:themeColor="text1"/>
                <w:spacing w:val="-2"/>
                <w:sz w:val="24"/>
                <w:szCs w:val="24"/>
              </w:rPr>
              <w:t xml:space="preserve"> </w:t>
            </w:r>
          </w:p>
          <w:p w14:paraId="1BCEF70F"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42" w:name="_Toc236652025"/>
            <w:bookmarkStart w:id="243" w:name="_Toc236652310"/>
            <w:bookmarkStart w:id="244" w:name="_Toc241524183"/>
            <w:r w:rsidRPr="00F469B1">
              <w:rPr>
                <w:bCs/>
                <w:color w:val="000000" w:themeColor="text1"/>
                <w:spacing w:val="-2"/>
                <w:sz w:val="24"/>
                <w:szCs w:val="24"/>
              </w:rPr>
              <w:t>specul vaginal Cusco;</w:t>
            </w:r>
            <w:bookmarkEnd w:id="242"/>
            <w:bookmarkEnd w:id="243"/>
            <w:bookmarkEnd w:id="244"/>
            <w:r w:rsidRPr="00F469B1">
              <w:rPr>
                <w:bCs/>
                <w:color w:val="000000" w:themeColor="text1"/>
                <w:spacing w:val="-2"/>
                <w:sz w:val="24"/>
                <w:szCs w:val="24"/>
              </w:rPr>
              <w:t xml:space="preserve"> </w:t>
            </w:r>
          </w:p>
          <w:p w14:paraId="6DE8B56A"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45" w:name="_Toc236652026"/>
            <w:bookmarkStart w:id="246" w:name="_Toc236652311"/>
            <w:bookmarkStart w:id="247" w:name="_Toc241524184"/>
            <w:r w:rsidRPr="00F469B1">
              <w:rPr>
                <w:bCs/>
                <w:color w:val="000000" w:themeColor="text1"/>
                <w:spacing w:val="-2"/>
                <w:sz w:val="24"/>
                <w:szCs w:val="24"/>
              </w:rPr>
              <w:t>valve vaginale Kristeller sau Sims sterile;</w:t>
            </w:r>
            <w:bookmarkEnd w:id="245"/>
            <w:bookmarkEnd w:id="246"/>
            <w:bookmarkEnd w:id="247"/>
            <w:r w:rsidRPr="00F469B1">
              <w:rPr>
                <w:bCs/>
                <w:color w:val="000000" w:themeColor="text1"/>
                <w:spacing w:val="-2"/>
                <w:sz w:val="24"/>
                <w:szCs w:val="24"/>
              </w:rPr>
              <w:t xml:space="preserve"> </w:t>
            </w:r>
          </w:p>
          <w:p w14:paraId="1384A1D7" w14:textId="721DB33F"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48" w:name="_Toc236652027"/>
            <w:bookmarkStart w:id="249" w:name="_Toc236652312"/>
            <w:bookmarkStart w:id="250" w:name="_Toc241524185"/>
            <w:r w:rsidRPr="00F469B1">
              <w:rPr>
                <w:bCs/>
                <w:color w:val="000000" w:themeColor="text1"/>
                <w:spacing w:val="-2"/>
                <w:sz w:val="24"/>
                <w:szCs w:val="24"/>
              </w:rPr>
              <w:t>mănu</w:t>
            </w:r>
            <w:r w:rsidR="00E42512" w:rsidRPr="00F469B1">
              <w:rPr>
                <w:bCs/>
                <w:color w:val="000000" w:themeColor="text1"/>
                <w:spacing w:val="-2"/>
                <w:sz w:val="24"/>
                <w:szCs w:val="24"/>
              </w:rPr>
              <w:t>ș</w:t>
            </w:r>
            <w:r w:rsidRPr="00F469B1">
              <w:rPr>
                <w:bCs/>
                <w:color w:val="000000" w:themeColor="text1"/>
                <w:spacing w:val="-2"/>
                <w:sz w:val="24"/>
                <w:szCs w:val="24"/>
              </w:rPr>
              <w:t>i de unică folosin</w:t>
            </w:r>
            <w:r w:rsidR="00810997" w:rsidRPr="00F469B1">
              <w:rPr>
                <w:bCs/>
                <w:color w:val="000000" w:themeColor="text1"/>
                <w:spacing w:val="-2"/>
                <w:sz w:val="24"/>
                <w:szCs w:val="24"/>
              </w:rPr>
              <w:t>ț</w:t>
            </w:r>
            <w:r w:rsidRPr="00F469B1">
              <w:rPr>
                <w:bCs/>
                <w:color w:val="000000" w:themeColor="text1"/>
                <w:spacing w:val="-2"/>
                <w:sz w:val="24"/>
                <w:szCs w:val="24"/>
              </w:rPr>
              <w:t>ă;</w:t>
            </w:r>
            <w:bookmarkEnd w:id="248"/>
            <w:bookmarkEnd w:id="249"/>
            <w:bookmarkEnd w:id="250"/>
            <w:r w:rsidRPr="00F469B1">
              <w:rPr>
                <w:bCs/>
                <w:color w:val="000000" w:themeColor="text1"/>
                <w:spacing w:val="-2"/>
                <w:sz w:val="24"/>
                <w:szCs w:val="24"/>
              </w:rPr>
              <w:t xml:space="preserve"> </w:t>
            </w:r>
          </w:p>
          <w:p w14:paraId="6241722C"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51" w:name="_Toc236652028"/>
            <w:bookmarkStart w:id="252" w:name="_Toc236652313"/>
            <w:bookmarkStart w:id="253" w:name="_Toc241524186"/>
            <w:r w:rsidRPr="00F469B1">
              <w:rPr>
                <w:bCs/>
                <w:color w:val="000000" w:themeColor="text1"/>
                <w:spacing w:val="-2"/>
                <w:sz w:val="24"/>
                <w:szCs w:val="24"/>
              </w:rPr>
              <w:t>sursă de lumină;</w:t>
            </w:r>
            <w:bookmarkEnd w:id="251"/>
            <w:bookmarkEnd w:id="252"/>
            <w:bookmarkEnd w:id="253"/>
            <w:r w:rsidRPr="00F469B1">
              <w:rPr>
                <w:bCs/>
                <w:color w:val="000000" w:themeColor="text1"/>
                <w:spacing w:val="-2"/>
                <w:sz w:val="24"/>
                <w:szCs w:val="24"/>
              </w:rPr>
              <w:t xml:space="preserve"> </w:t>
            </w:r>
          </w:p>
          <w:p w14:paraId="03C5DD40"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54" w:name="_Toc236652029"/>
            <w:bookmarkStart w:id="255" w:name="_Toc236652314"/>
            <w:bookmarkStart w:id="256" w:name="_Toc241524187"/>
            <w:r w:rsidRPr="00F469B1">
              <w:rPr>
                <w:bCs/>
                <w:color w:val="000000" w:themeColor="text1"/>
                <w:spacing w:val="-2"/>
                <w:sz w:val="24"/>
                <w:szCs w:val="24"/>
              </w:rPr>
              <w:t>alcool sanitar;</w:t>
            </w:r>
            <w:bookmarkEnd w:id="254"/>
            <w:bookmarkEnd w:id="255"/>
            <w:bookmarkEnd w:id="256"/>
            <w:r w:rsidRPr="00F469B1">
              <w:rPr>
                <w:bCs/>
                <w:color w:val="000000" w:themeColor="text1"/>
                <w:spacing w:val="-2"/>
                <w:sz w:val="24"/>
                <w:szCs w:val="24"/>
              </w:rPr>
              <w:t xml:space="preserve"> </w:t>
            </w:r>
          </w:p>
          <w:p w14:paraId="58C59CDE" w14:textId="46AEBDC0"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57" w:name="_Toc236652030"/>
            <w:bookmarkStart w:id="258" w:name="_Toc236652315"/>
            <w:bookmarkStart w:id="259" w:name="_Toc241524188"/>
            <w:r w:rsidRPr="00F469B1">
              <w:rPr>
                <w:bCs/>
                <w:color w:val="000000" w:themeColor="text1"/>
                <w:spacing w:val="-2"/>
                <w:sz w:val="24"/>
                <w:szCs w:val="24"/>
              </w:rPr>
              <w:t>solu</w:t>
            </w:r>
            <w:r w:rsidR="00810997" w:rsidRPr="00F469B1">
              <w:rPr>
                <w:bCs/>
                <w:color w:val="000000" w:themeColor="text1"/>
                <w:spacing w:val="-2"/>
                <w:sz w:val="24"/>
                <w:szCs w:val="24"/>
              </w:rPr>
              <w:t>ț</w:t>
            </w:r>
            <w:r w:rsidRPr="00F469B1">
              <w:rPr>
                <w:bCs/>
                <w:color w:val="000000" w:themeColor="text1"/>
                <w:spacing w:val="-2"/>
                <w:sz w:val="24"/>
                <w:szCs w:val="24"/>
              </w:rPr>
              <w:t>ie iodată;</w:t>
            </w:r>
            <w:bookmarkEnd w:id="257"/>
            <w:bookmarkEnd w:id="258"/>
            <w:bookmarkEnd w:id="259"/>
            <w:r w:rsidRPr="00F469B1">
              <w:rPr>
                <w:bCs/>
                <w:color w:val="000000" w:themeColor="text1"/>
                <w:spacing w:val="-2"/>
                <w:sz w:val="24"/>
                <w:szCs w:val="24"/>
              </w:rPr>
              <w:t xml:space="preserve"> </w:t>
            </w:r>
          </w:p>
          <w:p w14:paraId="301FC877"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60" w:name="_Toc236652031"/>
            <w:bookmarkStart w:id="261" w:name="_Toc236652316"/>
            <w:bookmarkStart w:id="262" w:name="_Toc241524189"/>
            <w:r w:rsidRPr="00F469B1">
              <w:rPr>
                <w:bCs/>
                <w:color w:val="000000" w:themeColor="text1"/>
                <w:spacing w:val="-2"/>
                <w:sz w:val="24"/>
                <w:szCs w:val="24"/>
              </w:rPr>
              <w:t>comprese/tifon steril;</w:t>
            </w:r>
            <w:bookmarkEnd w:id="260"/>
            <w:bookmarkEnd w:id="261"/>
            <w:bookmarkEnd w:id="262"/>
            <w:r w:rsidRPr="00F469B1">
              <w:rPr>
                <w:bCs/>
                <w:color w:val="000000" w:themeColor="text1"/>
                <w:spacing w:val="-2"/>
                <w:sz w:val="24"/>
                <w:szCs w:val="24"/>
              </w:rPr>
              <w:t xml:space="preserve"> </w:t>
            </w:r>
          </w:p>
          <w:p w14:paraId="4E5A5293" w14:textId="45EEFE40"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63" w:name="_Toc236652032"/>
            <w:bookmarkStart w:id="264" w:name="_Toc236652317"/>
            <w:bookmarkStart w:id="265" w:name="_Toc241524190"/>
            <w:r w:rsidRPr="00F469B1">
              <w:rPr>
                <w:bCs/>
                <w:color w:val="000000" w:themeColor="text1"/>
                <w:spacing w:val="-2"/>
                <w:sz w:val="24"/>
                <w:szCs w:val="24"/>
              </w:rPr>
              <w:t>set pentru prelevarea testului Babe</w:t>
            </w:r>
            <w:r w:rsidR="00E42512" w:rsidRPr="00F469B1">
              <w:rPr>
                <w:bCs/>
                <w:color w:val="000000" w:themeColor="text1"/>
                <w:spacing w:val="-2"/>
                <w:sz w:val="24"/>
                <w:szCs w:val="24"/>
              </w:rPr>
              <w:t>ș</w:t>
            </w:r>
            <w:r w:rsidRPr="00F469B1">
              <w:rPr>
                <w:bCs/>
                <w:color w:val="000000" w:themeColor="text1"/>
                <w:spacing w:val="-2"/>
                <w:sz w:val="24"/>
                <w:szCs w:val="24"/>
              </w:rPr>
              <w:t>–Papanicolau;</w:t>
            </w:r>
            <w:bookmarkEnd w:id="263"/>
            <w:bookmarkEnd w:id="264"/>
            <w:bookmarkEnd w:id="265"/>
            <w:r w:rsidRPr="00F469B1">
              <w:rPr>
                <w:bCs/>
                <w:color w:val="000000" w:themeColor="text1"/>
                <w:spacing w:val="-2"/>
                <w:sz w:val="24"/>
                <w:szCs w:val="24"/>
              </w:rPr>
              <w:t xml:space="preserve"> </w:t>
            </w:r>
          </w:p>
          <w:p w14:paraId="7A1EA6F8" w14:textId="5216BE5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66" w:name="_Toc236652033"/>
            <w:bookmarkStart w:id="267" w:name="_Toc236652318"/>
            <w:bookmarkStart w:id="268" w:name="_Toc241524191"/>
            <w:r w:rsidRPr="00F469B1">
              <w:rPr>
                <w:bCs/>
                <w:color w:val="000000" w:themeColor="text1"/>
                <w:spacing w:val="-2"/>
                <w:sz w:val="24"/>
                <w:szCs w:val="24"/>
              </w:rPr>
              <w:t>solu</w:t>
            </w:r>
            <w:r w:rsidR="00810997" w:rsidRPr="00F469B1">
              <w:rPr>
                <w:bCs/>
                <w:color w:val="000000" w:themeColor="text1"/>
                <w:spacing w:val="-2"/>
                <w:sz w:val="24"/>
                <w:szCs w:val="24"/>
              </w:rPr>
              <w:t>ț</w:t>
            </w:r>
            <w:r w:rsidRPr="00F469B1">
              <w:rPr>
                <w:bCs/>
                <w:color w:val="000000" w:themeColor="text1"/>
                <w:spacing w:val="-2"/>
                <w:sz w:val="24"/>
                <w:szCs w:val="24"/>
              </w:rPr>
              <w:t>ie fiziologică sterilă;</w:t>
            </w:r>
            <w:bookmarkEnd w:id="266"/>
            <w:bookmarkEnd w:id="267"/>
            <w:bookmarkEnd w:id="268"/>
            <w:r w:rsidRPr="00F469B1">
              <w:rPr>
                <w:bCs/>
                <w:color w:val="000000" w:themeColor="text1"/>
                <w:spacing w:val="-2"/>
                <w:sz w:val="24"/>
                <w:szCs w:val="24"/>
              </w:rPr>
              <w:t xml:space="preserve"> </w:t>
            </w:r>
          </w:p>
          <w:p w14:paraId="04F86292" w14:textId="77777777" w:rsidR="00D32D45" w:rsidRPr="00F469B1" w:rsidRDefault="00D32D45" w:rsidP="00307C2E">
            <w:pPr>
              <w:pStyle w:val="TableParagraph"/>
              <w:numPr>
                <w:ilvl w:val="1"/>
                <w:numId w:val="29"/>
              </w:numPr>
              <w:spacing w:line="290" w:lineRule="exact"/>
              <w:ind w:left="664" w:hanging="284"/>
              <w:rPr>
                <w:bCs/>
                <w:color w:val="000000" w:themeColor="text1"/>
                <w:spacing w:val="-2"/>
                <w:sz w:val="24"/>
                <w:szCs w:val="24"/>
              </w:rPr>
            </w:pPr>
            <w:bookmarkStart w:id="269" w:name="_Toc236652034"/>
            <w:bookmarkStart w:id="270" w:name="_Toc236652319"/>
            <w:bookmarkStart w:id="271" w:name="_Toc241524192"/>
            <w:r w:rsidRPr="00F469B1">
              <w:rPr>
                <w:bCs/>
                <w:color w:val="000000" w:themeColor="text1"/>
                <w:spacing w:val="-2"/>
                <w:sz w:val="24"/>
                <w:szCs w:val="24"/>
              </w:rPr>
              <w:t>tub steril.</w:t>
            </w:r>
            <w:bookmarkEnd w:id="269"/>
            <w:bookmarkEnd w:id="270"/>
            <w:bookmarkEnd w:id="271"/>
            <w:r w:rsidRPr="00F469B1">
              <w:rPr>
                <w:bCs/>
                <w:color w:val="000000" w:themeColor="text1"/>
                <w:spacing w:val="-2"/>
                <w:sz w:val="24"/>
                <w:szCs w:val="24"/>
              </w:rPr>
              <w:t xml:space="preserve"> </w:t>
            </w:r>
          </w:p>
          <w:p w14:paraId="47EA32DC" w14:textId="64721636" w:rsidR="00D32D45" w:rsidRPr="00F469B1" w:rsidRDefault="00D32D45" w:rsidP="00307C2E">
            <w:pPr>
              <w:pStyle w:val="TableParagraph"/>
              <w:spacing w:line="290" w:lineRule="exact"/>
              <w:ind w:left="57"/>
              <w:rPr>
                <w:b/>
                <w:bCs/>
                <w:color w:val="000000" w:themeColor="text1"/>
                <w:spacing w:val="-2"/>
                <w:sz w:val="24"/>
                <w:szCs w:val="24"/>
              </w:rPr>
            </w:pPr>
            <w:bookmarkStart w:id="272" w:name="_Toc236652035"/>
            <w:bookmarkStart w:id="273" w:name="_Toc236652320"/>
            <w:bookmarkStart w:id="274" w:name="_Toc241524193"/>
            <w:r w:rsidRPr="00F469B1">
              <w:rPr>
                <w:b/>
                <w:bCs/>
                <w:color w:val="000000" w:themeColor="text1"/>
                <w:spacing w:val="-2"/>
                <w:sz w:val="24"/>
                <w:szCs w:val="24"/>
              </w:rPr>
              <w:t xml:space="preserve">Dispozitive medicale </w:t>
            </w:r>
            <w:r w:rsidR="00E42512" w:rsidRPr="00F469B1">
              <w:rPr>
                <w:b/>
                <w:bCs/>
                <w:color w:val="000000" w:themeColor="text1"/>
                <w:spacing w:val="-2"/>
                <w:sz w:val="24"/>
                <w:szCs w:val="24"/>
              </w:rPr>
              <w:t>ș</w:t>
            </w:r>
            <w:r w:rsidRPr="00F469B1">
              <w:rPr>
                <w:b/>
                <w:bCs/>
                <w:color w:val="000000" w:themeColor="text1"/>
                <w:spacing w:val="-2"/>
                <w:sz w:val="24"/>
                <w:szCs w:val="24"/>
              </w:rPr>
              <w:t>i aparataj:</w:t>
            </w:r>
            <w:bookmarkEnd w:id="272"/>
            <w:bookmarkEnd w:id="273"/>
            <w:bookmarkEnd w:id="274"/>
          </w:p>
          <w:p w14:paraId="7EAE081F"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75" w:name="_Toc236652036"/>
            <w:bookmarkStart w:id="276" w:name="_Toc236652321"/>
            <w:bookmarkStart w:id="277" w:name="_Toc241524194"/>
            <w:r w:rsidRPr="00F469B1">
              <w:rPr>
                <w:bCs/>
                <w:color w:val="000000" w:themeColor="text1"/>
                <w:spacing w:val="-2"/>
                <w:sz w:val="24"/>
                <w:szCs w:val="24"/>
              </w:rPr>
              <w:t>fotoliu ginecologic;</w:t>
            </w:r>
            <w:bookmarkEnd w:id="275"/>
            <w:bookmarkEnd w:id="276"/>
            <w:bookmarkEnd w:id="277"/>
            <w:r w:rsidRPr="00F469B1">
              <w:rPr>
                <w:bCs/>
                <w:color w:val="000000" w:themeColor="text1"/>
                <w:spacing w:val="-2"/>
                <w:sz w:val="24"/>
                <w:szCs w:val="24"/>
              </w:rPr>
              <w:t xml:space="preserve"> </w:t>
            </w:r>
          </w:p>
          <w:p w14:paraId="757A842C"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78" w:name="_Toc236652037"/>
            <w:bookmarkStart w:id="279" w:name="_Toc236652322"/>
            <w:bookmarkStart w:id="280" w:name="_Toc241524195"/>
            <w:r w:rsidRPr="00F469B1">
              <w:rPr>
                <w:bCs/>
                <w:color w:val="000000" w:themeColor="text1"/>
                <w:spacing w:val="-2"/>
                <w:sz w:val="24"/>
                <w:szCs w:val="24"/>
              </w:rPr>
              <w:t>panglică centimetrică;</w:t>
            </w:r>
            <w:bookmarkEnd w:id="278"/>
            <w:bookmarkEnd w:id="279"/>
            <w:bookmarkEnd w:id="280"/>
            <w:r w:rsidRPr="00F469B1">
              <w:rPr>
                <w:bCs/>
                <w:color w:val="000000" w:themeColor="text1"/>
                <w:spacing w:val="-2"/>
                <w:sz w:val="24"/>
                <w:szCs w:val="24"/>
              </w:rPr>
              <w:t xml:space="preserve"> </w:t>
            </w:r>
          </w:p>
          <w:p w14:paraId="2F232445" w14:textId="13F43D1F" w:rsidR="00BA361C" w:rsidRPr="00F469B1" w:rsidRDefault="00BA361C"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81" w:name="_Toc236652038"/>
            <w:bookmarkStart w:id="282" w:name="_Toc236652323"/>
            <w:bookmarkStart w:id="283" w:name="_Toc241524196"/>
            <w:r w:rsidRPr="00F469B1">
              <w:rPr>
                <w:bCs/>
                <w:color w:val="000000" w:themeColor="text1"/>
                <w:spacing w:val="-2"/>
                <w:sz w:val="24"/>
                <w:szCs w:val="24"/>
              </w:rPr>
              <w:t>teste de sarcina;</w:t>
            </w:r>
            <w:bookmarkEnd w:id="281"/>
            <w:bookmarkEnd w:id="282"/>
            <w:bookmarkEnd w:id="283"/>
          </w:p>
          <w:p w14:paraId="782D7003"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84" w:name="_Toc236652039"/>
            <w:bookmarkStart w:id="285" w:name="_Toc236652324"/>
            <w:bookmarkStart w:id="286" w:name="_Toc241524197"/>
            <w:r w:rsidRPr="00F469B1">
              <w:rPr>
                <w:bCs/>
                <w:color w:val="000000" w:themeColor="text1"/>
                <w:spacing w:val="-2"/>
                <w:sz w:val="24"/>
                <w:szCs w:val="24"/>
              </w:rPr>
              <w:t>cântar;</w:t>
            </w:r>
            <w:bookmarkEnd w:id="284"/>
            <w:bookmarkEnd w:id="285"/>
            <w:bookmarkEnd w:id="286"/>
            <w:r w:rsidRPr="00F469B1">
              <w:rPr>
                <w:bCs/>
                <w:color w:val="000000" w:themeColor="text1"/>
                <w:spacing w:val="-2"/>
                <w:sz w:val="24"/>
                <w:szCs w:val="24"/>
              </w:rPr>
              <w:t xml:space="preserve"> </w:t>
            </w:r>
          </w:p>
          <w:p w14:paraId="022F0FD1" w14:textId="77777777" w:rsidR="00D32D45"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87" w:name="_Toc236652040"/>
            <w:bookmarkStart w:id="288" w:name="_Toc236652325"/>
            <w:bookmarkStart w:id="289" w:name="_Toc241524198"/>
            <w:r w:rsidRPr="00F469B1">
              <w:rPr>
                <w:bCs/>
                <w:color w:val="000000" w:themeColor="text1"/>
                <w:spacing w:val="-2"/>
                <w:sz w:val="24"/>
                <w:szCs w:val="24"/>
              </w:rPr>
              <w:t>tensiometru;</w:t>
            </w:r>
            <w:bookmarkEnd w:id="287"/>
            <w:bookmarkEnd w:id="288"/>
            <w:bookmarkEnd w:id="289"/>
            <w:r w:rsidRPr="00F469B1">
              <w:rPr>
                <w:bCs/>
                <w:color w:val="000000" w:themeColor="text1"/>
                <w:spacing w:val="-2"/>
                <w:sz w:val="24"/>
                <w:szCs w:val="24"/>
              </w:rPr>
              <w:t xml:space="preserve"> </w:t>
            </w:r>
          </w:p>
          <w:p w14:paraId="53CFA09F" w14:textId="0FAF1B51" w:rsidR="00BA361C" w:rsidRPr="00F469B1" w:rsidRDefault="00BA361C"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90" w:name="_Toc236652041"/>
            <w:bookmarkStart w:id="291" w:name="_Toc236652326"/>
            <w:bookmarkStart w:id="292" w:name="_Toc241524199"/>
            <w:r w:rsidRPr="00F469B1">
              <w:rPr>
                <w:bCs/>
                <w:color w:val="000000" w:themeColor="text1"/>
                <w:spacing w:val="-2"/>
                <w:sz w:val="24"/>
                <w:szCs w:val="24"/>
              </w:rPr>
              <w:t>formulare de referire către laborator si specialist;</w:t>
            </w:r>
            <w:bookmarkEnd w:id="290"/>
            <w:bookmarkEnd w:id="291"/>
            <w:bookmarkEnd w:id="292"/>
          </w:p>
          <w:p w14:paraId="3A9AD32A" w14:textId="1804EB07" w:rsidR="00312564" w:rsidRPr="00F469B1" w:rsidRDefault="00D32D45"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293" w:name="_Toc236652042"/>
            <w:bookmarkStart w:id="294" w:name="_Toc236652327"/>
            <w:bookmarkStart w:id="295" w:name="_Toc241524200"/>
            <w:r w:rsidRPr="00F469B1">
              <w:rPr>
                <w:bCs/>
                <w:color w:val="000000" w:themeColor="text1"/>
                <w:spacing w:val="-2"/>
                <w:sz w:val="24"/>
                <w:szCs w:val="24"/>
              </w:rPr>
              <w:t>fonendoscop.</w:t>
            </w:r>
            <w:bookmarkEnd w:id="293"/>
            <w:bookmarkEnd w:id="294"/>
            <w:bookmarkEnd w:id="295"/>
          </w:p>
        </w:tc>
      </w:tr>
      <w:tr w:rsidR="00395D56" w:rsidRPr="00F469B1" w14:paraId="7CB94A19" w14:textId="77777777" w:rsidTr="00307C2E">
        <w:trPr>
          <w:trHeight w:val="20"/>
        </w:trPr>
        <w:tc>
          <w:tcPr>
            <w:tcW w:w="1892" w:type="dxa"/>
          </w:tcPr>
          <w:p w14:paraId="331D89F5" w14:textId="190333A2" w:rsidR="00395D56" w:rsidRPr="00F469B1" w:rsidRDefault="00395D56" w:rsidP="00307C2E">
            <w:pPr>
              <w:pStyle w:val="TableParagraph"/>
              <w:spacing w:line="290" w:lineRule="exact"/>
              <w:ind w:right="286"/>
              <w:rPr>
                <w:b/>
                <w:bCs/>
                <w:color w:val="000000" w:themeColor="text1"/>
                <w:kern w:val="32"/>
                <w:sz w:val="24"/>
                <w:szCs w:val="24"/>
                <w:lang w:eastAsia="ru-RU"/>
              </w:rPr>
            </w:pPr>
            <w:bookmarkStart w:id="296" w:name="_Toc241524201"/>
            <w:r w:rsidRPr="00F469B1">
              <w:rPr>
                <w:b/>
                <w:bCs/>
                <w:color w:val="000000" w:themeColor="text1"/>
                <w:kern w:val="32"/>
                <w:sz w:val="24"/>
                <w:szCs w:val="24"/>
                <w:lang w:eastAsia="ru-RU"/>
              </w:rPr>
              <w:t xml:space="preserve">D.2. Pentru prestatorii </w:t>
            </w:r>
            <w:r w:rsidRPr="00F469B1">
              <w:rPr>
                <w:b/>
                <w:bCs/>
                <w:color w:val="000000" w:themeColor="text1"/>
                <w:sz w:val="24"/>
                <w:szCs w:val="24"/>
                <w:lang w:eastAsia="ru-RU"/>
              </w:rPr>
              <w:t>AMSA</w:t>
            </w:r>
            <w:bookmarkEnd w:id="296"/>
          </w:p>
        </w:tc>
        <w:tc>
          <w:tcPr>
            <w:tcW w:w="7747" w:type="dxa"/>
          </w:tcPr>
          <w:p w14:paraId="2AE07F28"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297" w:name="_Toc236652044"/>
            <w:bookmarkStart w:id="298" w:name="_Toc236652329"/>
            <w:bookmarkStart w:id="299" w:name="_Toc241524202"/>
            <w:r w:rsidRPr="00F469B1">
              <w:rPr>
                <w:b/>
                <w:bCs/>
                <w:color w:val="000000" w:themeColor="text1"/>
                <w:spacing w:val="-2"/>
                <w:sz w:val="24"/>
                <w:szCs w:val="24"/>
              </w:rPr>
              <w:t>Personal:</w:t>
            </w:r>
            <w:bookmarkEnd w:id="297"/>
            <w:bookmarkEnd w:id="298"/>
            <w:bookmarkEnd w:id="299"/>
          </w:p>
          <w:p w14:paraId="017AE8F1"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00" w:name="_Toc236652045"/>
            <w:bookmarkStart w:id="301" w:name="_Toc236652330"/>
            <w:bookmarkStart w:id="302" w:name="_Toc241524203"/>
            <w:r w:rsidRPr="00F469B1">
              <w:rPr>
                <w:bCs/>
                <w:color w:val="000000" w:themeColor="text1"/>
                <w:spacing w:val="-2"/>
                <w:sz w:val="24"/>
                <w:szCs w:val="24"/>
              </w:rPr>
              <w:t>medic obstetrician-ginecolog;</w:t>
            </w:r>
            <w:bookmarkEnd w:id="300"/>
            <w:bookmarkEnd w:id="301"/>
            <w:bookmarkEnd w:id="302"/>
            <w:r w:rsidRPr="00F469B1">
              <w:rPr>
                <w:bCs/>
                <w:color w:val="000000" w:themeColor="text1"/>
                <w:spacing w:val="-2"/>
                <w:sz w:val="24"/>
                <w:szCs w:val="24"/>
              </w:rPr>
              <w:t xml:space="preserve"> </w:t>
            </w:r>
          </w:p>
          <w:p w14:paraId="63471CFF"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03" w:name="_Toc236652046"/>
            <w:bookmarkStart w:id="304" w:name="_Toc236652331"/>
            <w:bookmarkStart w:id="305" w:name="_Toc241524204"/>
            <w:r w:rsidRPr="00F469B1">
              <w:rPr>
                <w:bCs/>
                <w:color w:val="000000" w:themeColor="text1"/>
                <w:spacing w:val="-2"/>
                <w:sz w:val="24"/>
                <w:szCs w:val="24"/>
              </w:rPr>
              <w:t>medic specialist de laborator;</w:t>
            </w:r>
            <w:bookmarkEnd w:id="303"/>
            <w:bookmarkEnd w:id="304"/>
            <w:bookmarkEnd w:id="305"/>
            <w:r w:rsidRPr="00F469B1">
              <w:rPr>
                <w:bCs/>
                <w:color w:val="000000" w:themeColor="text1"/>
                <w:spacing w:val="-2"/>
                <w:sz w:val="24"/>
                <w:szCs w:val="24"/>
              </w:rPr>
              <w:t xml:space="preserve"> </w:t>
            </w:r>
          </w:p>
          <w:p w14:paraId="3A304C5D"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06" w:name="_Toc236652047"/>
            <w:bookmarkStart w:id="307" w:name="_Toc236652332"/>
            <w:bookmarkStart w:id="308" w:name="_Toc241524205"/>
            <w:r w:rsidRPr="00F469B1">
              <w:rPr>
                <w:bCs/>
                <w:color w:val="000000" w:themeColor="text1"/>
                <w:spacing w:val="-2"/>
                <w:sz w:val="24"/>
                <w:szCs w:val="24"/>
              </w:rPr>
              <w:t>medic imagist/ecografist;</w:t>
            </w:r>
            <w:bookmarkEnd w:id="306"/>
            <w:bookmarkEnd w:id="307"/>
            <w:bookmarkEnd w:id="308"/>
            <w:r w:rsidRPr="00F469B1">
              <w:rPr>
                <w:bCs/>
                <w:color w:val="000000" w:themeColor="text1"/>
                <w:spacing w:val="-2"/>
                <w:sz w:val="24"/>
                <w:szCs w:val="24"/>
              </w:rPr>
              <w:t xml:space="preserve"> </w:t>
            </w:r>
          </w:p>
          <w:p w14:paraId="69EE5609"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09" w:name="_Toc236652048"/>
            <w:bookmarkStart w:id="310" w:name="_Toc236652333"/>
            <w:bookmarkStart w:id="311" w:name="_Toc241524206"/>
            <w:r w:rsidRPr="00F469B1">
              <w:rPr>
                <w:bCs/>
                <w:color w:val="000000" w:themeColor="text1"/>
                <w:spacing w:val="-2"/>
                <w:sz w:val="24"/>
                <w:szCs w:val="24"/>
              </w:rPr>
              <w:t>laborant.</w:t>
            </w:r>
            <w:bookmarkEnd w:id="309"/>
            <w:bookmarkEnd w:id="310"/>
            <w:bookmarkEnd w:id="311"/>
            <w:r w:rsidRPr="00F469B1">
              <w:rPr>
                <w:bCs/>
                <w:color w:val="000000" w:themeColor="text1"/>
                <w:spacing w:val="-2"/>
                <w:sz w:val="24"/>
                <w:szCs w:val="24"/>
              </w:rPr>
              <w:t xml:space="preserve"> </w:t>
            </w:r>
          </w:p>
          <w:p w14:paraId="776797B2"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312" w:name="_Toc236652049"/>
            <w:bookmarkStart w:id="313" w:name="_Toc236652334"/>
            <w:bookmarkStart w:id="314" w:name="_Toc241524207"/>
            <w:r w:rsidRPr="00F469B1">
              <w:rPr>
                <w:b/>
                <w:bCs/>
                <w:color w:val="000000" w:themeColor="text1"/>
                <w:spacing w:val="-2"/>
                <w:sz w:val="24"/>
                <w:szCs w:val="24"/>
              </w:rPr>
              <w:t>Consumabile:</w:t>
            </w:r>
            <w:bookmarkEnd w:id="312"/>
            <w:bookmarkEnd w:id="313"/>
            <w:bookmarkEnd w:id="314"/>
          </w:p>
          <w:p w14:paraId="5C336E3D"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15" w:name="_Toc236652050"/>
            <w:bookmarkStart w:id="316" w:name="_Toc236652335"/>
            <w:bookmarkStart w:id="317" w:name="_Toc241524208"/>
            <w:r w:rsidRPr="00F469B1">
              <w:rPr>
                <w:bCs/>
                <w:color w:val="000000" w:themeColor="text1"/>
                <w:spacing w:val="-2"/>
                <w:sz w:val="24"/>
                <w:szCs w:val="24"/>
              </w:rPr>
              <w:t>trusă de medicamente pentru resuscitarea pacientelor;</w:t>
            </w:r>
            <w:bookmarkEnd w:id="315"/>
            <w:bookmarkEnd w:id="316"/>
            <w:bookmarkEnd w:id="317"/>
            <w:r w:rsidRPr="00F469B1">
              <w:rPr>
                <w:bCs/>
                <w:color w:val="000000" w:themeColor="text1"/>
                <w:spacing w:val="-2"/>
                <w:sz w:val="24"/>
                <w:szCs w:val="24"/>
              </w:rPr>
              <w:t xml:space="preserve"> </w:t>
            </w:r>
          </w:p>
          <w:p w14:paraId="3C190DA0" w14:textId="3525C0B2"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18" w:name="_Toc236652051"/>
            <w:bookmarkStart w:id="319" w:name="_Toc236652336"/>
            <w:bookmarkStart w:id="320" w:name="_Toc241524209"/>
            <w:r w:rsidRPr="00F469B1">
              <w:rPr>
                <w:bCs/>
                <w:color w:val="000000" w:themeColor="text1"/>
                <w:spacing w:val="-2"/>
                <w:sz w:val="24"/>
                <w:szCs w:val="24"/>
              </w:rPr>
              <w:t>trusă pentru acordarea asisten</w:t>
            </w:r>
            <w:r w:rsidR="00810997" w:rsidRPr="00F469B1">
              <w:rPr>
                <w:bCs/>
                <w:color w:val="000000" w:themeColor="text1"/>
                <w:spacing w:val="-2"/>
                <w:sz w:val="24"/>
                <w:szCs w:val="24"/>
              </w:rPr>
              <w:t>ț</w:t>
            </w:r>
            <w:r w:rsidRPr="00F469B1">
              <w:rPr>
                <w:bCs/>
                <w:color w:val="000000" w:themeColor="text1"/>
                <w:spacing w:val="-2"/>
                <w:sz w:val="24"/>
                <w:szCs w:val="24"/>
              </w:rPr>
              <w:t xml:space="preserve">ei medicale în caz de </w:t>
            </w:r>
            <w:r w:rsidR="00E42512" w:rsidRPr="00F469B1">
              <w:rPr>
                <w:bCs/>
                <w:color w:val="000000" w:themeColor="text1"/>
                <w:spacing w:val="-2"/>
                <w:sz w:val="24"/>
                <w:szCs w:val="24"/>
              </w:rPr>
              <w:t>ș</w:t>
            </w:r>
            <w:r w:rsidRPr="00F469B1">
              <w:rPr>
                <w:bCs/>
                <w:color w:val="000000" w:themeColor="text1"/>
                <w:spacing w:val="-2"/>
                <w:sz w:val="24"/>
                <w:szCs w:val="24"/>
              </w:rPr>
              <w:t>oc hemoragic;</w:t>
            </w:r>
            <w:bookmarkEnd w:id="318"/>
            <w:bookmarkEnd w:id="319"/>
            <w:bookmarkEnd w:id="320"/>
            <w:r w:rsidRPr="00F469B1">
              <w:rPr>
                <w:bCs/>
                <w:color w:val="000000" w:themeColor="text1"/>
                <w:spacing w:val="-2"/>
                <w:sz w:val="24"/>
                <w:szCs w:val="24"/>
              </w:rPr>
              <w:t xml:space="preserve"> </w:t>
            </w:r>
          </w:p>
          <w:p w14:paraId="282C8972" w14:textId="01B997A1"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21" w:name="_Toc236652052"/>
            <w:bookmarkStart w:id="322" w:name="_Toc236652337"/>
            <w:bookmarkStart w:id="323" w:name="_Toc241524210"/>
            <w:r w:rsidRPr="00F469B1">
              <w:rPr>
                <w:bCs/>
                <w:color w:val="000000" w:themeColor="text1"/>
                <w:spacing w:val="-2"/>
                <w:sz w:val="24"/>
                <w:szCs w:val="24"/>
              </w:rPr>
              <w:t xml:space="preserve">trusă pentru cateterizarea venelor centrale </w:t>
            </w:r>
            <w:r w:rsidR="00E42512" w:rsidRPr="00F469B1">
              <w:rPr>
                <w:bCs/>
                <w:color w:val="000000" w:themeColor="text1"/>
                <w:spacing w:val="-2"/>
                <w:sz w:val="24"/>
                <w:szCs w:val="24"/>
              </w:rPr>
              <w:t>ș</w:t>
            </w:r>
            <w:r w:rsidRPr="00F469B1">
              <w:rPr>
                <w:bCs/>
                <w:color w:val="000000" w:themeColor="text1"/>
                <w:spacing w:val="-2"/>
                <w:sz w:val="24"/>
                <w:szCs w:val="24"/>
              </w:rPr>
              <w:t>i periferice;</w:t>
            </w:r>
            <w:bookmarkEnd w:id="321"/>
            <w:bookmarkEnd w:id="322"/>
            <w:bookmarkEnd w:id="323"/>
            <w:r w:rsidRPr="00F469B1">
              <w:rPr>
                <w:bCs/>
                <w:color w:val="000000" w:themeColor="text1"/>
                <w:spacing w:val="-2"/>
                <w:sz w:val="24"/>
                <w:szCs w:val="24"/>
              </w:rPr>
              <w:t xml:space="preserve"> </w:t>
            </w:r>
          </w:p>
          <w:p w14:paraId="4FA1977B"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24" w:name="_Toc236652053"/>
            <w:bookmarkStart w:id="325" w:name="_Toc236652338"/>
            <w:bookmarkStart w:id="326" w:name="_Toc241524211"/>
            <w:r w:rsidRPr="00F469B1">
              <w:rPr>
                <w:bCs/>
                <w:color w:val="000000" w:themeColor="text1"/>
                <w:spacing w:val="-2"/>
                <w:sz w:val="24"/>
                <w:szCs w:val="24"/>
              </w:rPr>
              <w:t>trusă pentru perfuzii;</w:t>
            </w:r>
            <w:bookmarkEnd w:id="324"/>
            <w:bookmarkEnd w:id="325"/>
            <w:bookmarkEnd w:id="326"/>
            <w:r w:rsidRPr="00F469B1">
              <w:rPr>
                <w:bCs/>
                <w:color w:val="000000" w:themeColor="text1"/>
                <w:spacing w:val="-2"/>
                <w:sz w:val="24"/>
                <w:szCs w:val="24"/>
              </w:rPr>
              <w:t xml:space="preserve"> </w:t>
            </w:r>
          </w:p>
          <w:p w14:paraId="053D24F3"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27" w:name="_Toc236652054"/>
            <w:bookmarkStart w:id="328" w:name="_Toc236652339"/>
            <w:bookmarkStart w:id="329" w:name="_Toc241524212"/>
            <w:r w:rsidRPr="00F469B1">
              <w:rPr>
                <w:bCs/>
                <w:color w:val="000000" w:themeColor="text1"/>
                <w:spacing w:val="-2"/>
                <w:sz w:val="24"/>
                <w:szCs w:val="24"/>
              </w:rPr>
              <w:t>trusă pentru cateterizarea vezicii urinare;</w:t>
            </w:r>
            <w:bookmarkEnd w:id="327"/>
            <w:bookmarkEnd w:id="328"/>
            <w:bookmarkEnd w:id="329"/>
            <w:r w:rsidRPr="00F469B1">
              <w:rPr>
                <w:bCs/>
                <w:color w:val="000000" w:themeColor="text1"/>
                <w:spacing w:val="-2"/>
                <w:sz w:val="24"/>
                <w:szCs w:val="24"/>
              </w:rPr>
              <w:t xml:space="preserve"> </w:t>
            </w:r>
          </w:p>
          <w:p w14:paraId="15BF3AE6"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30" w:name="_Toc236652055"/>
            <w:bookmarkStart w:id="331" w:name="_Toc236652340"/>
            <w:bookmarkStart w:id="332" w:name="_Toc241524213"/>
            <w:r w:rsidRPr="00F469B1">
              <w:rPr>
                <w:bCs/>
                <w:color w:val="000000" w:themeColor="text1"/>
                <w:spacing w:val="-2"/>
                <w:sz w:val="24"/>
                <w:szCs w:val="24"/>
              </w:rPr>
              <w:t>seturi ginecologice:</w:t>
            </w:r>
            <w:bookmarkEnd w:id="330"/>
            <w:bookmarkEnd w:id="331"/>
            <w:bookmarkEnd w:id="332"/>
            <w:r w:rsidRPr="00F469B1">
              <w:rPr>
                <w:bCs/>
                <w:color w:val="000000" w:themeColor="text1"/>
                <w:spacing w:val="-2"/>
                <w:sz w:val="24"/>
                <w:szCs w:val="24"/>
              </w:rPr>
              <w:t xml:space="preserve"> </w:t>
            </w:r>
          </w:p>
          <w:p w14:paraId="64433B01"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33" w:name="_Toc236652056"/>
            <w:bookmarkStart w:id="334" w:name="_Toc236652341"/>
            <w:bookmarkStart w:id="335" w:name="_Toc241524214"/>
            <w:r w:rsidRPr="00F469B1">
              <w:rPr>
                <w:bCs/>
                <w:color w:val="000000" w:themeColor="text1"/>
                <w:spacing w:val="-2"/>
                <w:sz w:val="24"/>
                <w:szCs w:val="24"/>
              </w:rPr>
              <w:t>specul vaginal Cusco;</w:t>
            </w:r>
            <w:bookmarkEnd w:id="333"/>
            <w:bookmarkEnd w:id="334"/>
            <w:bookmarkEnd w:id="335"/>
            <w:r w:rsidRPr="00F469B1">
              <w:rPr>
                <w:bCs/>
                <w:color w:val="000000" w:themeColor="text1"/>
                <w:spacing w:val="-2"/>
                <w:sz w:val="24"/>
                <w:szCs w:val="24"/>
              </w:rPr>
              <w:t xml:space="preserve"> </w:t>
            </w:r>
          </w:p>
          <w:p w14:paraId="023B9113"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36" w:name="_Toc236652057"/>
            <w:bookmarkStart w:id="337" w:name="_Toc236652342"/>
            <w:bookmarkStart w:id="338" w:name="_Toc241524215"/>
            <w:r w:rsidRPr="00F469B1">
              <w:rPr>
                <w:bCs/>
                <w:color w:val="000000" w:themeColor="text1"/>
                <w:spacing w:val="-2"/>
                <w:sz w:val="24"/>
                <w:szCs w:val="24"/>
              </w:rPr>
              <w:t>valve vaginale Kristeller sau Sims sterile;</w:t>
            </w:r>
            <w:bookmarkEnd w:id="336"/>
            <w:bookmarkEnd w:id="337"/>
            <w:bookmarkEnd w:id="338"/>
            <w:r w:rsidRPr="00F469B1">
              <w:rPr>
                <w:bCs/>
                <w:color w:val="000000" w:themeColor="text1"/>
                <w:spacing w:val="-2"/>
                <w:sz w:val="24"/>
                <w:szCs w:val="24"/>
              </w:rPr>
              <w:t xml:space="preserve"> </w:t>
            </w:r>
          </w:p>
          <w:p w14:paraId="4239351B" w14:textId="3C88EF8B"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39" w:name="_Toc236652058"/>
            <w:bookmarkStart w:id="340" w:name="_Toc236652343"/>
            <w:bookmarkStart w:id="341" w:name="_Toc241524216"/>
            <w:r w:rsidRPr="00F469B1">
              <w:rPr>
                <w:bCs/>
                <w:color w:val="000000" w:themeColor="text1"/>
                <w:spacing w:val="-2"/>
                <w:sz w:val="24"/>
                <w:szCs w:val="24"/>
              </w:rPr>
              <w:t>mănu</w:t>
            </w:r>
            <w:r w:rsidR="00E42512" w:rsidRPr="00F469B1">
              <w:rPr>
                <w:bCs/>
                <w:color w:val="000000" w:themeColor="text1"/>
                <w:spacing w:val="-2"/>
                <w:sz w:val="24"/>
                <w:szCs w:val="24"/>
              </w:rPr>
              <w:t>ș</w:t>
            </w:r>
            <w:r w:rsidRPr="00F469B1">
              <w:rPr>
                <w:bCs/>
                <w:color w:val="000000" w:themeColor="text1"/>
                <w:spacing w:val="-2"/>
                <w:sz w:val="24"/>
                <w:szCs w:val="24"/>
              </w:rPr>
              <w:t>i de unică folosin</w:t>
            </w:r>
            <w:r w:rsidR="00810997" w:rsidRPr="00F469B1">
              <w:rPr>
                <w:bCs/>
                <w:color w:val="000000" w:themeColor="text1"/>
                <w:spacing w:val="-2"/>
                <w:sz w:val="24"/>
                <w:szCs w:val="24"/>
              </w:rPr>
              <w:t>ț</w:t>
            </w:r>
            <w:r w:rsidRPr="00F469B1">
              <w:rPr>
                <w:bCs/>
                <w:color w:val="000000" w:themeColor="text1"/>
                <w:spacing w:val="-2"/>
                <w:sz w:val="24"/>
                <w:szCs w:val="24"/>
              </w:rPr>
              <w:t>ă;</w:t>
            </w:r>
            <w:bookmarkEnd w:id="339"/>
            <w:bookmarkEnd w:id="340"/>
            <w:bookmarkEnd w:id="341"/>
            <w:r w:rsidRPr="00F469B1">
              <w:rPr>
                <w:bCs/>
                <w:color w:val="000000" w:themeColor="text1"/>
                <w:spacing w:val="-2"/>
                <w:sz w:val="24"/>
                <w:szCs w:val="24"/>
              </w:rPr>
              <w:t xml:space="preserve"> </w:t>
            </w:r>
          </w:p>
          <w:p w14:paraId="27B73749"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42" w:name="_Toc236652059"/>
            <w:bookmarkStart w:id="343" w:name="_Toc236652344"/>
            <w:bookmarkStart w:id="344" w:name="_Toc241524217"/>
            <w:r w:rsidRPr="00F469B1">
              <w:rPr>
                <w:bCs/>
                <w:color w:val="000000" w:themeColor="text1"/>
                <w:spacing w:val="-2"/>
                <w:sz w:val="24"/>
                <w:szCs w:val="24"/>
              </w:rPr>
              <w:t>sursă de lumină;</w:t>
            </w:r>
            <w:bookmarkEnd w:id="342"/>
            <w:bookmarkEnd w:id="343"/>
            <w:bookmarkEnd w:id="344"/>
            <w:r w:rsidRPr="00F469B1">
              <w:rPr>
                <w:bCs/>
                <w:color w:val="000000" w:themeColor="text1"/>
                <w:spacing w:val="-2"/>
                <w:sz w:val="24"/>
                <w:szCs w:val="24"/>
              </w:rPr>
              <w:t xml:space="preserve"> </w:t>
            </w:r>
          </w:p>
          <w:p w14:paraId="3AD0BA45"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45" w:name="_Toc236652060"/>
            <w:bookmarkStart w:id="346" w:name="_Toc236652345"/>
            <w:bookmarkStart w:id="347" w:name="_Toc241524218"/>
            <w:r w:rsidRPr="00F469B1">
              <w:rPr>
                <w:bCs/>
                <w:color w:val="000000" w:themeColor="text1"/>
                <w:spacing w:val="-2"/>
                <w:sz w:val="24"/>
                <w:szCs w:val="24"/>
              </w:rPr>
              <w:t>alcool sanitar;</w:t>
            </w:r>
            <w:bookmarkEnd w:id="345"/>
            <w:bookmarkEnd w:id="346"/>
            <w:bookmarkEnd w:id="347"/>
            <w:r w:rsidRPr="00F469B1">
              <w:rPr>
                <w:bCs/>
                <w:color w:val="000000" w:themeColor="text1"/>
                <w:spacing w:val="-2"/>
                <w:sz w:val="24"/>
                <w:szCs w:val="24"/>
              </w:rPr>
              <w:t xml:space="preserve"> </w:t>
            </w:r>
          </w:p>
          <w:p w14:paraId="7486BF3B" w14:textId="60D31CF1"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48" w:name="_Toc236652061"/>
            <w:bookmarkStart w:id="349" w:name="_Toc236652346"/>
            <w:bookmarkStart w:id="350" w:name="_Toc241524219"/>
            <w:r w:rsidRPr="00F469B1">
              <w:rPr>
                <w:bCs/>
                <w:color w:val="000000" w:themeColor="text1"/>
                <w:spacing w:val="-2"/>
                <w:sz w:val="24"/>
                <w:szCs w:val="24"/>
              </w:rPr>
              <w:t>solu</w:t>
            </w:r>
            <w:r w:rsidR="00810997" w:rsidRPr="00F469B1">
              <w:rPr>
                <w:bCs/>
                <w:color w:val="000000" w:themeColor="text1"/>
                <w:spacing w:val="-2"/>
                <w:sz w:val="24"/>
                <w:szCs w:val="24"/>
              </w:rPr>
              <w:t>ț</w:t>
            </w:r>
            <w:r w:rsidRPr="00F469B1">
              <w:rPr>
                <w:bCs/>
                <w:color w:val="000000" w:themeColor="text1"/>
                <w:spacing w:val="-2"/>
                <w:sz w:val="24"/>
                <w:szCs w:val="24"/>
              </w:rPr>
              <w:t>ie iodată;</w:t>
            </w:r>
            <w:bookmarkEnd w:id="348"/>
            <w:bookmarkEnd w:id="349"/>
            <w:bookmarkEnd w:id="350"/>
            <w:r w:rsidRPr="00F469B1">
              <w:rPr>
                <w:bCs/>
                <w:color w:val="000000" w:themeColor="text1"/>
                <w:spacing w:val="-2"/>
                <w:sz w:val="24"/>
                <w:szCs w:val="24"/>
              </w:rPr>
              <w:t xml:space="preserve"> </w:t>
            </w:r>
          </w:p>
          <w:p w14:paraId="7063364A"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51" w:name="_Toc236652062"/>
            <w:bookmarkStart w:id="352" w:name="_Toc236652347"/>
            <w:bookmarkStart w:id="353" w:name="_Toc241524220"/>
            <w:r w:rsidRPr="00F469B1">
              <w:rPr>
                <w:bCs/>
                <w:color w:val="000000" w:themeColor="text1"/>
                <w:spacing w:val="-2"/>
                <w:sz w:val="24"/>
                <w:szCs w:val="24"/>
              </w:rPr>
              <w:t>tifon/comprese sterile;</w:t>
            </w:r>
            <w:bookmarkEnd w:id="351"/>
            <w:bookmarkEnd w:id="352"/>
            <w:bookmarkEnd w:id="353"/>
            <w:r w:rsidRPr="00F469B1">
              <w:rPr>
                <w:bCs/>
                <w:color w:val="000000" w:themeColor="text1"/>
                <w:spacing w:val="-2"/>
                <w:sz w:val="24"/>
                <w:szCs w:val="24"/>
              </w:rPr>
              <w:t xml:space="preserve"> </w:t>
            </w:r>
          </w:p>
          <w:p w14:paraId="29269877" w14:textId="4C272676"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54" w:name="_Toc236652063"/>
            <w:bookmarkStart w:id="355" w:name="_Toc236652348"/>
            <w:bookmarkStart w:id="356" w:name="_Toc241524221"/>
            <w:r w:rsidRPr="00F469B1">
              <w:rPr>
                <w:bCs/>
                <w:color w:val="000000" w:themeColor="text1"/>
                <w:spacing w:val="-2"/>
                <w:sz w:val="24"/>
                <w:szCs w:val="24"/>
              </w:rPr>
              <w:t>set pentru prelevarea testului Babe</w:t>
            </w:r>
            <w:r w:rsidR="00E42512" w:rsidRPr="00F469B1">
              <w:rPr>
                <w:bCs/>
                <w:color w:val="000000" w:themeColor="text1"/>
                <w:spacing w:val="-2"/>
                <w:sz w:val="24"/>
                <w:szCs w:val="24"/>
              </w:rPr>
              <w:t>ș</w:t>
            </w:r>
            <w:r w:rsidRPr="00F469B1">
              <w:rPr>
                <w:bCs/>
                <w:color w:val="000000" w:themeColor="text1"/>
                <w:spacing w:val="-2"/>
                <w:sz w:val="24"/>
                <w:szCs w:val="24"/>
              </w:rPr>
              <w:t>–Papanicolau;</w:t>
            </w:r>
            <w:bookmarkEnd w:id="354"/>
            <w:bookmarkEnd w:id="355"/>
            <w:bookmarkEnd w:id="356"/>
            <w:r w:rsidRPr="00F469B1">
              <w:rPr>
                <w:bCs/>
                <w:color w:val="000000" w:themeColor="text1"/>
                <w:spacing w:val="-2"/>
                <w:sz w:val="24"/>
                <w:szCs w:val="24"/>
              </w:rPr>
              <w:t xml:space="preserve"> </w:t>
            </w:r>
          </w:p>
          <w:p w14:paraId="48B3D024" w14:textId="39A7CA9B"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57" w:name="_Toc236652064"/>
            <w:bookmarkStart w:id="358" w:name="_Toc236652349"/>
            <w:bookmarkStart w:id="359" w:name="_Toc241524222"/>
            <w:r w:rsidRPr="00F469B1">
              <w:rPr>
                <w:bCs/>
                <w:color w:val="000000" w:themeColor="text1"/>
                <w:spacing w:val="-2"/>
                <w:sz w:val="24"/>
                <w:szCs w:val="24"/>
              </w:rPr>
              <w:t>solu</w:t>
            </w:r>
            <w:r w:rsidR="00810997" w:rsidRPr="00F469B1">
              <w:rPr>
                <w:bCs/>
                <w:color w:val="000000" w:themeColor="text1"/>
                <w:spacing w:val="-2"/>
                <w:sz w:val="24"/>
                <w:szCs w:val="24"/>
              </w:rPr>
              <w:t>ț</w:t>
            </w:r>
            <w:r w:rsidRPr="00F469B1">
              <w:rPr>
                <w:bCs/>
                <w:color w:val="000000" w:themeColor="text1"/>
                <w:spacing w:val="-2"/>
                <w:sz w:val="24"/>
                <w:szCs w:val="24"/>
              </w:rPr>
              <w:t>ie fiziologică sterilă;</w:t>
            </w:r>
            <w:bookmarkEnd w:id="357"/>
            <w:bookmarkEnd w:id="358"/>
            <w:bookmarkEnd w:id="359"/>
            <w:r w:rsidRPr="00F469B1">
              <w:rPr>
                <w:bCs/>
                <w:color w:val="000000" w:themeColor="text1"/>
                <w:spacing w:val="-2"/>
                <w:sz w:val="24"/>
                <w:szCs w:val="24"/>
              </w:rPr>
              <w:t xml:space="preserve"> </w:t>
            </w:r>
          </w:p>
          <w:p w14:paraId="3544D6C9"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60" w:name="_Toc236652065"/>
            <w:bookmarkStart w:id="361" w:name="_Toc236652350"/>
            <w:bookmarkStart w:id="362" w:name="_Toc241524223"/>
            <w:r w:rsidRPr="00F469B1">
              <w:rPr>
                <w:bCs/>
                <w:color w:val="000000" w:themeColor="text1"/>
                <w:spacing w:val="-2"/>
                <w:sz w:val="24"/>
                <w:szCs w:val="24"/>
              </w:rPr>
              <w:t>tub steril.</w:t>
            </w:r>
            <w:bookmarkEnd w:id="360"/>
            <w:bookmarkEnd w:id="361"/>
            <w:bookmarkEnd w:id="362"/>
            <w:r w:rsidRPr="00F469B1">
              <w:rPr>
                <w:bCs/>
                <w:color w:val="000000" w:themeColor="text1"/>
                <w:spacing w:val="-2"/>
                <w:sz w:val="24"/>
                <w:szCs w:val="24"/>
              </w:rPr>
              <w:t xml:space="preserve"> </w:t>
            </w:r>
          </w:p>
          <w:p w14:paraId="2CF0B177" w14:textId="41A8B3C1" w:rsidR="00395D56" w:rsidRPr="00F469B1" w:rsidRDefault="00395D56" w:rsidP="00307C2E">
            <w:pPr>
              <w:pStyle w:val="TableParagraph"/>
              <w:spacing w:line="290" w:lineRule="exact"/>
              <w:ind w:left="57"/>
              <w:rPr>
                <w:b/>
                <w:bCs/>
                <w:color w:val="000000" w:themeColor="text1"/>
                <w:spacing w:val="-2"/>
                <w:sz w:val="24"/>
                <w:szCs w:val="24"/>
              </w:rPr>
            </w:pPr>
            <w:bookmarkStart w:id="363" w:name="_Toc236652066"/>
            <w:bookmarkStart w:id="364" w:name="_Toc236652351"/>
            <w:bookmarkStart w:id="365" w:name="_Toc241524224"/>
            <w:r w:rsidRPr="00F469B1">
              <w:rPr>
                <w:b/>
                <w:bCs/>
                <w:color w:val="000000" w:themeColor="text1"/>
                <w:spacing w:val="-2"/>
                <w:sz w:val="24"/>
                <w:szCs w:val="24"/>
              </w:rPr>
              <w:t xml:space="preserve">Dispozitive medicale, aparataj </w:t>
            </w:r>
            <w:r w:rsidR="00E42512" w:rsidRPr="00F469B1">
              <w:rPr>
                <w:b/>
                <w:bCs/>
                <w:color w:val="000000" w:themeColor="text1"/>
                <w:spacing w:val="-2"/>
                <w:sz w:val="24"/>
                <w:szCs w:val="24"/>
              </w:rPr>
              <w:t>ș</w:t>
            </w:r>
            <w:r w:rsidRPr="00F469B1">
              <w:rPr>
                <w:b/>
                <w:bCs/>
                <w:color w:val="000000" w:themeColor="text1"/>
                <w:spacing w:val="-2"/>
                <w:sz w:val="24"/>
                <w:szCs w:val="24"/>
              </w:rPr>
              <w:t>i utilaj:</w:t>
            </w:r>
            <w:bookmarkEnd w:id="363"/>
            <w:bookmarkEnd w:id="364"/>
            <w:bookmarkEnd w:id="365"/>
          </w:p>
          <w:p w14:paraId="28D4F0E8"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66" w:name="_Toc236652067"/>
            <w:bookmarkStart w:id="367" w:name="_Toc236652352"/>
            <w:bookmarkStart w:id="368" w:name="_Toc241524225"/>
            <w:r w:rsidRPr="00F469B1">
              <w:rPr>
                <w:bCs/>
                <w:color w:val="000000" w:themeColor="text1"/>
                <w:spacing w:val="-2"/>
                <w:sz w:val="24"/>
                <w:szCs w:val="24"/>
              </w:rPr>
              <w:lastRenderedPageBreak/>
              <w:t>cabinet ginecologic dotat cu fotoliu ginecologic;</w:t>
            </w:r>
            <w:bookmarkEnd w:id="366"/>
            <w:bookmarkEnd w:id="367"/>
            <w:bookmarkEnd w:id="368"/>
            <w:r w:rsidRPr="00F469B1">
              <w:rPr>
                <w:bCs/>
                <w:color w:val="000000" w:themeColor="text1"/>
                <w:spacing w:val="-2"/>
                <w:sz w:val="24"/>
                <w:szCs w:val="24"/>
              </w:rPr>
              <w:t xml:space="preserve"> </w:t>
            </w:r>
          </w:p>
          <w:p w14:paraId="0C2AC37C"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69" w:name="_Toc236652068"/>
            <w:bookmarkStart w:id="370" w:name="_Toc236652353"/>
            <w:bookmarkStart w:id="371" w:name="_Toc241524226"/>
            <w:r w:rsidRPr="00F469B1">
              <w:rPr>
                <w:bCs/>
                <w:color w:val="000000" w:themeColor="text1"/>
                <w:spacing w:val="-2"/>
                <w:sz w:val="24"/>
                <w:szCs w:val="24"/>
              </w:rPr>
              <w:t>panglică centimetrică;</w:t>
            </w:r>
            <w:bookmarkEnd w:id="369"/>
            <w:bookmarkEnd w:id="370"/>
            <w:bookmarkEnd w:id="371"/>
            <w:r w:rsidRPr="00F469B1">
              <w:rPr>
                <w:bCs/>
                <w:color w:val="000000" w:themeColor="text1"/>
                <w:spacing w:val="-2"/>
                <w:sz w:val="24"/>
                <w:szCs w:val="24"/>
              </w:rPr>
              <w:t xml:space="preserve"> </w:t>
            </w:r>
          </w:p>
          <w:p w14:paraId="5F9A1F4C"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72" w:name="_Toc236652069"/>
            <w:bookmarkStart w:id="373" w:name="_Toc236652354"/>
            <w:bookmarkStart w:id="374" w:name="_Toc241524227"/>
            <w:r w:rsidRPr="00F469B1">
              <w:rPr>
                <w:bCs/>
                <w:color w:val="000000" w:themeColor="text1"/>
                <w:spacing w:val="-2"/>
                <w:sz w:val="24"/>
                <w:szCs w:val="24"/>
              </w:rPr>
              <w:t>cântar;</w:t>
            </w:r>
            <w:bookmarkEnd w:id="372"/>
            <w:bookmarkEnd w:id="373"/>
            <w:bookmarkEnd w:id="374"/>
            <w:r w:rsidRPr="00F469B1">
              <w:rPr>
                <w:bCs/>
                <w:color w:val="000000" w:themeColor="text1"/>
                <w:spacing w:val="-2"/>
                <w:sz w:val="24"/>
                <w:szCs w:val="24"/>
              </w:rPr>
              <w:t xml:space="preserve"> </w:t>
            </w:r>
          </w:p>
          <w:p w14:paraId="6041D0B8" w14:textId="77777777" w:rsidR="00BA361C" w:rsidRPr="00F469B1" w:rsidRDefault="00BA361C"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75" w:name="_Toc236652070"/>
            <w:bookmarkStart w:id="376" w:name="_Toc236652355"/>
            <w:bookmarkStart w:id="377" w:name="_Toc241524228"/>
            <w:r w:rsidRPr="00F469B1">
              <w:rPr>
                <w:bCs/>
                <w:color w:val="000000" w:themeColor="text1"/>
                <w:spacing w:val="-2"/>
                <w:sz w:val="24"/>
                <w:szCs w:val="24"/>
              </w:rPr>
              <w:t>teste de sarcina;</w:t>
            </w:r>
            <w:bookmarkEnd w:id="375"/>
            <w:bookmarkEnd w:id="376"/>
            <w:bookmarkEnd w:id="377"/>
          </w:p>
          <w:p w14:paraId="36AF89BE"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78" w:name="_Toc236652071"/>
            <w:bookmarkStart w:id="379" w:name="_Toc236652356"/>
            <w:bookmarkStart w:id="380" w:name="_Toc241524229"/>
            <w:r w:rsidRPr="00F469B1">
              <w:rPr>
                <w:bCs/>
                <w:color w:val="000000" w:themeColor="text1"/>
                <w:spacing w:val="-2"/>
                <w:sz w:val="24"/>
                <w:szCs w:val="24"/>
              </w:rPr>
              <w:t>tensiometru;</w:t>
            </w:r>
            <w:bookmarkEnd w:id="378"/>
            <w:bookmarkEnd w:id="379"/>
            <w:bookmarkEnd w:id="380"/>
            <w:r w:rsidRPr="00F469B1">
              <w:rPr>
                <w:bCs/>
                <w:color w:val="000000" w:themeColor="text1"/>
                <w:spacing w:val="-2"/>
                <w:sz w:val="24"/>
                <w:szCs w:val="24"/>
              </w:rPr>
              <w:t xml:space="preserve"> </w:t>
            </w:r>
          </w:p>
          <w:p w14:paraId="0743FD6B"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81" w:name="_Toc236652072"/>
            <w:bookmarkStart w:id="382" w:name="_Toc236652357"/>
            <w:bookmarkStart w:id="383" w:name="_Toc241524230"/>
            <w:r w:rsidRPr="00F469B1">
              <w:rPr>
                <w:bCs/>
                <w:color w:val="000000" w:themeColor="text1"/>
                <w:spacing w:val="-2"/>
                <w:sz w:val="24"/>
                <w:szCs w:val="24"/>
              </w:rPr>
              <w:t>fonendoscop;</w:t>
            </w:r>
            <w:bookmarkEnd w:id="381"/>
            <w:bookmarkEnd w:id="382"/>
            <w:bookmarkEnd w:id="383"/>
            <w:r w:rsidRPr="00F469B1">
              <w:rPr>
                <w:bCs/>
                <w:color w:val="000000" w:themeColor="text1"/>
                <w:spacing w:val="-2"/>
                <w:sz w:val="24"/>
                <w:szCs w:val="24"/>
              </w:rPr>
              <w:t xml:space="preserve"> </w:t>
            </w:r>
          </w:p>
          <w:p w14:paraId="607B340B" w14:textId="15F3DE16" w:rsidR="00BA361C" w:rsidRPr="00F469B1" w:rsidRDefault="00BA361C"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84" w:name="_Toc236652073"/>
            <w:bookmarkStart w:id="385" w:name="_Toc236652358"/>
            <w:bookmarkStart w:id="386" w:name="_Toc241524231"/>
            <w:r w:rsidRPr="00F469B1">
              <w:rPr>
                <w:bCs/>
                <w:color w:val="000000" w:themeColor="text1"/>
                <w:spacing w:val="-2"/>
                <w:sz w:val="24"/>
                <w:szCs w:val="24"/>
              </w:rPr>
              <w:t>formulare de referire către laborator si specialist;</w:t>
            </w:r>
            <w:bookmarkEnd w:id="384"/>
            <w:bookmarkEnd w:id="385"/>
            <w:bookmarkEnd w:id="386"/>
          </w:p>
          <w:p w14:paraId="565D989C" w14:textId="2A62FF45"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87" w:name="_Toc236652074"/>
            <w:bookmarkStart w:id="388" w:name="_Toc236652359"/>
            <w:bookmarkStart w:id="389" w:name="_Toc241524232"/>
            <w:r w:rsidRPr="00F469B1">
              <w:rPr>
                <w:bCs/>
                <w:color w:val="000000" w:themeColor="text1"/>
                <w:spacing w:val="-2"/>
                <w:sz w:val="24"/>
                <w:szCs w:val="24"/>
              </w:rPr>
              <w:t xml:space="preserve">cabinet de ultrasonografie dotat cu ecograf transvaginal </w:t>
            </w:r>
            <w:r w:rsidR="00E42512" w:rsidRPr="00F469B1">
              <w:rPr>
                <w:bCs/>
                <w:color w:val="000000" w:themeColor="text1"/>
                <w:spacing w:val="-2"/>
                <w:sz w:val="24"/>
                <w:szCs w:val="24"/>
              </w:rPr>
              <w:t>ș</w:t>
            </w:r>
            <w:r w:rsidRPr="00F469B1">
              <w:rPr>
                <w:bCs/>
                <w:color w:val="000000" w:themeColor="text1"/>
                <w:spacing w:val="-2"/>
                <w:sz w:val="24"/>
                <w:szCs w:val="24"/>
              </w:rPr>
              <w:t>i transabdominal;</w:t>
            </w:r>
            <w:bookmarkEnd w:id="387"/>
            <w:bookmarkEnd w:id="388"/>
            <w:bookmarkEnd w:id="389"/>
            <w:r w:rsidRPr="00F469B1">
              <w:rPr>
                <w:bCs/>
                <w:color w:val="000000" w:themeColor="text1"/>
                <w:spacing w:val="-2"/>
                <w:sz w:val="24"/>
                <w:szCs w:val="24"/>
              </w:rPr>
              <w:t xml:space="preserve"> </w:t>
            </w:r>
          </w:p>
          <w:p w14:paraId="5FB46EFD"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390" w:name="_Toc236652075"/>
            <w:bookmarkStart w:id="391" w:name="_Toc236652360"/>
            <w:bookmarkStart w:id="392" w:name="_Toc241524233"/>
            <w:r w:rsidRPr="00F469B1">
              <w:rPr>
                <w:bCs/>
                <w:color w:val="000000" w:themeColor="text1"/>
                <w:spacing w:val="-2"/>
                <w:sz w:val="24"/>
                <w:szCs w:val="24"/>
              </w:rPr>
              <w:t>laborator clinic standardizat pentru:</w:t>
            </w:r>
            <w:bookmarkEnd w:id="390"/>
            <w:bookmarkEnd w:id="391"/>
            <w:bookmarkEnd w:id="392"/>
            <w:r w:rsidRPr="00F469B1">
              <w:rPr>
                <w:bCs/>
                <w:color w:val="000000" w:themeColor="text1"/>
                <w:spacing w:val="-2"/>
                <w:sz w:val="24"/>
                <w:szCs w:val="24"/>
              </w:rPr>
              <w:t xml:space="preserve"> </w:t>
            </w:r>
          </w:p>
          <w:p w14:paraId="2812C357"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93" w:name="_Toc236652076"/>
            <w:bookmarkStart w:id="394" w:name="_Toc236652361"/>
            <w:bookmarkStart w:id="395" w:name="_Toc241524234"/>
            <w:r w:rsidRPr="00F469B1">
              <w:rPr>
                <w:bCs/>
                <w:color w:val="000000" w:themeColor="text1"/>
                <w:spacing w:val="-2"/>
                <w:sz w:val="24"/>
                <w:szCs w:val="24"/>
              </w:rPr>
              <w:t>hemoleucogramă completă;</w:t>
            </w:r>
            <w:bookmarkEnd w:id="393"/>
            <w:bookmarkEnd w:id="394"/>
            <w:bookmarkEnd w:id="395"/>
            <w:r w:rsidRPr="00F469B1">
              <w:rPr>
                <w:bCs/>
                <w:color w:val="000000" w:themeColor="text1"/>
                <w:spacing w:val="-2"/>
                <w:sz w:val="24"/>
                <w:szCs w:val="24"/>
              </w:rPr>
              <w:t xml:space="preserve"> </w:t>
            </w:r>
          </w:p>
          <w:p w14:paraId="72DCBBDE"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96" w:name="_Toc236652077"/>
            <w:bookmarkStart w:id="397" w:name="_Toc236652362"/>
            <w:bookmarkStart w:id="398" w:name="_Toc241524235"/>
            <w:r w:rsidRPr="00F469B1">
              <w:rPr>
                <w:bCs/>
                <w:color w:val="000000" w:themeColor="text1"/>
                <w:spacing w:val="-2"/>
                <w:sz w:val="24"/>
                <w:szCs w:val="24"/>
              </w:rPr>
              <w:t>teste de coagulare (protrombină, fibrinogen, timp de coagulare);</w:t>
            </w:r>
            <w:bookmarkEnd w:id="396"/>
            <w:bookmarkEnd w:id="397"/>
            <w:bookmarkEnd w:id="398"/>
            <w:r w:rsidRPr="00F469B1">
              <w:rPr>
                <w:bCs/>
                <w:color w:val="000000" w:themeColor="text1"/>
                <w:spacing w:val="-2"/>
                <w:sz w:val="24"/>
                <w:szCs w:val="24"/>
              </w:rPr>
              <w:t xml:space="preserve"> </w:t>
            </w:r>
          </w:p>
          <w:p w14:paraId="192016A2" w14:textId="79BF49D9"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399" w:name="_Toc236652078"/>
            <w:bookmarkStart w:id="400" w:name="_Toc236652363"/>
            <w:bookmarkStart w:id="401" w:name="_Toc241524236"/>
            <w:r w:rsidRPr="00F469B1">
              <w:rPr>
                <w:bCs/>
                <w:color w:val="000000" w:themeColor="text1"/>
                <w:spacing w:val="-2"/>
                <w:sz w:val="24"/>
                <w:szCs w:val="24"/>
              </w:rPr>
              <w:t xml:space="preserve">determinarea grupei sanguine </w:t>
            </w:r>
            <w:r w:rsidR="00E42512" w:rsidRPr="00F469B1">
              <w:rPr>
                <w:bCs/>
                <w:color w:val="000000" w:themeColor="text1"/>
                <w:spacing w:val="-2"/>
                <w:sz w:val="24"/>
                <w:szCs w:val="24"/>
              </w:rPr>
              <w:t>ș</w:t>
            </w:r>
            <w:r w:rsidRPr="00F469B1">
              <w:rPr>
                <w:bCs/>
                <w:color w:val="000000" w:themeColor="text1"/>
                <w:spacing w:val="-2"/>
                <w:sz w:val="24"/>
                <w:szCs w:val="24"/>
              </w:rPr>
              <w:t>i Rh-factorului;</w:t>
            </w:r>
            <w:bookmarkEnd w:id="399"/>
            <w:bookmarkEnd w:id="400"/>
            <w:bookmarkEnd w:id="401"/>
            <w:r w:rsidRPr="00F469B1">
              <w:rPr>
                <w:bCs/>
                <w:color w:val="000000" w:themeColor="text1"/>
                <w:spacing w:val="-2"/>
                <w:sz w:val="24"/>
                <w:szCs w:val="24"/>
              </w:rPr>
              <w:t xml:space="preserve"> </w:t>
            </w:r>
          </w:p>
          <w:p w14:paraId="7F10F660" w14:textId="7C19929B"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02" w:name="_Toc236652079"/>
            <w:bookmarkStart w:id="403" w:name="_Toc236652364"/>
            <w:bookmarkStart w:id="404" w:name="_Toc241524237"/>
            <w:r w:rsidRPr="00F469B1">
              <w:rPr>
                <w:bCs/>
                <w:color w:val="000000" w:themeColor="text1"/>
                <w:spacing w:val="-2"/>
                <w:sz w:val="24"/>
                <w:szCs w:val="24"/>
              </w:rPr>
              <w:t>examen citologic cervico-vaginal Babe</w:t>
            </w:r>
            <w:r w:rsidR="00E42512" w:rsidRPr="00F469B1">
              <w:rPr>
                <w:bCs/>
                <w:color w:val="000000" w:themeColor="text1"/>
                <w:spacing w:val="-2"/>
                <w:sz w:val="24"/>
                <w:szCs w:val="24"/>
              </w:rPr>
              <w:t>ș</w:t>
            </w:r>
            <w:r w:rsidRPr="00F469B1">
              <w:rPr>
                <w:bCs/>
                <w:color w:val="000000" w:themeColor="text1"/>
                <w:spacing w:val="-2"/>
                <w:sz w:val="24"/>
                <w:szCs w:val="24"/>
              </w:rPr>
              <w:t>–Papanicolau;</w:t>
            </w:r>
            <w:bookmarkEnd w:id="402"/>
            <w:bookmarkEnd w:id="403"/>
            <w:bookmarkEnd w:id="404"/>
            <w:r w:rsidRPr="00F469B1">
              <w:rPr>
                <w:bCs/>
                <w:color w:val="000000" w:themeColor="text1"/>
                <w:spacing w:val="-2"/>
                <w:sz w:val="24"/>
                <w:szCs w:val="24"/>
              </w:rPr>
              <w:t xml:space="preserve"> </w:t>
            </w:r>
          </w:p>
          <w:p w14:paraId="48C8C38D"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05" w:name="_Toc236652080"/>
            <w:bookmarkStart w:id="406" w:name="_Toc236652365"/>
            <w:bookmarkStart w:id="407" w:name="_Toc241524238"/>
            <w:r w:rsidRPr="00F469B1">
              <w:rPr>
                <w:bCs/>
                <w:color w:val="000000" w:themeColor="text1"/>
                <w:spacing w:val="-2"/>
                <w:sz w:val="24"/>
                <w:szCs w:val="24"/>
              </w:rPr>
              <w:t>biopsie endometrială.</w:t>
            </w:r>
            <w:bookmarkEnd w:id="405"/>
            <w:bookmarkEnd w:id="406"/>
            <w:bookmarkEnd w:id="407"/>
            <w:r w:rsidRPr="00F469B1">
              <w:rPr>
                <w:bCs/>
                <w:color w:val="000000" w:themeColor="text1"/>
                <w:spacing w:val="-2"/>
                <w:sz w:val="24"/>
                <w:szCs w:val="24"/>
              </w:rPr>
              <w:t xml:space="preserve"> </w:t>
            </w:r>
          </w:p>
          <w:p w14:paraId="5902C9AB"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408" w:name="_Toc236652081"/>
            <w:bookmarkStart w:id="409" w:name="_Toc236652366"/>
            <w:bookmarkStart w:id="410" w:name="_Toc241524239"/>
            <w:r w:rsidRPr="00F469B1">
              <w:rPr>
                <w:b/>
                <w:bCs/>
                <w:color w:val="000000" w:themeColor="text1"/>
                <w:spacing w:val="-2"/>
                <w:sz w:val="24"/>
                <w:szCs w:val="24"/>
              </w:rPr>
              <w:t>Medicamente:</w:t>
            </w:r>
            <w:bookmarkEnd w:id="408"/>
            <w:bookmarkEnd w:id="409"/>
            <w:bookmarkEnd w:id="410"/>
          </w:p>
          <w:p w14:paraId="5AFF8FF8"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11" w:name="_Toc236652082"/>
            <w:bookmarkStart w:id="412" w:name="_Toc236652367"/>
            <w:bookmarkStart w:id="413" w:name="_Toc241524240"/>
            <w:r w:rsidRPr="00F469B1">
              <w:rPr>
                <w:bCs/>
                <w:color w:val="000000" w:themeColor="text1"/>
                <w:spacing w:val="-2"/>
                <w:sz w:val="24"/>
                <w:szCs w:val="24"/>
              </w:rPr>
              <w:t>preparate antianemice pe bază de fier, comprimate;</w:t>
            </w:r>
            <w:bookmarkEnd w:id="411"/>
            <w:bookmarkEnd w:id="412"/>
            <w:bookmarkEnd w:id="413"/>
            <w:r w:rsidRPr="00F469B1">
              <w:rPr>
                <w:bCs/>
                <w:color w:val="000000" w:themeColor="text1"/>
                <w:spacing w:val="-2"/>
                <w:sz w:val="24"/>
                <w:szCs w:val="24"/>
              </w:rPr>
              <w:t xml:space="preserve"> </w:t>
            </w:r>
          </w:p>
          <w:p w14:paraId="1942F7AF" w14:textId="498CFC13"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14" w:name="_Toc236652083"/>
            <w:bookmarkStart w:id="415" w:name="_Toc236652368"/>
            <w:bookmarkStart w:id="416" w:name="_Toc241524241"/>
            <w:r w:rsidRPr="00F469B1">
              <w:rPr>
                <w:bCs/>
                <w:color w:val="000000" w:themeColor="text1"/>
                <w:spacing w:val="-2"/>
                <w:sz w:val="24"/>
                <w:szCs w:val="24"/>
              </w:rPr>
              <w:t>antiinflamatoare nesteroidiene (AINS</w:t>
            </w:r>
            <w:r w:rsidR="007C60FB" w:rsidRPr="00F469B1">
              <w:rPr>
                <w:bCs/>
                <w:color w:val="000000" w:themeColor="text1"/>
                <w:spacing w:val="-2"/>
                <w:sz w:val="24"/>
                <w:szCs w:val="24"/>
              </w:rPr>
              <w:t>), comprimate</w:t>
            </w:r>
            <w:r w:rsidRPr="00F469B1">
              <w:rPr>
                <w:bCs/>
                <w:color w:val="000000" w:themeColor="text1"/>
                <w:spacing w:val="-2"/>
                <w:sz w:val="24"/>
                <w:szCs w:val="24"/>
              </w:rPr>
              <w:t>:</w:t>
            </w:r>
            <w:bookmarkEnd w:id="414"/>
            <w:bookmarkEnd w:id="415"/>
            <w:bookmarkEnd w:id="416"/>
            <w:r w:rsidRPr="00F469B1">
              <w:rPr>
                <w:bCs/>
                <w:color w:val="000000" w:themeColor="text1"/>
                <w:spacing w:val="-2"/>
                <w:sz w:val="24"/>
                <w:szCs w:val="24"/>
              </w:rPr>
              <w:t xml:space="preserve"> </w:t>
            </w:r>
          </w:p>
          <w:p w14:paraId="3924BF34"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17" w:name="_Toc236652084"/>
            <w:bookmarkStart w:id="418" w:name="_Toc236652369"/>
            <w:bookmarkStart w:id="419" w:name="_Toc241524242"/>
            <w:r w:rsidRPr="00F469B1">
              <w:rPr>
                <w:bCs/>
                <w:color w:val="000000" w:themeColor="text1"/>
                <w:spacing w:val="-2"/>
                <w:sz w:val="24"/>
                <w:szCs w:val="24"/>
              </w:rPr>
              <w:t>Ibuprofenum;</w:t>
            </w:r>
            <w:bookmarkEnd w:id="417"/>
            <w:bookmarkEnd w:id="418"/>
            <w:bookmarkEnd w:id="419"/>
            <w:r w:rsidRPr="00F469B1">
              <w:rPr>
                <w:bCs/>
                <w:color w:val="000000" w:themeColor="text1"/>
                <w:spacing w:val="-2"/>
                <w:sz w:val="24"/>
                <w:szCs w:val="24"/>
              </w:rPr>
              <w:t xml:space="preserve"> </w:t>
            </w:r>
          </w:p>
          <w:p w14:paraId="51C8046F"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20" w:name="_Toc236652085"/>
            <w:bookmarkStart w:id="421" w:name="_Toc236652370"/>
            <w:bookmarkStart w:id="422" w:name="_Toc241524243"/>
            <w:r w:rsidRPr="00F469B1">
              <w:rPr>
                <w:bCs/>
                <w:color w:val="000000" w:themeColor="text1"/>
                <w:spacing w:val="-2"/>
                <w:sz w:val="24"/>
                <w:szCs w:val="24"/>
              </w:rPr>
              <w:t>Diclofenacum;</w:t>
            </w:r>
            <w:bookmarkEnd w:id="420"/>
            <w:bookmarkEnd w:id="421"/>
            <w:bookmarkEnd w:id="422"/>
            <w:r w:rsidRPr="00F469B1">
              <w:rPr>
                <w:bCs/>
                <w:color w:val="000000" w:themeColor="text1"/>
                <w:spacing w:val="-2"/>
                <w:sz w:val="24"/>
                <w:szCs w:val="24"/>
              </w:rPr>
              <w:t xml:space="preserve"> </w:t>
            </w:r>
          </w:p>
          <w:p w14:paraId="015EE84D"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23" w:name="_Toc236652086"/>
            <w:bookmarkStart w:id="424" w:name="_Toc236652371"/>
            <w:bookmarkStart w:id="425" w:name="_Toc241524244"/>
            <w:r w:rsidRPr="00F469B1">
              <w:rPr>
                <w:bCs/>
                <w:color w:val="000000" w:themeColor="text1"/>
                <w:spacing w:val="-2"/>
                <w:sz w:val="24"/>
                <w:szCs w:val="24"/>
              </w:rPr>
              <w:t>Ketoprofenum;</w:t>
            </w:r>
            <w:bookmarkEnd w:id="423"/>
            <w:bookmarkEnd w:id="424"/>
            <w:bookmarkEnd w:id="425"/>
            <w:r w:rsidRPr="00F469B1">
              <w:rPr>
                <w:bCs/>
                <w:color w:val="000000" w:themeColor="text1"/>
                <w:spacing w:val="-2"/>
                <w:sz w:val="24"/>
                <w:szCs w:val="24"/>
              </w:rPr>
              <w:t xml:space="preserve"> </w:t>
            </w:r>
          </w:p>
          <w:p w14:paraId="31027A83" w14:textId="41FD9DAC" w:rsidR="00395D56" w:rsidRPr="00F469B1" w:rsidRDefault="007C60FB" w:rsidP="00307C2E">
            <w:pPr>
              <w:pStyle w:val="TableParagraph"/>
              <w:numPr>
                <w:ilvl w:val="1"/>
                <w:numId w:val="29"/>
              </w:numPr>
              <w:spacing w:line="290" w:lineRule="exact"/>
              <w:ind w:left="664" w:hanging="284"/>
              <w:rPr>
                <w:bCs/>
                <w:color w:val="000000" w:themeColor="text1"/>
                <w:spacing w:val="-2"/>
                <w:sz w:val="24"/>
                <w:szCs w:val="24"/>
              </w:rPr>
            </w:pPr>
            <w:bookmarkStart w:id="426" w:name="_Toc236652087"/>
            <w:bookmarkStart w:id="427" w:name="_Toc236652372"/>
            <w:bookmarkStart w:id="428" w:name="_Toc241524245"/>
            <w:r w:rsidRPr="00F469B1">
              <w:rPr>
                <w:bCs/>
                <w:color w:val="000000" w:themeColor="text1"/>
                <w:spacing w:val="-2"/>
                <w:sz w:val="24"/>
                <w:szCs w:val="24"/>
              </w:rPr>
              <w:t>Indometacinum</w:t>
            </w:r>
            <w:r w:rsidR="00395D56" w:rsidRPr="00F469B1">
              <w:rPr>
                <w:bCs/>
                <w:color w:val="000000" w:themeColor="text1"/>
                <w:spacing w:val="-2"/>
                <w:sz w:val="24"/>
                <w:szCs w:val="24"/>
              </w:rPr>
              <w:t xml:space="preserve"> etc.,</w:t>
            </w:r>
            <w:bookmarkEnd w:id="426"/>
            <w:bookmarkEnd w:id="427"/>
            <w:bookmarkEnd w:id="428"/>
            <w:r w:rsidR="00395D56" w:rsidRPr="00F469B1">
              <w:rPr>
                <w:bCs/>
                <w:color w:val="000000" w:themeColor="text1"/>
                <w:spacing w:val="-2"/>
                <w:sz w:val="24"/>
                <w:szCs w:val="24"/>
              </w:rPr>
              <w:t xml:space="preserve"> </w:t>
            </w:r>
          </w:p>
          <w:p w14:paraId="4722B155"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29" w:name="_Toc236652088"/>
            <w:bookmarkStart w:id="430" w:name="_Toc236652373"/>
            <w:bookmarkStart w:id="431" w:name="_Toc241524246"/>
            <w:r w:rsidRPr="00F469B1">
              <w:rPr>
                <w:bCs/>
                <w:color w:val="000000" w:themeColor="text1"/>
                <w:spacing w:val="-2"/>
                <w:sz w:val="24"/>
                <w:szCs w:val="24"/>
              </w:rPr>
              <w:t>antifibrinolitice:</w:t>
            </w:r>
            <w:bookmarkEnd w:id="429"/>
            <w:bookmarkEnd w:id="430"/>
            <w:bookmarkEnd w:id="431"/>
            <w:r w:rsidRPr="00F469B1">
              <w:rPr>
                <w:bCs/>
                <w:color w:val="000000" w:themeColor="text1"/>
                <w:spacing w:val="-2"/>
                <w:sz w:val="24"/>
                <w:szCs w:val="24"/>
              </w:rPr>
              <w:t xml:space="preserve"> </w:t>
            </w:r>
          </w:p>
          <w:p w14:paraId="18F9E2A2" w14:textId="2C6A0EC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32" w:name="_Toc236652089"/>
            <w:bookmarkStart w:id="433" w:name="_Toc236652374"/>
            <w:bookmarkStart w:id="434" w:name="_Toc241524247"/>
            <w:r w:rsidRPr="00F469B1">
              <w:rPr>
                <w:bCs/>
                <w:color w:val="000000" w:themeColor="text1"/>
                <w:spacing w:val="-2"/>
                <w:sz w:val="24"/>
                <w:szCs w:val="24"/>
              </w:rPr>
              <w:t>Acidum tranexamicum, comprimate sau solu</w:t>
            </w:r>
            <w:r w:rsidR="00810997" w:rsidRPr="00F469B1">
              <w:rPr>
                <w:bCs/>
                <w:color w:val="000000" w:themeColor="text1"/>
                <w:spacing w:val="-2"/>
                <w:sz w:val="24"/>
                <w:szCs w:val="24"/>
              </w:rPr>
              <w:t>ț</w:t>
            </w:r>
            <w:r w:rsidRPr="00F469B1">
              <w:rPr>
                <w:bCs/>
                <w:color w:val="000000" w:themeColor="text1"/>
                <w:spacing w:val="-2"/>
                <w:sz w:val="24"/>
                <w:szCs w:val="24"/>
              </w:rPr>
              <w:t>ie injectabilă, fiole de 1 g.</w:t>
            </w:r>
            <w:bookmarkEnd w:id="432"/>
            <w:bookmarkEnd w:id="433"/>
            <w:bookmarkEnd w:id="434"/>
            <w:r w:rsidRPr="00F469B1">
              <w:rPr>
                <w:bCs/>
                <w:color w:val="000000" w:themeColor="text1"/>
                <w:spacing w:val="-2"/>
                <w:sz w:val="24"/>
                <w:szCs w:val="24"/>
              </w:rPr>
              <w:t xml:space="preserve"> </w:t>
            </w:r>
          </w:p>
          <w:p w14:paraId="45782D6E"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435" w:name="_Toc236652090"/>
            <w:bookmarkStart w:id="436" w:name="_Toc236652375"/>
            <w:bookmarkStart w:id="437" w:name="_Toc241524248"/>
            <w:r w:rsidRPr="00F469B1">
              <w:rPr>
                <w:b/>
                <w:bCs/>
                <w:color w:val="000000" w:themeColor="text1"/>
                <w:spacing w:val="-2"/>
                <w:sz w:val="24"/>
                <w:szCs w:val="24"/>
              </w:rPr>
              <w:t>Progestative:</w:t>
            </w:r>
            <w:bookmarkEnd w:id="435"/>
            <w:bookmarkEnd w:id="436"/>
            <w:bookmarkEnd w:id="437"/>
          </w:p>
          <w:p w14:paraId="2E73A0DD"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38" w:name="_Toc236652091"/>
            <w:bookmarkStart w:id="439" w:name="_Toc236652376"/>
            <w:bookmarkStart w:id="440" w:name="_Toc241524249"/>
            <w:r w:rsidRPr="00F469B1">
              <w:rPr>
                <w:bCs/>
                <w:color w:val="000000" w:themeColor="text1"/>
                <w:spacing w:val="-2"/>
                <w:sz w:val="24"/>
                <w:szCs w:val="24"/>
              </w:rPr>
              <w:t>Levonorgestrelum 52 mg — sistem intrauterin cu eliberare de 20 μg/24 ore;</w:t>
            </w:r>
            <w:bookmarkEnd w:id="438"/>
            <w:bookmarkEnd w:id="439"/>
            <w:bookmarkEnd w:id="440"/>
            <w:r w:rsidRPr="00F469B1">
              <w:rPr>
                <w:bCs/>
                <w:color w:val="000000" w:themeColor="text1"/>
                <w:spacing w:val="-2"/>
                <w:sz w:val="24"/>
                <w:szCs w:val="24"/>
              </w:rPr>
              <w:t xml:space="preserve"> </w:t>
            </w:r>
          </w:p>
          <w:p w14:paraId="24EF1833" w14:textId="0573827F"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41" w:name="_Toc236652092"/>
            <w:bookmarkStart w:id="442" w:name="_Toc236652377"/>
            <w:bookmarkStart w:id="443" w:name="_Toc241524250"/>
            <w:r w:rsidRPr="00F469B1">
              <w:rPr>
                <w:bCs/>
                <w:color w:val="000000" w:themeColor="text1"/>
                <w:spacing w:val="-2"/>
                <w:sz w:val="24"/>
                <w:szCs w:val="24"/>
              </w:rPr>
              <w:t>preparate hormonale combinate în doze mici</w:t>
            </w:r>
            <w:r w:rsidR="007C60FB" w:rsidRPr="00F469B1">
              <w:rPr>
                <w:bCs/>
                <w:color w:val="000000" w:themeColor="text1"/>
                <w:spacing w:val="-2"/>
                <w:sz w:val="24"/>
                <w:szCs w:val="24"/>
              </w:rPr>
              <w:t>, comprimate</w:t>
            </w:r>
            <w:r w:rsidRPr="00F469B1">
              <w:rPr>
                <w:bCs/>
                <w:color w:val="000000" w:themeColor="text1"/>
                <w:spacing w:val="-2"/>
                <w:sz w:val="24"/>
                <w:szCs w:val="24"/>
              </w:rPr>
              <w:t>:</w:t>
            </w:r>
            <w:bookmarkEnd w:id="441"/>
            <w:bookmarkEnd w:id="442"/>
            <w:bookmarkEnd w:id="443"/>
            <w:r w:rsidRPr="00F469B1">
              <w:rPr>
                <w:bCs/>
                <w:color w:val="000000" w:themeColor="text1"/>
                <w:spacing w:val="-2"/>
                <w:sz w:val="24"/>
                <w:szCs w:val="24"/>
              </w:rPr>
              <w:t xml:space="preserve"> </w:t>
            </w:r>
          </w:p>
          <w:p w14:paraId="0380352C"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44" w:name="_Toc236652093"/>
            <w:bookmarkStart w:id="445" w:name="_Toc236652378"/>
            <w:bookmarkStart w:id="446" w:name="_Toc241524251"/>
            <w:r w:rsidRPr="00F469B1">
              <w:rPr>
                <w:bCs/>
                <w:color w:val="000000" w:themeColor="text1"/>
                <w:spacing w:val="-2"/>
                <w:sz w:val="24"/>
                <w:szCs w:val="24"/>
              </w:rPr>
              <w:t>Ethinylestradiolum 0,03 mg + Dienogestum 2 mg;</w:t>
            </w:r>
            <w:bookmarkEnd w:id="444"/>
            <w:bookmarkEnd w:id="445"/>
            <w:bookmarkEnd w:id="446"/>
            <w:r w:rsidRPr="00F469B1">
              <w:rPr>
                <w:bCs/>
                <w:color w:val="000000" w:themeColor="text1"/>
                <w:spacing w:val="-2"/>
                <w:sz w:val="24"/>
                <w:szCs w:val="24"/>
              </w:rPr>
              <w:t xml:space="preserve"> </w:t>
            </w:r>
          </w:p>
          <w:p w14:paraId="688487E3"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47" w:name="_Toc236652094"/>
            <w:bookmarkStart w:id="448" w:name="_Toc236652379"/>
            <w:bookmarkStart w:id="449" w:name="_Toc241524252"/>
            <w:r w:rsidRPr="00F469B1">
              <w:rPr>
                <w:bCs/>
                <w:color w:val="000000" w:themeColor="text1"/>
                <w:spacing w:val="-2"/>
                <w:sz w:val="24"/>
                <w:szCs w:val="24"/>
              </w:rPr>
              <w:t>Ethinylestradiolum 0,03 mg + Gestodenum 0,075 mg;</w:t>
            </w:r>
            <w:bookmarkEnd w:id="447"/>
            <w:bookmarkEnd w:id="448"/>
            <w:bookmarkEnd w:id="449"/>
            <w:r w:rsidRPr="00F469B1">
              <w:rPr>
                <w:bCs/>
                <w:color w:val="000000" w:themeColor="text1"/>
                <w:spacing w:val="-2"/>
                <w:sz w:val="24"/>
                <w:szCs w:val="24"/>
              </w:rPr>
              <w:t xml:space="preserve"> </w:t>
            </w:r>
          </w:p>
          <w:p w14:paraId="3F5E046E"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50" w:name="_Toc236652095"/>
            <w:bookmarkStart w:id="451" w:name="_Toc236652380"/>
            <w:bookmarkStart w:id="452" w:name="_Toc241524253"/>
            <w:r w:rsidRPr="00F469B1">
              <w:rPr>
                <w:bCs/>
                <w:color w:val="000000" w:themeColor="text1"/>
                <w:spacing w:val="-2"/>
                <w:sz w:val="24"/>
                <w:szCs w:val="24"/>
              </w:rPr>
              <w:t>Ethinylestradiolum 0,02 mg + Gestodenum 0,075 mg;</w:t>
            </w:r>
            <w:bookmarkEnd w:id="450"/>
            <w:bookmarkEnd w:id="451"/>
            <w:bookmarkEnd w:id="452"/>
            <w:r w:rsidRPr="00F469B1">
              <w:rPr>
                <w:bCs/>
                <w:color w:val="000000" w:themeColor="text1"/>
                <w:spacing w:val="-2"/>
                <w:sz w:val="24"/>
                <w:szCs w:val="24"/>
              </w:rPr>
              <w:t xml:space="preserve"> </w:t>
            </w:r>
          </w:p>
          <w:p w14:paraId="14DCB832"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53" w:name="_Toc236652096"/>
            <w:bookmarkStart w:id="454" w:name="_Toc236652381"/>
            <w:bookmarkStart w:id="455" w:name="_Toc241524254"/>
            <w:r w:rsidRPr="00F469B1">
              <w:rPr>
                <w:bCs/>
                <w:color w:val="000000" w:themeColor="text1"/>
                <w:spacing w:val="-2"/>
                <w:sz w:val="24"/>
                <w:szCs w:val="24"/>
              </w:rPr>
              <w:t>Ethinylestradiolum 0,03 mg + Desogestrelum 0,150 mg;</w:t>
            </w:r>
            <w:bookmarkEnd w:id="453"/>
            <w:bookmarkEnd w:id="454"/>
            <w:bookmarkEnd w:id="455"/>
            <w:r w:rsidRPr="00F469B1">
              <w:rPr>
                <w:bCs/>
                <w:color w:val="000000" w:themeColor="text1"/>
                <w:spacing w:val="-2"/>
                <w:sz w:val="24"/>
                <w:szCs w:val="24"/>
              </w:rPr>
              <w:t xml:space="preserve"> </w:t>
            </w:r>
          </w:p>
          <w:p w14:paraId="250EB51B" w14:textId="0C958D6D"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456" w:name="_Toc236652097"/>
            <w:bookmarkStart w:id="457" w:name="_Toc236652382"/>
            <w:bookmarkStart w:id="458" w:name="_Toc241524255"/>
            <w:r w:rsidRPr="00F469B1">
              <w:rPr>
                <w:bCs/>
                <w:color w:val="000000" w:themeColor="text1"/>
                <w:spacing w:val="-2"/>
                <w:sz w:val="24"/>
                <w:szCs w:val="24"/>
              </w:rPr>
              <w:t>Ethinylestradiolum 0,03 mg + Levonorgestrelum 0,15 mg;</w:t>
            </w:r>
            <w:bookmarkEnd w:id="456"/>
            <w:bookmarkEnd w:id="457"/>
            <w:bookmarkEnd w:id="458"/>
            <w:r w:rsidRPr="00F469B1">
              <w:rPr>
                <w:bCs/>
                <w:color w:val="000000" w:themeColor="text1"/>
                <w:spacing w:val="-2"/>
                <w:sz w:val="24"/>
                <w:szCs w:val="24"/>
              </w:rPr>
              <w:t xml:space="preserve"> </w:t>
            </w:r>
          </w:p>
          <w:p w14:paraId="40469617"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459" w:name="_Toc236652098"/>
            <w:bookmarkStart w:id="460" w:name="_Toc236652383"/>
            <w:bookmarkStart w:id="461" w:name="_Toc241524256"/>
            <w:r w:rsidRPr="00F469B1">
              <w:rPr>
                <w:b/>
                <w:bCs/>
                <w:color w:val="000000" w:themeColor="text1"/>
                <w:spacing w:val="-2"/>
                <w:sz w:val="24"/>
                <w:szCs w:val="24"/>
              </w:rPr>
              <w:t>Modulatori ai receptorilor de progesteron (MRP):</w:t>
            </w:r>
            <w:bookmarkEnd w:id="459"/>
            <w:bookmarkEnd w:id="460"/>
            <w:bookmarkEnd w:id="461"/>
          </w:p>
          <w:p w14:paraId="6EF8BC8E"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62" w:name="_Toc236652099"/>
            <w:bookmarkStart w:id="463" w:name="_Toc236652384"/>
            <w:bookmarkStart w:id="464" w:name="_Toc241524257"/>
            <w:r w:rsidRPr="00F469B1">
              <w:rPr>
                <w:bCs/>
                <w:color w:val="000000" w:themeColor="text1"/>
                <w:spacing w:val="-2"/>
                <w:sz w:val="24"/>
                <w:szCs w:val="24"/>
              </w:rPr>
              <w:t>Mifepristonum</w:t>
            </w:r>
            <w:r w:rsidRPr="00F469B1">
              <w:rPr>
                <w:color w:val="000000" w:themeColor="text1"/>
                <w:sz w:val="24"/>
                <w:szCs w:val="24"/>
              </w:rPr>
              <w:t>*</w:t>
            </w:r>
            <w:r w:rsidRPr="00F469B1">
              <w:rPr>
                <w:bCs/>
                <w:color w:val="000000" w:themeColor="text1"/>
                <w:spacing w:val="-2"/>
                <w:sz w:val="24"/>
                <w:szCs w:val="24"/>
              </w:rPr>
              <w:t>, comprimate 50 mg.</w:t>
            </w:r>
            <w:bookmarkEnd w:id="462"/>
            <w:bookmarkEnd w:id="463"/>
            <w:bookmarkEnd w:id="464"/>
            <w:r w:rsidRPr="00F469B1">
              <w:rPr>
                <w:bCs/>
                <w:color w:val="000000" w:themeColor="text1"/>
                <w:spacing w:val="-2"/>
                <w:sz w:val="24"/>
                <w:szCs w:val="24"/>
              </w:rPr>
              <w:t xml:space="preserve"> </w:t>
            </w:r>
          </w:p>
          <w:p w14:paraId="5766895F" w14:textId="3527F796" w:rsidR="00395D56" w:rsidRPr="00F469B1" w:rsidRDefault="00395D56" w:rsidP="00307C2E">
            <w:pPr>
              <w:pStyle w:val="TableParagraph"/>
              <w:spacing w:line="290" w:lineRule="exact"/>
              <w:ind w:left="57"/>
              <w:rPr>
                <w:b/>
                <w:color w:val="000000" w:themeColor="text1"/>
                <w:spacing w:val="-2"/>
                <w:sz w:val="24"/>
                <w:szCs w:val="24"/>
              </w:rPr>
            </w:pPr>
            <w:bookmarkStart w:id="465" w:name="_Toc236652100"/>
            <w:bookmarkStart w:id="466" w:name="_Toc236652385"/>
            <w:bookmarkStart w:id="467" w:name="_Toc241524258"/>
            <w:r w:rsidRPr="00F469B1">
              <w:rPr>
                <w:b/>
                <w:bCs/>
                <w:color w:val="000000" w:themeColor="text1"/>
                <w:spacing w:val="-2"/>
                <w:sz w:val="24"/>
                <w:szCs w:val="24"/>
              </w:rPr>
              <w:t>Antagoni</w:t>
            </w:r>
            <w:r w:rsidR="00E42512" w:rsidRPr="00F469B1">
              <w:rPr>
                <w:b/>
                <w:bCs/>
                <w:color w:val="000000" w:themeColor="text1"/>
                <w:spacing w:val="-2"/>
                <w:sz w:val="24"/>
                <w:szCs w:val="24"/>
              </w:rPr>
              <w:t>ș</w:t>
            </w:r>
            <w:r w:rsidRPr="00F469B1">
              <w:rPr>
                <w:b/>
                <w:bCs/>
                <w:color w:val="000000" w:themeColor="text1"/>
                <w:spacing w:val="-2"/>
                <w:sz w:val="24"/>
                <w:szCs w:val="24"/>
              </w:rPr>
              <w:t>ti</w:t>
            </w:r>
            <w:r w:rsidRPr="00F469B1">
              <w:rPr>
                <w:b/>
                <w:color w:val="000000" w:themeColor="text1"/>
                <w:spacing w:val="-2"/>
                <w:sz w:val="24"/>
                <w:szCs w:val="24"/>
              </w:rPr>
              <w:t xml:space="preserve"> GnRH (anGnRH)</w:t>
            </w:r>
            <w:r w:rsidR="007C60FB" w:rsidRPr="00F469B1">
              <w:rPr>
                <w:b/>
                <w:color w:val="000000" w:themeColor="text1"/>
                <w:spacing w:val="-2"/>
                <w:sz w:val="24"/>
                <w:szCs w:val="24"/>
              </w:rPr>
              <w:t xml:space="preserve">, </w:t>
            </w:r>
            <w:r w:rsidR="007C60FB" w:rsidRPr="00F469B1">
              <w:rPr>
                <w:bCs/>
                <w:color w:val="000000" w:themeColor="text1"/>
                <w:spacing w:val="-2"/>
                <w:sz w:val="24"/>
                <w:szCs w:val="24"/>
              </w:rPr>
              <w:t>comprimate</w:t>
            </w:r>
            <w:r w:rsidRPr="00F469B1">
              <w:rPr>
                <w:b/>
                <w:color w:val="000000" w:themeColor="text1"/>
                <w:spacing w:val="-2"/>
                <w:sz w:val="24"/>
                <w:szCs w:val="24"/>
              </w:rPr>
              <w:t>:</w:t>
            </w:r>
            <w:bookmarkEnd w:id="465"/>
            <w:bookmarkEnd w:id="466"/>
            <w:bookmarkEnd w:id="467"/>
          </w:p>
          <w:p w14:paraId="13B0F009" w14:textId="57A0E90D"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68" w:name="_Toc236652101"/>
            <w:bookmarkStart w:id="469" w:name="_Toc236652386"/>
            <w:bookmarkStart w:id="470" w:name="_Toc241524259"/>
            <w:r w:rsidRPr="00F469B1">
              <w:rPr>
                <w:bCs/>
                <w:color w:val="000000" w:themeColor="text1"/>
                <w:spacing w:val="-2"/>
                <w:sz w:val="24"/>
                <w:szCs w:val="24"/>
              </w:rPr>
              <w:t>Relugolixum+Estradiolum+Norethisteronum</w:t>
            </w:r>
            <w:r w:rsidR="007C60FB" w:rsidRPr="00F469B1">
              <w:rPr>
                <w:bCs/>
                <w:color w:val="000000" w:themeColor="text1"/>
                <w:spacing w:val="-2"/>
                <w:sz w:val="24"/>
                <w:szCs w:val="24"/>
              </w:rPr>
              <w:t xml:space="preserve"> (Ryeqo©)</w:t>
            </w:r>
            <w:r w:rsidRPr="00F469B1">
              <w:rPr>
                <w:bCs/>
                <w:color w:val="000000" w:themeColor="text1"/>
                <w:spacing w:val="-2"/>
                <w:sz w:val="24"/>
                <w:szCs w:val="24"/>
              </w:rPr>
              <w:t>.</w:t>
            </w:r>
            <w:bookmarkEnd w:id="468"/>
            <w:bookmarkEnd w:id="469"/>
            <w:bookmarkEnd w:id="470"/>
            <w:r w:rsidRPr="00F469B1">
              <w:rPr>
                <w:bCs/>
                <w:color w:val="000000" w:themeColor="text1"/>
                <w:spacing w:val="-2"/>
                <w:sz w:val="24"/>
                <w:szCs w:val="24"/>
              </w:rPr>
              <w:t xml:space="preserve"> </w:t>
            </w:r>
          </w:p>
          <w:p w14:paraId="0F424763" w14:textId="32294B6A" w:rsidR="00395D56" w:rsidRPr="00F469B1" w:rsidRDefault="007C60FB"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71" w:name="_Toc236652102"/>
            <w:bookmarkStart w:id="472" w:name="_Toc236652387"/>
            <w:bookmarkStart w:id="473" w:name="_Toc241524260"/>
            <w:r w:rsidRPr="00F469B1">
              <w:rPr>
                <w:bCs/>
                <w:color w:val="000000" w:themeColor="text1"/>
                <w:spacing w:val="-2"/>
                <w:sz w:val="24"/>
                <w:szCs w:val="24"/>
              </w:rPr>
              <w:t>Agoni</w:t>
            </w:r>
            <w:r w:rsidR="00E42512" w:rsidRPr="00F469B1">
              <w:rPr>
                <w:bCs/>
                <w:color w:val="000000" w:themeColor="text1"/>
                <w:spacing w:val="-2"/>
                <w:sz w:val="24"/>
                <w:szCs w:val="24"/>
              </w:rPr>
              <w:t>ș</w:t>
            </w:r>
            <w:r w:rsidRPr="00F469B1">
              <w:rPr>
                <w:bCs/>
                <w:color w:val="000000" w:themeColor="text1"/>
                <w:spacing w:val="-2"/>
                <w:sz w:val="24"/>
                <w:szCs w:val="24"/>
              </w:rPr>
              <w:t>ti GnRH (aGnRH), solu</w:t>
            </w:r>
            <w:r w:rsidR="00810997" w:rsidRPr="00F469B1">
              <w:rPr>
                <w:bCs/>
                <w:color w:val="000000" w:themeColor="text1"/>
                <w:spacing w:val="-2"/>
                <w:sz w:val="24"/>
                <w:szCs w:val="24"/>
              </w:rPr>
              <w:t>ț</w:t>
            </w:r>
            <w:r w:rsidRPr="00F469B1">
              <w:rPr>
                <w:bCs/>
                <w:color w:val="000000" w:themeColor="text1"/>
                <w:spacing w:val="-2"/>
                <w:sz w:val="24"/>
                <w:szCs w:val="24"/>
              </w:rPr>
              <w:t>ie injectabilă depot 3,75 mg:</w:t>
            </w:r>
            <w:bookmarkEnd w:id="471"/>
            <w:bookmarkEnd w:id="472"/>
            <w:r w:rsidR="0080606E" w:rsidRPr="00F469B1">
              <w:rPr>
                <w:bCs/>
                <w:color w:val="000000" w:themeColor="text1"/>
                <w:spacing w:val="-2"/>
                <w:sz w:val="24"/>
                <w:szCs w:val="24"/>
              </w:rPr>
              <w:t xml:space="preserve"> Triptorelinum 3,75 mg; Goserelinum 3,6 mg</w:t>
            </w:r>
            <w:r w:rsidR="0019086F" w:rsidRPr="00F469B1">
              <w:rPr>
                <w:bCs/>
                <w:color w:val="000000" w:themeColor="text1"/>
                <w:spacing w:val="-2"/>
                <w:sz w:val="24"/>
                <w:szCs w:val="24"/>
              </w:rPr>
              <w:t>.</w:t>
            </w:r>
            <w:bookmarkEnd w:id="473"/>
          </w:p>
        </w:tc>
      </w:tr>
      <w:tr w:rsidR="00395D56" w:rsidRPr="00F469B1" w14:paraId="1FE5E83A" w14:textId="77777777" w:rsidTr="00307C2E">
        <w:trPr>
          <w:trHeight w:val="20"/>
        </w:trPr>
        <w:tc>
          <w:tcPr>
            <w:tcW w:w="1892" w:type="dxa"/>
          </w:tcPr>
          <w:p w14:paraId="588E20FE" w14:textId="31D84D2D" w:rsidR="00395D56" w:rsidRPr="00F469B1" w:rsidRDefault="00395D56" w:rsidP="00307C2E">
            <w:pPr>
              <w:pStyle w:val="TableParagraph"/>
              <w:spacing w:line="290" w:lineRule="exact"/>
              <w:rPr>
                <w:b/>
                <w:color w:val="000000" w:themeColor="text1"/>
                <w:sz w:val="24"/>
                <w:szCs w:val="24"/>
              </w:rPr>
            </w:pPr>
            <w:bookmarkStart w:id="474" w:name="_Toc241524261"/>
            <w:r w:rsidRPr="00F469B1">
              <w:rPr>
                <w:b/>
                <w:bCs/>
                <w:color w:val="000000" w:themeColor="text1"/>
                <w:kern w:val="32"/>
                <w:sz w:val="24"/>
                <w:szCs w:val="24"/>
                <w:lang w:eastAsia="ru-RU"/>
              </w:rPr>
              <w:lastRenderedPageBreak/>
              <w:t>D.3. Pentru prestatorii AMUP</w:t>
            </w:r>
            <w:r w:rsidR="004525EA" w:rsidRPr="00F469B1">
              <w:rPr>
                <w:b/>
                <w:bCs/>
                <w:color w:val="000000" w:themeColor="text1"/>
                <w:kern w:val="32"/>
                <w:sz w:val="24"/>
                <w:szCs w:val="24"/>
                <w:lang w:eastAsia="ru-RU"/>
              </w:rPr>
              <w:t>(echipele AMU)</w:t>
            </w:r>
            <w:bookmarkEnd w:id="474"/>
          </w:p>
        </w:tc>
        <w:tc>
          <w:tcPr>
            <w:tcW w:w="7747" w:type="dxa"/>
          </w:tcPr>
          <w:p w14:paraId="57930CEE"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475" w:name="_Toc236652106"/>
            <w:bookmarkStart w:id="476" w:name="_Toc236652391"/>
            <w:bookmarkStart w:id="477" w:name="_Toc241524262"/>
            <w:r w:rsidRPr="00F469B1">
              <w:rPr>
                <w:b/>
                <w:bCs/>
                <w:color w:val="000000" w:themeColor="text1"/>
                <w:spacing w:val="-2"/>
                <w:sz w:val="24"/>
                <w:szCs w:val="24"/>
              </w:rPr>
              <w:t>Personal:</w:t>
            </w:r>
            <w:bookmarkEnd w:id="475"/>
            <w:bookmarkEnd w:id="476"/>
            <w:bookmarkEnd w:id="477"/>
          </w:p>
          <w:p w14:paraId="3F63F38F" w14:textId="3B9893D3"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78" w:name="_Toc236652107"/>
            <w:bookmarkStart w:id="479" w:name="_Toc236652392"/>
            <w:bookmarkStart w:id="480" w:name="_Toc241524263"/>
            <w:r w:rsidRPr="00F469B1">
              <w:rPr>
                <w:bCs/>
                <w:color w:val="000000" w:themeColor="text1"/>
                <w:spacing w:val="-2"/>
                <w:sz w:val="24"/>
                <w:szCs w:val="24"/>
              </w:rPr>
              <w:t>medic de urgen</w:t>
            </w:r>
            <w:r w:rsidR="00810997" w:rsidRPr="00F469B1">
              <w:rPr>
                <w:bCs/>
                <w:color w:val="000000" w:themeColor="text1"/>
                <w:spacing w:val="-2"/>
                <w:sz w:val="24"/>
                <w:szCs w:val="24"/>
              </w:rPr>
              <w:t>ț</w:t>
            </w:r>
            <w:r w:rsidRPr="00F469B1">
              <w:rPr>
                <w:bCs/>
                <w:color w:val="000000" w:themeColor="text1"/>
                <w:spacing w:val="-2"/>
                <w:sz w:val="24"/>
                <w:szCs w:val="24"/>
              </w:rPr>
              <w:t>ă;</w:t>
            </w:r>
            <w:bookmarkEnd w:id="478"/>
            <w:bookmarkEnd w:id="479"/>
            <w:bookmarkEnd w:id="480"/>
            <w:r w:rsidRPr="00F469B1">
              <w:rPr>
                <w:bCs/>
                <w:color w:val="000000" w:themeColor="text1"/>
                <w:spacing w:val="-2"/>
                <w:sz w:val="24"/>
                <w:szCs w:val="24"/>
              </w:rPr>
              <w:t xml:space="preserve"> </w:t>
            </w:r>
          </w:p>
          <w:p w14:paraId="78837A68" w14:textId="47AF635B"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81" w:name="_Toc236652108"/>
            <w:bookmarkStart w:id="482" w:name="_Toc236652393"/>
            <w:bookmarkStart w:id="483" w:name="_Toc241524264"/>
            <w:r w:rsidRPr="00F469B1">
              <w:rPr>
                <w:bCs/>
                <w:color w:val="000000" w:themeColor="text1"/>
                <w:spacing w:val="-2"/>
                <w:sz w:val="24"/>
                <w:szCs w:val="24"/>
              </w:rPr>
              <w:t>felcer/asistent medical din cadrul echipei de asisten</w:t>
            </w:r>
            <w:r w:rsidR="00810997" w:rsidRPr="00F469B1">
              <w:rPr>
                <w:bCs/>
                <w:color w:val="000000" w:themeColor="text1"/>
                <w:spacing w:val="-2"/>
                <w:sz w:val="24"/>
                <w:szCs w:val="24"/>
              </w:rPr>
              <w:t>ț</w:t>
            </w:r>
            <w:r w:rsidRPr="00F469B1">
              <w:rPr>
                <w:bCs/>
                <w:color w:val="000000" w:themeColor="text1"/>
                <w:spacing w:val="-2"/>
                <w:sz w:val="24"/>
                <w:szCs w:val="24"/>
              </w:rPr>
              <w:t>ă medicală urgentă;</w:t>
            </w:r>
            <w:bookmarkEnd w:id="481"/>
            <w:bookmarkEnd w:id="482"/>
            <w:bookmarkEnd w:id="483"/>
            <w:r w:rsidRPr="00F469B1">
              <w:rPr>
                <w:bCs/>
                <w:color w:val="000000" w:themeColor="text1"/>
                <w:spacing w:val="-2"/>
                <w:sz w:val="24"/>
                <w:szCs w:val="24"/>
              </w:rPr>
              <w:t xml:space="preserve"> </w:t>
            </w:r>
          </w:p>
          <w:p w14:paraId="66FBD03B" w14:textId="2EDE0DC7" w:rsidR="00395D56" w:rsidRPr="00F469B1" w:rsidRDefault="00E42512"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84" w:name="_Toc236652109"/>
            <w:bookmarkStart w:id="485" w:name="_Toc236652394"/>
            <w:bookmarkStart w:id="486" w:name="_Toc241524265"/>
            <w:r w:rsidRPr="00F469B1">
              <w:rPr>
                <w:bCs/>
                <w:color w:val="000000" w:themeColor="text1"/>
                <w:spacing w:val="-2"/>
                <w:sz w:val="24"/>
                <w:szCs w:val="24"/>
              </w:rPr>
              <w:t>ș</w:t>
            </w:r>
            <w:r w:rsidR="00395D56" w:rsidRPr="00F469B1">
              <w:rPr>
                <w:bCs/>
                <w:color w:val="000000" w:themeColor="text1"/>
                <w:spacing w:val="-2"/>
                <w:sz w:val="24"/>
                <w:szCs w:val="24"/>
              </w:rPr>
              <w:t>ofer de ambulan</w:t>
            </w:r>
            <w:r w:rsidR="00810997" w:rsidRPr="00F469B1">
              <w:rPr>
                <w:bCs/>
                <w:color w:val="000000" w:themeColor="text1"/>
                <w:spacing w:val="-2"/>
                <w:sz w:val="24"/>
                <w:szCs w:val="24"/>
              </w:rPr>
              <w:t>ț</w:t>
            </w:r>
            <w:r w:rsidR="00395D56" w:rsidRPr="00F469B1">
              <w:rPr>
                <w:bCs/>
                <w:color w:val="000000" w:themeColor="text1"/>
                <w:spacing w:val="-2"/>
                <w:sz w:val="24"/>
                <w:szCs w:val="24"/>
              </w:rPr>
              <w:t>ă.</w:t>
            </w:r>
            <w:bookmarkEnd w:id="484"/>
            <w:bookmarkEnd w:id="485"/>
            <w:bookmarkEnd w:id="486"/>
            <w:r w:rsidR="00395D56" w:rsidRPr="00F469B1">
              <w:rPr>
                <w:bCs/>
                <w:color w:val="000000" w:themeColor="text1"/>
                <w:spacing w:val="-2"/>
                <w:sz w:val="24"/>
                <w:szCs w:val="24"/>
              </w:rPr>
              <w:t xml:space="preserve"> </w:t>
            </w:r>
          </w:p>
          <w:p w14:paraId="6570495D" w14:textId="3625BDE9" w:rsidR="00395D56" w:rsidRPr="00F469B1" w:rsidRDefault="00395D56" w:rsidP="00307C2E">
            <w:pPr>
              <w:pStyle w:val="TableParagraph"/>
              <w:spacing w:line="290" w:lineRule="exact"/>
              <w:ind w:left="57"/>
              <w:rPr>
                <w:b/>
                <w:bCs/>
                <w:color w:val="000000" w:themeColor="text1"/>
                <w:spacing w:val="-2"/>
                <w:sz w:val="24"/>
                <w:szCs w:val="24"/>
              </w:rPr>
            </w:pPr>
            <w:bookmarkStart w:id="487" w:name="_Toc236652110"/>
            <w:bookmarkStart w:id="488" w:name="_Toc236652395"/>
            <w:bookmarkStart w:id="489" w:name="_Toc241524266"/>
            <w:r w:rsidRPr="00F469B1">
              <w:rPr>
                <w:b/>
                <w:bCs/>
                <w:color w:val="000000" w:themeColor="text1"/>
                <w:spacing w:val="-2"/>
                <w:sz w:val="24"/>
                <w:szCs w:val="24"/>
              </w:rPr>
              <w:t xml:space="preserve">Consumabile </w:t>
            </w:r>
            <w:r w:rsidR="00E42512" w:rsidRPr="00F469B1">
              <w:rPr>
                <w:b/>
                <w:bCs/>
                <w:color w:val="000000" w:themeColor="text1"/>
                <w:spacing w:val="-2"/>
                <w:sz w:val="24"/>
                <w:szCs w:val="24"/>
              </w:rPr>
              <w:t>ș</w:t>
            </w:r>
            <w:r w:rsidRPr="00F469B1">
              <w:rPr>
                <w:b/>
                <w:bCs/>
                <w:color w:val="000000" w:themeColor="text1"/>
                <w:spacing w:val="-2"/>
                <w:sz w:val="24"/>
                <w:szCs w:val="24"/>
              </w:rPr>
              <w:t>i echipamente:</w:t>
            </w:r>
            <w:bookmarkEnd w:id="487"/>
            <w:bookmarkEnd w:id="488"/>
            <w:bookmarkEnd w:id="489"/>
          </w:p>
          <w:p w14:paraId="1FBB5E23"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90" w:name="_Toc236652111"/>
            <w:bookmarkStart w:id="491" w:name="_Toc236652396"/>
            <w:bookmarkStart w:id="492" w:name="_Toc241524267"/>
            <w:r w:rsidRPr="00F469B1">
              <w:rPr>
                <w:bCs/>
                <w:color w:val="000000" w:themeColor="text1"/>
                <w:spacing w:val="-2"/>
                <w:sz w:val="24"/>
                <w:szCs w:val="24"/>
              </w:rPr>
              <w:t>echipament pentru transportul pacientului;</w:t>
            </w:r>
            <w:bookmarkEnd w:id="490"/>
            <w:bookmarkEnd w:id="491"/>
            <w:bookmarkEnd w:id="492"/>
            <w:r w:rsidRPr="00F469B1">
              <w:rPr>
                <w:bCs/>
                <w:color w:val="000000" w:themeColor="text1"/>
                <w:spacing w:val="-2"/>
                <w:sz w:val="24"/>
                <w:szCs w:val="24"/>
              </w:rPr>
              <w:t xml:space="preserve"> </w:t>
            </w:r>
          </w:p>
          <w:p w14:paraId="5B40E169" w14:textId="3DD1A47D" w:rsidR="00621953" w:rsidRPr="00F469B1" w:rsidRDefault="00395D56" w:rsidP="00307C2E">
            <w:pPr>
              <w:pStyle w:val="TableParagraph"/>
              <w:numPr>
                <w:ilvl w:val="0"/>
                <w:numId w:val="11"/>
              </w:numPr>
              <w:tabs>
                <w:tab w:val="clear" w:pos="720"/>
                <w:tab w:val="num" w:pos="308"/>
              </w:tabs>
              <w:spacing w:line="290" w:lineRule="exact"/>
              <w:ind w:left="294" w:hanging="182"/>
              <w:rPr>
                <w:color w:val="000000" w:themeColor="text1"/>
                <w:sz w:val="24"/>
                <w:szCs w:val="24"/>
                <w:lang w:eastAsia="ru-RU"/>
              </w:rPr>
            </w:pPr>
            <w:bookmarkStart w:id="493" w:name="_Toc236652112"/>
            <w:bookmarkStart w:id="494" w:name="_Toc236652397"/>
            <w:bookmarkStart w:id="495" w:name="_Toc241524268"/>
            <w:r w:rsidRPr="00F469B1">
              <w:rPr>
                <w:bCs/>
                <w:color w:val="000000" w:themeColor="text1"/>
                <w:spacing w:val="-2"/>
                <w:sz w:val="24"/>
                <w:szCs w:val="24"/>
              </w:rPr>
              <w:t xml:space="preserve">echipament pentru resuscitare </w:t>
            </w:r>
            <w:r w:rsidR="00E42512" w:rsidRPr="00F469B1">
              <w:rPr>
                <w:bCs/>
                <w:color w:val="000000" w:themeColor="text1"/>
                <w:spacing w:val="-2"/>
                <w:sz w:val="24"/>
                <w:szCs w:val="24"/>
              </w:rPr>
              <w:t>ș</w:t>
            </w:r>
            <w:r w:rsidRPr="00F469B1">
              <w:rPr>
                <w:bCs/>
                <w:color w:val="000000" w:themeColor="text1"/>
                <w:spacing w:val="-2"/>
                <w:sz w:val="24"/>
                <w:szCs w:val="24"/>
              </w:rPr>
              <w:t>i suport respirator;</w:t>
            </w:r>
            <w:bookmarkEnd w:id="493"/>
            <w:bookmarkEnd w:id="494"/>
            <w:bookmarkEnd w:id="495"/>
          </w:p>
          <w:p w14:paraId="55E8C0B5" w14:textId="042689A1" w:rsidR="00621953" w:rsidRPr="00F469B1" w:rsidRDefault="00621953" w:rsidP="00307C2E">
            <w:pPr>
              <w:pStyle w:val="TableParagraph"/>
              <w:numPr>
                <w:ilvl w:val="0"/>
                <w:numId w:val="11"/>
              </w:numPr>
              <w:tabs>
                <w:tab w:val="clear" w:pos="720"/>
                <w:tab w:val="num" w:pos="308"/>
              </w:tabs>
              <w:spacing w:line="290" w:lineRule="exact"/>
              <w:ind w:left="294" w:hanging="182"/>
              <w:rPr>
                <w:color w:val="000000" w:themeColor="text1"/>
                <w:sz w:val="24"/>
                <w:szCs w:val="24"/>
                <w:lang w:eastAsia="ru-RU"/>
              </w:rPr>
            </w:pPr>
            <w:r w:rsidRPr="00F469B1">
              <w:rPr>
                <w:color w:val="000000" w:themeColor="text1"/>
                <w:sz w:val="24"/>
                <w:szCs w:val="24"/>
                <w:lang w:eastAsia="ru-RU"/>
              </w:rPr>
              <w:t xml:space="preserve"> </w:t>
            </w:r>
            <w:bookmarkStart w:id="496" w:name="_Toc241524269"/>
            <w:r w:rsidRPr="00F469B1">
              <w:rPr>
                <w:bCs/>
                <w:color w:val="000000" w:themeColor="text1"/>
                <w:spacing w:val="-2"/>
                <w:sz w:val="24"/>
                <w:szCs w:val="24"/>
              </w:rPr>
              <w:t>oxigen</w:t>
            </w:r>
            <w:r w:rsidRPr="00F469B1">
              <w:rPr>
                <w:color w:val="000000" w:themeColor="text1"/>
                <w:sz w:val="24"/>
                <w:szCs w:val="24"/>
                <w:lang w:eastAsia="ru-RU"/>
              </w:rPr>
              <w:t xml:space="preserve"> medical, cu debitmetru </w:t>
            </w:r>
            <w:r w:rsidR="00E42512" w:rsidRPr="00F469B1">
              <w:rPr>
                <w:color w:val="000000" w:themeColor="text1"/>
                <w:sz w:val="24"/>
                <w:szCs w:val="24"/>
                <w:lang w:eastAsia="ru-RU"/>
              </w:rPr>
              <w:t>ș</w:t>
            </w:r>
            <w:r w:rsidRPr="00F469B1">
              <w:rPr>
                <w:color w:val="000000" w:themeColor="text1"/>
                <w:sz w:val="24"/>
                <w:szCs w:val="24"/>
                <w:lang w:eastAsia="ru-RU"/>
              </w:rPr>
              <w:t>i dispozitive de administrare.</w:t>
            </w:r>
            <w:bookmarkEnd w:id="496"/>
          </w:p>
          <w:p w14:paraId="7D4107DD" w14:textId="5D08995B"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497" w:name="_Toc236652113"/>
            <w:bookmarkStart w:id="498" w:name="_Toc236652398"/>
            <w:bookmarkStart w:id="499" w:name="_Toc241524270"/>
            <w:r w:rsidRPr="00F469B1">
              <w:rPr>
                <w:bCs/>
                <w:color w:val="000000" w:themeColor="text1"/>
                <w:spacing w:val="-2"/>
                <w:sz w:val="24"/>
                <w:szCs w:val="24"/>
              </w:rPr>
              <w:t xml:space="preserve">echipament pentru monitorizare, defibrilare, evaluare </w:t>
            </w:r>
            <w:r w:rsidR="00E42512" w:rsidRPr="00F469B1">
              <w:rPr>
                <w:bCs/>
                <w:color w:val="000000" w:themeColor="text1"/>
                <w:spacing w:val="-2"/>
                <w:sz w:val="24"/>
                <w:szCs w:val="24"/>
              </w:rPr>
              <w:t>ș</w:t>
            </w:r>
            <w:r w:rsidRPr="00F469B1">
              <w:rPr>
                <w:bCs/>
                <w:color w:val="000000" w:themeColor="text1"/>
                <w:spacing w:val="-2"/>
                <w:sz w:val="24"/>
                <w:szCs w:val="24"/>
              </w:rPr>
              <w:t>i administrarea medicamentelor/solu</w:t>
            </w:r>
            <w:r w:rsidR="00810997" w:rsidRPr="00F469B1">
              <w:rPr>
                <w:bCs/>
                <w:color w:val="000000" w:themeColor="text1"/>
                <w:spacing w:val="-2"/>
                <w:sz w:val="24"/>
                <w:szCs w:val="24"/>
              </w:rPr>
              <w:t>ț</w:t>
            </w:r>
            <w:r w:rsidRPr="00F469B1">
              <w:rPr>
                <w:bCs/>
                <w:color w:val="000000" w:themeColor="text1"/>
                <w:spacing w:val="-2"/>
                <w:sz w:val="24"/>
                <w:szCs w:val="24"/>
              </w:rPr>
              <w:t>iilor;</w:t>
            </w:r>
            <w:bookmarkEnd w:id="497"/>
            <w:bookmarkEnd w:id="498"/>
            <w:bookmarkEnd w:id="499"/>
            <w:r w:rsidRPr="00F469B1">
              <w:rPr>
                <w:bCs/>
                <w:color w:val="000000" w:themeColor="text1"/>
                <w:spacing w:val="-2"/>
                <w:sz w:val="24"/>
                <w:szCs w:val="24"/>
              </w:rPr>
              <w:t xml:space="preserve"> </w:t>
            </w:r>
          </w:p>
          <w:p w14:paraId="42D79EB3" w14:textId="6E44E868"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00" w:name="_Toc236652114"/>
            <w:bookmarkStart w:id="501" w:name="_Toc236652399"/>
            <w:bookmarkStart w:id="502" w:name="_Toc241524271"/>
            <w:r w:rsidRPr="00F469B1">
              <w:rPr>
                <w:bCs/>
                <w:color w:val="000000" w:themeColor="text1"/>
                <w:spacing w:val="-2"/>
                <w:sz w:val="24"/>
                <w:szCs w:val="24"/>
              </w:rPr>
              <w:t>trusă de medicamente pentru asisten</w:t>
            </w:r>
            <w:r w:rsidR="00810997" w:rsidRPr="00F469B1">
              <w:rPr>
                <w:bCs/>
                <w:color w:val="000000" w:themeColor="text1"/>
                <w:spacing w:val="-2"/>
                <w:sz w:val="24"/>
                <w:szCs w:val="24"/>
              </w:rPr>
              <w:t>ț</w:t>
            </w:r>
            <w:r w:rsidRPr="00F469B1">
              <w:rPr>
                <w:bCs/>
                <w:color w:val="000000" w:themeColor="text1"/>
                <w:spacing w:val="-2"/>
                <w:sz w:val="24"/>
                <w:szCs w:val="24"/>
              </w:rPr>
              <w:t>ă medicală urgentă prespitalicească;</w:t>
            </w:r>
            <w:bookmarkEnd w:id="500"/>
            <w:bookmarkEnd w:id="501"/>
            <w:bookmarkEnd w:id="502"/>
            <w:r w:rsidRPr="00F469B1">
              <w:rPr>
                <w:bCs/>
                <w:color w:val="000000" w:themeColor="text1"/>
                <w:spacing w:val="-2"/>
                <w:sz w:val="24"/>
                <w:szCs w:val="24"/>
              </w:rPr>
              <w:t xml:space="preserve"> </w:t>
            </w:r>
          </w:p>
          <w:p w14:paraId="64F004C7" w14:textId="7ADA3102"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03" w:name="_Toc236652115"/>
            <w:bookmarkStart w:id="504" w:name="_Toc236652400"/>
            <w:bookmarkStart w:id="505" w:name="_Toc241524272"/>
            <w:r w:rsidRPr="00F469B1">
              <w:rPr>
                <w:bCs/>
                <w:color w:val="000000" w:themeColor="text1"/>
                <w:spacing w:val="-2"/>
                <w:sz w:val="24"/>
                <w:szCs w:val="24"/>
              </w:rPr>
              <w:t>trusă cu solu</w:t>
            </w:r>
            <w:r w:rsidR="00810997" w:rsidRPr="00F469B1">
              <w:rPr>
                <w:bCs/>
                <w:color w:val="000000" w:themeColor="text1"/>
                <w:spacing w:val="-2"/>
                <w:sz w:val="24"/>
                <w:szCs w:val="24"/>
              </w:rPr>
              <w:t>ț</w:t>
            </w:r>
            <w:r w:rsidRPr="00F469B1">
              <w:rPr>
                <w:bCs/>
                <w:color w:val="000000" w:themeColor="text1"/>
                <w:spacing w:val="-2"/>
                <w:sz w:val="24"/>
                <w:szCs w:val="24"/>
              </w:rPr>
              <w:t>ii perfuzabile;</w:t>
            </w:r>
            <w:bookmarkEnd w:id="503"/>
            <w:bookmarkEnd w:id="504"/>
            <w:bookmarkEnd w:id="505"/>
            <w:r w:rsidRPr="00F469B1">
              <w:rPr>
                <w:bCs/>
                <w:color w:val="000000" w:themeColor="text1"/>
                <w:spacing w:val="-2"/>
                <w:sz w:val="24"/>
                <w:szCs w:val="24"/>
              </w:rPr>
              <w:t xml:space="preserve"> </w:t>
            </w:r>
          </w:p>
          <w:p w14:paraId="66F438A2"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06" w:name="_Toc236652116"/>
            <w:bookmarkStart w:id="507" w:name="_Toc236652401"/>
            <w:bookmarkStart w:id="508" w:name="_Toc241524273"/>
            <w:r w:rsidRPr="00F469B1">
              <w:rPr>
                <w:bCs/>
                <w:color w:val="000000" w:themeColor="text1"/>
                <w:spacing w:val="-2"/>
                <w:sz w:val="24"/>
                <w:szCs w:val="24"/>
              </w:rPr>
              <w:t>trusă pentru sondaj urinar;</w:t>
            </w:r>
            <w:bookmarkEnd w:id="506"/>
            <w:bookmarkEnd w:id="507"/>
            <w:bookmarkEnd w:id="508"/>
            <w:r w:rsidRPr="00F469B1">
              <w:rPr>
                <w:bCs/>
                <w:color w:val="000000" w:themeColor="text1"/>
                <w:spacing w:val="-2"/>
                <w:sz w:val="24"/>
                <w:szCs w:val="24"/>
              </w:rPr>
              <w:t xml:space="preserve"> </w:t>
            </w:r>
          </w:p>
          <w:p w14:paraId="422D7FBC"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09" w:name="_Toc236652117"/>
            <w:bookmarkStart w:id="510" w:name="_Toc236652402"/>
            <w:bookmarkStart w:id="511" w:name="_Toc241524274"/>
            <w:r w:rsidRPr="00F469B1">
              <w:rPr>
                <w:bCs/>
                <w:color w:val="000000" w:themeColor="text1"/>
                <w:spacing w:val="-2"/>
                <w:sz w:val="24"/>
                <w:szCs w:val="24"/>
              </w:rPr>
              <w:t>materiale parafarmaceutice.</w:t>
            </w:r>
            <w:bookmarkEnd w:id="509"/>
            <w:bookmarkEnd w:id="510"/>
            <w:bookmarkEnd w:id="511"/>
            <w:r w:rsidRPr="00F469B1">
              <w:rPr>
                <w:bCs/>
                <w:color w:val="000000" w:themeColor="text1"/>
                <w:spacing w:val="-2"/>
                <w:sz w:val="24"/>
                <w:szCs w:val="24"/>
              </w:rPr>
              <w:t xml:space="preserve"> </w:t>
            </w:r>
          </w:p>
          <w:p w14:paraId="668A23D0"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512" w:name="_Toc236652118"/>
            <w:bookmarkStart w:id="513" w:name="_Toc236652403"/>
            <w:bookmarkStart w:id="514" w:name="_Toc241524275"/>
            <w:r w:rsidRPr="00F469B1">
              <w:rPr>
                <w:b/>
                <w:bCs/>
                <w:color w:val="000000" w:themeColor="text1"/>
                <w:spacing w:val="-2"/>
                <w:sz w:val="24"/>
                <w:szCs w:val="24"/>
              </w:rPr>
              <w:t>Medicamente:</w:t>
            </w:r>
            <w:bookmarkEnd w:id="512"/>
            <w:bookmarkEnd w:id="513"/>
            <w:bookmarkEnd w:id="514"/>
          </w:p>
          <w:p w14:paraId="5668420B" w14:textId="4D5244D1" w:rsidR="00621953" w:rsidRPr="00F469B1" w:rsidRDefault="00621953" w:rsidP="00307C2E">
            <w:pPr>
              <w:pStyle w:val="TableParagraph"/>
              <w:numPr>
                <w:ilvl w:val="0"/>
                <w:numId w:val="11"/>
              </w:numPr>
              <w:tabs>
                <w:tab w:val="clear" w:pos="720"/>
                <w:tab w:val="num" w:pos="308"/>
              </w:tabs>
              <w:spacing w:line="290" w:lineRule="exact"/>
              <w:ind w:left="294" w:hanging="182"/>
              <w:rPr>
                <w:b/>
                <w:bCs/>
                <w:color w:val="000000" w:themeColor="text1"/>
                <w:spacing w:val="-2"/>
                <w:sz w:val="24"/>
                <w:szCs w:val="24"/>
              </w:rPr>
            </w:pPr>
            <w:bookmarkStart w:id="515" w:name="_Toc241524276"/>
            <w:r w:rsidRPr="00F469B1">
              <w:rPr>
                <w:b/>
                <w:bCs/>
                <w:color w:val="000000" w:themeColor="text1"/>
                <w:spacing w:val="-2"/>
                <w:sz w:val="24"/>
                <w:szCs w:val="24"/>
              </w:rPr>
              <w:lastRenderedPageBreak/>
              <w:t>cristaloizi;</w:t>
            </w:r>
            <w:bookmarkEnd w:id="515"/>
          </w:p>
          <w:p w14:paraId="2E7635A0"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16" w:name="_Toc236652119"/>
            <w:bookmarkStart w:id="517" w:name="_Toc236652404"/>
            <w:bookmarkStart w:id="518" w:name="_Toc241524277"/>
            <w:r w:rsidRPr="00F469B1">
              <w:rPr>
                <w:bCs/>
                <w:color w:val="000000" w:themeColor="text1"/>
                <w:spacing w:val="-2"/>
                <w:sz w:val="24"/>
                <w:szCs w:val="24"/>
              </w:rPr>
              <w:t>antiinflamatoare nesteroidiene (AINS):</w:t>
            </w:r>
            <w:bookmarkEnd w:id="516"/>
            <w:bookmarkEnd w:id="517"/>
            <w:bookmarkEnd w:id="518"/>
            <w:r w:rsidRPr="00F469B1">
              <w:rPr>
                <w:bCs/>
                <w:color w:val="000000" w:themeColor="text1"/>
                <w:spacing w:val="-2"/>
                <w:sz w:val="24"/>
                <w:szCs w:val="24"/>
              </w:rPr>
              <w:t xml:space="preserve"> </w:t>
            </w:r>
          </w:p>
          <w:p w14:paraId="46B2DDB9" w14:textId="77777777" w:rsidR="00621953" w:rsidRPr="00F469B1" w:rsidRDefault="00395D56" w:rsidP="00307C2E">
            <w:pPr>
              <w:pStyle w:val="TableParagraph"/>
              <w:numPr>
                <w:ilvl w:val="1"/>
                <w:numId w:val="29"/>
              </w:numPr>
              <w:spacing w:line="290" w:lineRule="exact"/>
              <w:ind w:left="664" w:hanging="284"/>
              <w:rPr>
                <w:color w:val="000000" w:themeColor="text1"/>
                <w:sz w:val="24"/>
                <w:szCs w:val="24"/>
                <w:lang w:eastAsia="ru-RU"/>
              </w:rPr>
            </w:pPr>
            <w:bookmarkStart w:id="519" w:name="_Toc236652120"/>
            <w:bookmarkStart w:id="520" w:name="_Toc236652405"/>
            <w:bookmarkStart w:id="521" w:name="_Toc241524278"/>
            <w:r w:rsidRPr="00F469B1">
              <w:rPr>
                <w:bCs/>
                <w:color w:val="000000" w:themeColor="text1"/>
                <w:spacing w:val="-2"/>
                <w:sz w:val="24"/>
                <w:szCs w:val="24"/>
              </w:rPr>
              <w:t>Ibuprofenum;</w:t>
            </w:r>
            <w:bookmarkEnd w:id="519"/>
            <w:bookmarkEnd w:id="520"/>
            <w:r w:rsidRPr="00F469B1">
              <w:rPr>
                <w:bCs/>
                <w:color w:val="000000" w:themeColor="text1"/>
                <w:spacing w:val="-2"/>
                <w:sz w:val="24"/>
                <w:szCs w:val="24"/>
              </w:rPr>
              <w:t xml:space="preserve"> </w:t>
            </w:r>
            <w:bookmarkStart w:id="522" w:name="_Toc236652121"/>
            <w:bookmarkStart w:id="523" w:name="_Toc236652406"/>
            <w:r w:rsidRPr="00F469B1">
              <w:rPr>
                <w:bCs/>
                <w:color w:val="000000" w:themeColor="text1"/>
                <w:spacing w:val="-2"/>
                <w:sz w:val="24"/>
                <w:szCs w:val="24"/>
              </w:rPr>
              <w:t>Diclofenacum;</w:t>
            </w:r>
            <w:bookmarkEnd w:id="522"/>
            <w:bookmarkEnd w:id="523"/>
            <w:r w:rsidRPr="00F469B1">
              <w:rPr>
                <w:bCs/>
                <w:color w:val="000000" w:themeColor="text1"/>
                <w:spacing w:val="-2"/>
                <w:sz w:val="24"/>
                <w:szCs w:val="24"/>
              </w:rPr>
              <w:t xml:space="preserve"> </w:t>
            </w:r>
            <w:bookmarkStart w:id="524" w:name="_Toc236652122"/>
            <w:bookmarkStart w:id="525" w:name="_Toc236652407"/>
            <w:r w:rsidRPr="00F469B1">
              <w:rPr>
                <w:bCs/>
                <w:color w:val="000000" w:themeColor="text1"/>
                <w:spacing w:val="-2"/>
                <w:sz w:val="24"/>
                <w:szCs w:val="24"/>
              </w:rPr>
              <w:t>Ketoprofenum; etc.,</w:t>
            </w:r>
            <w:bookmarkEnd w:id="521"/>
            <w:r w:rsidRPr="00F469B1">
              <w:rPr>
                <w:bCs/>
                <w:color w:val="000000" w:themeColor="text1"/>
                <w:spacing w:val="-2"/>
                <w:sz w:val="24"/>
                <w:szCs w:val="24"/>
              </w:rPr>
              <w:t xml:space="preserve"> </w:t>
            </w:r>
            <w:bookmarkStart w:id="526" w:name="_Toc236652123"/>
            <w:bookmarkStart w:id="527" w:name="_Toc236652408"/>
            <w:bookmarkEnd w:id="524"/>
            <w:bookmarkEnd w:id="525"/>
          </w:p>
          <w:p w14:paraId="4E78DCC3" w14:textId="605F57A7" w:rsidR="00621953" w:rsidRPr="00F469B1" w:rsidRDefault="00395D56" w:rsidP="00307C2E">
            <w:pPr>
              <w:pStyle w:val="TableParagraph"/>
              <w:numPr>
                <w:ilvl w:val="1"/>
                <w:numId w:val="29"/>
              </w:numPr>
              <w:spacing w:line="290" w:lineRule="exact"/>
              <w:ind w:left="664" w:hanging="284"/>
              <w:rPr>
                <w:color w:val="000000" w:themeColor="text1"/>
                <w:sz w:val="24"/>
                <w:szCs w:val="24"/>
                <w:lang w:eastAsia="ru-RU"/>
              </w:rPr>
            </w:pPr>
            <w:bookmarkStart w:id="528" w:name="_Toc236652124"/>
            <w:bookmarkStart w:id="529" w:name="_Toc236652409"/>
            <w:bookmarkStart w:id="530" w:name="_Toc241524279"/>
            <w:bookmarkEnd w:id="526"/>
            <w:bookmarkEnd w:id="527"/>
            <w:r w:rsidRPr="00F469B1">
              <w:rPr>
                <w:bCs/>
                <w:color w:val="000000" w:themeColor="text1"/>
                <w:spacing w:val="-2"/>
                <w:sz w:val="24"/>
                <w:szCs w:val="24"/>
              </w:rPr>
              <w:t>Acidum tranexamicum, solu</w:t>
            </w:r>
            <w:r w:rsidR="00810997" w:rsidRPr="00F469B1">
              <w:rPr>
                <w:bCs/>
                <w:color w:val="000000" w:themeColor="text1"/>
                <w:spacing w:val="-2"/>
                <w:sz w:val="24"/>
                <w:szCs w:val="24"/>
              </w:rPr>
              <w:t>ț</w:t>
            </w:r>
            <w:r w:rsidRPr="00F469B1">
              <w:rPr>
                <w:bCs/>
                <w:color w:val="000000" w:themeColor="text1"/>
                <w:spacing w:val="-2"/>
                <w:sz w:val="24"/>
                <w:szCs w:val="24"/>
              </w:rPr>
              <w:t xml:space="preserve">ie injectabilă, fiole de </w:t>
            </w:r>
            <w:r w:rsidR="007C60FB" w:rsidRPr="00F469B1">
              <w:rPr>
                <w:bCs/>
                <w:color w:val="000000" w:themeColor="text1"/>
                <w:spacing w:val="-2"/>
                <w:sz w:val="24"/>
                <w:szCs w:val="24"/>
              </w:rPr>
              <w:t>50 m</w:t>
            </w:r>
            <w:r w:rsidRPr="00F469B1">
              <w:rPr>
                <w:bCs/>
                <w:color w:val="000000" w:themeColor="text1"/>
                <w:spacing w:val="-2"/>
                <w:sz w:val="24"/>
                <w:szCs w:val="24"/>
              </w:rPr>
              <w:t>g</w:t>
            </w:r>
            <w:r w:rsidR="007C60FB" w:rsidRPr="00F469B1">
              <w:rPr>
                <w:bCs/>
                <w:color w:val="000000" w:themeColor="text1"/>
                <w:spacing w:val="-2"/>
                <w:sz w:val="24"/>
                <w:szCs w:val="24"/>
              </w:rPr>
              <w:t>/ml 5 ml sau 250 mg per fiola</w:t>
            </w:r>
            <w:r w:rsidRPr="00F469B1">
              <w:rPr>
                <w:bCs/>
                <w:color w:val="000000" w:themeColor="text1"/>
                <w:spacing w:val="-2"/>
                <w:sz w:val="24"/>
                <w:szCs w:val="24"/>
              </w:rPr>
              <w:t>.</w:t>
            </w:r>
            <w:bookmarkEnd w:id="528"/>
            <w:bookmarkEnd w:id="529"/>
            <w:bookmarkEnd w:id="530"/>
          </w:p>
          <w:p w14:paraId="5FA389AF" w14:textId="3FB2F07C" w:rsidR="00395D56" w:rsidRPr="00F469B1" w:rsidRDefault="00621953" w:rsidP="00307C2E">
            <w:pPr>
              <w:pStyle w:val="TableParagraph"/>
              <w:numPr>
                <w:ilvl w:val="1"/>
                <w:numId w:val="29"/>
              </w:numPr>
              <w:spacing w:line="290" w:lineRule="exact"/>
              <w:ind w:left="664" w:hanging="284"/>
              <w:rPr>
                <w:color w:val="000000" w:themeColor="text1"/>
                <w:sz w:val="24"/>
                <w:szCs w:val="24"/>
                <w:lang w:eastAsia="ru-RU"/>
              </w:rPr>
            </w:pPr>
            <w:bookmarkStart w:id="531" w:name="_Toc241524280"/>
            <w:r w:rsidRPr="00F469B1">
              <w:rPr>
                <w:color w:val="000000" w:themeColor="text1"/>
                <w:sz w:val="24"/>
                <w:szCs w:val="24"/>
                <w:lang w:eastAsia="ru-RU"/>
              </w:rPr>
              <w:t>alte medicamente men</w:t>
            </w:r>
            <w:r w:rsidR="00810997" w:rsidRPr="00F469B1">
              <w:rPr>
                <w:color w:val="000000" w:themeColor="text1"/>
                <w:sz w:val="24"/>
                <w:szCs w:val="24"/>
                <w:lang w:eastAsia="ru-RU"/>
              </w:rPr>
              <w:t>ț</w:t>
            </w:r>
            <w:r w:rsidRPr="00F469B1">
              <w:rPr>
                <w:color w:val="000000" w:themeColor="text1"/>
                <w:sz w:val="24"/>
                <w:szCs w:val="24"/>
                <w:lang w:eastAsia="ru-RU"/>
              </w:rPr>
              <w:t xml:space="preserve">ionate în B.3 </w:t>
            </w:r>
            <w:r w:rsidR="00E42512" w:rsidRPr="00F469B1">
              <w:rPr>
                <w:color w:val="000000" w:themeColor="text1"/>
                <w:sz w:val="24"/>
                <w:szCs w:val="24"/>
                <w:lang w:eastAsia="ru-RU"/>
              </w:rPr>
              <w:t>ș</w:t>
            </w:r>
            <w:r w:rsidRPr="00F469B1">
              <w:rPr>
                <w:color w:val="000000" w:themeColor="text1"/>
                <w:sz w:val="24"/>
                <w:szCs w:val="24"/>
                <w:lang w:eastAsia="ru-RU"/>
              </w:rPr>
              <w:t>i prevăzute în dotarea echipajului, administrate conform indica</w:t>
            </w:r>
            <w:r w:rsidR="00810997" w:rsidRPr="00F469B1">
              <w:rPr>
                <w:color w:val="000000" w:themeColor="text1"/>
                <w:sz w:val="24"/>
                <w:szCs w:val="24"/>
                <w:lang w:eastAsia="ru-RU"/>
              </w:rPr>
              <w:t>ț</w:t>
            </w:r>
            <w:r w:rsidRPr="00F469B1">
              <w:rPr>
                <w:color w:val="000000" w:themeColor="text1"/>
                <w:sz w:val="24"/>
                <w:szCs w:val="24"/>
                <w:lang w:eastAsia="ru-RU"/>
              </w:rPr>
              <w:t xml:space="preserve">iilor </w:t>
            </w:r>
            <w:r w:rsidR="00E42512" w:rsidRPr="00F469B1">
              <w:rPr>
                <w:color w:val="000000" w:themeColor="text1"/>
                <w:sz w:val="24"/>
                <w:szCs w:val="24"/>
                <w:lang w:eastAsia="ru-RU"/>
              </w:rPr>
              <w:t>ș</w:t>
            </w:r>
            <w:r w:rsidRPr="00F469B1">
              <w:rPr>
                <w:color w:val="000000" w:themeColor="text1"/>
                <w:sz w:val="24"/>
                <w:szCs w:val="24"/>
                <w:lang w:eastAsia="ru-RU"/>
              </w:rPr>
              <w:t>i competen</w:t>
            </w:r>
            <w:r w:rsidR="00810997" w:rsidRPr="00F469B1">
              <w:rPr>
                <w:color w:val="000000" w:themeColor="text1"/>
                <w:sz w:val="24"/>
                <w:szCs w:val="24"/>
                <w:lang w:eastAsia="ru-RU"/>
              </w:rPr>
              <w:t>ț</w:t>
            </w:r>
            <w:r w:rsidRPr="00F469B1">
              <w:rPr>
                <w:color w:val="000000" w:themeColor="text1"/>
                <w:sz w:val="24"/>
                <w:szCs w:val="24"/>
                <w:lang w:eastAsia="ru-RU"/>
              </w:rPr>
              <w:t>elor.</w:t>
            </w:r>
            <w:bookmarkEnd w:id="531"/>
          </w:p>
        </w:tc>
      </w:tr>
      <w:tr w:rsidR="00D03944" w:rsidRPr="00F469B1" w14:paraId="696F175C" w14:textId="77777777" w:rsidTr="00307C2E">
        <w:trPr>
          <w:trHeight w:val="20"/>
        </w:trPr>
        <w:tc>
          <w:tcPr>
            <w:tcW w:w="1892" w:type="dxa"/>
          </w:tcPr>
          <w:p w14:paraId="0F21D3C0" w14:textId="5A2F76EA" w:rsidR="00D03944" w:rsidRPr="00F469B1" w:rsidRDefault="00D03944" w:rsidP="00307C2E">
            <w:pPr>
              <w:pStyle w:val="TableParagraph"/>
              <w:spacing w:line="290" w:lineRule="exact"/>
              <w:rPr>
                <w:b/>
                <w:bCs/>
                <w:color w:val="000000" w:themeColor="text1"/>
                <w:kern w:val="32"/>
                <w:sz w:val="24"/>
                <w:szCs w:val="24"/>
                <w:highlight w:val="yellow"/>
                <w:lang w:eastAsia="ru-RU"/>
              </w:rPr>
            </w:pPr>
            <w:bookmarkStart w:id="532" w:name="_Toc241524281"/>
            <w:r w:rsidRPr="00F469B1">
              <w:rPr>
                <w:b/>
                <w:bCs/>
                <w:color w:val="000000" w:themeColor="text1"/>
                <w:kern w:val="32"/>
                <w:sz w:val="24"/>
                <w:szCs w:val="24"/>
                <w:lang w:eastAsia="ru-RU"/>
              </w:rPr>
              <w:lastRenderedPageBreak/>
              <w:t>D.4. Pentru prestatorii AMUP</w:t>
            </w:r>
            <w:r w:rsidR="004525EA" w:rsidRPr="00F469B1">
              <w:rPr>
                <w:b/>
                <w:bCs/>
                <w:color w:val="000000" w:themeColor="text1"/>
                <w:kern w:val="32"/>
                <w:sz w:val="24"/>
                <w:szCs w:val="24"/>
                <w:lang w:eastAsia="ru-RU"/>
              </w:rPr>
              <w:t>(UPU)</w:t>
            </w:r>
            <w:bookmarkEnd w:id="532"/>
          </w:p>
        </w:tc>
        <w:tc>
          <w:tcPr>
            <w:tcW w:w="7747" w:type="dxa"/>
          </w:tcPr>
          <w:p w14:paraId="049DDFD8" w14:textId="77777777" w:rsidR="00D03944" w:rsidRPr="00F469B1" w:rsidRDefault="00D03944" w:rsidP="00307C2E">
            <w:pPr>
              <w:pStyle w:val="TableParagraph"/>
              <w:spacing w:line="290" w:lineRule="exact"/>
              <w:ind w:left="57"/>
              <w:rPr>
                <w:b/>
                <w:bCs/>
                <w:color w:val="000000" w:themeColor="text1"/>
                <w:spacing w:val="-2"/>
                <w:sz w:val="24"/>
                <w:szCs w:val="24"/>
              </w:rPr>
            </w:pPr>
            <w:bookmarkStart w:id="533" w:name="_Toc236652126"/>
            <w:bookmarkStart w:id="534" w:name="_Toc236652411"/>
            <w:bookmarkStart w:id="535" w:name="_Toc241524282"/>
            <w:r w:rsidRPr="00F469B1">
              <w:rPr>
                <w:b/>
                <w:bCs/>
                <w:color w:val="000000" w:themeColor="text1"/>
                <w:spacing w:val="-2"/>
                <w:sz w:val="24"/>
                <w:szCs w:val="24"/>
              </w:rPr>
              <w:t>Personal:</w:t>
            </w:r>
            <w:bookmarkEnd w:id="533"/>
            <w:bookmarkEnd w:id="534"/>
            <w:bookmarkEnd w:id="535"/>
          </w:p>
          <w:p w14:paraId="37A116F8" w14:textId="4B47BE44" w:rsidR="00D03944" w:rsidRPr="00F469B1" w:rsidRDefault="00E42512"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36" w:name="_Toc236652127"/>
            <w:bookmarkStart w:id="537" w:name="_Toc236652412"/>
            <w:bookmarkStart w:id="538" w:name="_Toc241524283"/>
            <w:r w:rsidRPr="00F469B1">
              <w:rPr>
                <w:bCs/>
                <w:color w:val="000000" w:themeColor="text1"/>
                <w:spacing w:val="-2"/>
                <w:sz w:val="24"/>
                <w:szCs w:val="24"/>
              </w:rPr>
              <w:t>ș</w:t>
            </w:r>
            <w:r w:rsidR="00D03944" w:rsidRPr="00F469B1">
              <w:rPr>
                <w:bCs/>
                <w:color w:val="000000" w:themeColor="text1"/>
                <w:spacing w:val="-2"/>
                <w:sz w:val="24"/>
                <w:szCs w:val="24"/>
              </w:rPr>
              <w:t>ef/ă UPU</w:t>
            </w:r>
            <w:bookmarkEnd w:id="536"/>
            <w:bookmarkEnd w:id="537"/>
            <w:bookmarkEnd w:id="538"/>
            <w:r w:rsidR="00D03944" w:rsidRPr="00F469B1">
              <w:rPr>
                <w:bCs/>
                <w:color w:val="000000" w:themeColor="text1"/>
                <w:spacing w:val="-2"/>
                <w:sz w:val="24"/>
                <w:szCs w:val="24"/>
              </w:rPr>
              <w:t xml:space="preserve"> </w:t>
            </w:r>
          </w:p>
          <w:p w14:paraId="39FAF618"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39" w:name="_Toc236652128"/>
            <w:bookmarkStart w:id="540" w:name="_Toc236652413"/>
            <w:bookmarkStart w:id="541" w:name="_Toc241524284"/>
            <w:r w:rsidRPr="00F469B1">
              <w:rPr>
                <w:bCs/>
                <w:color w:val="000000" w:themeColor="text1"/>
                <w:spacing w:val="-2"/>
                <w:sz w:val="24"/>
                <w:szCs w:val="24"/>
              </w:rPr>
              <w:t>medic responsabil/ă de tură UPU</w:t>
            </w:r>
            <w:bookmarkEnd w:id="539"/>
            <w:bookmarkEnd w:id="540"/>
            <w:bookmarkEnd w:id="541"/>
            <w:r w:rsidRPr="00F469B1">
              <w:rPr>
                <w:bCs/>
                <w:color w:val="000000" w:themeColor="text1"/>
                <w:spacing w:val="-2"/>
                <w:sz w:val="24"/>
                <w:szCs w:val="24"/>
              </w:rPr>
              <w:t xml:space="preserve"> </w:t>
            </w:r>
          </w:p>
          <w:p w14:paraId="6BBFD3ED" w14:textId="6C8522FD"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42" w:name="_Toc236652129"/>
            <w:bookmarkStart w:id="543" w:name="_Toc236652414"/>
            <w:bookmarkStart w:id="544" w:name="_Toc241524285"/>
            <w:r w:rsidRPr="00F469B1">
              <w:rPr>
                <w:bCs/>
                <w:color w:val="000000" w:themeColor="text1"/>
                <w:spacing w:val="-2"/>
                <w:sz w:val="24"/>
                <w:szCs w:val="24"/>
              </w:rPr>
              <w:t>medic de urgen</w:t>
            </w:r>
            <w:r w:rsidR="00810997" w:rsidRPr="00F469B1">
              <w:rPr>
                <w:bCs/>
                <w:color w:val="000000" w:themeColor="text1"/>
                <w:spacing w:val="-2"/>
                <w:sz w:val="24"/>
                <w:szCs w:val="24"/>
              </w:rPr>
              <w:t>ț</w:t>
            </w:r>
            <w:r w:rsidRPr="00F469B1">
              <w:rPr>
                <w:bCs/>
                <w:color w:val="000000" w:themeColor="text1"/>
                <w:spacing w:val="-2"/>
                <w:sz w:val="24"/>
                <w:szCs w:val="24"/>
              </w:rPr>
              <w:t>ă UPU/ medic obstetrician-ginecolog în UPU,</w:t>
            </w:r>
            <w:bookmarkEnd w:id="542"/>
            <w:bookmarkEnd w:id="543"/>
            <w:bookmarkEnd w:id="544"/>
            <w:r w:rsidRPr="00F469B1">
              <w:rPr>
                <w:bCs/>
                <w:color w:val="000000" w:themeColor="text1"/>
                <w:spacing w:val="-2"/>
                <w:sz w:val="24"/>
                <w:szCs w:val="24"/>
              </w:rPr>
              <w:t xml:space="preserve"> </w:t>
            </w:r>
          </w:p>
          <w:p w14:paraId="393229CD"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45" w:name="_Toc236652130"/>
            <w:bookmarkStart w:id="546" w:name="_Toc236652415"/>
            <w:bookmarkStart w:id="547" w:name="_Toc241524286"/>
            <w:r w:rsidRPr="00F469B1">
              <w:rPr>
                <w:bCs/>
                <w:color w:val="000000" w:themeColor="text1"/>
                <w:spacing w:val="-2"/>
                <w:sz w:val="24"/>
                <w:szCs w:val="24"/>
              </w:rPr>
              <w:t>asistent/ă medical/ă UPU/asistent/ă medical/ă de triaj după caz</w:t>
            </w:r>
            <w:bookmarkEnd w:id="545"/>
            <w:bookmarkEnd w:id="546"/>
            <w:bookmarkEnd w:id="547"/>
            <w:r w:rsidRPr="00F469B1">
              <w:rPr>
                <w:bCs/>
                <w:color w:val="000000" w:themeColor="text1"/>
                <w:spacing w:val="-2"/>
                <w:sz w:val="24"/>
                <w:szCs w:val="24"/>
              </w:rPr>
              <w:t xml:space="preserve"> </w:t>
            </w:r>
          </w:p>
          <w:p w14:paraId="547A7D4E"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48" w:name="_Toc236652131"/>
            <w:bookmarkStart w:id="549" w:name="_Toc236652416"/>
            <w:bookmarkStart w:id="550" w:name="_Toc241524287"/>
            <w:r w:rsidRPr="00F469B1">
              <w:rPr>
                <w:bCs/>
                <w:color w:val="000000" w:themeColor="text1"/>
                <w:spacing w:val="-2"/>
                <w:sz w:val="24"/>
                <w:szCs w:val="24"/>
              </w:rPr>
              <w:t>medic de laborator;</w:t>
            </w:r>
            <w:bookmarkEnd w:id="548"/>
            <w:bookmarkEnd w:id="549"/>
            <w:bookmarkEnd w:id="550"/>
            <w:r w:rsidRPr="00F469B1">
              <w:rPr>
                <w:bCs/>
                <w:color w:val="000000" w:themeColor="text1"/>
                <w:spacing w:val="-2"/>
                <w:sz w:val="24"/>
                <w:szCs w:val="24"/>
              </w:rPr>
              <w:t xml:space="preserve"> </w:t>
            </w:r>
          </w:p>
          <w:p w14:paraId="7A25FF63"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51" w:name="_Toc236652132"/>
            <w:bookmarkStart w:id="552" w:name="_Toc236652417"/>
            <w:bookmarkStart w:id="553" w:name="_Toc241524288"/>
            <w:r w:rsidRPr="00F469B1">
              <w:rPr>
                <w:bCs/>
                <w:color w:val="000000" w:themeColor="text1"/>
                <w:spacing w:val="-2"/>
                <w:sz w:val="24"/>
                <w:szCs w:val="24"/>
              </w:rPr>
              <w:t>medic anesteziolog-reanimatolog;</w:t>
            </w:r>
            <w:bookmarkEnd w:id="551"/>
            <w:bookmarkEnd w:id="552"/>
            <w:bookmarkEnd w:id="553"/>
            <w:r w:rsidRPr="00F469B1">
              <w:rPr>
                <w:bCs/>
                <w:color w:val="000000" w:themeColor="text1"/>
                <w:spacing w:val="-2"/>
                <w:sz w:val="24"/>
                <w:szCs w:val="24"/>
              </w:rPr>
              <w:t xml:space="preserve"> </w:t>
            </w:r>
          </w:p>
          <w:p w14:paraId="1EC361F1"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54" w:name="_Toc236652133"/>
            <w:bookmarkStart w:id="555" w:name="_Toc236652418"/>
            <w:bookmarkStart w:id="556" w:name="_Toc241524289"/>
            <w:r w:rsidRPr="00F469B1">
              <w:rPr>
                <w:bCs/>
                <w:color w:val="000000" w:themeColor="text1"/>
                <w:spacing w:val="-2"/>
                <w:sz w:val="24"/>
                <w:szCs w:val="24"/>
              </w:rPr>
              <w:t>medici chirurgi;</w:t>
            </w:r>
            <w:bookmarkEnd w:id="554"/>
            <w:bookmarkEnd w:id="555"/>
            <w:bookmarkEnd w:id="556"/>
            <w:r w:rsidRPr="00F469B1">
              <w:rPr>
                <w:bCs/>
                <w:color w:val="000000" w:themeColor="text1"/>
                <w:spacing w:val="-2"/>
                <w:sz w:val="24"/>
                <w:szCs w:val="24"/>
              </w:rPr>
              <w:t xml:space="preserve"> </w:t>
            </w:r>
          </w:p>
          <w:p w14:paraId="48912075" w14:textId="405EACD4"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57" w:name="_Toc236652134"/>
            <w:bookmarkStart w:id="558" w:name="_Toc236652419"/>
            <w:bookmarkStart w:id="559" w:name="_Toc241524290"/>
            <w:r w:rsidRPr="00F469B1">
              <w:rPr>
                <w:bCs/>
                <w:color w:val="000000" w:themeColor="text1"/>
                <w:spacing w:val="-2"/>
                <w:sz w:val="24"/>
                <w:szCs w:val="24"/>
              </w:rPr>
              <w:t>medic radiolog – imagist/ă UPU ecografi</w:t>
            </w:r>
            <w:r w:rsidR="00E42512" w:rsidRPr="00F469B1">
              <w:rPr>
                <w:bCs/>
                <w:color w:val="000000" w:themeColor="text1"/>
                <w:spacing w:val="-2"/>
                <w:sz w:val="24"/>
                <w:szCs w:val="24"/>
              </w:rPr>
              <w:t>ș</w:t>
            </w:r>
            <w:r w:rsidRPr="00F469B1">
              <w:rPr>
                <w:bCs/>
                <w:color w:val="000000" w:themeColor="text1"/>
                <w:spacing w:val="-2"/>
                <w:sz w:val="24"/>
                <w:szCs w:val="24"/>
              </w:rPr>
              <w:t>ti cu competen</w:t>
            </w:r>
            <w:r w:rsidR="00810997" w:rsidRPr="00F469B1">
              <w:rPr>
                <w:bCs/>
                <w:color w:val="000000" w:themeColor="text1"/>
                <w:spacing w:val="-2"/>
                <w:sz w:val="24"/>
                <w:szCs w:val="24"/>
              </w:rPr>
              <w:t>ț</w:t>
            </w:r>
            <w:r w:rsidRPr="00F469B1">
              <w:rPr>
                <w:bCs/>
                <w:color w:val="000000" w:themeColor="text1"/>
                <w:spacing w:val="-2"/>
                <w:sz w:val="24"/>
                <w:szCs w:val="24"/>
              </w:rPr>
              <w:t>e în ginecologie;</w:t>
            </w:r>
            <w:bookmarkEnd w:id="557"/>
            <w:bookmarkEnd w:id="558"/>
            <w:bookmarkEnd w:id="559"/>
            <w:r w:rsidRPr="00F469B1">
              <w:rPr>
                <w:bCs/>
                <w:color w:val="000000" w:themeColor="text1"/>
                <w:spacing w:val="-2"/>
                <w:sz w:val="24"/>
                <w:szCs w:val="24"/>
              </w:rPr>
              <w:t xml:space="preserve"> </w:t>
            </w:r>
          </w:p>
          <w:p w14:paraId="02971468" w14:textId="26636FD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60" w:name="_Toc236652135"/>
            <w:bookmarkStart w:id="561" w:name="_Toc236652420"/>
            <w:bookmarkStart w:id="562" w:name="_Toc241524291"/>
            <w:r w:rsidRPr="00F469B1">
              <w:rPr>
                <w:bCs/>
                <w:color w:val="000000" w:themeColor="text1"/>
                <w:spacing w:val="-2"/>
                <w:sz w:val="24"/>
                <w:szCs w:val="24"/>
              </w:rPr>
              <w:t>la necesitate, al</w:t>
            </w:r>
            <w:r w:rsidR="00810997" w:rsidRPr="00F469B1">
              <w:rPr>
                <w:bCs/>
                <w:color w:val="000000" w:themeColor="text1"/>
                <w:spacing w:val="-2"/>
                <w:sz w:val="24"/>
                <w:szCs w:val="24"/>
              </w:rPr>
              <w:t>ț</w:t>
            </w:r>
            <w:r w:rsidRPr="00F469B1">
              <w:rPr>
                <w:bCs/>
                <w:color w:val="000000" w:themeColor="text1"/>
                <w:spacing w:val="-2"/>
                <w:sz w:val="24"/>
                <w:szCs w:val="24"/>
              </w:rPr>
              <w:t>i speciali</w:t>
            </w:r>
            <w:r w:rsidR="00E42512" w:rsidRPr="00F469B1">
              <w:rPr>
                <w:bCs/>
                <w:color w:val="000000" w:themeColor="text1"/>
                <w:spacing w:val="-2"/>
                <w:sz w:val="24"/>
                <w:szCs w:val="24"/>
              </w:rPr>
              <w:t>ș</w:t>
            </w:r>
            <w:r w:rsidRPr="00F469B1">
              <w:rPr>
                <w:bCs/>
                <w:color w:val="000000" w:themeColor="text1"/>
                <w:spacing w:val="-2"/>
                <w:sz w:val="24"/>
                <w:szCs w:val="24"/>
              </w:rPr>
              <w:t>ti.</w:t>
            </w:r>
            <w:bookmarkEnd w:id="560"/>
            <w:bookmarkEnd w:id="561"/>
            <w:bookmarkEnd w:id="562"/>
            <w:r w:rsidRPr="00F469B1">
              <w:rPr>
                <w:bCs/>
                <w:color w:val="000000" w:themeColor="text1"/>
                <w:spacing w:val="-2"/>
                <w:sz w:val="24"/>
                <w:szCs w:val="24"/>
              </w:rPr>
              <w:t xml:space="preserve"> </w:t>
            </w:r>
          </w:p>
          <w:p w14:paraId="78F67C78"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63" w:name="_Toc236652136"/>
            <w:bookmarkStart w:id="564" w:name="_Toc236652421"/>
            <w:bookmarkStart w:id="565" w:name="_Toc241524292"/>
            <w:r w:rsidRPr="00F469B1">
              <w:rPr>
                <w:bCs/>
                <w:color w:val="000000" w:themeColor="text1"/>
                <w:spacing w:val="-2"/>
                <w:sz w:val="24"/>
                <w:szCs w:val="24"/>
              </w:rPr>
              <w:t>infirmier/ă/ îngrijitor/oare UPU;</w:t>
            </w:r>
            <w:bookmarkEnd w:id="563"/>
            <w:bookmarkEnd w:id="564"/>
            <w:bookmarkEnd w:id="565"/>
          </w:p>
          <w:p w14:paraId="23120B9F"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66" w:name="_Toc236652137"/>
            <w:bookmarkStart w:id="567" w:name="_Toc236652422"/>
            <w:bookmarkStart w:id="568" w:name="_Toc241524293"/>
            <w:r w:rsidRPr="00F469B1">
              <w:rPr>
                <w:bCs/>
                <w:color w:val="000000" w:themeColor="text1"/>
                <w:spacing w:val="-2"/>
                <w:sz w:val="24"/>
                <w:szCs w:val="24"/>
              </w:rPr>
              <w:t>brancardier UPU;</w:t>
            </w:r>
            <w:bookmarkEnd w:id="566"/>
            <w:bookmarkEnd w:id="567"/>
            <w:bookmarkEnd w:id="568"/>
          </w:p>
          <w:p w14:paraId="06549F44"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69" w:name="_Toc236652138"/>
            <w:bookmarkStart w:id="570" w:name="_Toc236652423"/>
            <w:bookmarkStart w:id="571" w:name="_Toc241524294"/>
            <w:r w:rsidRPr="00F469B1">
              <w:rPr>
                <w:bCs/>
                <w:color w:val="000000" w:themeColor="text1"/>
                <w:spacing w:val="-2"/>
                <w:sz w:val="24"/>
                <w:szCs w:val="24"/>
              </w:rPr>
              <w:t>operator/registrator UPU;</w:t>
            </w:r>
            <w:bookmarkEnd w:id="569"/>
            <w:bookmarkEnd w:id="570"/>
            <w:bookmarkEnd w:id="571"/>
          </w:p>
          <w:p w14:paraId="776EB8A2" w14:textId="2177F200" w:rsidR="00D03944" w:rsidRPr="00F469B1" w:rsidRDefault="00D03944" w:rsidP="00307C2E">
            <w:pPr>
              <w:pStyle w:val="TableParagraph"/>
              <w:spacing w:line="290" w:lineRule="exact"/>
              <w:ind w:left="57"/>
              <w:rPr>
                <w:b/>
                <w:bCs/>
                <w:color w:val="000000" w:themeColor="text1"/>
                <w:spacing w:val="-2"/>
                <w:sz w:val="24"/>
                <w:szCs w:val="24"/>
              </w:rPr>
            </w:pPr>
            <w:bookmarkStart w:id="572" w:name="_Toc236652139"/>
            <w:bookmarkStart w:id="573" w:name="_Toc236652424"/>
            <w:bookmarkStart w:id="574" w:name="_Toc241524295"/>
            <w:r w:rsidRPr="00F469B1">
              <w:rPr>
                <w:b/>
                <w:bCs/>
                <w:color w:val="000000" w:themeColor="text1"/>
                <w:spacing w:val="-2"/>
                <w:sz w:val="24"/>
                <w:szCs w:val="24"/>
              </w:rPr>
              <w:t>Departamente/sec</w:t>
            </w:r>
            <w:r w:rsidR="00810997" w:rsidRPr="00F469B1">
              <w:rPr>
                <w:b/>
                <w:bCs/>
                <w:color w:val="000000" w:themeColor="text1"/>
                <w:spacing w:val="-2"/>
                <w:sz w:val="24"/>
                <w:szCs w:val="24"/>
              </w:rPr>
              <w:t>ț</w:t>
            </w:r>
            <w:r w:rsidRPr="00F469B1">
              <w:rPr>
                <w:b/>
                <w:bCs/>
                <w:color w:val="000000" w:themeColor="text1"/>
                <w:spacing w:val="-2"/>
                <w:sz w:val="24"/>
                <w:szCs w:val="24"/>
              </w:rPr>
              <w:t>ii specializate:</w:t>
            </w:r>
            <w:bookmarkEnd w:id="572"/>
            <w:bookmarkEnd w:id="573"/>
            <w:bookmarkEnd w:id="574"/>
          </w:p>
          <w:p w14:paraId="6DAE233F" w14:textId="419BECB2" w:rsidR="00D03944" w:rsidRPr="00F469B1" w:rsidRDefault="00D03944" w:rsidP="00307C2E">
            <w:pPr>
              <w:pStyle w:val="TableParagraph"/>
              <w:numPr>
                <w:ilvl w:val="0"/>
                <w:numId w:val="11"/>
              </w:numPr>
              <w:tabs>
                <w:tab w:val="clear" w:pos="720"/>
                <w:tab w:val="num" w:pos="308"/>
              </w:tabs>
              <w:spacing w:line="290" w:lineRule="exact"/>
              <w:ind w:left="294" w:hanging="182"/>
              <w:rPr>
                <w:b/>
                <w:bCs/>
                <w:color w:val="000000" w:themeColor="text1"/>
                <w:spacing w:val="-2"/>
                <w:sz w:val="24"/>
                <w:szCs w:val="24"/>
              </w:rPr>
            </w:pPr>
            <w:bookmarkStart w:id="575" w:name="_Toc236652140"/>
            <w:bookmarkStart w:id="576" w:name="_Toc236652425"/>
            <w:bookmarkStart w:id="577" w:name="_Toc241524296"/>
            <w:r w:rsidRPr="00F469B1">
              <w:rPr>
                <w:bCs/>
                <w:color w:val="000000" w:themeColor="text1"/>
                <w:spacing w:val="-2"/>
                <w:sz w:val="24"/>
                <w:szCs w:val="24"/>
              </w:rPr>
              <w:t>sec</w:t>
            </w:r>
            <w:r w:rsidR="00810997" w:rsidRPr="00F469B1">
              <w:rPr>
                <w:bCs/>
                <w:color w:val="000000" w:themeColor="text1"/>
                <w:spacing w:val="-2"/>
                <w:sz w:val="24"/>
                <w:szCs w:val="24"/>
              </w:rPr>
              <w:t>ț</w:t>
            </w:r>
            <w:r w:rsidRPr="00F469B1">
              <w:rPr>
                <w:bCs/>
                <w:color w:val="000000" w:themeColor="text1"/>
                <w:spacing w:val="-2"/>
                <w:sz w:val="24"/>
                <w:szCs w:val="24"/>
              </w:rPr>
              <w:t>ie de UPU</w:t>
            </w:r>
            <w:bookmarkEnd w:id="575"/>
            <w:bookmarkEnd w:id="576"/>
            <w:bookmarkEnd w:id="577"/>
            <w:r w:rsidRPr="00F469B1">
              <w:rPr>
                <w:bCs/>
                <w:color w:val="000000" w:themeColor="text1"/>
                <w:spacing w:val="-2"/>
                <w:sz w:val="24"/>
                <w:szCs w:val="24"/>
              </w:rPr>
              <w:t xml:space="preserve"> </w:t>
            </w:r>
          </w:p>
          <w:p w14:paraId="4C8B2697"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
                <w:bCs/>
                <w:color w:val="000000" w:themeColor="text1"/>
                <w:spacing w:val="-2"/>
                <w:sz w:val="24"/>
                <w:szCs w:val="24"/>
              </w:rPr>
            </w:pPr>
            <w:bookmarkStart w:id="578" w:name="_Toc236652141"/>
            <w:bookmarkStart w:id="579" w:name="_Toc236652426"/>
            <w:bookmarkStart w:id="580" w:name="_Toc241524297"/>
            <w:r w:rsidRPr="00F469B1">
              <w:rPr>
                <w:bCs/>
                <w:color w:val="000000" w:themeColor="text1"/>
                <w:spacing w:val="-2"/>
                <w:sz w:val="24"/>
                <w:szCs w:val="24"/>
              </w:rPr>
              <w:t>laborator clinic.</w:t>
            </w:r>
            <w:bookmarkEnd w:id="578"/>
            <w:bookmarkEnd w:id="579"/>
            <w:bookmarkEnd w:id="580"/>
          </w:p>
          <w:p w14:paraId="11544EB1" w14:textId="63E14A14" w:rsidR="00D03944" w:rsidRPr="00F469B1" w:rsidRDefault="00D03944" w:rsidP="00307C2E">
            <w:pPr>
              <w:pStyle w:val="TableParagraph"/>
              <w:spacing w:line="290" w:lineRule="exact"/>
              <w:ind w:left="57"/>
              <w:rPr>
                <w:b/>
                <w:bCs/>
                <w:color w:val="000000" w:themeColor="text1"/>
                <w:spacing w:val="-2"/>
                <w:sz w:val="24"/>
                <w:szCs w:val="24"/>
              </w:rPr>
            </w:pPr>
            <w:bookmarkStart w:id="581" w:name="_Toc236652142"/>
            <w:bookmarkStart w:id="582" w:name="_Toc236652427"/>
            <w:bookmarkStart w:id="583" w:name="_Toc241524298"/>
            <w:r w:rsidRPr="00F469B1">
              <w:rPr>
                <w:b/>
                <w:bCs/>
                <w:color w:val="000000" w:themeColor="text1"/>
                <w:spacing w:val="-2"/>
                <w:sz w:val="24"/>
                <w:szCs w:val="24"/>
              </w:rPr>
              <w:t xml:space="preserve">Consumabile </w:t>
            </w:r>
            <w:r w:rsidR="00E42512" w:rsidRPr="00F469B1">
              <w:rPr>
                <w:b/>
                <w:bCs/>
                <w:color w:val="000000" w:themeColor="text1"/>
                <w:spacing w:val="-2"/>
                <w:sz w:val="24"/>
                <w:szCs w:val="24"/>
              </w:rPr>
              <w:t>ș</w:t>
            </w:r>
            <w:r w:rsidRPr="00F469B1">
              <w:rPr>
                <w:b/>
                <w:bCs/>
                <w:color w:val="000000" w:themeColor="text1"/>
                <w:spacing w:val="-2"/>
                <w:sz w:val="24"/>
                <w:szCs w:val="24"/>
              </w:rPr>
              <w:t>i echipamente:</w:t>
            </w:r>
            <w:bookmarkEnd w:id="581"/>
            <w:bookmarkEnd w:id="582"/>
            <w:bookmarkEnd w:id="583"/>
          </w:p>
          <w:p w14:paraId="6A5B9BFD"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84" w:name="_Toc236652143"/>
            <w:bookmarkStart w:id="585" w:name="_Toc236652428"/>
            <w:bookmarkStart w:id="586" w:name="_Toc241524299"/>
            <w:r w:rsidRPr="00F469B1">
              <w:rPr>
                <w:bCs/>
                <w:color w:val="000000" w:themeColor="text1"/>
                <w:spacing w:val="-2"/>
                <w:sz w:val="24"/>
                <w:szCs w:val="24"/>
              </w:rPr>
              <w:t>echipament pentru transportul pacientului;</w:t>
            </w:r>
            <w:bookmarkEnd w:id="584"/>
            <w:bookmarkEnd w:id="585"/>
            <w:bookmarkEnd w:id="586"/>
            <w:r w:rsidRPr="00F469B1">
              <w:rPr>
                <w:bCs/>
                <w:color w:val="000000" w:themeColor="text1"/>
                <w:spacing w:val="-2"/>
                <w:sz w:val="24"/>
                <w:szCs w:val="24"/>
              </w:rPr>
              <w:t xml:space="preserve"> </w:t>
            </w:r>
          </w:p>
          <w:p w14:paraId="577C21E2" w14:textId="692CBC55"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87" w:name="_Toc236652144"/>
            <w:bookmarkStart w:id="588" w:name="_Toc236652429"/>
            <w:bookmarkStart w:id="589" w:name="_Toc241524300"/>
            <w:r w:rsidRPr="00F469B1">
              <w:rPr>
                <w:bCs/>
                <w:color w:val="000000" w:themeColor="text1"/>
                <w:spacing w:val="-2"/>
                <w:sz w:val="24"/>
                <w:szCs w:val="24"/>
              </w:rPr>
              <w:t xml:space="preserve">echipament pentru resuscitare </w:t>
            </w:r>
            <w:r w:rsidR="00E42512" w:rsidRPr="00F469B1">
              <w:rPr>
                <w:bCs/>
                <w:color w:val="000000" w:themeColor="text1"/>
                <w:spacing w:val="-2"/>
                <w:sz w:val="24"/>
                <w:szCs w:val="24"/>
              </w:rPr>
              <w:t>ș</w:t>
            </w:r>
            <w:r w:rsidRPr="00F469B1">
              <w:rPr>
                <w:bCs/>
                <w:color w:val="000000" w:themeColor="text1"/>
                <w:spacing w:val="-2"/>
                <w:sz w:val="24"/>
                <w:szCs w:val="24"/>
              </w:rPr>
              <w:t>i suport respirator;</w:t>
            </w:r>
            <w:bookmarkEnd w:id="587"/>
            <w:bookmarkEnd w:id="588"/>
            <w:bookmarkEnd w:id="589"/>
            <w:r w:rsidRPr="00F469B1">
              <w:rPr>
                <w:bCs/>
                <w:color w:val="000000" w:themeColor="text1"/>
                <w:spacing w:val="-2"/>
                <w:sz w:val="24"/>
                <w:szCs w:val="24"/>
              </w:rPr>
              <w:t xml:space="preserve"> </w:t>
            </w:r>
          </w:p>
          <w:p w14:paraId="502CC74C" w14:textId="462E7415"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90" w:name="_Toc236652145"/>
            <w:bookmarkStart w:id="591" w:name="_Toc236652430"/>
            <w:bookmarkStart w:id="592" w:name="_Toc241524301"/>
            <w:r w:rsidRPr="00F469B1">
              <w:rPr>
                <w:bCs/>
                <w:color w:val="000000" w:themeColor="text1"/>
                <w:spacing w:val="-2"/>
                <w:sz w:val="24"/>
                <w:szCs w:val="24"/>
              </w:rPr>
              <w:t xml:space="preserve">echipament pentru monitorizare, defibrilare, evaluare </w:t>
            </w:r>
            <w:r w:rsidR="00E42512" w:rsidRPr="00F469B1">
              <w:rPr>
                <w:bCs/>
                <w:color w:val="000000" w:themeColor="text1"/>
                <w:spacing w:val="-2"/>
                <w:sz w:val="24"/>
                <w:szCs w:val="24"/>
              </w:rPr>
              <w:t>ș</w:t>
            </w:r>
            <w:r w:rsidRPr="00F469B1">
              <w:rPr>
                <w:bCs/>
                <w:color w:val="000000" w:themeColor="text1"/>
                <w:spacing w:val="-2"/>
                <w:sz w:val="24"/>
                <w:szCs w:val="24"/>
              </w:rPr>
              <w:t>i administrarea medicamentelor/solu</w:t>
            </w:r>
            <w:r w:rsidR="00810997" w:rsidRPr="00F469B1">
              <w:rPr>
                <w:bCs/>
                <w:color w:val="000000" w:themeColor="text1"/>
                <w:spacing w:val="-2"/>
                <w:sz w:val="24"/>
                <w:szCs w:val="24"/>
              </w:rPr>
              <w:t>ț</w:t>
            </w:r>
            <w:r w:rsidRPr="00F469B1">
              <w:rPr>
                <w:bCs/>
                <w:color w:val="000000" w:themeColor="text1"/>
                <w:spacing w:val="-2"/>
                <w:sz w:val="24"/>
                <w:szCs w:val="24"/>
              </w:rPr>
              <w:t>iilor;</w:t>
            </w:r>
            <w:bookmarkEnd w:id="590"/>
            <w:bookmarkEnd w:id="591"/>
            <w:bookmarkEnd w:id="592"/>
            <w:r w:rsidRPr="00F469B1">
              <w:rPr>
                <w:bCs/>
                <w:color w:val="000000" w:themeColor="text1"/>
                <w:spacing w:val="-2"/>
                <w:sz w:val="24"/>
                <w:szCs w:val="24"/>
              </w:rPr>
              <w:t xml:space="preserve"> </w:t>
            </w:r>
          </w:p>
          <w:p w14:paraId="60E69389" w14:textId="31A56165"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93" w:name="_Toc236652146"/>
            <w:bookmarkStart w:id="594" w:name="_Toc236652431"/>
            <w:bookmarkStart w:id="595" w:name="_Toc241524302"/>
            <w:r w:rsidRPr="00F469B1">
              <w:rPr>
                <w:bCs/>
                <w:color w:val="000000" w:themeColor="text1"/>
                <w:spacing w:val="-2"/>
                <w:sz w:val="24"/>
                <w:szCs w:val="24"/>
              </w:rPr>
              <w:t>trusă de medicamente pentru asisten</w:t>
            </w:r>
            <w:r w:rsidR="00810997" w:rsidRPr="00F469B1">
              <w:rPr>
                <w:bCs/>
                <w:color w:val="000000" w:themeColor="text1"/>
                <w:spacing w:val="-2"/>
                <w:sz w:val="24"/>
                <w:szCs w:val="24"/>
              </w:rPr>
              <w:t>ț</w:t>
            </w:r>
            <w:r w:rsidRPr="00F469B1">
              <w:rPr>
                <w:bCs/>
                <w:color w:val="000000" w:themeColor="text1"/>
                <w:spacing w:val="-2"/>
                <w:sz w:val="24"/>
                <w:szCs w:val="24"/>
              </w:rPr>
              <w:t>ă medicală urgentă prespitalicească;</w:t>
            </w:r>
            <w:bookmarkEnd w:id="593"/>
            <w:bookmarkEnd w:id="594"/>
            <w:bookmarkEnd w:id="595"/>
            <w:r w:rsidRPr="00F469B1">
              <w:rPr>
                <w:bCs/>
                <w:color w:val="000000" w:themeColor="text1"/>
                <w:spacing w:val="-2"/>
                <w:sz w:val="24"/>
                <w:szCs w:val="24"/>
              </w:rPr>
              <w:t xml:space="preserve"> </w:t>
            </w:r>
          </w:p>
          <w:p w14:paraId="08B6E250" w14:textId="50E4B1F5"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96" w:name="_Toc236652147"/>
            <w:bookmarkStart w:id="597" w:name="_Toc236652432"/>
            <w:bookmarkStart w:id="598" w:name="_Toc241524303"/>
            <w:r w:rsidRPr="00F469B1">
              <w:rPr>
                <w:bCs/>
                <w:color w:val="000000" w:themeColor="text1"/>
                <w:spacing w:val="-2"/>
                <w:sz w:val="24"/>
                <w:szCs w:val="24"/>
              </w:rPr>
              <w:t>trusă cu solu</w:t>
            </w:r>
            <w:r w:rsidR="00810997" w:rsidRPr="00F469B1">
              <w:rPr>
                <w:bCs/>
                <w:color w:val="000000" w:themeColor="text1"/>
                <w:spacing w:val="-2"/>
                <w:sz w:val="24"/>
                <w:szCs w:val="24"/>
              </w:rPr>
              <w:t>ț</w:t>
            </w:r>
            <w:r w:rsidRPr="00F469B1">
              <w:rPr>
                <w:bCs/>
                <w:color w:val="000000" w:themeColor="text1"/>
                <w:spacing w:val="-2"/>
                <w:sz w:val="24"/>
                <w:szCs w:val="24"/>
              </w:rPr>
              <w:t>ii perfuzabile;</w:t>
            </w:r>
            <w:bookmarkEnd w:id="596"/>
            <w:bookmarkEnd w:id="597"/>
            <w:bookmarkEnd w:id="598"/>
            <w:r w:rsidRPr="00F469B1">
              <w:rPr>
                <w:bCs/>
                <w:color w:val="000000" w:themeColor="text1"/>
                <w:spacing w:val="-2"/>
                <w:sz w:val="24"/>
                <w:szCs w:val="24"/>
              </w:rPr>
              <w:t xml:space="preserve"> </w:t>
            </w:r>
          </w:p>
          <w:p w14:paraId="6B14CDFC"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599" w:name="_Toc236652148"/>
            <w:bookmarkStart w:id="600" w:name="_Toc236652433"/>
            <w:bookmarkStart w:id="601" w:name="_Toc241524304"/>
            <w:r w:rsidRPr="00F469B1">
              <w:rPr>
                <w:bCs/>
                <w:color w:val="000000" w:themeColor="text1"/>
                <w:spacing w:val="-2"/>
                <w:sz w:val="24"/>
                <w:szCs w:val="24"/>
              </w:rPr>
              <w:t>trusă pentru sondaj urinar;</w:t>
            </w:r>
            <w:bookmarkEnd w:id="599"/>
            <w:bookmarkEnd w:id="600"/>
            <w:bookmarkEnd w:id="601"/>
            <w:r w:rsidRPr="00F469B1">
              <w:rPr>
                <w:bCs/>
                <w:color w:val="000000" w:themeColor="text1"/>
                <w:spacing w:val="-2"/>
                <w:sz w:val="24"/>
                <w:szCs w:val="24"/>
              </w:rPr>
              <w:t xml:space="preserve"> </w:t>
            </w:r>
          </w:p>
          <w:p w14:paraId="182F1BDC"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02" w:name="_Toc236652149"/>
            <w:bookmarkStart w:id="603" w:name="_Toc236652434"/>
            <w:bookmarkStart w:id="604" w:name="_Toc241524305"/>
            <w:r w:rsidRPr="00F469B1">
              <w:rPr>
                <w:bCs/>
                <w:color w:val="000000" w:themeColor="text1"/>
                <w:spacing w:val="-2"/>
                <w:sz w:val="24"/>
                <w:szCs w:val="24"/>
              </w:rPr>
              <w:t>materiale parafarmaceutice.</w:t>
            </w:r>
            <w:bookmarkEnd w:id="602"/>
            <w:bookmarkEnd w:id="603"/>
            <w:bookmarkEnd w:id="604"/>
            <w:r w:rsidRPr="00F469B1">
              <w:rPr>
                <w:bCs/>
                <w:color w:val="000000" w:themeColor="text1"/>
                <w:spacing w:val="-2"/>
                <w:sz w:val="24"/>
                <w:szCs w:val="24"/>
              </w:rPr>
              <w:t xml:space="preserve"> </w:t>
            </w:r>
          </w:p>
          <w:p w14:paraId="624C7C32" w14:textId="77777777" w:rsidR="00D03944" w:rsidRPr="00F469B1" w:rsidRDefault="00D03944" w:rsidP="00307C2E">
            <w:pPr>
              <w:pStyle w:val="TableParagraph"/>
              <w:spacing w:line="290" w:lineRule="exact"/>
              <w:ind w:left="57"/>
              <w:rPr>
                <w:b/>
                <w:bCs/>
                <w:color w:val="000000" w:themeColor="text1"/>
                <w:spacing w:val="-2"/>
                <w:sz w:val="24"/>
                <w:szCs w:val="24"/>
              </w:rPr>
            </w:pPr>
            <w:bookmarkStart w:id="605" w:name="_Toc236652150"/>
            <w:bookmarkStart w:id="606" w:name="_Toc236652435"/>
            <w:bookmarkStart w:id="607" w:name="_Toc241524306"/>
            <w:r w:rsidRPr="00F469B1">
              <w:rPr>
                <w:b/>
                <w:bCs/>
                <w:color w:val="000000" w:themeColor="text1"/>
                <w:spacing w:val="-2"/>
                <w:sz w:val="24"/>
                <w:szCs w:val="24"/>
              </w:rPr>
              <w:t>Medicamente:</w:t>
            </w:r>
            <w:bookmarkEnd w:id="605"/>
            <w:bookmarkEnd w:id="606"/>
            <w:bookmarkEnd w:id="607"/>
          </w:p>
          <w:p w14:paraId="2B4569A0"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08" w:name="_Toc236652151"/>
            <w:bookmarkStart w:id="609" w:name="_Toc236652436"/>
            <w:bookmarkStart w:id="610" w:name="_Toc241524307"/>
            <w:r w:rsidRPr="00F469B1">
              <w:rPr>
                <w:bCs/>
                <w:color w:val="000000" w:themeColor="text1"/>
                <w:spacing w:val="-2"/>
                <w:sz w:val="24"/>
                <w:szCs w:val="24"/>
              </w:rPr>
              <w:t>antiinflamatoare nesteroidiene (AINS):</w:t>
            </w:r>
            <w:bookmarkEnd w:id="608"/>
            <w:bookmarkEnd w:id="609"/>
            <w:bookmarkEnd w:id="610"/>
            <w:r w:rsidRPr="00F469B1">
              <w:rPr>
                <w:bCs/>
                <w:color w:val="000000" w:themeColor="text1"/>
                <w:spacing w:val="-2"/>
                <w:sz w:val="24"/>
                <w:szCs w:val="24"/>
              </w:rPr>
              <w:t xml:space="preserve"> </w:t>
            </w:r>
          </w:p>
          <w:p w14:paraId="20F1E257" w14:textId="77777777" w:rsidR="00D03944" w:rsidRPr="00F469B1" w:rsidRDefault="00D03944" w:rsidP="00307C2E">
            <w:pPr>
              <w:pStyle w:val="TableParagraph"/>
              <w:numPr>
                <w:ilvl w:val="1"/>
                <w:numId w:val="29"/>
              </w:numPr>
              <w:spacing w:line="290" w:lineRule="exact"/>
              <w:ind w:left="664" w:hanging="284"/>
              <w:rPr>
                <w:bCs/>
                <w:color w:val="000000" w:themeColor="text1"/>
                <w:spacing w:val="-2"/>
                <w:sz w:val="24"/>
                <w:szCs w:val="24"/>
              </w:rPr>
            </w:pPr>
            <w:bookmarkStart w:id="611" w:name="_Toc236652152"/>
            <w:bookmarkStart w:id="612" w:name="_Toc236652437"/>
            <w:bookmarkStart w:id="613" w:name="_Toc241524308"/>
            <w:r w:rsidRPr="00F469B1">
              <w:rPr>
                <w:bCs/>
                <w:color w:val="000000" w:themeColor="text1"/>
                <w:spacing w:val="-2"/>
                <w:sz w:val="24"/>
                <w:szCs w:val="24"/>
              </w:rPr>
              <w:t>Ibuprofenum;</w:t>
            </w:r>
            <w:bookmarkEnd w:id="611"/>
            <w:bookmarkEnd w:id="612"/>
            <w:bookmarkEnd w:id="613"/>
            <w:r w:rsidRPr="00F469B1">
              <w:rPr>
                <w:bCs/>
                <w:color w:val="000000" w:themeColor="text1"/>
                <w:spacing w:val="-2"/>
                <w:sz w:val="24"/>
                <w:szCs w:val="24"/>
              </w:rPr>
              <w:t xml:space="preserve"> </w:t>
            </w:r>
          </w:p>
          <w:p w14:paraId="7A84D475" w14:textId="77777777" w:rsidR="00D03944" w:rsidRPr="00F469B1" w:rsidRDefault="00D03944" w:rsidP="00307C2E">
            <w:pPr>
              <w:pStyle w:val="TableParagraph"/>
              <w:numPr>
                <w:ilvl w:val="1"/>
                <w:numId w:val="29"/>
              </w:numPr>
              <w:spacing w:line="290" w:lineRule="exact"/>
              <w:ind w:left="664" w:hanging="284"/>
              <w:rPr>
                <w:bCs/>
                <w:color w:val="000000" w:themeColor="text1"/>
                <w:spacing w:val="-2"/>
                <w:sz w:val="24"/>
                <w:szCs w:val="24"/>
              </w:rPr>
            </w:pPr>
            <w:bookmarkStart w:id="614" w:name="_Toc236652153"/>
            <w:bookmarkStart w:id="615" w:name="_Toc236652438"/>
            <w:bookmarkStart w:id="616" w:name="_Toc241524309"/>
            <w:r w:rsidRPr="00F469B1">
              <w:rPr>
                <w:bCs/>
                <w:color w:val="000000" w:themeColor="text1"/>
                <w:spacing w:val="-2"/>
                <w:sz w:val="24"/>
                <w:szCs w:val="24"/>
              </w:rPr>
              <w:t>Diclofenacum;</w:t>
            </w:r>
            <w:bookmarkEnd w:id="614"/>
            <w:bookmarkEnd w:id="615"/>
            <w:bookmarkEnd w:id="616"/>
            <w:r w:rsidRPr="00F469B1">
              <w:rPr>
                <w:bCs/>
                <w:color w:val="000000" w:themeColor="text1"/>
                <w:spacing w:val="-2"/>
                <w:sz w:val="24"/>
                <w:szCs w:val="24"/>
              </w:rPr>
              <w:t xml:space="preserve"> </w:t>
            </w:r>
          </w:p>
          <w:p w14:paraId="54D776D4" w14:textId="3A484186" w:rsidR="00D03944" w:rsidRPr="00F469B1" w:rsidRDefault="00D03944" w:rsidP="00307C2E">
            <w:pPr>
              <w:pStyle w:val="TableParagraph"/>
              <w:numPr>
                <w:ilvl w:val="1"/>
                <w:numId w:val="29"/>
              </w:numPr>
              <w:spacing w:line="290" w:lineRule="exact"/>
              <w:ind w:left="664" w:hanging="284"/>
              <w:rPr>
                <w:bCs/>
                <w:color w:val="000000" w:themeColor="text1"/>
                <w:spacing w:val="-2"/>
                <w:sz w:val="24"/>
                <w:szCs w:val="24"/>
              </w:rPr>
            </w:pPr>
            <w:bookmarkStart w:id="617" w:name="_Toc236652154"/>
            <w:bookmarkStart w:id="618" w:name="_Toc236652439"/>
            <w:bookmarkStart w:id="619" w:name="_Toc241524310"/>
            <w:r w:rsidRPr="00F469B1">
              <w:rPr>
                <w:bCs/>
                <w:color w:val="000000" w:themeColor="text1"/>
                <w:spacing w:val="-2"/>
                <w:sz w:val="24"/>
                <w:szCs w:val="24"/>
              </w:rPr>
              <w:t>Ketoprofenum; etc., solu</w:t>
            </w:r>
            <w:r w:rsidR="00810997" w:rsidRPr="00F469B1">
              <w:rPr>
                <w:bCs/>
                <w:color w:val="000000" w:themeColor="text1"/>
                <w:spacing w:val="-2"/>
                <w:sz w:val="24"/>
                <w:szCs w:val="24"/>
              </w:rPr>
              <w:t>ț</w:t>
            </w:r>
            <w:r w:rsidRPr="00F469B1">
              <w:rPr>
                <w:bCs/>
                <w:color w:val="000000" w:themeColor="text1"/>
                <w:spacing w:val="-2"/>
                <w:sz w:val="24"/>
                <w:szCs w:val="24"/>
              </w:rPr>
              <w:t>ie injectabilă;</w:t>
            </w:r>
            <w:bookmarkEnd w:id="617"/>
            <w:bookmarkEnd w:id="618"/>
            <w:bookmarkEnd w:id="619"/>
            <w:r w:rsidRPr="00F469B1">
              <w:rPr>
                <w:bCs/>
                <w:color w:val="000000" w:themeColor="text1"/>
                <w:spacing w:val="-2"/>
                <w:sz w:val="24"/>
                <w:szCs w:val="24"/>
              </w:rPr>
              <w:t xml:space="preserve"> </w:t>
            </w:r>
          </w:p>
          <w:p w14:paraId="68F67343"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20" w:name="_Toc236652155"/>
            <w:bookmarkStart w:id="621" w:name="_Toc236652440"/>
            <w:bookmarkStart w:id="622" w:name="_Toc241524311"/>
            <w:r w:rsidRPr="00F469B1">
              <w:rPr>
                <w:bCs/>
                <w:color w:val="000000" w:themeColor="text1"/>
                <w:spacing w:val="-2"/>
                <w:sz w:val="24"/>
                <w:szCs w:val="24"/>
              </w:rPr>
              <w:t>antifibrinolitice:</w:t>
            </w:r>
            <w:bookmarkEnd w:id="620"/>
            <w:bookmarkEnd w:id="621"/>
            <w:bookmarkEnd w:id="622"/>
            <w:r w:rsidRPr="00F469B1">
              <w:rPr>
                <w:bCs/>
                <w:color w:val="000000" w:themeColor="text1"/>
                <w:spacing w:val="-2"/>
                <w:sz w:val="24"/>
                <w:szCs w:val="24"/>
              </w:rPr>
              <w:t xml:space="preserve"> </w:t>
            </w:r>
          </w:p>
          <w:p w14:paraId="51B0BFC9" w14:textId="67F9160F"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23" w:name="_Toc236652156"/>
            <w:bookmarkStart w:id="624" w:name="_Toc236652441"/>
            <w:bookmarkStart w:id="625" w:name="_Toc241524312"/>
            <w:r w:rsidRPr="00F469B1">
              <w:rPr>
                <w:bCs/>
                <w:color w:val="000000" w:themeColor="text1"/>
                <w:spacing w:val="-2"/>
                <w:sz w:val="24"/>
                <w:szCs w:val="24"/>
              </w:rPr>
              <w:t>Acidum tranexamicum, solu</w:t>
            </w:r>
            <w:r w:rsidR="00810997" w:rsidRPr="00F469B1">
              <w:rPr>
                <w:bCs/>
                <w:color w:val="000000" w:themeColor="text1"/>
                <w:spacing w:val="-2"/>
                <w:sz w:val="24"/>
                <w:szCs w:val="24"/>
              </w:rPr>
              <w:t>ț</w:t>
            </w:r>
            <w:r w:rsidRPr="00F469B1">
              <w:rPr>
                <w:bCs/>
                <w:color w:val="000000" w:themeColor="text1"/>
                <w:spacing w:val="-2"/>
                <w:sz w:val="24"/>
                <w:szCs w:val="24"/>
              </w:rPr>
              <w:t>ie injectabilă, fiole de 50 mg/ml 5 ml sau   250 mg per fiola.</w:t>
            </w:r>
            <w:bookmarkEnd w:id="623"/>
            <w:bookmarkEnd w:id="624"/>
            <w:bookmarkEnd w:id="625"/>
            <w:r w:rsidRPr="00F469B1">
              <w:rPr>
                <w:bCs/>
                <w:color w:val="000000" w:themeColor="text1"/>
                <w:spacing w:val="-2"/>
                <w:sz w:val="24"/>
                <w:szCs w:val="24"/>
              </w:rPr>
              <w:t xml:space="preserve"> </w:t>
            </w:r>
          </w:p>
          <w:p w14:paraId="04BA51D2"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26" w:name="_Toc236652157"/>
            <w:bookmarkStart w:id="627" w:name="_Toc236652442"/>
            <w:bookmarkStart w:id="628" w:name="_Toc241524313"/>
            <w:r w:rsidRPr="00F469B1">
              <w:rPr>
                <w:bCs/>
                <w:color w:val="000000" w:themeColor="text1"/>
                <w:spacing w:val="-2"/>
                <w:sz w:val="24"/>
                <w:szCs w:val="24"/>
              </w:rPr>
              <w:t>Sol. Etamsylatum 12,5% – 2,0 ml</w:t>
            </w:r>
            <w:bookmarkEnd w:id="626"/>
            <w:bookmarkEnd w:id="627"/>
            <w:bookmarkEnd w:id="628"/>
            <w:r w:rsidRPr="00F469B1">
              <w:rPr>
                <w:bCs/>
                <w:color w:val="000000" w:themeColor="text1"/>
                <w:spacing w:val="-2"/>
                <w:sz w:val="24"/>
                <w:szCs w:val="24"/>
              </w:rPr>
              <w:t xml:space="preserve"> </w:t>
            </w:r>
          </w:p>
          <w:p w14:paraId="7AE1A9EC"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29" w:name="_Toc236652158"/>
            <w:bookmarkStart w:id="630" w:name="_Toc236652443"/>
            <w:bookmarkStart w:id="631" w:name="_Toc241524314"/>
            <w:r w:rsidRPr="00F469B1">
              <w:rPr>
                <w:bCs/>
                <w:color w:val="000000" w:themeColor="text1"/>
                <w:spacing w:val="-2"/>
                <w:sz w:val="24"/>
                <w:szCs w:val="24"/>
              </w:rPr>
              <w:t>cristaloizi: Sol. Natrii chloridum 0,9% – 500 ml; Sol. Ringer lactat -500 ml.</w:t>
            </w:r>
            <w:bookmarkEnd w:id="629"/>
            <w:bookmarkEnd w:id="630"/>
            <w:bookmarkEnd w:id="631"/>
          </w:p>
          <w:p w14:paraId="3E40AB43" w14:textId="77777777" w:rsidR="00D03944"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32" w:name="_Toc236652159"/>
            <w:bookmarkStart w:id="633" w:name="_Toc236652444"/>
            <w:bookmarkStart w:id="634" w:name="_Toc241524315"/>
            <w:r w:rsidRPr="00F469B1">
              <w:rPr>
                <w:bCs/>
                <w:color w:val="000000" w:themeColor="text1"/>
                <w:spacing w:val="-2"/>
                <w:sz w:val="24"/>
                <w:szCs w:val="24"/>
              </w:rPr>
              <w:t>vasopresoare: Sol. Dopaminum 4% – 5 ml (200 mg).</w:t>
            </w:r>
            <w:bookmarkEnd w:id="632"/>
            <w:bookmarkEnd w:id="633"/>
            <w:bookmarkEnd w:id="634"/>
          </w:p>
          <w:p w14:paraId="1FC526D2" w14:textId="56F89003" w:rsidR="00307C2E"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35" w:name="_Toc236652160"/>
            <w:bookmarkStart w:id="636" w:name="_Toc236652445"/>
            <w:bookmarkStart w:id="637" w:name="_Toc241524316"/>
            <w:r w:rsidRPr="00F469B1">
              <w:rPr>
                <w:bCs/>
                <w:color w:val="000000" w:themeColor="text1"/>
                <w:spacing w:val="-2"/>
                <w:sz w:val="24"/>
                <w:szCs w:val="24"/>
              </w:rPr>
              <w:t xml:space="preserve">uterotonice: </w:t>
            </w:r>
            <w:r w:rsidR="0080606E" w:rsidRPr="00F469B1">
              <w:rPr>
                <w:bCs/>
                <w:color w:val="000000" w:themeColor="text1"/>
                <w:spacing w:val="-2"/>
                <w:sz w:val="24"/>
                <w:szCs w:val="24"/>
              </w:rPr>
              <w:t>Sol. Oxytocinum 5 UI/ml – 1 ml</w:t>
            </w:r>
            <w:bookmarkEnd w:id="635"/>
            <w:bookmarkEnd w:id="636"/>
            <w:bookmarkEnd w:id="637"/>
          </w:p>
        </w:tc>
      </w:tr>
      <w:tr w:rsidR="00395D56" w:rsidRPr="00F469B1" w14:paraId="063990A9" w14:textId="77777777" w:rsidTr="00307C2E">
        <w:trPr>
          <w:trHeight w:val="20"/>
        </w:trPr>
        <w:tc>
          <w:tcPr>
            <w:tcW w:w="1892" w:type="dxa"/>
          </w:tcPr>
          <w:p w14:paraId="0CA6BA3F" w14:textId="0286B0B6" w:rsidR="00395D56" w:rsidRPr="00F469B1" w:rsidRDefault="000A57A7" w:rsidP="00307C2E">
            <w:pPr>
              <w:pStyle w:val="TableParagraph"/>
              <w:spacing w:line="290" w:lineRule="exact"/>
              <w:ind w:right="400"/>
              <w:rPr>
                <w:b/>
                <w:color w:val="000000" w:themeColor="text1"/>
                <w:sz w:val="24"/>
                <w:szCs w:val="24"/>
              </w:rPr>
            </w:pPr>
            <w:bookmarkStart w:id="638" w:name="_Toc241524317"/>
            <w:r w:rsidRPr="00F469B1">
              <w:rPr>
                <w:b/>
                <w:bCs/>
                <w:color w:val="000000" w:themeColor="text1"/>
                <w:sz w:val="24"/>
                <w:szCs w:val="24"/>
                <w:lang w:eastAsia="ru-RU"/>
              </w:rPr>
              <w:t>D.5</w:t>
            </w:r>
            <w:r w:rsidR="00395D56" w:rsidRPr="00F469B1">
              <w:rPr>
                <w:b/>
                <w:bCs/>
                <w:color w:val="000000" w:themeColor="text1"/>
                <w:sz w:val="24"/>
                <w:szCs w:val="24"/>
                <w:lang w:eastAsia="ru-RU"/>
              </w:rPr>
              <w:t xml:space="preserve">. </w:t>
            </w:r>
            <w:r w:rsidR="00395D56" w:rsidRPr="00F469B1">
              <w:rPr>
                <w:b/>
                <w:bCs/>
                <w:color w:val="000000" w:themeColor="text1"/>
                <w:kern w:val="32"/>
                <w:sz w:val="24"/>
                <w:szCs w:val="24"/>
                <w:lang w:eastAsia="ru-RU"/>
              </w:rPr>
              <w:t>Pentru prestatorii AMS</w:t>
            </w:r>
            <w:bookmarkEnd w:id="638"/>
          </w:p>
        </w:tc>
        <w:tc>
          <w:tcPr>
            <w:tcW w:w="7747" w:type="dxa"/>
          </w:tcPr>
          <w:p w14:paraId="636DA566"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639" w:name="_Toc236652162"/>
            <w:bookmarkStart w:id="640" w:name="_Toc236652447"/>
            <w:bookmarkStart w:id="641" w:name="_Toc241524318"/>
            <w:r w:rsidRPr="00F469B1">
              <w:rPr>
                <w:b/>
                <w:bCs/>
                <w:color w:val="000000" w:themeColor="text1"/>
                <w:spacing w:val="-2"/>
                <w:sz w:val="24"/>
                <w:szCs w:val="24"/>
              </w:rPr>
              <w:t>Personal:</w:t>
            </w:r>
            <w:bookmarkEnd w:id="639"/>
            <w:bookmarkEnd w:id="640"/>
            <w:bookmarkEnd w:id="641"/>
          </w:p>
          <w:p w14:paraId="006F32C5"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42" w:name="_Toc236652163"/>
            <w:bookmarkStart w:id="643" w:name="_Toc236652448"/>
            <w:bookmarkStart w:id="644" w:name="_Toc241524319"/>
            <w:r w:rsidRPr="00F469B1">
              <w:rPr>
                <w:bCs/>
                <w:color w:val="000000" w:themeColor="text1"/>
                <w:spacing w:val="-2"/>
                <w:sz w:val="24"/>
                <w:szCs w:val="24"/>
              </w:rPr>
              <w:t>medic obstetrician-ginecolog;</w:t>
            </w:r>
            <w:bookmarkEnd w:id="642"/>
            <w:bookmarkEnd w:id="643"/>
            <w:bookmarkEnd w:id="644"/>
            <w:r w:rsidRPr="00F469B1">
              <w:rPr>
                <w:bCs/>
                <w:color w:val="000000" w:themeColor="text1"/>
                <w:spacing w:val="-2"/>
                <w:sz w:val="24"/>
                <w:szCs w:val="24"/>
              </w:rPr>
              <w:t xml:space="preserve"> </w:t>
            </w:r>
          </w:p>
          <w:p w14:paraId="44FB5495"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45" w:name="_Toc236652164"/>
            <w:bookmarkStart w:id="646" w:name="_Toc236652449"/>
            <w:bookmarkStart w:id="647" w:name="_Toc241524320"/>
            <w:r w:rsidRPr="00F469B1">
              <w:rPr>
                <w:bCs/>
                <w:color w:val="000000" w:themeColor="text1"/>
                <w:spacing w:val="-2"/>
                <w:sz w:val="24"/>
                <w:szCs w:val="24"/>
              </w:rPr>
              <w:t>asistente medicale;</w:t>
            </w:r>
            <w:bookmarkEnd w:id="645"/>
            <w:bookmarkEnd w:id="646"/>
            <w:bookmarkEnd w:id="647"/>
            <w:r w:rsidRPr="00F469B1">
              <w:rPr>
                <w:bCs/>
                <w:color w:val="000000" w:themeColor="text1"/>
                <w:spacing w:val="-2"/>
                <w:sz w:val="24"/>
                <w:szCs w:val="24"/>
              </w:rPr>
              <w:t xml:space="preserve"> </w:t>
            </w:r>
          </w:p>
          <w:p w14:paraId="78E8A7A0"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48" w:name="_Toc236652165"/>
            <w:bookmarkStart w:id="649" w:name="_Toc236652450"/>
            <w:bookmarkStart w:id="650" w:name="_Toc241524321"/>
            <w:r w:rsidRPr="00F469B1">
              <w:rPr>
                <w:bCs/>
                <w:color w:val="000000" w:themeColor="text1"/>
                <w:spacing w:val="-2"/>
                <w:sz w:val="24"/>
                <w:szCs w:val="24"/>
              </w:rPr>
              <w:t>medic de laborator;</w:t>
            </w:r>
            <w:bookmarkEnd w:id="648"/>
            <w:bookmarkEnd w:id="649"/>
            <w:bookmarkEnd w:id="650"/>
            <w:r w:rsidRPr="00F469B1">
              <w:rPr>
                <w:bCs/>
                <w:color w:val="000000" w:themeColor="text1"/>
                <w:spacing w:val="-2"/>
                <w:sz w:val="24"/>
                <w:szCs w:val="24"/>
              </w:rPr>
              <w:t xml:space="preserve"> </w:t>
            </w:r>
          </w:p>
          <w:p w14:paraId="1073A614"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51" w:name="_Toc236652166"/>
            <w:bookmarkStart w:id="652" w:name="_Toc236652451"/>
            <w:bookmarkStart w:id="653" w:name="_Toc241524322"/>
            <w:r w:rsidRPr="00F469B1">
              <w:rPr>
                <w:bCs/>
                <w:color w:val="000000" w:themeColor="text1"/>
                <w:spacing w:val="-2"/>
                <w:sz w:val="24"/>
                <w:szCs w:val="24"/>
              </w:rPr>
              <w:t>medic anesteziolog-reanimatolog;</w:t>
            </w:r>
            <w:bookmarkEnd w:id="651"/>
            <w:bookmarkEnd w:id="652"/>
            <w:bookmarkEnd w:id="653"/>
            <w:r w:rsidRPr="00F469B1">
              <w:rPr>
                <w:bCs/>
                <w:color w:val="000000" w:themeColor="text1"/>
                <w:spacing w:val="-2"/>
                <w:sz w:val="24"/>
                <w:szCs w:val="24"/>
              </w:rPr>
              <w:t xml:space="preserve"> </w:t>
            </w:r>
          </w:p>
          <w:p w14:paraId="3FB717F8"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54" w:name="_Toc236652167"/>
            <w:bookmarkStart w:id="655" w:name="_Toc236652452"/>
            <w:bookmarkStart w:id="656" w:name="_Toc241524323"/>
            <w:r w:rsidRPr="00F469B1">
              <w:rPr>
                <w:bCs/>
                <w:color w:val="000000" w:themeColor="text1"/>
                <w:spacing w:val="-2"/>
                <w:sz w:val="24"/>
                <w:szCs w:val="24"/>
              </w:rPr>
              <w:t>medici chirurgi;</w:t>
            </w:r>
            <w:bookmarkEnd w:id="654"/>
            <w:bookmarkEnd w:id="655"/>
            <w:bookmarkEnd w:id="656"/>
            <w:r w:rsidRPr="00F469B1">
              <w:rPr>
                <w:bCs/>
                <w:color w:val="000000" w:themeColor="text1"/>
                <w:spacing w:val="-2"/>
                <w:sz w:val="24"/>
                <w:szCs w:val="24"/>
              </w:rPr>
              <w:t xml:space="preserve"> </w:t>
            </w:r>
          </w:p>
          <w:p w14:paraId="6E1F629A" w14:textId="435B89DE"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57" w:name="_Toc236652168"/>
            <w:bookmarkStart w:id="658" w:name="_Toc236652453"/>
            <w:bookmarkStart w:id="659" w:name="_Toc241524324"/>
            <w:r w:rsidRPr="00F469B1">
              <w:rPr>
                <w:bCs/>
                <w:color w:val="000000" w:themeColor="text1"/>
                <w:spacing w:val="-2"/>
                <w:sz w:val="24"/>
                <w:szCs w:val="24"/>
              </w:rPr>
              <w:t>ecografi</w:t>
            </w:r>
            <w:r w:rsidR="00E42512" w:rsidRPr="00F469B1">
              <w:rPr>
                <w:bCs/>
                <w:color w:val="000000" w:themeColor="text1"/>
                <w:spacing w:val="-2"/>
                <w:sz w:val="24"/>
                <w:szCs w:val="24"/>
              </w:rPr>
              <w:t>ș</w:t>
            </w:r>
            <w:r w:rsidRPr="00F469B1">
              <w:rPr>
                <w:bCs/>
                <w:color w:val="000000" w:themeColor="text1"/>
                <w:spacing w:val="-2"/>
                <w:sz w:val="24"/>
                <w:szCs w:val="24"/>
              </w:rPr>
              <w:t>ti cu competen</w:t>
            </w:r>
            <w:r w:rsidR="00810997" w:rsidRPr="00F469B1">
              <w:rPr>
                <w:bCs/>
                <w:color w:val="000000" w:themeColor="text1"/>
                <w:spacing w:val="-2"/>
                <w:sz w:val="24"/>
                <w:szCs w:val="24"/>
              </w:rPr>
              <w:t>ț</w:t>
            </w:r>
            <w:r w:rsidRPr="00F469B1">
              <w:rPr>
                <w:bCs/>
                <w:color w:val="000000" w:themeColor="text1"/>
                <w:spacing w:val="-2"/>
                <w:sz w:val="24"/>
                <w:szCs w:val="24"/>
              </w:rPr>
              <w:t>e în ginecologie;</w:t>
            </w:r>
            <w:bookmarkEnd w:id="657"/>
            <w:bookmarkEnd w:id="658"/>
            <w:bookmarkEnd w:id="659"/>
            <w:r w:rsidRPr="00F469B1">
              <w:rPr>
                <w:bCs/>
                <w:color w:val="000000" w:themeColor="text1"/>
                <w:spacing w:val="-2"/>
                <w:sz w:val="24"/>
                <w:szCs w:val="24"/>
              </w:rPr>
              <w:t xml:space="preserve"> </w:t>
            </w:r>
          </w:p>
          <w:p w14:paraId="4516A229" w14:textId="09C0B038"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60" w:name="_Toc236652169"/>
            <w:bookmarkStart w:id="661" w:name="_Toc236652454"/>
            <w:bookmarkStart w:id="662" w:name="_Toc241524325"/>
            <w:r w:rsidRPr="00F469B1">
              <w:rPr>
                <w:bCs/>
                <w:color w:val="000000" w:themeColor="text1"/>
                <w:spacing w:val="-2"/>
                <w:sz w:val="24"/>
                <w:szCs w:val="24"/>
              </w:rPr>
              <w:t>la necesitate, al</w:t>
            </w:r>
            <w:r w:rsidR="00810997" w:rsidRPr="00F469B1">
              <w:rPr>
                <w:bCs/>
                <w:color w:val="000000" w:themeColor="text1"/>
                <w:spacing w:val="-2"/>
                <w:sz w:val="24"/>
                <w:szCs w:val="24"/>
              </w:rPr>
              <w:t>ț</w:t>
            </w:r>
            <w:r w:rsidRPr="00F469B1">
              <w:rPr>
                <w:bCs/>
                <w:color w:val="000000" w:themeColor="text1"/>
                <w:spacing w:val="-2"/>
                <w:sz w:val="24"/>
                <w:szCs w:val="24"/>
              </w:rPr>
              <w:t>i speciali</w:t>
            </w:r>
            <w:r w:rsidR="00E42512" w:rsidRPr="00F469B1">
              <w:rPr>
                <w:bCs/>
                <w:color w:val="000000" w:themeColor="text1"/>
                <w:spacing w:val="-2"/>
                <w:sz w:val="24"/>
                <w:szCs w:val="24"/>
              </w:rPr>
              <w:t>ș</w:t>
            </w:r>
            <w:r w:rsidRPr="00F469B1">
              <w:rPr>
                <w:bCs/>
                <w:color w:val="000000" w:themeColor="text1"/>
                <w:spacing w:val="-2"/>
                <w:sz w:val="24"/>
                <w:szCs w:val="24"/>
              </w:rPr>
              <w:t>ti.</w:t>
            </w:r>
            <w:bookmarkEnd w:id="660"/>
            <w:bookmarkEnd w:id="661"/>
            <w:bookmarkEnd w:id="662"/>
            <w:r w:rsidRPr="00F469B1">
              <w:rPr>
                <w:bCs/>
                <w:color w:val="000000" w:themeColor="text1"/>
                <w:spacing w:val="-2"/>
                <w:sz w:val="24"/>
                <w:szCs w:val="24"/>
              </w:rPr>
              <w:t xml:space="preserve"> </w:t>
            </w:r>
          </w:p>
          <w:p w14:paraId="1057CE3F" w14:textId="692FB5CD" w:rsidR="00395D56" w:rsidRPr="00F469B1" w:rsidRDefault="00395D56" w:rsidP="00307C2E">
            <w:pPr>
              <w:pStyle w:val="TableParagraph"/>
              <w:spacing w:line="290" w:lineRule="exact"/>
              <w:ind w:left="57"/>
              <w:rPr>
                <w:b/>
                <w:bCs/>
                <w:color w:val="000000" w:themeColor="text1"/>
                <w:spacing w:val="-2"/>
                <w:sz w:val="24"/>
                <w:szCs w:val="24"/>
              </w:rPr>
            </w:pPr>
            <w:bookmarkStart w:id="663" w:name="_Toc236652170"/>
            <w:bookmarkStart w:id="664" w:name="_Toc236652455"/>
            <w:bookmarkStart w:id="665" w:name="_Toc241524326"/>
            <w:r w:rsidRPr="00F469B1">
              <w:rPr>
                <w:b/>
                <w:bCs/>
                <w:color w:val="000000" w:themeColor="text1"/>
                <w:spacing w:val="-2"/>
                <w:sz w:val="24"/>
                <w:szCs w:val="24"/>
              </w:rPr>
              <w:lastRenderedPageBreak/>
              <w:t>Departamente/sec</w:t>
            </w:r>
            <w:r w:rsidR="00810997" w:rsidRPr="00F469B1">
              <w:rPr>
                <w:b/>
                <w:bCs/>
                <w:color w:val="000000" w:themeColor="text1"/>
                <w:spacing w:val="-2"/>
                <w:sz w:val="24"/>
                <w:szCs w:val="24"/>
              </w:rPr>
              <w:t>ț</w:t>
            </w:r>
            <w:r w:rsidRPr="00F469B1">
              <w:rPr>
                <w:b/>
                <w:bCs/>
                <w:color w:val="000000" w:themeColor="text1"/>
                <w:spacing w:val="-2"/>
                <w:sz w:val="24"/>
                <w:szCs w:val="24"/>
              </w:rPr>
              <w:t>ii specializate:</w:t>
            </w:r>
            <w:bookmarkEnd w:id="663"/>
            <w:bookmarkEnd w:id="664"/>
            <w:bookmarkEnd w:id="665"/>
          </w:p>
          <w:p w14:paraId="13900814" w14:textId="147A5965"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66" w:name="_Toc236652171"/>
            <w:bookmarkStart w:id="667" w:name="_Toc236652456"/>
            <w:bookmarkStart w:id="668" w:name="_Toc241524327"/>
            <w:r w:rsidRPr="00F469B1">
              <w:rPr>
                <w:bCs/>
                <w:color w:val="000000" w:themeColor="text1"/>
                <w:spacing w:val="-2"/>
                <w:sz w:val="24"/>
                <w:szCs w:val="24"/>
              </w:rPr>
              <w:t>sec</w:t>
            </w:r>
            <w:r w:rsidR="00810997" w:rsidRPr="00F469B1">
              <w:rPr>
                <w:bCs/>
                <w:color w:val="000000" w:themeColor="text1"/>
                <w:spacing w:val="-2"/>
                <w:sz w:val="24"/>
                <w:szCs w:val="24"/>
              </w:rPr>
              <w:t>ț</w:t>
            </w:r>
            <w:r w:rsidRPr="00F469B1">
              <w:rPr>
                <w:bCs/>
                <w:color w:val="000000" w:themeColor="text1"/>
                <w:spacing w:val="-2"/>
                <w:sz w:val="24"/>
                <w:szCs w:val="24"/>
              </w:rPr>
              <w:t>ie de ginecologie cu profil chirurgical;</w:t>
            </w:r>
            <w:bookmarkEnd w:id="666"/>
            <w:bookmarkEnd w:id="667"/>
            <w:bookmarkEnd w:id="668"/>
            <w:r w:rsidRPr="00F469B1">
              <w:rPr>
                <w:bCs/>
                <w:color w:val="000000" w:themeColor="text1"/>
                <w:spacing w:val="-2"/>
                <w:sz w:val="24"/>
                <w:szCs w:val="24"/>
              </w:rPr>
              <w:t xml:space="preserve"> </w:t>
            </w:r>
          </w:p>
          <w:p w14:paraId="17929BCB" w14:textId="76C224EF"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69" w:name="_Toc236652172"/>
            <w:bookmarkStart w:id="670" w:name="_Toc236652457"/>
            <w:bookmarkStart w:id="671" w:name="_Toc241524328"/>
            <w:r w:rsidRPr="00F469B1">
              <w:rPr>
                <w:bCs/>
                <w:color w:val="000000" w:themeColor="text1"/>
                <w:spacing w:val="-2"/>
                <w:sz w:val="24"/>
                <w:szCs w:val="24"/>
              </w:rPr>
              <w:t xml:space="preserve">departament de terapie intensivă </w:t>
            </w:r>
            <w:r w:rsidR="00E42512" w:rsidRPr="00F469B1">
              <w:rPr>
                <w:bCs/>
                <w:color w:val="000000" w:themeColor="text1"/>
                <w:spacing w:val="-2"/>
                <w:sz w:val="24"/>
                <w:szCs w:val="24"/>
              </w:rPr>
              <w:t>ș</w:t>
            </w:r>
            <w:r w:rsidRPr="00F469B1">
              <w:rPr>
                <w:bCs/>
                <w:color w:val="000000" w:themeColor="text1"/>
                <w:spacing w:val="-2"/>
                <w:sz w:val="24"/>
                <w:szCs w:val="24"/>
              </w:rPr>
              <w:t>i reanimare ginecologică;</w:t>
            </w:r>
            <w:bookmarkEnd w:id="669"/>
            <w:bookmarkEnd w:id="670"/>
            <w:bookmarkEnd w:id="671"/>
            <w:r w:rsidRPr="00F469B1">
              <w:rPr>
                <w:bCs/>
                <w:color w:val="000000" w:themeColor="text1"/>
                <w:spacing w:val="-2"/>
                <w:sz w:val="24"/>
                <w:szCs w:val="24"/>
              </w:rPr>
              <w:t xml:space="preserve"> </w:t>
            </w:r>
          </w:p>
          <w:p w14:paraId="6E6F7AE2" w14:textId="6882A8FB"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72" w:name="_Toc236652173"/>
            <w:bookmarkStart w:id="673" w:name="_Toc236652458"/>
            <w:bookmarkStart w:id="674" w:name="_Toc241524329"/>
            <w:r w:rsidRPr="00F469B1">
              <w:rPr>
                <w:bCs/>
                <w:color w:val="000000" w:themeColor="text1"/>
                <w:spacing w:val="-2"/>
                <w:sz w:val="24"/>
                <w:szCs w:val="24"/>
              </w:rPr>
              <w:t>sec</w:t>
            </w:r>
            <w:r w:rsidR="00810997" w:rsidRPr="00F469B1">
              <w:rPr>
                <w:bCs/>
                <w:color w:val="000000" w:themeColor="text1"/>
                <w:spacing w:val="-2"/>
                <w:sz w:val="24"/>
                <w:szCs w:val="24"/>
              </w:rPr>
              <w:t>ț</w:t>
            </w:r>
            <w:r w:rsidRPr="00F469B1">
              <w:rPr>
                <w:bCs/>
                <w:color w:val="000000" w:themeColor="text1"/>
                <w:spacing w:val="-2"/>
                <w:sz w:val="24"/>
                <w:szCs w:val="24"/>
              </w:rPr>
              <w:t xml:space="preserve">ie de anestezie </w:t>
            </w:r>
            <w:r w:rsidR="00E42512" w:rsidRPr="00F469B1">
              <w:rPr>
                <w:bCs/>
                <w:color w:val="000000" w:themeColor="text1"/>
                <w:spacing w:val="-2"/>
                <w:sz w:val="24"/>
                <w:szCs w:val="24"/>
              </w:rPr>
              <w:t>ș</w:t>
            </w:r>
            <w:r w:rsidRPr="00F469B1">
              <w:rPr>
                <w:bCs/>
                <w:color w:val="000000" w:themeColor="text1"/>
                <w:spacing w:val="-2"/>
                <w:sz w:val="24"/>
                <w:szCs w:val="24"/>
              </w:rPr>
              <w:t>i terapie intensivă;</w:t>
            </w:r>
            <w:bookmarkEnd w:id="672"/>
            <w:bookmarkEnd w:id="673"/>
            <w:bookmarkEnd w:id="674"/>
            <w:r w:rsidRPr="00F469B1">
              <w:rPr>
                <w:bCs/>
                <w:color w:val="000000" w:themeColor="text1"/>
                <w:spacing w:val="-2"/>
                <w:sz w:val="24"/>
                <w:szCs w:val="24"/>
              </w:rPr>
              <w:t xml:space="preserve"> </w:t>
            </w:r>
          </w:p>
          <w:p w14:paraId="45CA1C86"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75" w:name="_Toc236652174"/>
            <w:bookmarkStart w:id="676" w:name="_Toc236652459"/>
            <w:bookmarkStart w:id="677" w:name="_Toc241524330"/>
            <w:r w:rsidRPr="00F469B1">
              <w:rPr>
                <w:bCs/>
                <w:color w:val="000000" w:themeColor="text1"/>
                <w:spacing w:val="-2"/>
                <w:sz w:val="24"/>
                <w:szCs w:val="24"/>
              </w:rPr>
              <w:t>bloc operator;</w:t>
            </w:r>
            <w:bookmarkEnd w:id="675"/>
            <w:bookmarkEnd w:id="676"/>
            <w:bookmarkEnd w:id="677"/>
            <w:r w:rsidRPr="00F469B1">
              <w:rPr>
                <w:bCs/>
                <w:color w:val="000000" w:themeColor="text1"/>
                <w:spacing w:val="-2"/>
                <w:sz w:val="24"/>
                <w:szCs w:val="24"/>
              </w:rPr>
              <w:t xml:space="preserve"> </w:t>
            </w:r>
          </w:p>
          <w:p w14:paraId="75B51439"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78" w:name="_Toc236652175"/>
            <w:bookmarkStart w:id="679" w:name="_Toc236652460"/>
            <w:bookmarkStart w:id="680" w:name="_Toc241524331"/>
            <w:r w:rsidRPr="00F469B1">
              <w:rPr>
                <w:bCs/>
                <w:color w:val="000000" w:themeColor="text1"/>
                <w:spacing w:val="-2"/>
                <w:sz w:val="24"/>
                <w:szCs w:val="24"/>
              </w:rPr>
              <w:t>laborator clinic.</w:t>
            </w:r>
            <w:bookmarkEnd w:id="678"/>
            <w:bookmarkEnd w:id="679"/>
            <w:bookmarkEnd w:id="680"/>
            <w:r w:rsidRPr="00F469B1">
              <w:rPr>
                <w:bCs/>
                <w:color w:val="000000" w:themeColor="text1"/>
                <w:spacing w:val="-2"/>
                <w:sz w:val="24"/>
                <w:szCs w:val="24"/>
              </w:rPr>
              <w:t xml:space="preserve"> </w:t>
            </w:r>
          </w:p>
          <w:p w14:paraId="3ED5BCDA"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681" w:name="_Toc236652176"/>
            <w:bookmarkStart w:id="682" w:name="_Toc236652461"/>
            <w:bookmarkStart w:id="683" w:name="_Toc241524332"/>
            <w:r w:rsidRPr="00F469B1">
              <w:rPr>
                <w:b/>
                <w:bCs/>
                <w:color w:val="000000" w:themeColor="text1"/>
                <w:spacing w:val="-2"/>
                <w:sz w:val="24"/>
                <w:szCs w:val="24"/>
              </w:rPr>
              <w:t>Medicamente:</w:t>
            </w:r>
            <w:bookmarkEnd w:id="681"/>
            <w:bookmarkEnd w:id="682"/>
            <w:bookmarkEnd w:id="683"/>
          </w:p>
          <w:p w14:paraId="28BAD1A3" w14:textId="0F54EF9C"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84" w:name="_Toc236652177"/>
            <w:bookmarkStart w:id="685" w:name="_Toc236652462"/>
            <w:bookmarkStart w:id="686" w:name="_Toc241524333"/>
            <w:r w:rsidRPr="00F469B1">
              <w:rPr>
                <w:bCs/>
                <w:color w:val="000000" w:themeColor="text1"/>
                <w:spacing w:val="-2"/>
                <w:sz w:val="24"/>
                <w:szCs w:val="24"/>
              </w:rPr>
              <w:t>solu</w:t>
            </w:r>
            <w:r w:rsidR="00810997" w:rsidRPr="00F469B1">
              <w:rPr>
                <w:bCs/>
                <w:color w:val="000000" w:themeColor="text1"/>
                <w:spacing w:val="-2"/>
                <w:sz w:val="24"/>
                <w:szCs w:val="24"/>
              </w:rPr>
              <w:t>ț</w:t>
            </w:r>
            <w:r w:rsidRPr="00F469B1">
              <w:rPr>
                <w:bCs/>
                <w:color w:val="000000" w:themeColor="text1"/>
                <w:spacing w:val="-2"/>
                <w:sz w:val="24"/>
                <w:szCs w:val="24"/>
              </w:rPr>
              <w:t>ii cristaloide;</w:t>
            </w:r>
            <w:bookmarkEnd w:id="684"/>
            <w:bookmarkEnd w:id="685"/>
            <w:bookmarkEnd w:id="686"/>
            <w:r w:rsidRPr="00F469B1">
              <w:rPr>
                <w:bCs/>
                <w:color w:val="000000" w:themeColor="text1"/>
                <w:spacing w:val="-2"/>
                <w:sz w:val="24"/>
                <w:szCs w:val="24"/>
              </w:rPr>
              <w:t xml:space="preserve"> </w:t>
            </w:r>
          </w:p>
          <w:p w14:paraId="220916E9"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87" w:name="_Toc236652178"/>
            <w:bookmarkStart w:id="688" w:name="_Toc236652463"/>
            <w:bookmarkStart w:id="689" w:name="_Toc241524334"/>
            <w:r w:rsidRPr="00F469B1">
              <w:rPr>
                <w:bCs/>
                <w:color w:val="000000" w:themeColor="text1"/>
                <w:spacing w:val="-2"/>
                <w:sz w:val="24"/>
                <w:szCs w:val="24"/>
              </w:rPr>
              <w:t>plasmă proaspăt congelată;</w:t>
            </w:r>
            <w:bookmarkEnd w:id="687"/>
            <w:bookmarkEnd w:id="688"/>
            <w:bookmarkEnd w:id="689"/>
            <w:r w:rsidRPr="00F469B1">
              <w:rPr>
                <w:bCs/>
                <w:color w:val="000000" w:themeColor="text1"/>
                <w:spacing w:val="-2"/>
                <w:sz w:val="24"/>
                <w:szCs w:val="24"/>
              </w:rPr>
              <w:t xml:space="preserve"> </w:t>
            </w:r>
          </w:p>
          <w:p w14:paraId="51C0A111"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90" w:name="_Toc236652179"/>
            <w:bookmarkStart w:id="691" w:name="_Toc236652464"/>
            <w:bookmarkStart w:id="692" w:name="_Toc241524335"/>
            <w:r w:rsidRPr="00F469B1">
              <w:rPr>
                <w:bCs/>
                <w:color w:val="000000" w:themeColor="text1"/>
                <w:spacing w:val="-2"/>
                <w:sz w:val="24"/>
                <w:szCs w:val="24"/>
              </w:rPr>
              <w:t>masă eritrocitară;</w:t>
            </w:r>
            <w:bookmarkEnd w:id="690"/>
            <w:bookmarkEnd w:id="691"/>
            <w:bookmarkEnd w:id="692"/>
            <w:r w:rsidRPr="00F469B1">
              <w:rPr>
                <w:bCs/>
                <w:color w:val="000000" w:themeColor="text1"/>
                <w:spacing w:val="-2"/>
                <w:sz w:val="24"/>
                <w:szCs w:val="24"/>
              </w:rPr>
              <w:t xml:space="preserve"> </w:t>
            </w:r>
          </w:p>
          <w:p w14:paraId="65EFDA65" w14:textId="514F9F68"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93" w:name="_Toc236652180"/>
            <w:bookmarkStart w:id="694" w:name="_Toc236652465"/>
            <w:bookmarkStart w:id="695" w:name="_Toc241524336"/>
            <w:r w:rsidRPr="00F469B1">
              <w:rPr>
                <w:bCs/>
                <w:color w:val="000000" w:themeColor="text1"/>
                <w:spacing w:val="-2"/>
                <w:sz w:val="24"/>
                <w:szCs w:val="24"/>
              </w:rPr>
              <w:t>Acidum tranexamicum;</w:t>
            </w:r>
            <w:r w:rsidR="007C60FB" w:rsidRPr="00F469B1">
              <w:rPr>
                <w:bCs/>
                <w:color w:val="000000" w:themeColor="text1"/>
                <w:spacing w:val="-2"/>
                <w:sz w:val="24"/>
                <w:szCs w:val="24"/>
              </w:rPr>
              <w:t xml:space="preserve"> solu</w:t>
            </w:r>
            <w:r w:rsidR="00810997" w:rsidRPr="00F469B1">
              <w:rPr>
                <w:bCs/>
                <w:color w:val="000000" w:themeColor="text1"/>
                <w:spacing w:val="-2"/>
                <w:sz w:val="24"/>
                <w:szCs w:val="24"/>
              </w:rPr>
              <w:t>ț</w:t>
            </w:r>
            <w:r w:rsidR="007C60FB" w:rsidRPr="00F469B1">
              <w:rPr>
                <w:bCs/>
                <w:color w:val="000000" w:themeColor="text1"/>
                <w:spacing w:val="-2"/>
                <w:sz w:val="24"/>
                <w:szCs w:val="24"/>
              </w:rPr>
              <w:t>ie injectabilă, fiole de 50 mg/ml, 5 ml sau 250 mg per fiola.</w:t>
            </w:r>
            <w:bookmarkEnd w:id="693"/>
            <w:bookmarkEnd w:id="694"/>
            <w:bookmarkEnd w:id="695"/>
            <w:r w:rsidR="007C60FB" w:rsidRPr="00F469B1">
              <w:rPr>
                <w:bCs/>
                <w:color w:val="000000" w:themeColor="text1"/>
                <w:spacing w:val="-2"/>
                <w:sz w:val="24"/>
                <w:szCs w:val="24"/>
              </w:rPr>
              <w:t xml:space="preserve"> </w:t>
            </w:r>
            <w:r w:rsidRPr="00F469B1">
              <w:rPr>
                <w:bCs/>
                <w:color w:val="000000" w:themeColor="text1"/>
                <w:spacing w:val="-2"/>
                <w:sz w:val="24"/>
                <w:szCs w:val="24"/>
              </w:rPr>
              <w:t xml:space="preserve"> </w:t>
            </w:r>
          </w:p>
          <w:p w14:paraId="3D9A50FF" w14:textId="12E03C22"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96" w:name="_Toc236652181"/>
            <w:bookmarkStart w:id="697" w:name="_Toc236652466"/>
            <w:bookmarkStart w:id="698" w:name="_Toc241524337"/>
            <w:r w:rsidRPr="00F469B1">
              <w:rPr>
                <w:bCs/>
                <w:color w:val="000000" w:themeColor="text1"/>
                <w:spacing w:val="-2"/>
                <w:sz w:val="24"/>
                <w:szCs w:val="24"/>
              </w:rPr>
              <w:t>Heparinum</w:t>
            </w:r>
            <w:r w:rsidRPr="00F469B1">
              <w:rPr>
                <w:color w:val="000000" w:themeColor="text1"/>
                <w:sz w:val="24"/>
                <w:szCs w:val="24"/>
              </w:rPr>
              <w:t xml:space="preserve"> natri</w:t>
            </w:r>
            <w:r w:rsidR="007C60FB" w:rsidRPr="00F469B1">
              <w:rPr>
                <w:color w:val="000000" w:themeColor="text1"/>
                <w:sz w:val="24"/>
                <w:szCs w:val="24"/>
              </w:rPr>
              <w:t>c</w:t>
            </w:r>
            <w:r w:rsidRPr="00F469B1">
              <w:rPr>
                <w:color w:val="000000" w:themeColor="text1"/>
                <w:sz w:val="24"/>
                <w:szCs w:val="24"/>
              </w:rPr>
              <w:t>um</w:t>
            </w:r>
            <w:r w:rsidRPr="00F469B1">
              <w:rPr>
                <w:bCs/>
                <w:color w:val="000000" w:themeColor="text1"/>
                <w:spacing w:val="-2"/>
                <w:sz w:val="24"/>
                <w:szCs w:val="24"/>
              </w:rPr>
              <w:t xml:space="preserve">; </w:t>
            </w:r>
            <w:r w:rsidR="007C60FB" w:rsidRPr="00F469B1">
              <w:rPr>
                <w:bCs/>
                <w:color w:val="000000" w:themeColor="text1"/>
                <w:spacing w:val="-2"/>
                <w:sz w:val="24"/>
                <w:szCs w:val="24"/>
              </w:rPr>
              <w:t>solu</w:t>
            </w:r>
            <w:r w:rsidR="00810997" w:rsidRPr="00F469B1">
              <w:rPr>
                <w:bCs/>
                <w:color w:val="000000" w:themeColor="text1"/>
                <w:spacing w:val="-2"/>
                <w:sz w:val="24"/>
                <w:szCs w:val="24"/>
              </w:rPr>
              <w:t>ț</w:t>
            </w:r>
            <w:r w:rsidR="007C60FB" w:rsidRPr="00F469B1">
              <w:rPr>
                <w:bCs/>
                <w:color w:val="000000" w:themeColor="text1"/>
                <w:spacing w:val="-2"/>
                <w:sz w:val="24"/>
                <w:szCs w:val="24"/>
              </w:rPr>
              <w:t>ie injectabilă 5000 UI/ml, 5 ml</w:t>
            </w:r>
            <w:bookmarkEnd w:id="696"/>
            <w:bookmarkEnd w:id="697"/>
            <w:bookmarkEnd w:id="698"/>
          </w:p>
          <w:p w14:paraId="558C549A" w14:textId="6E20033B" w:rsidR="007C60FB" w:rsidRPr="00F469B1" w:rsidRDefault="00D03944"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699" w:name="_Toc236652182"/>
            <w:bookmarkStart w:id="700" w:name="_Toc236652467"/>
            <w:bookmarkStart w:id="701" w:name="_Toc241524338"/>
            <w:r w:rsidRPr="00F469B1">
              <w:rPr>
                <w:bCs/>
                <w:color w:val="000000" w:themeColor="text1"/>
                <w:spacing w:val="-2"/>
                <w:sz w:val="24"/>
                <w:szCs w:val="24"/>
              </w:rPr>
              <w:t xml:space="preserve">uterotonice: </w:t>
            </w:r>
            <w:r w:rsidR="0080606E" w:rsidRPr="00F469B1">
              <w:rPr>
                <w:bCs/>
                <w:color w:val="000000" w:themeColor="text1"/>
                <w:spacing w:val="-2"/>
                <w:sz w:val="24"/>
                <w:szCs w:val="24"/>
              </w:rPr>
              <w:t>Oxytocinum, solu</w:t>
            </w:r>
            <w:r w:rsidR="00810997" w:rsidRPr="00F469B1">
              <w:rPr>
                <w:bCs/>
                <w:color w:val="000000" w:themeColor="text1"/>
                <w:spacing w:val="-2"/>
                <w:sz w:val="24"/>
                <w:szCs w:val="24"/>
              </w:rPr>
              <w:t>ț</w:t>
            </w:r>
            <w:r w:rsidR="0080606E" w:rsidRPr="00F469B1">
              <w:rPr>
                <w:bCs/>
                <w:color w:val="000000" w:themeColor="text1"/>
                <w:spacing w:val="-2"/>
                <w:sz w:val="24"/>
                <w:szCs w:val="24"/>
              </w:rPr>
              <w:t>ie injectabilă 5 UI/ml – 1 ml</w:t>
            </w:r>
            <w:bookmarkEnd w:id="699"/>
            <w:bookmarkEnd w:id="700"/>
            <w:bookmarkEnd w:id="701"/>
          </w:p>
          <w:p w14:paraId="2C8BB816" w14:textId="3AD87E9D" w:rsidR="00D77EBA" w:rsidRPr="00F469B1" w:rsidRDefault="00D77EBA"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02" w:name="_Toc241524339"/>
            <w:r w:rsidRPr="00F469B1">
              <w:rPr>
                <w:bCs/>
                <w:color w:val="000000" w:themeColor="text1"/>
                <w:spacing w:val="-2"/>
                <w:sz w:val="24"/>
                <w:szCs w:val="24"/>
              </w:rPr>
              <w:t xml:space="preserve">alte medicamente </w:t>
            </w:r>
            <w:r w:rsidR="002B5DDF" w:rsidRPr="00F469B1">
              <w:rPr>
                <w:bCs/>
                <w:color w:val="000000" w:themeColor="text1"/>
                <w:spacing w:val="-2"/>
                <w:sz w:val="24"/>
                <w:szCs w:val="24"/>
              </w:rPr>
              <w:t>menționate</w:t>
            </w:r>
            <w:r w:rsidRPr="00F469B1">
              <w:rPr>
                <w:bCs/>
                <w:color w:val="000000" w:themeColor="text1"/>
                <w:spacing w:val="-2"/>
                <w:sz w:val="24"/>
                <w:szCs w:val="24"/>
              </w:rPr>
              <w:t xml:space="preserve"> în B.4</w:t>
            </w:r>
            <w:bookmarkEnd w:id="702"/>
          </w:p>
          <w:p w14:paraId="0E3BC35D" w14:textId="77777777" w:rsidR="00395D56" w:rsidRPr="00F469B1" w:rsidRDefault="00395D56" w:rsidP="00307C2E">
            <w:pPr>
              <w:pStyle w:val="TableParagraph"/>
              <w:spacing w:line="290" w:lineRule="exact"/>
              <w:ind w:left="57"/>
              <w:rPr>
                <w:b/>
                <w:bCs/>
                <w:color w:val="000000" w:themeColor="text1"/>
                <w:spacing w:val="-2"/>
                <w:sz w:val="24"/>
                <w:szCs w:val="24"/>
              </w:rPr>
            </w:pPr>
            <w:bookmarkStart w:id="703" w:name="_Toc236652183"/>
            <w:bookmarkStart w:id="704" w:name="_Toc236652468"/>
            <w:bookmarkStart w:id="705" w:name="_Toc241524340"/>
            <w:r w:rsidRPr="00F469B1">
              <w:rPr>
                <w:b/>
                <w:bCs/>
                <w:color w:val="000000" w:themeColor="text1"/>
                <w:spacing w:val="-2"/>
                <w:sz w:val="24"/>
                <w:szCs w:val="24"/>
              </w:rPr>
              <w:t>Dispozitive medicale:</w:t>
            </w:r>
            <w:bookmarkEnd w:id="703"/>
            <w:bookmarkEnd w:id="704"/>
            <w:bookmarkEnd w:id="705"/>
          </w:p>
          <w:p w14:paraId="25C28188"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06" w:name="_Toc236652184"/>
            <w:bookmarkStart w:id="707" w:name="_Toc236652469"/>
            <w:bookmarkStart w:id="708" w:name="_Toc241524341"/>
            <w:r w:rsidRPr="00F469B1">
              <w:rPr>
                <w:bCs/>
                <w:color w:val="000000" w:themeColor="text1"/>
                <w:spacing w:val="-2"/>
                <w:sz w:val="24"/>
                <w:szCs w:val="24"/>
              </w:rPr>
              <w:t>cabinet ginecologic dotat cu fotoliu ginecologic;</w:t>
            </w:r>
            <w:bookmarkEnd w:id="706"/>
            <w:bookmarkEnd w:id="707"/>
            <w:bookmarkEnd w:id="708"/>
            <w:r w:rsidRPr="00F469B1">
              <w:rPr>
                <w:bCs/>
                <w:color w:val="000000" w:themeColor="text1"/>
                <w:spacing w:val="-2"/>
                <w:sz w:val="24"/>
                <w:szCs w:val="24"/>
              </w:rPr>
              <w:t xml:space="preserve"> </w:t>
            </w:r>
          </w:p>
          <w:p w14:paraId="31F00178"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09" w:name="_Toc236652185"/>
            <w:bookmarkStart w:id="710" w:name="_Toc236652470"/>
            <w:bookmarkStart w:id="711" w:name="_Toc241524342"/>
            <w:r w:rsidRPr="00F469B1">
              <w:rPr>
                <w:bCs/>
                <w:color w:val="000000" w:themeColor="text1"/>
                <w:spacing w:val="-2"/>
                <w:sz w:val="24"/>
                <w:szCs w:val="24"/>
              </w:rPr>
              <w:t>aparat de ultrasonografie (USG);</w:t>
            </w:r>
            <w:bookmarkEnd w:id="709"/>
            <w:bookmarkEnd w:id="710"/>
            <w:bookmarkEnd w:id="711"/>
            <w:r w:rsidRPr="00F469B1">
              <w:rPr>
                <w:bCs/>
                <w:color w:val="000000" w:themeColor="text1"/>
                <w:spacing w:val="-2"/>
                <w:sz w:val="24"/>
                <w:szCs w:val="24"/>
              </w:rPr>
              <w:t xml:space="preserve"> </w:t>
            </w:r>
          </w:p>
          <w:p w14:paraId="5F7521DF"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12" w:name="_Toc236652186"/>
            <w:bookmarkStart w:id="713" w:name="_Toc236652471"/>
            <w:bookmarkStart w:id="714" w:name="_Toc241524343"/>
            <w:r w:rsidRPr="00F469B1">
              <w:rPr>
                <w:bCs/>
                <w:color w:val="000000" w:themeColor="text1"/>
                <w:spacing w:val="-2"/>
                <w:sz w:val="24"/>
                <w:szCs w:val="24"/>
              </w:rPr>
              <w:t>histerorezectoscop;</w:t>
            </w:r>
            <w:bookmarkEnd w:id="712"/>
            <w:bookmarkEnd w:id="713"/>
            <w:bookmarkEnd w:id="714"/>
            <w:r w:rsidRPr="00F469B1">
              <w:rPr>
                <w:bCs/>
                <w:color w:val="000000" w:themeColor="text1"/>
                <w:spacing w:val="-2"/>
                <w:sz w:val="24"/>
                <w:szCs w:val="24"/>
              </w:rPr>
              <w:t xml:space="preserve"> </w:t>
            </w:r>
          </w:p>
          <w:p w14:paraId="2BA15A94" w14:textId="2A3A208D"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15" w:name="_Toc236652187"/>
            <w:bookmarkStart w:id="716" w:name="_Toc236652472"/>
            <w:bookmarkStart w:id="717" w:name="_Toc241524344"/>
            <w:r w:rsidRPr="00F469B1">
              <w:rPr>
                <w:bCs/>
                <w:color w:val="000000" w:themeColor="text1"/>
                <w:spacing w:val="-2"/>
                <w:sz w:val="24"/>
                <w:szCs w:val="24"/>
              </w:rPr>
              <w:t xml:space="preserve">aparat de laparoscopie </w:t>
            </w:r>
            <w:r w:rsidR="00E42512" w:rsidRPr="00F469B1">
              <w:rPr>
                <w:bCs/>
                <w:color w:val="000000" w:themeColor="text1"/>
                <w:spacing w:val="-2"/>
                <w:sz w:val="24"/>
                <w:szCs w:val="24"/>
              </w:rPr>
              <w:t>ș</w:t>
            </w:r>
            <w:r w:rsidRPr="00F469B1">
              <w:rPr>
                <w:bCs/>
                <w:color w:val="000000" w:themeColor="text1"/>
                <w:spacing w:val="-2"/>
                <w:sz w:val="24"/>
                <w:szCs w:val="24"/>
              </w:rPr>
              <w:t>i morcelator;</w:t>
            </w:r>
            <w:bookmarkEnd w:id="715"/>
            <w:bookmarkEnd w:id="716"/>
            <w:bookmarkEnd w:id="717"/>
            <w:r w:rsidRPr="00F469B1">
              <w:rPr>
                <w:bCs/>
                <w:color w:val="000000" w:themeColor="text1"/>
                <w:spacing w:val="-2"/>
                <w:sz w:val="24"/>
                <w:szCs w:val="24"/>
              </w:rPr>
              <w:t xml:space="preserve"> </w:t>
            </w:r>
          </w:p>
          <w:p w14:paraId="681CAF30" w14:textId="77777777" w:rsidR="00395D56" w:rsidRPr="00F469B1" w:rsidRDefault="00395D56" w:rsidP="00307C2E">
            <w:pPr>
              <w:pStyle w:val="TableParagraph"/>
              <w:numPr>
                <w:ilvl w:val="0"/>
                <w:numId w:val="11"/>
              </w:numPr>
              <w:tabs>
                <w:tab w:val="clear" w:pos="720"/>
                <w:tab w:val="num" w:pos="308"/>
              </w:tabs>
              <w:spacing w:line="290" w:lineRule="exact"/>
              <w:ind w:left="294" w:hanging="182"/>
              <w:rPr>
                <w:bCs/>
                <w:color w:val="000000" w:themeColor="text1"/>
                <w:spacing w:val="-2"/>
                <w:sz w:val="24"/>
                <w:szCs w:val="24"/>
              </w:rPr>
            </w:pPr>
            <w:bookmarkStart w:id="718" w:name="_Toc236652188"/>
            <w:bookmarkStart w:id="719" w:name="_Toc236652473"/>
            <w:bookmarkStart w:id="720" w:name="_Toc241524345"/>
            <w:r w:rsidRPr="00F469B1">
              <w:rPr>
                <w:bCs/>
                <w:color w:val="000000" w:themeColor="text1"/>
                <w:spacing w:val="-2"/>
                <w:sz w:val="24"/>
                <w:szCs w:val="24"/>
              </w:rPr>
              <w:t>laborator clinic standardizat pentru determinarea:</w:t>
            </w:r>
            <w:bookmarkEnd w:id="718"/>
            <w:bookmarkEnd w:id="719"/>
            <w:bookmarkEnd w:id="720"/>
            <w:r w:rsidRPr="00F469B1">
              <w:rPr>
                <w:bCs/>
                <w:color w:val="000000" w:themeColor="text1"/>
                <w:spacing w:val="-2"/>
                <w:sz w:val="24"/>
                <w:szCs w:val="24"/>
              </w:rPr>
              <w:t xml:space="preserve"> </w:t>
            </w:r>
          </w:p>
          <w:p w14:paraId="2F79B2F5" w14:textId="61395DD3"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721" w:name="_Toc236652189"/>
            <w:bookmarkStart w:id="722" w:name="_Toc236652474"/>
            <w:bookmarkStart w:id="723" w:name="_Toc241524346"/>
            <w:r w:rsidRPr="00F469B1">
              <w:rPr>
                <w:bCs/>
                <w:color w:val="000000" w:themeColor="text1"/>
                <w:spacing w:val="-2"/>
                <w:sz w:val="24"/>
                <w:szCs w:val="24"/>
              </w:rPr>
              <w:t xml:space="preserve">grupei sanguine </w:t>
            </w:r>
            <w:r w:rsidR="00E42512" w:rsidRPr="00F469B1">
              <w:rPr>
                <w:bCs/>
                <w:color w:val="000000" w:themeColor="text1"/>
                <w:spacing w:val="-2"/>
                <w:sz w:val="24"/>
                <w:szCs w:val="24"/>
              </w:rPr>
              <w:t>ș</w:t>
            </w:r>
            <w:r w:rsidRPr="00F469B1">
              <w:rPr>
                <w:bCs/>
                <w:color w:val="000000" w:themeColor="text1"/>
                <w:spacing w:val="-2"/>
                <w:sz w:val="24"/>
                <w:szCs w:val="24"/>
              </w:rPr>
              <w:t>i Rh-factorului;</w:t>
            </w:r>
            <w:bookmarkEnd w:id="721"/>
            <w:bookmarkEnd w:id="722"/>
            <w:bookmarkEnd w:id="723"/>
            <w:r w:rsidRPr="00F469B1">
              <w:rPr>
                <w:bCs/>
                <w:color w:val="000000" w:themeColor="text1"/>
                <w:spacing w:val="-2"/>
                <w:sz w:val="24"/>
                <w:szCs w:val="24"/>
              </w:rPr>
              <w:t xml:space="preserve"> </w:t>
            </w:r>
          </w:p>
          <w:p w14:paraId="6AD337C5" w14:textId="6D167A6E"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724" w:name="_Toc236652190"/>
            <w:bookmarkStart w:id="725" w:name="_Toc236652475"/>
            <w:bookmarkStart w:id="726" w:name="_Toc241524347"/>
            <w:r w:rsidRPr="00F469B1">
              <w:rPr>
                <w:bCs/>
                <w:color w:val="000000" w:themeColor="text1"/>
                <w:spacing w:val="-2"/>
                <w:sz w:val="24"/>
                <w:szCs w:val="24"/>
              </w:rPr>
              <w:t xml:space="preserve">hemoleucogramei complete cu trombocite </w:t>
            </w:r>
            <w:r w:rsidR="00E42512" w:rsidRPr="00F469B1">
              <w:rPr>
                <w:bCs/>
                <w:color w:val="000000" w:themeColor="text1"/>
                <w:spacing w:val="-2"/>
                <w:sz w:val="24"/>
                <w:szCs w:val="24"/>
              </w:rPr>
              <w:t>ș</w:t>
            </w:r>
            <w:r w:rsidRPr="00F469B1">
              <w:rPr>
                <w:bCs/>
                <w:color w:val="000000" w:themeColor="text1"/>
                <w:spacing w:val="-2"/>
                <w:sz w:val="24"/>
                <w:szCs w:val="24"/>
              </w:rPr>
              <w:t>i hematocrit;</w:t>
            </w:r>
            <w:bookmarkEnd w:id="724"/>
            <w:bookmarkEnd w:id="725"/>
            <w:bookmarkEnd w:id="726"/>
            <w:r w:rsidRPr="00F469B1">
              <w:rPr>
                <w:bCs/>
                <w:color w:val="000000" w:themeColor="text1"/>
                <w:spacing w:val="-2"/>
                <w:sz w:val="24"/>
                <w:szCs w:val="24"/>
              </w:rPr>
              <w:t xml:space="preserve"> </w:t>
            </w:r>
          </w:p>
          <w:p w14:paraId="440F6771" w14:textId="77777777" w:rsidR="00395D56" w:rsidRPr="00F469B1" w:rsidRDefault="00395D56" w:rsidP="00307C2E">
            <w:pPr>
              <w:pStyle w:val="TableParagraph"/>
              <w:numPr>
                <w:ilvl w:val="1"/>
                <w:numId w:val="29"/>
              </w:numPr>
              <w:spacing w:line="290" w:lineRule="exact"/>
              <w:ind w:left="664" w:hanging="284"/>
              <w:rPr>
                <w:bCs/>
                <w:color w:val="000000" w:themeColor="text1"/>
                <w:spacing w:val="-2"/>
                <w:sz w:val="24"/>
                <w:szCs w:val="24"/>
              </w:rPr>
            </w:pPr>
            <w:bookmarkStart w:id="727" w:name="_Toc236652191"/>
            <w:bookmarkStart w:id="728" w:name="_Toc236652476"/>
            <w:bookmarkStart w:id="729" w:name="_Toc241524348"/>
            <w:r w:rsidRPr="00F469B1">
              <w:rPr>
                <w:bCs/>
                <w:color w:val="000000" w:themeColor="text1"/>
                <w:spacing w:val="-2"/>
                <w:sz w:val="24"/>
                <w:szCs w:val="24"/>
              </w:rPr>
              <w:t>indicilor coagulogramei:</w:t>
            </w:r>
            <w:bookmarkEnd w:id="727"/>
            <w:bookmarkEnd w:id="728"/>
            <w:bookmarkEnd w:id="729"/>
            <w:r w:rsidRPr="00F469B1">
              <w:rPr>
                <w:bCs/>
                <w:color w:val="000000" w:themeColor="text1"/>
                <w:spacing w:val="-2"/>
                <w:sz w:val="24"/>
                <w:szCs w:val="24"/>
              </w:rPr>
              <w:t xml:space="preserve"> </w:t>
            </w:r>
          </w:p>
          <w:p w14:paraId="1E004307" w14:textId="77777777" w:rsidR="00395D56" w:rsidRPr="00F469B1" w:rsidRDefault="00395D56" w:rsidP="00307C2E">
            <w:pPr>
              <w:pStyle w:val="TableParagraph"/>
              <w:numPr>
                <w:ilvl w:val="2"/>
                <w:numId w:val="30"/>
              </w:numPr>
              <w:spacing w:line="290" w:lineRule="exact"/>
              <w:ind w:left="947" w:hanging="283"/>
              <w:rPr>
                <w:bCs/>
                <w:color w:val="000000" w:themeColor="text1"/>
                <w:spacing w:val="-2"/>
                <w:sz w:val="24"/>
                <w:szCs w:val="24"/>
              </w:rPr>
            </w:pPr>
            <w:bookmarkStart w:id="730" w:name="_Toc236652192"/>
            <w:bookmarkStart w:id="731" w:name="_Toc236652477"/>
            <w:bookmarkStart w:id="732" w:name="_Toc241524349"/>
            <w:r w:rsidRPr="00F469B1">
              <w:rPr>
                <w:bCs/>
                <w:color w:val="000000" w:themeColor="text1"/>
                <w:spacing w:val="-2"/>
                <w:sz w:val="24"/>
                <w:szCs w:val="24"/>
              </w:rPr>
              <w:t>protrombină;</w:t>
            </w:r>
            <w:bookmarkEnd w:id="730"/>
            <w:bookmarkEnd w:id="731"/>
            <w:bookmarkEnd w:id="732"/>
            <w:r w:rsidRPr="00F469B1">
              <w:rPr>
                <w:bCs/>
                <w:color w:val="000000" w:themeColor="text1"/>
                <w:spacing w:val="-2"/>
                <w:sz w:val="24"/>
                <w:szCs w:val="24"/>
              </w:rPr>
              <w:t xml:space="preserve"> </w:t>
            </w:r>
          </w:p>
          <w:p w14:paraId="0B182961" w14:textId="77777777" w:rsidR="00395D56" w:rsidRPr="00F469B1" w:rsidRDefault="00395D56" w:rsidP="00307C2E">
            <w:pPr>
              <w:pStyle w:val="TableParagraph"/>
              <w:numPr>
                <w:ilvl w:val="2"/>
                <w:numId w:val="30"/>
              </w:numPr>
              <w:spacing w:line="290" w:lineRule="exact"/>
              <w:ind w:left="947" w:hanging="283"/>
              <w:rPr>
                <w:bCs/>
                <w:color w:val="000000" w:themeColor="text1"/>
                <w:spacing w:val="-2"/>
                <w:sz w:val="24"/>
                <w:szCs w:val="24"/>
              </w:rPr>
            </w:pPr>
            <w:bookmarkStart w:id="733" w:name="_Toc236652193"/>
            <w:bookmarkStart w:id="734" w:name="_Toc236652478"/>
            <w:bookmarkStart w:id="735" w:name="_Toc241524350"/>
            <w:r w:rsidRPr="00F469B1">
              <w:rPr>
                <w:bCs/>
                <w:color w:val="000000" w:themeColor="text1"/>
                <w:spacing w:val="-2"/>
                <w:sz w:val="24"/>
                <w:szCs w:val="24"/>
              </w:rPr>
              <w:t>fibrinogen;</w:t>
            </w:r>
            <w:bookmarkEnd w:id="733"/>
            <w:bookmarkEnd w:id="734"/>
            <w:bookmarkEnd w:id="735"/>
            <w:r w:rsidRPr="00F469B1">
              <w:rPr>
                <w:bCs/>
                <w:color w:val="000000" w:themeColor="text1"/>
                <w:spacing w:val="-2"/>
                <w:sz w:val="24"/>
                <w:szCs w:val="24"/>
              </w:rPr>
              <w:t xml:space="preserve"> </w:t>
            </w:r>
          </w:p>
          <w:p w14:paraId="38F82CCE" w14:textId="77777777" w:rsidR="00395D56" w:rsidRPr="00F469B1" w:rsidRDefault="00395D56" w:rsidP="00307C2E">
            <w:pPr>
              <w:pStyle w:val="TableParagraph"/>
              <w:numPr>
                <w:ilvl w:val="2"/>
                <w:numId w:val="30"/>
              </w:numPr>
              <w:spacing w:line="290" w:lineRule="exact"/>
              <w:ind w:left="947" w:hanging="283"/>
              <w:rPr>
                <w:bCs/>
                <w:color w:val="000000" w:themeColor="text1"/>
                <w:spacing w:val="-2"/>
                <w:sz w:val="24"/>
                <w:szCs w:val="24"/>
              </w:rPr>
            </w:pPr>
            <w:bookmarkStart w:id="736" w:name="_Toc236652194"/>
            <w:bookmarkStart w:id="737" w:name="_Toc236652479"/>
            <w:bookmarkStart w:id="738" w:name="_Toc241524351"/>
            <w:r w:rsidRPr="00F469B1">
              <w:rPr>
                <w:bCs/>
                <w:color w:val="000000" w:themeColor="text1"/>
                <w:spacing w:val="-2"/>
                <w:sz w:val="24"/>
                <w:szCs w:val="24"/>
              </w:rPr>
              <w:t>INR;</w:t>
            </w:r>
            <w:bookmarkEnd w:id="736"/>
            <w:bookmarkEnd w:id="737"/>
            <w:bookmarkEnd w:id="738"/>
            <w:r w:rsidRPr="00F469B1">
              <w:rPr>
                <w:bCs/>
                <w:color w:val="000000" w:themeColor="text1"/>
                <w:spacing w:val="-2"/>
                <w:sz w:val="24"/>
                <w:szCs w:val="24"/>
              </w:rPr>
              <w:t xml:space="preserve"> </w:t>
            </w:r>
          </w:p>
          <w:p w14:paraId="71FE18BD" w14:textId="77777777" w:rsidR="00395D56" w:rsidRPr="00F469B1" w:rsidRDefault="00395D56" w:rsidP="00307C2E">
            <w:pPr>
              <w:pStyle w:val="TableParagraph"/>
              <w:numPr>
                <w:ilvl w:val="2"/>
                <w:numId w:val="30"/>
              </w:numPr>
              <w:spacing w:line="290" w:lineRule="exact"/>
              <w:ind w:left="947" w:hanging="283"/>
              <w:rPr>
                <w:bCs/>
                <w:color w:val="000000" w:themeColor="text1"/>
                <w:spacing w:val="-2"/>
                <w:sz w:val="24"/>
                <w:szCs w:val="24"/>
              </w:rPr>
            </w:pPr>
            <w:bookmarkStart w:id="739" w:name="_Toc236652195"/>
            <w:bookmarkStart w:id="740" w:name="_Toc236652480"/>
            <w:bookmarkStart w:id="741" w:name="_Toc241524352"/>
            <w:r w:rsidRPr="00F469B1">
              <w:rPr>
                <w:bCs/>
                <w:color w:val="000000" w:themeColor="text1"/>
                <w:spacing w:val="-2"/>
                <w:sz w:val="24"/>
                <w:szCs w:val="24"/>
              </w:rPr>
              <w:t>TTPA;</w:t>
            </w:r>
            <w:bookmarkEnd w:id="739"/>
            <w:bookmarkEnd w:id="740"/>
            <w:bookmarkEnd w:id="741"/>
            <w:r w:rsidRPr="00F469B1">
              <w:rPr>
                <w:bCs/>
                <w:color w:val="000000" w:themeColor="text1"/>
                <w:spacing w:val="-2"/>
                <w:sz w:val="24"/>
                <w:szCs w:val="24"/>
              </w:rPr>
              <w:t xml:space="preserve"> </w:t>
            </w:r>
          </w:p>
          <w:p w14:paraId="7343AC65" w14:textId="047E07CE" w:rsidR="00395D56" w:rsidRPr="00F469B1" w:rsidRDefault="00395D56" w:rsidP="00307C2E">
            <w:pPr>
              <w:pStyle w:val="TableParagraph"/>
              <w:numPr>
                <w:ilvl w:val="2"/>
                <w:numId w:val="30"/>
              </w:numPr>
              <w:spacing w:line="290" w:lineRule="exact"/>
              <w:ind w:left="947" w:hanging="283"/>
              <w:rPr>
                <w:b/>
                <w:bCs/>
                <w:color w:val="000000" w:themeColor="text1"/>
                <w:spacing w:val="-2"/>
                <w:sz w:val="24"/>
                <w:szCs w:val="24"/>
              </w:rPr>
            </w:pPr>
            <w:bookmarkStart w:id="742" w:name="_Toc236652196"/>
            <w:bookmarkStart w:id="743" w:name="_Toc236652481"/>
            <w:bookmarkStart w:id="744" w:name="_Toc241524353"/>
            <w:r w:rsidRPr="00F469B1">
              <w:rPr>
                <w:bCs/>
                <w:color w:val="000000" w:themeColor="text1"/>
                <w:spacing w:val="-2"/>
                <w:sz w:val="24"/>
                <w:szCs w:val="24"/>
              </w:rPr>
              <w:t>testul Lee–White.</w:t>
            </w:r>
            <w:bookmarkEnd w:id="742"/>
            <w:bookmarkEnd w:id="743"/>
            <w:bookmarkEnd w:id="744"/>
          </w:p>
        </w:tc>
      </w:tr>
      <w:tr w:rsidR="00E04F60" w:rsidRPr="00F469B1" w14:paraId="204D0D46" w14:textId="77777777" w:rsidTr="00307C2E">
        <w:trPr>
          <w:trHeight w:val="20"/>
        </w:trPr>
        <w:tc>
          <w:tcPr>
            <w:tcW w:w="9639" w:type="dxa"/>
            <w:gridSpan w:val="2"/>
          </w:tcPr>
          <w:p w14:paraId="34399670" w14:textId="3402280E" w:rsidR="00E04F60" w:rsidRPr="00F469B1" w:rsidRDefault="00E04F60" w:rsidP="00307C2E">
            <w:pPr>
              <w:pStyle w:val="Corptext"/>
              <w:spacing w:before="120" w:after="120" w:line="290" w:lineRule="exact"/>
              <w:ind w:left="142" w:hanging="142"/>
              <w:rPr>
                <w:color w:val="000000" w:themeColor="text1"/>
              </w:rPr>
            </w:pPr>
            <w:r w:rsidRPr="00F469B1">
              <w:rPr>
                <w:b/>
                <w:color w:val="000000" w:themeColor="text1"/>
              </w:rPr>
              <w:lastRenderedPageBreak/>
              <w:t>*</w:t>
            </w:r>
            <w:r w:rsidRPr="00F469B1">
              <w:rPr>
                <w:b/>
                <w:color w:val="000000" w:themeColor="text1"/>
                <w:spacing w:val="37"/>
              </w:rPr>
              <w:t xml:space="preserve"> </w:t>
            </w:r>
            <w:r w:rsidRPr="00F469B1">
              <w:rPr>
                <w:color w:val="000000" w:themeColor="text1"/>
              </w:rPr>
              <w:t>Produsele</w:t>
            </w:r>
            <w:r w:rsidRPr="00F469B1">
              <w:rPr>
                <w:color w:val="000000" w:themeColor="text1"/>
                <w:spacing w:val="40"/>
              </w:rPr>
              <w:t xml:space="preserve"> </w:t>
            </w:r>
            <w:r w:rsidRPr="00F469B1">
              <w:rPr>
                <w:color w:val="000000" w:themeColor="text1"/>
              </w:rPr>
              <w:t>medicamentoase</w:t>
            </w:r>
            <w:r w:rsidRPr="00F469B1">
              <w:rPr>
                <w:color w:val="000000" w:themeColor="text1"/>
                <w:spacing w:val="38"/>
              </w:rPr>
              <w:t xml:space="preserve"> </w:t>
            </w:r>
            <w:r w:rsidRPr="00F469B1">
              <w:rPr>
                <w:color w:val="000000" w:themeColor="text1"/>
              </w:rPr>
              <w:t>nu</w:t>
            </w:r>
            <w:r w:rsidRPr="00F469B1">
              <w:rPr>
                <w:color w:val="000000" w:themeColor="text1"/>
                <w:spacing w:val="37"/>
              </w:rPr>
              <w:t xml:space="preserve"> </w:t>
            </w:r>
            <w:r w:rsidRPr="00F469B1">
              <w:rPr>
                <w:color w:val="000000" w:themeColor="text1"/>
              </w:rPr>
              <w:t>sunt</w:t>
            </w:r>
            <w:r w:rsidRPr="00F469B1">
              <w:rPr>
                <w:color w:val="000000" w:themeColor="text1"/>
                <w:spacing w:val="40"/>
              </w:rPr>
              <w:t xml:space="preserve"> </w:t>
            </w:r>
            <w:r w:rsidRPr="00F469B1">
              <w:rPr>
                <w:color w:val="000000" w:themeColor="text1"/>
              </w:rPr>
              <w:t>înregistrate</w:t>
            </w:r>
            <w:r w:rsidRPr="00F469B1">
              <w:rPr>
                <w:color w:val="000000" w:themeColor="text1"/>
                <w:spacing w:val="36"/>
              </w:rPr>
              <w:t xml:space="preserve"> </w:t>
            </w:r>
            <w:r w:rsidRPr="00F469B1">
              <w:rPr>
                <w:color w:val="000000" w:themeColor="text1"/>
              </w:rPr>
              <w:t>în</w:t>
            </w:r>
            <w:r w:rsidRPr="00F469B1">
              <w:rPr>
                <w:color w:val="000000" w:themeColor="text1"/>
                <w:spacing w:val="32"/>
              </w:rPr>
              <w:t xml:space="preserve"> </w:t>
            </w:r>
            <w:r w:rsidRPr="00F469B1">
              <w:rPr>
                <w:color w:val="000000" w:themeColor="text1"/>
              </w:rPr>
              <w:t>Nomenclatorul</w:t>
            </w:r>
            <w:r w:rsidRPr="00F469B1">
              <w:rPr>
                <w:color w:val="000000" w:themeColor="text1"/>
                <w:spacing w:val="28"/>
              </w:rPr>
              <w:t xml:space="preserve"> </w:t>
            </w:r>
            <w:r w:rsidRPr="00F469B1">
              <w:rPr>
                <w:color w:val="000000" w:themeColor="text1"/>
              </w:rPr>
              <w:t>de</w:t>
            </w:r>
            <w:r w:rsidRPr="00F469B1">
              <w:rPr>
                <w:color w:val="000000" w:themeColor="text1"/>
                <w:spacing w:val="36"/>
              </w:rPr>
              <w:t xml:space="preserve"> </w:t>
            </w:r>
            <w:r w:rsidRPr="00F469B1">
              <w:rPr>
                <w:color w:val="000000" w:themeColor="text1"/>
              </w:rPr>
              <w:t>Stat</w:t>
            </w:r>
            <w:r w:rsidRPr="00F469B1">
              <w:rPr>
                <w:color w:val="000000" w:themeColor="text1"/>
                <w:spacing w:val="40"/>
              </w:rPr>
              <w:t xml:space="preserve"> </w:t>
            </w:r>
            <w:r w:rsidRPr="00F469B1">
              <w:rPr>
                <w:color w:val="000000" w:themeColor="text1"/>
              </w:rPr>
              <w:t>al</w:t>
            </w:r>
            <w:r w:rsidRPr="00F469B1">
              <w:rPr>
                <w:color w:val="000000" w:themeColor="text1"/>
                <w:spacing w:val="28"/>
              </w:rPr>
              <w:t xml:space="preserve"> </w:t>
            </w:r>
            <w:r w:rsidRPr="00F469B1">
              <w:rPr>
                <w:color w:val="000000" w:themeColor="text1"/>
              </w:rPr>
              <w:t>Medicamentelor,</w:t>
            </w:r>
            <w:r w:rsidRPr="00F469B1">
              <w:rPr>
                <w:color w:val="000000" w:themeColor="text1"/>
                <w:spacing w:val="39"/>
              </w:rPr>
              <w:t xml:space="preserve"> </w:t>
            </w:r>
            <w:r w:rsidRPr="00F469B1">
              <w:rPr>
                <w:color w:val="000000" w:themeColor="text1"/>
              </w:rPr>
              <w:t>dar recomandate</w:t>
            </w:r>
            <w:r w:rsidRPr="00F469B1">
              <w:rPr>
                <w:color w:val="000000" w:themeColor="text1"/>
                <w:spacing w:val="-5"/>
              </w:rPr>
              <w:t xml:space="preserve"> </w:t>
            </w:r>
            <w:r w:rsidRPr="00F469B1">
              <w:rPr>
                <w:color w:val="000000" w:themeColor="text1"/>
              </w:rPr>
              <w:t>de</w:t>
            </w:r>
            <w:r w:rsidRPr="00F469B1">
              <w:rPr>
                <w:color w:val="000000" w:themeColor="text1"/>
                <w:spacing w:val="-5"/>
              </w:rPr>
              <w:t xml:space="preserve"> </w:t>
            </w:r>
            <w:r w:rsidRPr="00F469B1">
              <w:rPr>
                <w:color w:val="000000" w:themeColor="text1"/>
              </w:rPr>
              <w:t>Ghidurile internaționale bazate</w:t>
            </w:r>
            <w:r w:rsidRPr="00F469B1">
              <w:rPr>
                <w:color w:val="000000" w:themeColor="text1"/>
                <w:spacing w:val="-5"/>
              </w:rPr>
              <w:t xml:space="preserve"> </w:t>
            </w:r>
            <w:r w:rsidRPr="00F469B1">
              <w:rPr>
                <w:color w:val="000000" w:themeColor="text1"/>
              </w:rPr>
              <w:t>pe</w:t>
            </w:r>
            <w:r w:rsidRPr="00F469B1">
              <w:rPr>
                <w:color w:val="000000" w:themeColor="text1"/>
                <w:spacing w:val="-9"/>
              </w:rPr>
              <w:t xml:space="preserve"> </w:t>
            </w:r>
            <w:r w:rsidRPr="00F469B1">
              <w:rPr>
                <w:color w:val="000000" w:themeColor="text1"/>
              </w:rPr>
              <w:t>dovezi.</w:t>
            </w:r>
          </w:p>
        </w:tc>
      </w:tr>
    </w:tbl>
    <w:p w14:paraId="20BB2D3F" w14:textId="77777777" w:rsidR="00312564" w:rsidRPr="00F469B1" w:rsidRDefault="00312564" w:rsidP="007963FA">
      <w:pPr>
        <w:pStyle w:val="Corptext"/>
        <w:spacing w:before="5"/>
        <w:rPr>
          <w:b/>
          <w:color w:val="000000" w:themeColor="text1"/>
          <w:sz w:val="2"/>
        </w:rPr>
      </w:pPr>
    </w:p>
    <w:p w14:paraId="3A299CE3" w14:textId="77777777" w:rsidR="00312564" w:rsidRPr="00F469B1" w:rsidRDefault="00950B2D" w:rsidP="00307C2E">
      <w:pPr>
        <w:pStyle w:val="Titlu1"/>
        <w:pageBreakBefore/>
        <w:spacing w:before="240" w:after="120"/>
        <w:ind w:left="992" w:hanging="425"/>
        <w:rPr>
          <w:color w:val="000000" w:themeColor="text1"/>
          <w:sz w:val="28"/>
          <w:szCs w:val="28"/>
        </w:rPr>
      </w:pPr>
      <w:bookmarkStart w:id="745" w:name="_Toc241524354"/>
      <w:bookmarkStart w:id="746" w:name="_Toc241525837"/>
      <w:r w:rsidRPr="00F469B1">
        <w:rPr>
          <w:color w:val="000000" w:themeColor="text1"/>
          <w:sz w:val="28"/>
          <w:szCs w:val="28"/>
        </w:rPr>
        <w:lastRenderedPageBreak/>
        <w:t>E.</w:t>
      </w:r>
      <w:r w:rsidRPr="00F469B1">
        <w:rPr>
          <w:color w:val="000000" w:themeColor="text1"/>
          <w:spacing w:val="72"/>
          <w:sz w:val="28"/>
          <w:szCs w:val="28"/>
        </w:rPr>
        <w:t xml:space="preserve"> </w:t>
      </w:r>
      <w:r w:rsidRPr="00F469B1">
        <w:rPr>
          <w:color w:val="000000" w:themeColor="text1"/>
          <w:sz w:val="28"/>
          <w:szCs w:val="28"/>
        </w:rPr>
        <w:t>INDICATORI</w:t>
      </w:r>
      <w:r w:rsidRPr="00F469B1">
        <w:rPr>
          <w:color w:val="000000" w:themeColor="text1"/>
          <w:spacing w:val="-3"/>
          <w:sz w:val="28"/>
          <w:szCs w:val="28"/>
        </w:rPr>
        <w:t xml:space="preserve"> </w:t>
      </w:r>
      <w:r w:rsidRPr="00F469B1">
        <w:rPr>
          <w:color w:val="000000" w:themeColor="text1"/>
          <w:sz w:val="28"/>
          <w:szCs w:val="28"/>
        </w:rPr>
        <w:t>DE</w:t>
      </w:r>
      <w:r w:rsidRPr="00F469B1">
        <w:rPr>
          <w:color w:val="000000" w:themeColor="text1"/>
          <w:spacing w:val="-3"/>
          <w:sz w:val="28"/>
          <w:szCs w:val="28"/>
        </w:rPr>
        <w:t xml:space="preserve"> </w:t>
      </w:r>
      <w:r w:rsidRPr="00F469B1">
        <w:rPr>
          <w:color w:val="000000" w:themeColor="text1"/>
          <w:sz w:val="28"/>
          <w:szCs w:val="28"/>
        </w:rPr>
        <w:t>MONITORIZARE</w:t>
      </w:r>
      <w:r w:rsidRPr="00F469B1">
        <w:rPr>
          <w:color w:val="000000" w:themeColor="text1"/>
          <w:spacing w:val="-3"/>
          <w:sz w:val="28"/>
          <w:szCs w:val="28"/>
        </w:rPr>
        <w:t xml:space="preserve"> </w:t>
      </w:r>
      <w:r w:rsidRPr="00F469B1">
        <w:rPr>
          <w:color w:val="000000" w:themeColor="text1"/>
          <w:sz w:val="28"/>
          <w:szCs w:val="28"/>
        </w:rPr>
        <w:t>A</w:t>
      </w:r>
      <w:r w:rsidRPr="00F469B1">
        <w:rPr>
          <w:color w:val="000000" w:themeColor="text1"/>
          <w:spacing w:val="-2"/>
          <w:sz w:val="28"/>
          <w:szCs w:val="28"/>
        </w:rPr>
        <w:t xml:space="preserve"> </w:t>
      </w:r>
      <w:r w:rsidRPr="00F469B1">
        <w:rPr>
          <w:color w:val="000000" w:themeColor="text1"/>
          <w:sz w:val="28"/>
          <w:szCs w:val="28"/>
        </w:rPr>
        <w:t>IMPLEMENTĂRII</w:t>
      </w:r>
      <w:r w:rsidRPr="00F469B1">
        <w:rPr>
          <w:color w:val="000000" w:themeColor="text1"/>
          <w:spacing w:val="-4"/>
          <w:sz w:val="28"/>
          <w:szCs w:val="28"/>
        </w:rPr>
        <w:t xml:space="preserve"> </w:t>
      </w:r>
      <w:r w:rsidRPr="00F469B1">
        <w:rPr>
          <w:color w:val="000000" w:themeColor="text1"/>
          <w:spacing w:val="-2"/>
          <w:sz w:val="28"/>
          <w:szCs w:val="28"/>
        </w:rPr>
        <w:t>PROTOCOLULUI</w:t>
      </w:r>
      <w:bookmarkEnd w:id="745"/>
      <w:bookmarkEnd w:id="746"/>
    </w:p>
    <w:p w14:paraId="69748E59" w14:textId="77777777" w:rsidR="00312564" w:rsidRPr="00F469B1" w:rsidRDefault="00312564" w:rsidP="007963FA">
      <w:pPr>
        <w:pStyle w:val="Corptext"/>
        <w:spacing w:before="1"/>
        <w:rPr>
          <w:b/>
          <w:color w:val="000000" w:themeColor="text1"/>
          <w:sz w:val="20"/>
        </w:rPr>
      </w:pPr>
    </w:p>
    <w:tbl>
      <w:tblPr>
        <w:tblStyle w:val="Tabelgril"/>
        <w:tblW w:w="0" w:type="auto"/>
        <w:jc w:val="center"/>
        <w:tblLook w:val="04A0" w:firstRow="1" w:lastRow="0" w:firstColumn="1" w:lastColumn="0" w:noHBand="0" w:noVBand="1"/>
      </w:tblPr>
      <w:tblGrid>
        <w:gridCol w:w="448"/>
        <w:gridCol w:w="1466"/>
        <w:gridCol w:w="2008"/>
        <w:gridCol w:w="1821"/>
        <w:gridCol w:w="1816"/>
        <w:gridCol w:w="2072"/>
      </w:tblGrid>
      <w:tr w:rsidR="00BC36E1" w:rsidRPr="00F469B1" w14:paraId="490EE2C2" w14:textId="77777777" w:rsidTr="00A612A3">
        <w:trPr>
          <w:tblHeader/>
          <w:jc w:val="center"/>
        </w:trPr>
        <w:tc>
          <w:tcPr>
            <w:tcW w:w="449" w:type="dxa"/>
            <w:shd w:val="clear" w:color="auto" w:fill="DCE6F1"/>
            <w:vAlign w:val="center"/>
          </w:tcPr>
          <w:p w14:paraId="283C1906" w14:textId="77777777"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Nr.</w:t>
            </w:r>
          </w:p>
        </w:tc>
        <w:tc>
          <w:tcPr>
            <w:tcW w:w="1447" w:type="dxa"/>
            <w:shd w:val="clear" w:color="auto" w:fill="DCE6F1"/>
            <w:vAlign w:val="center"/>
          </w:tcPr>
          <w:p w14:paraId="2498BFE4" w14:textId="77777777"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Obiectiv A.4</w:t>
            </w:r>
          </w:p>
        </w:tc>
        <w:tc>
          <w:tcPr>
            <w:tcW w:w="2185" w:type="dxa"/>
            <w:shd w:val="clear" w:color="auto" w:fill="DCE6F1"/>
            <w:vAlign w:val="center"/>
          </w:tcPr>
          <w:p w14:paraId="130656F6" w14:textId="77777777"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Indicator verificabil</w:t>
            </w:r>
          </w:p>
        </w:tc>
        <w:tc>
          <w:tcPr>
            <w:tcW w:w="2004" w:type="dxa"/>
            <w:shd w:val="clear" w:color="auto" w:fill="DCE6F1"/>
            <w:vAlign w:val="center"/>
          </w:tcPr>
          <w:p w14:paraId="7542D9A1" w14:textId="77777777"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Numărător</w:t>
            </w:r>
          </w:p>
        </w:tc>
        <w:tc>
          <w:tcPr>
            <w:tcW w:w="1963" w:type="dxa"/>
            <w:shd w:val="clear" w:color="auto" w:fill="DCE6F1"/>
            <w:vAlign w:val="center"/>
          </w:tcPr>
          <w:p w14:paraId="20A3F385" w14:textId="77777777"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Numitor</w:t>
            </w:r>
          </w:p>
        </w:tc>
        <w:tc>
          <w:tcPr>
            <w:tcW w:w="2257" w:type="dxa"/>
            <w:shd w:val="clear" w:color="auto" w:fill="DCE6F1"/>
            <w:vAlign w:val="center"/>
          </w:tcPr>
          <w:p w14:paraId="4CC1FCDF" w14:textId="2FA07703" w:rsidR="00BC36E1" w:rsidRPr="00F469B1" w:rsidRDefault="00BC36E1" w:rsidP="00A612A3">
            <w:pPr>
              <w:ind w:left="-57" w:right="-57"/>
              <w:jc w:val="center"/>
              <w:rPr>
                <w:color w:val="000000" w:themeColor="text1"/>
                <w:sz w:val="20"/>
                <w:szCs w:val="20"/>
              </w:rPr>
            </w:pPr>
            <w:r w:rsidRPr="00F469B1">
              <w:rPr>
                <w:b/>
                <w:color w:val="000000" w:themeColor="text1"/>
                <w:sz w:val="20"/>
                <w:szCs w:val="20"/>
              </w:rPr>
              <w:t xml:space="preserve">Sursa datelor </w:t>
            </w:r>
            <w:r w:rsidR="00E42512" w:rsidRPr="00F469B1">
              <w:rPr>
                <w:b/>
                <w:color w:val="000000" w:themeColor="text1"/>
                <w:sz w:val="20"/>
                <w:szCs w:val="20"/>
              </w:rPr>
              <w:t>ș</w:t>
            </w:r>
            <w:r w:rsidRPr="00F469B1">
              <w:rPr>
                <w:b/>
                <w:color w:val="000000" w:themeColor="text1"/>
                <w:sz w:val="20"/>
                <w:szCs w:val="20"/>
              </w:rPr>
              <w:t>i perioada</w:t>
            </w:r>
          </w:p>
        </w:tc>
      </w:tr>
      <w:tr w:rsidR="00BC36E1" w:rsidRPr="00F469B1" w14:paraId="553D05E9" w14:textId="77777777" w:rsidTr="00A612A3">
        <w:trPr>
          <w:jc w:val="center"/>
        </w:trPr>
        <w:tc>
          <w:tcPr>
            <w:tcW w:w="449" w:type="dxa"/>
            <w:vAlign w:val="center"/>
          </w:tcPr>
          <w:p w14:paraId="5B1E0DF5" w14:textId="77777777" w:rsidR="00BC36E1" w:rsidRPr="00F469B1" w:rsidRDefault="00BC36E1" w:rsidP="00A612A3">
            <w:pPr>
              <w:ind w:left="-57" w:right="-57"/>
              <w:jc w:val="center"/>
              <w:rPr>
                <w:color w:val="000000" w:themeColor="text1"/>
              </w:rPr>
            </w:pPr>
            <w:r w:rsidRPr="00F469B1">
              <w:rPr>
                <w:color w:val="000000" w:themeColor="text1"/>
              </w:rPr>
              <w:t>1</w:t>
            </w:r>
          </w:p>
        </w:tc>
        <w:tc>
          <w:tcPr>
            <w:tcW w:w="1447" w:type="dxa"/>
            <w:vAlign w:val="center"/>
          </w:tcPr>
          <w:p w14:paraId="2B0A55E8" w14:textId="77777777" w:rsidR="00BC36E1" w:rsidRPr="00F469B1" w:rsidRDefault="00BC36E1" w:rsidP="00A612A3">
            <w:pPr>
              <w:ind w:left="-57" w:right="-57"/>
              <w:jc w:val="center"/>
              <w:rPr>
                <w:color w:val="000000" w:themeColor="text1"/>
              </w:rPr>
            </w:pPr>
            <w:r w:rsidRPr="00F469B1">
              <w:rPr>
                <w:color w:val="000000" w:themeColor="text1"/>
              </w:rPr>
              <w:t>Diagnostic corect (A.4, obiectivul 1)</w:t>
            </w:r>
          </w:p>
        </w:tc>
        <w:tc>
          <w:tcPr>
            <w:tcW w:w="2185" w:type="dxa"/>
            <w:vAlign w:val="center"/>
          </w:tcPr>
          <w:p w14:paraId="468E8052" w14:textId="0E2B46E1" w:rsidR="00BC36E1" w:rsidRPr="00F469B1" w:rsidRDefault="00BC36E1" w:rsidP="00A612A3">
            <w:pPr>
              <w:ind w:left="-57" w:right="-57"/>
              <w:jc w:val="center"/>
              <w:rPr>
                <w:color w:val="000000" w:themeColor="text1"/>
              </w:rPr>
            </w:pPr>
            <w:r w:rsidRPr="00F469B1">
              <w:rPr>
                <w:color w:val="000000" w:themeColor="text1"/>
              </w:rPr>
              <w:t xml:space="preserve">Ponderea pacientelor cu diagnostic nou de miom uterin la care ecografia documentează numărul, dimensiunile </w:t>
            </w:r>
            <w:r w:rsidR="00E42512" w:rsidRPr="00F469B1">
              <w:rPr>
                <w:color w:val="000000" w:themeColor="text1"/>
              </w:rPr>
              <w:t>ș</w:t>
            </w:r>
            <w:r w:rsidRPr="00F469B1">
              <w:rPr>
                <w:color w:val="000000" w:themeColor="text1"/>
              </w:rPr>
              <w:t>i localizarea nodulilor.</w:t>
            </w:r>
          </w:p>
        </w:tc>
        <w:tc>
          <w:tcPr>
            <w:tcW w:w="2004" w:type="dxa"/>
            <w:vAlign w:val="center"/>
          </w:tcPr>
          <w:p w14:paraId="63DD97DD" w14:textId="2A2E73A8" w:rsidR="00BC36E1" w:rsidRPr="00F469B1" w:rsidRDefault="00BC36E1" w:rsidP="00A612A3">
            <w:pPr>
              <w:ind w:left="-57" w:right="-57"/>
              <w:jc w:val="center"/>
              <w:rPr>
                <w:color w:val="000000" w:themeColor="text1"/>
              </w:rPr>
            </w:pPr>
            <w:r w:rsidRPr="00F469B1">
              <w:rPr>
                <w:color w:val="000000" w:themeColor="text1"/>
              </w:rPr>
              <w:t xml:space="preserve">Paciente cu diagnostic nou </w:t>
            </w:r>
            <w:r w:rsidR="00E42512" w:rsidRPr="00F469B1">
              <w:rPr>
                <w:color w:val="000000" w:themeColor="text1"/>
              </w:rPr>
              <w:t>ș</w:t>
            </w:r>
            <w:r w:rsidRPr="00F469B1">
              <w:rPr>
                <w:color w:val="000000" w:themeColor="text1"/>
              </w:rPr>
              <w:t>i toate cele trei caracteristici consemnate în raportul ecografic.</w:t>
            </w:r>
          </w:p>
        </w:tc>
        <w:tc>
          <w:tcPr>
            <w:tcW w:w="1963" w:type="dxa"/>
            <w:vAlign w:val="center"/>
          </w:tcPr>
          <w:p w14:paraId="4717DD77" w14:textId="77777777" w:rsidR="00BC36E1" w:rsidRPr="00F469B1" w:rsidRDefault="00BC36E1" w:rsidP="00A612A3">
            <w:pPr>
              <w:ind w:left="-57" w:right="-57"/>
              <w:jc w:val="center"/>
              <w:rPr>
                <w:color w:val="000000" w:themeColor="text1"/>
              </w:rPr>
            </w:pPr>
            <w:r w:rsidRPr="00F469B1">
              <w:rPr>
                <w:color w:val="000000" w:themeColor="text1"/>
              </w:rPr>
              <w:t>Toate pacientele cu diagnostic nou de miom uterin în perioada evaluată.</w:t>
            </w:r>
          </w:p>
        </w:tc>
        <w:tc>
          <w:tcPr>
            <w:tcW w:w="2257" w:type="dxa"/>
            <w:vAlign w:val="center"/>
          </w:tcPr>
          <w:p w14:paraId="7997F272" w14:textId="50171A27" w:rsidR="00BC36E1" w:rsidRPr="00F469B1" w:rsidRDefault="00BC36E1" w:rsidP="00A612A3">
            <w:pPr>
              <w:ind w:left="-57" w:right="-57"/>
              <w:jc w:val="center"/>
              <w:rPr>
                <w:color w:val="000000" w:themeColor="text1"/>
              </w:rPr>
            </w:pPr>
            <w:r w:rsidRPr="00F469B1">
              <w:rPr>
                <w:color w:val="000000" w:themeColor="text1"/>
              </w:rPr>
              <w:t>Registrul consulta</w:t>
            </w:r>
            <w:r w:rsidR="00810997" w:rsidRPr="00F469B1">
              <w:rPr>
                <w:color w:val="000000" w:themeColor="text1"/>
              </w:rPr>
              <w:t>ț</w:t>
            </w:r>
            <w:r w:rsidRPr="00F469B1">
              <w:rPr>
                <w:color w:val="000000" w:themeColor="text1"/>
              </w:rPr>
              <w:t>iilor; raportul ecografic; fi</w:t>
            </w:r>
            <w:r w:rsidR="00E42512" w:rsidRPr="00F469B1">
              <w:rPr>
                <w:color w:val="000000" w:themeColor="text1"/>
              </w:rPr>
              <w:t>ș</w:t>
            </w:r>
            <w:r w:rsidRPr="00F469B1">
              <w:rPr>
                <w:color w:val="000000" w:themeColor="text1"/>
              </w:rPr>
              <w:t>a medicală. Anual.</w:t>
            </w:r>
          </w:p>
        </w:tc>
      </w:tr>
      <w:tr w:rsidR="00BC36E1" w:rsidRPr="00F469B1" w14:paraId="640C650F" w14:textId="77777777" w:rsidTr="00A612A3">
        <w:trPr>
          <w:jc w:val="center"/>
        </w:trPr>
        <w:tc>
          <w:tcPr>
            <w:tcW w:w="449" w:type="dxa"/>
            <w:vAlign w:val="center"/>
          </w:tcPr>
          <w:p w14:paraId="21189749" w14:textId="77777777" w:rsidR="00BC36E1" w:rsidRPr="00F469B1" w:rsidRDefault="00BC36E1" w:rsidP="00A612A3">
            <w:pPr>
              <w:ind w:left="-57" w:right="-57"/>
              <w:jc w:val="center"/>
              <w:rPr>
                <w:color w:val="000000" w:themeColor="text1"/>
              </w:rPr>
            </w:pPr>
            <w:r w:rsidRPr="00F469B1">
              <w:rPr>
                <w:color w:val="000000" w:themeColor="text1"/>
              </w:rPr>
              <w:t>2</w:t>
            </w:r>
          </w:p>
        </w:tc>
        <w:tc>
          <w:tcPr>
            <w:tcW w:w="1447" w:type="dxa"/>
            <w:vAlign w:val="center"/>
          </w:tcPr>
          <w:p w14:paraId="4770849D" w14:textId="77777777" w:rsidR="00BC36E1" w:rsidRPr="00F469B1" w:rsidRDefault="00BC36E1" w:rsidP="00A612A3">
            <w:pPr>
              <w:ind w:left="-57" w:right="-57"/>
              <w:jc w:val="center"/>
              <w:rPr>
                <w:color w:val="000000" w:themeColor="text1"/>
              </w:rPr>
            </w:pPr>
            <w:r w:rsidRPr="00F469B1">
              <w:rPr>
                <w:color w:val="000000" w:themeColor="text1"/>
              </w:rPr>
              <w:t>Management bazat pe dovezi (A.4, obiectivul 2)</w:t>
            </w:r>
          </w:p>
        </w:tc>
        <w:tc>
          <w:tcPr>
            <w:tcW w:w="2185" w:type="dxa"/>
            <w:vAlign w:val="center"/>
          </w:tcPr>
          <w:p w14:paraId="429C649C" w14:textId="77777777" w:rsidR="00BC36E1" w:rsidRPr="00F469B1" w:rsidRDefault="00BC36E1" w:rsidP="00A612A3">
            <w:pPr>
              <w:ind w:left="-57" w:right="-57"/>
              <w:jc w:val="center"/>
              <w:rPr>
                <w:color w:val="000000" w:themeColor="text1"/>
              </w:rPr>
            </w:pPr>
            <w:r w:rsidRPr="00F469B1">
              <w:rPr>
                <w:color w:val="000000" w:themeColor="text1"/>
              </w:rPr>
              <w:t>Ponderea pacientelor cu miom uterin la care este documentat tipul FIGO, atunci când clasificarea poate fi stabilită imagistic.</w:t>
            </w:r>
          </w:p>
        </w:tc>
        <w:tc>
          <w:tcPr>
            <w:tcW w:w="2004" w:type="dxa"/>
            <w:vAlign w:val="center"/>
          </w:tcPr>
          <w:p w14:paraId="04CC8BE4" w14:textId="0F371FC7" w:rsidR="00BC36E1" w:rsidRPr="00F469B1" w:rsidRDefault="00BC36E1" w:rsidP="00A612A3">
            <w:pPr>
              <w:ind w:left="-57" w:right="-57"/>
              <w:jc w:val="center"/>
              <w:rPr>
                <w:color w:val="000000" w:themeColor="text1"/>
              </w:rPr>
            </w:pPr>
            <w:r w:rsidRPr="00F469B1">
              <w:rPr>
                <w:color w:val="000000" w:themeColor="text1"/>
              </w:rPr>
              <w:t>Paciente eligibile cu tip FIGO consemnat în raportul ecografic sau fi</w:t>
            </w:r>
            <w:r w:rsidR="00E42512" w:rsidRPr="00F469B1">
              <w:rPr>
                <w:color w:val="000000" w:themeColor="text1"/>
              </w:rPr>
              <w:t>ș</w:t>
            </w:r>
            <w:r w:rsidRPr="00F469B1">
              <w:rPr>
                <w:color w:val="000000" w:themeColor="text1"/>
              </w:rPr>
              <w:t>a medicală.</w:t>
            </w:r>
          </w:p>
        </w:tc>
        <w:tc>
          <w:tcPr>
            <w:tcW w:w="1963" w:type="dxa"/>
            <w:vAlign w:val="center"/>
          </w:tcPr>
          <w:p w14:paraId="361F6DCA" w14:textId="77777777" w:rsidR="00BC36E1" w:rsidRPr="00F469B1" w:rsidRDefault="00BC36E1" w:rsidP="00A612A3">
            <w:pPr>
              <w:ind w:left="-57" w:right="-57"/>
              <w:jc w:val="center"/>
              <w:rPr>
                <w:color w:val="000000" w:themeColor="text1"/>
              </w:rPr>
            </w:pPr>
            <w:r w:rsidRPr="00F469B1">
              <w:rPr>
                <w:color w:val="000000" w:themeColor="text1"/>
              </w:rPr>
              <w:t>Paciente cu miom uterin evaluat imagistic, cu date suficiente pentru clasificare.</w:t>
            </w:r>
          </w:p>
        </w:tc>
        <w:tc>
          <w:tcPr>
            <w:tcW w:w="2257" w:type="dxa"/>
            <w:vAlign w:val="center"/>
          </w:tcPr>
          <w:p w14:paraId="6EC3AE8E" w14:textId="11819CD7" w:rsidR="00BC36E1" w:rsidRPr="00F469B1" w:rsidRDefault="00BC36E1" w:rsidP="00A612A3">
            <w:pPr>
              <w:ind w:left="-57" w:right="-57"/>
              <w:jc w:val="center"/>
              <w:rPr>
                <w:color w:val="000000" w:themeColor="text1"/>
              </w:rPr>
            </w:pPr>
            <w:r w:rsidRPr="00F469B1">
              <w:rPr>
                <w:color w:val="000000" w:themeColor="text1"/>
              </w:rPr>
              <w:t>Raportul ecografic; fi</w:t>
            </w:r>
            <w:r w:rsidR="00E42512" w:rsidRPr="00F469B1">
              <w:rPr>
                <w:color w:val="000000" w:themeColor="text1"/>
              </w:rPr>
              <w:t>ș</w:t>
            </w:r>
            <w:r w:rsidRPr="00F469B1">
              <w:rPr>
                <w:color w:val="000000" w:themeColor="text1"/>
              </w:rPr>
              <w:t>a medicală. Anual.</w:t>
            </w:r>
          </w:p>
        </w:tc>
      </w:tr>
      <w:tr w:rsidR="00BC36E1" w:rsidRPr="00F469B1" w14:paraId="61A7AC81" w14:textId="77777777" w:rsidTr="00A612A3">
        <w:trPr>
          <w:jc w:val="center"/>
        </w:trPr>
        <w:tc>
          <w:tcPr>
            <w:tcW w:w="449" w:type="dxa"/>
            <w:vAlign w:val="center"/>
          </w:tcPr>
          <w:p w14:paraId="4A8DEACF" w14:textId="77777777" w:rsidR="00BC36E1" w:rsidRPr="00F469B1" w:rsidRDefault="00BC36E1" w:rsidP="00A612A3">
            <w:pPr>
              <w:ind w:left="-57" w:right="-57"/>
              <w:jc w:val="center"/>
              <w:rPr>
                <w:color w:val="000000" w:themeColor="text1"/>
              </w:rPr>
            </w:pPr>
            <w:r w:rsidRPr="00F469B1">
              <w:rPr>
                <w:color w:val="000000" w:themeColor="text1"/>
              </w:rPr>
              <w:t>3</w:t>
            </w:r>
          </w:p>
        </w:tc>
        <w:tc>
          <w:tcPr>
            <w:tcW w:w="1447" w:type="dxa"/>
            <w:vAlign w:val="center"/>
          </w:tcPr>
          <w:p w14:paraId="4175D26D" w14:textId="77777777" w:rsidR="00BC36E1" w:rsidRPr="00F469B1" w:rsidRDefault="00BC36E1" w:rsidP="00A612A3">
            <w:pPr>
              <w:ind w:left="-57" w:right="-57"/>
              <w:jc w:val="center"/>
              <w:rPr>
                <w:color w:val="000000" w:themeColor="text1"/>
              </w:rPr>
            </w:pPr>
            <w:r w:rsidRPr="00F469B1">
              <w:rPr>
                <w:color w:val="000000" w:themeColor="text1"/>
              </w:rPr>
              <w:t>Management individualizat (A.4, obiectivul 2)</w:t>
            </w:r>
          </w:p>
        </w:tc>
        <w:tc>
          <w:tcPr>
            <w:tcW w:w="2185" w:type="dxa"/>
            <w:vAlign w:val="center"/>
          </w:tcPr>
          <w:p w14:paraId="60168786" w14:textId="49B00492" w:rsidR="00BC36E1" w:rsidRPr="00F469B1" w:rsidRDefault="00BC36E1" w:rsidP="00A612A3">
            <w:pPr>
              <w:ind w:left="-57" w:right="-57"/>
              <w:jc w:val="center"/>
              <w:rPr>
                <w:color w:val="000000" w:themeColor="text1"/>
              </w:rPr>
            </w:pPr>
            <w:r w:rsidRPr="00F469B1">
              <w:rPr>
                <w:color w:val="000000" w:themeColor="text1"/>
              </w:rPr>
              <w:t xml:space="preserve">Ponderea pacientelor la care simptomele </w:t>
            </w:r>
            <w:r w:rsidR="00E42512" w:rsidRPr="00F469B1">
              <w:rPr>
                <w:color w:val="000000" w:themeColor="text1"/>
              </w:rPr>
              <w:t>ș</w:t>
            </w:r>
            <w:r w:rsidRPr="00F469B1">
              <w:rPr>
                <w:color w:val="000000" w:themeColor="text1"/>
              </w:rPr>
              <w:t xml:space="preserve">i planul terapeutic sunt documentate în raport cu caracteristicile miomului </w:t>
            </w:r>
            <w:r w:rsidR="00E42512" w:rsidRPr="00F469B1">
              <w:rPr>
                <w:color w:val="000000" w:themeColor="text1"/>
              </w:rPr>
              <w:t>ș</w:t>
            </w:r>
            <w:r w:rsidRPr="00F469B1">
              <w:rPr>
                <w:color w:val="000000" w:themeColor="text1"/>
              </w:rPr>
              <w:t>i dorin</w:t>
            </w:r>
            <w:r w:rsidR="00810997" w:rsidRPr="00F469B1">
              <w:rPr>
                <w:color w:val="000000" w:themeColor="text1"/>
              </w:rPr>
              <w:t>ț</w:t>
            </w:r>
            <w:r w:rsidRPr="00F469B1">
              <w:rPr>
                <w:color w:val="000000" w:themeColor="text1"/>
              </w:rPr>
              <w:t>a reproductivă.</w:t>
            </w:r>
          </w:p>
        </w:tc>
        <w:tc>
          <w:tcPr>
            <w:tcW w:w="2004" w:type="dxa"/>
            <w:vAlign w:val="center"/>
          </w:tcPr>
          <w:p w14:paraId="5B59F70B" w14:textId="6A979F01" w:rsidR="00BC36E1" w:rsidRPr="00F469B1" w:rsidRDefault="00BC36E1" w:rsidP="00A612A3">
            <w:pPr>
              <w:ind w:left="-57" w:right="-57"/>
              <w:jc w:val="center"/>
              <w:rPr>
                <w:color w:val="000000" w:themeColor="text1"/>
              </w:rPr>
            </w:pPr>
            <w:r w:rsidRPr="00F469B1">
              <w:rPr>
                <w:color w:val="000000" w:themeColor="text1"/>
              </w:rPr>
              <w:t>Paciente cu simptome, caracteristici imagistice, dorin</w:t>
            </w:r>
            <w:r w:rsidR="00810997" w:rsidRPr="00F469B1">
              <w:rPr>
                <w:color w:val="000000" w:themeColor="text1"/>
              </w:rPr>
              <w:t>ț</w:t>
            </w:r>
            <w:r w:rsidRPr="00F469B1">
              <w:rPr>
                <w:color w:val="000000" w:themeColor="text1"/>
              </w:rPr>
              <w:t xml:space="preserve">ă reproductivă </w:t>
            </w:r>
            <w:r w:rsidR="00E42512" w:rsidRPr="00F469B1">
              <w:rPr>
                <w:color w:val="000000" w:themeColor="text1"/>
              </w:rPr>
              <w:t>ș</w:t>
            </w:r>
            <w:r w:rsidRPr="00F469B1">
              <w:rPr>
                <w:color w:val="000000" w:themeColor="text1"/>
              </w:rPr>
              <w:t>i plan de conduită consemnate.</w:t>
            </w:r>
          </w:p>
        </w:tc>
        <w:tc>
          <w:tcPr>
            <w:tcW w:w="1963" w:type="dxa"/>
            <w:vAlign w:val="center"/>
          </w:tcPr>
          <w:p w14:paraId="25675942" w14:textId="77777777" w:rsidR="00BC36E1" w:rsidRPr="00F469B1" w:rsidRDefault="00BC36E1" w:rsidP="00A612A3">
            <w:pPr>
              <w:ind w:left="-57" w:right="-57"/>
              <w:jc w:val="center"/>
              <w:rPr>
                <w:color w:val="000000" w:themeColor="text1"/>
              </w:rPr>
            </w:pPr>
            <w:r w:rsidRPr="00F469B1">
              <w:rPr>
                <w:color w:val="000000" w:themeColor="text1"/>
              </w:rPr>
              <w:t>Toate pacientele cu miom uterin pentru care s-a stabilit o conduită în perioada evaluată.</w:t>
            </w:r>
          </w:p>
        </w:tc>
        <w:tc>
          <w:tcPr>
            <w:tcW w:w="2257" w:type="dxa"/>
            <w:vAlign w:val="center"/>
          </w:tcPr>
          <w:p w14:paraId="08D800E9" w14:textId="2102AA98" w:rsidR="00BC36E1" w:rsidRPr="00F469B1" w:rsidRDefault="00BC36E1" w:rsidP="00A612A3">
            <w:pPr>
              <w:ind w:left="-57" w:right="-57"/>
              <w:jc w:val="center"/>
              <w:rPr>
                <w:color w:val="000000" w:themeColor="text1"/>
              </w:rPr>
            </w:pPr>
            <w:r w:rsidRPr="00F469B1">
              <w:rPr>
                <w:color w:val="000000" w:themeColor="text1"/>
              </w:rPr>
              <w:t>Fi</w:t>
            </w:r>
            <w:r w:rsidR="00E42512" w:rsidRPr="00F469B1">
              <w:rPr>
                <w:color w:val="000000" w:themeColor="text1"/>
              </w:rPr>
              <w:t>ș</w:t>
            </w:r>
            <w:r w:rsidRPr="00F469B1">
              <w:rPr>
                <w:color w:val="000000" w:themeColor="text1"/>
              </w:rPr>
              <w:t>a consulta</w:t>
            </w:r>
            <w:r w:rsidR="00810997" w:rsidRPr="00F469B1">
              <w:rPr>
                <w:color w:val="000000" w:themeColor="text1"/>
              </w:rPr>
              <w:t>ț</w:t>
            </w:r>
            <w:r w:rsidRPr="00F469B1">
              <w:rPr>
                <w:color w:val="000000" w:themeColor="text1"/>
              </w:rPr>
              <w:t>iei ginecologice; raportul ecografic; planul terapeutic. Anual.</w:t>
            </w:r>
          </w:p>
        </w:tc>
      </w:tr>
      <w:tr w:rsidR="00BC36E1" w:rsidRPr="00F469B1" w14:paraId="6F611F7F" w14:textId="77777777" w:rsidTr="00A612A3">
        <w:trPr>
          <w:jc w:val="center"/>
        </w:trPr>
        <w:tc>
          <w:tcPr>
            <w:tcW w:w="449" w:type="dxa"/>
            <w:vAlign w:val="center"/>
          </w:tcPr>
          <w:p w14:paraId="7891C41A" w14:textId="77777777" w:rsidR="00BC36E1" w:rsidRPr="00F469B1" w:rsidRDefault="00BC36E1" w:rsidP="00A612A3">
            <w:pPr>
              <w:ind w:left="-57" w:right="-57"/>
              <w:jc w:val="center"/>
              <w:rPr>
                <w:color w:val="000000" w:themeColor="text1"/>
              </w:rPr>
            </w:pPr>
            <w:r w:rsidRPr="00F469B1">
              <w:rPr>
                <w:color w:val="000000" w:themeColor="text1"/>
              </w:rPr>
              <w:t>4</w:t>
            </w:r>
          </w:p>
        </w:tc>
        <w:tc>
          <w:tcPr>
            <w:tcW w:w="1447" w:type="dxa"/>
            <w:vAlign w:val="center"/>
          </w:tcPr>
          <w:p w14:paraId="0B1D0139" w14:textId="0AB57AE6" w:rsidR="00BC36E1" w:rsidRPr="00F469B1" w:rsidRDefault="00BC36E1" w:rsidP="00A612A3">
            <w:pPr>
              <w:ind w:left="-57" w:right="-57"/>
              <w:jc w:val="center"/>
              <w:rPr>
                <w:color w:val="000000" w:themeColor="text1"/>
              </w:rPr>
            </w:pPr>
            <w:r w:rsidRPr="00F469B1">
              <w:rPr>
                <w:color w:val="000000" w:themeColor="text1"/>
              </w:rPr>
              <w:t>Reducerea complica</w:t>
            </w:r>
            <w:r w:rsidR="00810997" w:rsidRPr="00F469B1">
              <w:rPr>
                <w:color w:val="000000" w:themeColor="text1"/>
              </w:rPr>
              <w:t>ț</w:t>
            </w:r>
            <w:r w:rsidRPr="00F469B1">
              <w:rPr>
                <w:color w:val="000000" w:themeColor="text1"/>
              </w:rPr>
              <w:t>iilor (A.4, obiectivul 3)</w:t>
            </w:r>
          </w:p>
        </w:tc>
        <w:tc>
          <w:tcPr>
            <w:tcW w:w="2185" w:type="dxa"/>
            <w:vAlign w:val="center"/>
          </w:tcPr>
          <w:p w14:paraId="72C4B135" w14:textId="676EB310" w:rsidR="00BC36E1" w:rsidRPr="00F469B1" w:rsidRDefault="00BC36E1" w:rsidP="00A612A3">
            <w:pPr>
              <w:ind w:left="-57" w:right="-57"/>
              <w:jc w:val="center"/>
              <w:rPr>
                <w:color w:val="000000" w:themeColor="text1"/>
              </w:rPr>
            </w:pPr>
            <w:r w:rsidRPr="00F469B1">
              <w:rPr>
                <w:color w:val="000000" w:themeColor="text1"/>
              </w:rPr>
              <w:t>Ponderea pacientelor cu sângerare uterină abundentă activă, eligibile pentru tratament hemostatic, la care acesta a fost ini</w:t>
            </w:r>
            <w:r w:rsidR="00810997" w:rsidRPr="00F469B1">
              <w:rPr>
                <w:color w:val="000000" w:themeColor="text1"/>
              </w:rPr>
              <w:t>ț</w:t>
            </w:r>
            <w:r w:rsidRPr="00F469B1">
              <w:rPr>
                <w:color w:val="000000" w:themeColor="text1"/>
              </w:rPr>
              <w:t>iat în cel mult 60 de minute de la triaj.</w:t>
            </w:r>
          </w:p>
        </w:tc>
        <w:tc>
          <w:tcPr>
            <w:tcW w:w="2004" w:type="dxa"/>
            <w:vAlign w:val="center"/>
          </w:tcPr>
          <w:p w14:paraId="7ECF45B9" w14:textId="786374EC" w:rsidR="00BC36E1" w:rsidRPr="00F469B1" w:rsidRDefault="00BC36E1" w:rsidP="00A612A3">
            <w:pPr>
              <w:ind w:left="-57" w:right="-57"/>
              <w:jc w:val="center"/>
              <w:rPr>
                <w:color w:val="000000" w:themeColor="text1"/>
              </w:rPr>
            </w:pPr>
            <w:r w:rsidRPr="00F469B1">
              <w:rPr>
                <w:color w:val="000000" w:themeColor="text1"/>
              </w:rPr>
              <w:t xml:space="preserve">Paciente eligibile cu ora triajului </w:t>
            </w:r>
            <w:r w:rsidR="00E42512" w:rsidRPr="00F469B1">
              <w:rPr>
                <w:color w:val="000000" w:themeColor="text1"/>
              </w:rPr>
              <w:t>ș</w:t>
            </w:r>
            <w:r w:rsidRPr="00F469B1">
              <w:rPr>
                <w:color w:val="000000" w:themeColor="text1"/>
              </w:rPr>
              <w:t>i ora primei administrări consemnate, interval ≤60 minute.</w:t>
            </w:r>
          </w:p>
        </w:tc>
        <w:tc>
          <w:tcPr>
            <w:tcW w:w="1963" w:type="dxa"/>
            <w:vAlign w:val="center"/>
          </w:tcPr>
          <w:p w14:paraId="70B2B3A1" w14:textId="2622BEC4" w:rsidR="00BC36E1" w:rsidRPr="00F469B1" w:rsidRDefault="00BC36E1" w:rsidP="00A612A3">
            <w:pPr>
              <w:ind w:left="-57" w:right="-57"/>
              <w:jc w:val="center"/>
              <w:rPr>
                <w:color w:val="000000" w:themeColor="text1"/>
              </w:rPr>
            </w:pPr>
            <w:r w:rsidRPr="00F469B1">
              <w:rPr>
                <w:color w:val="000000" w:themeColor="text1"/>
              </w:rPr>
              <w:t xml:space="preserve">Paciente cu miom </w:t>
            </w:r>
            <w:r w:rsidR="00E42512" w:rsidRPr="00F469B1">
              <w:rPr>
                <w:color w:val="000000" w:themeColor="text1"/>
              </w:rPr>
              <w:t>ș</w:t>
            </w:r>
            <w:r w:rsidRPr="00F469B1">
              <w:rPr>
                <w:color w:val="000000" w:themeColor="text1"/>
              </w:rPr>
              <w:t>i sângerare abundentă activă, cu indica</w:t>
            </w:r>
            <w:r w:rsidR="00810997" w:rsidRPr="00F469B1">
              <w:rPr>
                <w:color w:val="000000" w:themeColor="text1"/>
              </w:rPr>
              <w:t>ț</w:t>
            </w:r>
            <w:r w:rsidRPr="00F469B1">
              <w:rPr>
                <w:color w:val="000000" w:themeColor="text1"/>
              </w:rPr>
              <w:t>ie de tratament hemostatic, fără contraindica</w:t>
            </w:r>
            <w:r w:rsidR="00810997" w:rsidRPr="00F469B1">
              <w:rPr>
                <w:color w:val="000000" w:themeColor="text1"/>
              </w:rPr>
              <w:t>ț</w:t>
            </w:r>
            <w:r w:rsidRPr="00F469B1">
              <w:rPr>
                <w:color w:val="000000" w:themeColor="text1"/>
              </w:rPr>
              <w:t>ie documentată.</w:t>
            </w:r>
          </w:p>
        </w:tc>
        <w:tc>
          <w:tcPr>
            <w:tcW w:w="2257" w:type="dxa"/>
            <w:vAlign w:val="center"/>
          </w:tcPr>
          <w:p w14:paraId="12A21736" w14:textId="163A8840" w:rsidR="00BC36E1" w:rsidRPr="00F469B1" w:rsidRDefault="00BC36E1" w:rsidP="00A612A3">
            <w:pPr>
              <w:ind w:left="-57" w:right="-57"/>
              <w:jc w:val="center"/>
              <w:rPr>
                <w:color w:val="000000" w:themeColor="text1"/>
              </w:rPr>
            </w:pPr>
            <w:r w:rsidRPr="00F469B1">
              <w:rPr>
                <w:color w:val="000000" w:themeColor="text1"/>
              </w:rPr>
              <w:t>Fi</w:t>
            </w:r>
            <w:r w:rsidR="00E42512" w:rsidRPr="00F469B1">
              <w:rPr>
                <w:color w:val="000000" w:themeColor="text1"/>
              </w:rPr>
              <w:t>ș</w:t>
            </w:r>
            <w:r w:rsidRPr="00F469B1">
              <w:rPr>
                <w:color w:val="000000" w:themeColor="text1"/>
              </w:rPr>
              <w:t>a de triaj; foaia de observa</w:t>
            </w:r>
            <w:r w:rsidR="00810997" w:rsidRPr="00F469B1">
              <w:rPr>
                <w:color w:val="000000" w:themeColor="text1"/>
              </w:rPr>
              <w:t>ț</w:t>
            </w:r>
            <w:r w:rsidRPr="00F469B1">
              <w:rPr>
                <w:color w:val="000000" w:themeColor="text1"/>
              </w:rPr>
              <w:t>ie; foaia de administrare a medicamentelor. Trimestrial.</w:t>
            </w:r>
          </w:p>
        </w:tc>
      </w:tr>
      <w:tr w:rsidR="00BC36E1" w:rsidRPr="00F469B1" w14:paraId="1D170D58" w14:textId="77777777" w:rsidTr="00A612A3">
        <w:trPr>
          <w:jc w:val="center"/>
        </w:trPr>
        <w:tc>
          <w:tcPr>
            <w:tcW w:w="449" w:type="dxa"/>
            <w:vAlign w:val="center"/>
          </w:tcPr>
          <w:p w14:paraId="7DE195E4" w14:textId="3DD9A71D" w:rsidR="00BC36E1" w:rsidRPr="00F469B1" w:rsidRDefault="00BC36E1" w:rsidP="00A612A3">
            <w:pPr>
              <w:ind w:left="-57" w:right="-57"/>
              <w:jc w:val="center"/>
              <w:rPr>
                <w:color w:val="000000" w:themeColor="text1"/>
              </w:rPr>
            </w:pPr>
            <w:r w:rsidRPr="00F469B1">
              <w:rPr>
                <w:color w:val="000000" w:themeColor="text1"/>
              </w:rPr>
              <w:t>5</w:t>
            </w:r>
          </w:p>
        </w:tc>
        <w:tc>
          <w:tcPr>
            <w:tcW w:w="1447" w:type="dxa"/>
            <w:vAlign w:val="center"/>
          </w:tcPr>
          <w:p w14:paraId="52404177" w14:textId="77777777" w:rsidR="00BC36E1" w:rsidRPr="00F469B1" w:rsidRDefault="00BC36E1" w:rsidP="00A612A3">
            <w:pPr>
              <w:ind w:left="-57" w:right="-57"/>
              <w:jc w:val="center"/>
              <w:rPr>
                <w:color w:val="000000" w:themeColor="text1"/>
              </w:rPr>
            </w:pPr>
            <w:r w:rsidRPr="00F469B1">
              <w:rPr>
                <w:color w:val="000000" w:themeColor="text1"/>
              </w:rPr>
              <w:t>Documentarea deciziei (A.4, obiectivul 4)</w:t>
            </w:r>
          </w:p>
        </w:tc>
        <w:tc>
          <w:tcPr>
            <w:tcW w:w="2185" w:type="dxa"/>
            <w:vAlign w:val="center"/>
          </w:tcPr>
          <w:p w14:paraId="061C52F7" w14:textId="65242986" w:rsidR="00BC36E1" w:rsidRPr="00F469B1" w:rsidRDefault="00BC36E1" w:rsidP="00A612A3">
            <w:pPr>
              <w:ind w:left="-57" w:right="-57"/>
              <w:jc w:val="center"/>
              <w:rPr>
                <w:color w:val="000000" w:themeColor="text1"/>
              </w:rPr>
            </w:pPr>
            <w:r w:rsidRPr="00F469B1">
              <w:rPr>
                <w:color w:val="000000" w:themeColor="text1"/>
              </w:rPr>
              <w:t>Ponderea pacientelor care încep tratament medicamentos sau chirurgical cu indica</w:t>
            </w:r>
            <w:r w:rsidR="00810997" w:rsidRPr="00F469B1">
              <w:rPr>
                <w:color w:val="000000" w:themeColor="text1"/>
              </w:rPr>
              <w:t>ț</w:t>
            </w:r>
            <w:r w:rsidRPr="00F469B1">
              <w:rPr>
                <w:color w:val="000000" w:themeColor="text1"/>
              </w:rPr>
              <w:t>ia, contraindica</w:t>
            </w:r>
            <w:r w:rsidR="00810997" w:rsidRPr="00F469B1">
              <w:rPr>
                <w:color w:val="000000" w:themeColor="text1"/>
              </w:rPr>
              <w:t>ț</w:t>
            </w:r>
            <w:r w:rsidRPr="00F469B1">
              <w:rPr>
                <w:color w:val="000000" w:themeColor="text1"/>
              </w:rPr>
              <w:t xml:space="preserve">iile relevante </w:t>
            </w:r>
            <w:r w:rsidR="00E42512" w:rsidRPr="00F469B1">
              <w:rPr>
                <w:color w:val="000000" w:themeColor="text1"/>
              </w:rPr>
              <w:t>ș</w:t>
            </w:r>
            <w:r w:rsidRPr="00F469B1">
              <w:rPr>
                <w:color w:val="000000" w:themeColor="text1"/>
              </w:rPr>
              <w:t>i consilierea terapeutică documentate.</w:t>
            </w:r>
          </w:p>
        </w:tc>
        <w:tc>
          <w:tcPr>
            <w:tcW w:w="2004" w:type="dxa"/>
            <w:vAlign w:val="center"/>
          </w:tcPr>
          <w:p w14:paraId="07A79451" w14:textId="393EF5BE" w:rsidR="00BC36E1" w:rsidRPr="00F469B1" w:rsidRDefault="00BC36E1" w:rsidP="00A612A3">
            <w:pPr>
              <w:ind w:left="-57" w:right="-57"/>
              <w:jc w:val="center"/>
              <w:rPr>
                <w:color w:val="000000" w:themeColor="text1"/>
              </w:rPr>
            </w:pPr>
            <w:r w:rsidRPr="00F469B1">
              <w:rPr>
                <w:color w:val="000000" w:themeColor="text1"/>
              </w:rPr>
              <w:t>Paciente cu toate cele trei elemente consemnate înaintea ini</w:t>
            </w:r>
            <w:r w:rsidR="00810997" w:rsidRPr="00F469B1">
              <w:rPr>
                <w:color w:val="000000" w:themeColor="text1"/>
              </w:rPr>
              <w:t>ț</w:t>
            </w:r>
            <w:r w:rsidRPr="00F469B1">
              <w:rPr>
                <w:color w:val="000000" w:themeColor="text1"/>
              </w:rPr>
              <w:t>ierii tratamentului.</w:t>
            </w:r>
          </w:p>
        </w:tc>
        <w:tc>
          <w:tcPr>
            <w:tcW w:w="1963" w:type="dxa"/>
            <w:vAlign w:val="center"/>
          </w:tcPr>
          <w:p w14:paraId="42F19EF3" w14:textId="77777777" w:rsidR="00BC36E1" w:rsidRPr="00F469B1" w:rsidRDefault="00BC36E1" w:rsidP="00A612A3">
            <w:pPr>
              <w:ind w:left="-57" w:right="-57"/>
              <w:jc w:val="center"/>
              <w:rPr>
                <w:color w:val="000000" w:themeColor="text1"/>
              </w:rPr>
            </w:pPr>
            <w:r w:rsidRPr="00F469B1">
              <w:rPr>
                <w:color w:val="000000" w:themeColor="text1"/>
              </w:rPr>
              <w:t>Toate pacientele cu miom uterin care încep un tratament medicamentos sau chirurgical în perioada evaluată.</w:t>
            </w:r>
          </w:p>
        </w:tc>
        <w:tc>
          <w:tcPr>
            <w:tcW w:w="2257" w:type="dxa"/>
            <w:vAlign w:val="center"/>
          </w:tcPr>
          <w:p w14:paraId="4A6B9A9B" w14:textId="0DA3F504" w:rsidR="00BC36E1" w:rsidRPr="00F469B1" w:rsidRDefault="00BC36E1" w:rsidP="00A612A3">
            <w:pPr>
              <w:ind w:left="-57" w:right="-57"/>
              <w:jc w:val="center"/>
              <w:rPr>
                <w:color w:val="000000" w:themeColor="text1"/>
              </w:rPr>
            </w:pPr>
            <w:r w:rsidRPr="00F469B1">
              <w:rPr>
                <w:color w:val="000000" w:themeColor="text1"/>
              </w:rPr>
              <w:t>Fi</w:t>
            </w:r>
            <w:r w:rsidR="00E42512" w:rsidRPr="00F469B1">
              <w:rPr>
                <w:color w:val="000000" w:themeColor="text1"/>
              </w:rPr>
              <w:t>ș</w:t>
            </w:r>
            <w:r w:rsidRPr="00F469B1">
              <w:rPr>
                <w:color w:val="000000" w:themeColor="text1"/>
              </w:rPr>
              <w:t>a medicală; formularul de consim</w:t>
            </w:r>
            <w:r w:rsidR="00810997" w:rsidRPr="00F469B1">
              <w:rPr>
                <w:color w:val="000000" w:themeColor="text1"/>
              </w:rPr>
              <w:t>ț</w:t>
            </w:r>
            <w:r w:rsidRPr="00F469B1">
              <w:rPr>
                <w:color w:val="000000" w:themeColor="text1"/>
              </w:rPr>
              <w:t>ământ; foaia de prescrip</w:t>
            </w:r>
            <w:r w:rsidR="00810997" w:rsidRPr="00F469B1">
              <w:rPr>
                <w:color w:val="000000" w:themeColor="text1"/>
              </w:rPr>
              <w:t>ț</w:t>
            </w:r>
            <w:r w:rsidRPr="00F469B1">
              <w:rPr>
                <w:color w:val="000000" w:themeColor="text1"/>
              </w:rPr>
              <w:t>ii. Anual.</w:t>
            </w:r>
          </w:p>
        </w:tc>
      </w:tr>
      <w:tr w:rsidR="00BC36E1" w:rsidRPr="00F469B1" w14:paraId="14E0AB09" w14:textId="77777777" w:rsidTr="00A612A3">
        <w:trPr>
          <w:jc w:val="center"/>
        </w:trPr>
        <w:tc>
          <w:tcPr>
            <w:tcW w:w="449" w:type="dxa"/>
            <w:vAlign w:val="center"/>
          </w:tcPr>
          <w:p w14:paraId="1867A510" w14:textId="5551D06D" w:rsidR="00BC36E1" w:rsidRPr="00F469B1" w:rsidRDefault="00BC36E1" w:rsidP="00A612A3">
            <w:pPr>
              <w:ind w:left="-57" w:right="-57"/>
              <w:jc w:val="center"/>
              <w:rPr>
                <w:color w:val="000000" w:themeColor="text1"/>
              </w:rPr>
            </w:pPr>
            <w:r w:rsidRPr="00F469B1">
              <w:rPr>
                <w:color w:val="000000" w:themeColor="text1"/>
              </w:rPr>
              <w:t>6</w:t>
            </w:r>
          </w:p>
        </w:tc>
        <w:tc>
          <w:tcPr>
            <w:tcW w:w="1447" w:type="dxa"/>
            <w:vAlign w:val="center"/>
          </w:tcPr>
          <w:p w14:paraId="5B342436" w14:textId="77777777" w:rsidR="00BC36E1" w:rsidRPr="00F469B1" w:rsidRDefault="00BC36E1" w:rsidP="00A612A3">
            <w:pPr>
              <w:ind w:left="-57" w:right="-57"/>
              <w:jc w:val="center"/>
              <w:rPr>
                <w:color w:val="000000" w:themeColor="text1"/>
              </w:rPr>
            </w:pPr>
            <w:r w:rsidRPr="00F469B1">
              <w:rPr>
                <w:color w:val="000000" w:themeColor="text1"/>
              </w:rPr>
              <w:t>Standardizarea monitorizării (A.4, obiectivul 5)</w:t>
            </w:r>
          </w:p>
        </w:tc>
        <w:tc>
          <w:tcPr>
            <w:tcW w:w="2185" w:type="dxa"/>
            <w:vAlign w:val="center"/>
          </w:tcPr>
          <w:p w14:paraId="7A5E1DCE" w14:textId="77777777" w:rsidR="00BC36E1" w:rsidRPr="00F469B1" w:rsidRDefault="00BC36E1" w:rsidP="00A612A3">
            <w:pPr>
              <w:ind w:left="-57" w:right="-57"/>
              <w:jc w:val="center"/>
              <w:rPr>
                <w:color w:val="000000" w:themeColor="text1"/>
              </w:rPr>
            </w:pPr>
            <w:r w:rsidRPr="00F469B1">
              <w:rPr>
                <w:color w:val="000000" w:themeColor="text1"/>
              </w:rPr>
              <w:t>Ponderea pacientelor cu conduită expectativă care au un plan individualizat de reevaluare documentat.</w:t>
            </w:r>
          </w:p>
        </w:tc>
        <w:tc>
          <w:tcPr>
            <w:tcW w:w="2004" w:type="dxa"/>
            <w:vAlign w:val="center"/>
          </w:tcPr>
          <w:p w14:paraId="07AA6126" w14:textId="753CD161" w:rsidR="00BC36E1" w:rsidRPr="00F469B1" w:rsidRDefault="00BC36E1" w:rsidP="00A612A3">
            <w:pPr>
              <w:ind w:left="-57" w:right="-57"/>
              <w:jc w:val="center"/>
              <w:rPr>
                <w:color w:val="000000" w:themeColor="text1"/>
              </w:rPr>
            </w:pPr>
            <w:r w:rsidRPr="00F469B1">
              <w:rPr>
                <w:color w:val="000000" w:themeColor="text1"/>
              </w:rPr>
              <w:t>Paciente cu data sau condi</w:t>
            </w:r>
            <w:r w:rsidR="00810997" w:rsidRPr="00F469B1">
              <w:rPr>
                <w:color w:val="000000" w:themeColor="text1"/>
              </w:rPr>
              <w:t>ț</w:t>
            </w:r>
            <w:r w:rsidRPr="00F469B1">
              <w:rPr>
                <w:color w:val="000000" w:themeColor="text1"/>
              </w:rPr>
              <w:t xml:space="preserve">iile reevaluării </w:t>
            </w:r>
            <w:r w:rsidR="00E42512" w:rsidRPr="00F469B1">
              <w:rPr>
                <w:color w:val="000000" w:themeColor="text1"/>
              </w:rPr>
              <w:t>ș</w:t>
            </w:r>
            <w:r w:rsidRPr="00F469B1">
              <w:rPr>
                <w:color w:val="000000" w:themeColor="text1"/>
              </w:rPr>
              <w:t>i semnele care impun prezentarea precoce consemnate.</w:t>
            </w:r>
          </w:p>
        </w:tc>
        <w:tc>
          <w:tcPr>
            <w:tcW w:w="1963" w:type="dxa"/>
            <w:vAlign w:val="center"/>
          </w:tcPr>
          <w:p w14:paraId="2E5DA547" w14:textId="77777777" w:rsidR="00BC36E1" w:rsidRPr="00F469B1" w:rsidRDefault="00BC36E1" w:rsidP="00A612A3">
            <w:pPr>
              <w:ind w:left="-57" w:right="-57"/>
              <w:jc w:val="center"/>
              <w:rPr>
                <w:color w:val="000000" w:themeColor="text1"/>
              </w:rPr>
            </w:pPr>
            <w:r w:rsidRPr="00F469B1">
              <w:rPr>
                <w:color w:val="000000" w:themeColor="text1"/>
              </w:rPr>
              <w:t>Toate pacientele cu miom uterin pentru care s-a decis conduită expectativă în perioada evaluată.</w:t>
            </w:r>
          </w:p>
        </w:tc>
        <w:tc>
          <w:tcPr>
            <w:tcW w:w="2257" w:type="dxa"/>
            <w:vAlign w:val="center"/>
          </w:tcPr>
          <w:p w14:paraId="599A70A7" w14:textId="6BC6C747" w:rsidR="00BC36E1" w:rsidRPr="00F469B1" w:rsidRDefault="00BC36E1" w:rsidP="00A612A3">
            <w:pPr>
              <w:ind w:left="-57" w:right="-57"/>
              <w:jc w:val="center"/>
              <w:rPr>
                <w:color w:val="000000" w:themeColor="text1"/>
              </w:rPr>
            </w:pPr>
            <w:r w:rsidRPr="00F469B1">
              <w:rPr>
                <w:color w:val="000000" w:themeColor="text1"/>
              </w:rPr>
              <w:t>Fi</w:t>
            </w:r>
            <w:r w:rsidR="00E42512" w:rsidRPr="00F469B1">
              <w:rPr>
                <w:color w:val="000000" w:themeColor="text1"/>
              </w:rPr>
              <w:t>ș</w:t>
            </w:r>
            <w:r w:rsidRPr="00F469B1">
              <w:rPr>
                <w:color w:val="000000" w:themeColor="text1"/>
              </w:rPr>
              <w:t>a consulta</w:t>
            </w:r>
            <w:r w:rsidR="00810997" w:rsidRPr="00F469B1">
              <w:rPr>
                <w:color w:val="000000" w:themeColor="text1"/>
              </w:rPr>
              <w:t>ț</w:t>
            </w:r>
            <w:r w:rsidRPr="00F469B1">
              <w:rPr>
                <w:color w:val="000000" w:themeColor="text1"/>
              </w:rPr>
              <w:t>iei; recomandările scrise la externare sau la încheierea consulta</w:t>
            </w:r>
            <w:r w:rsidR="00810997" w:rsidRPr="00F469B1">
              <w:rPr>
                <w:color w:val="000000" w:themeColor="text1"/>
              </w:rPr>
              <w:t>ț</w:t>
            </w:r>
            <w:r w:rsidRPr="00F469B1">
              <w:rPr>
                <w:color w:val="000000" w:themeColor="text1"/>
              </w:rPr>
              <w:t>iei. Anual.</w:t>
            </w:r>
          </w:p>
        </w:tc>
      </w:tr>
    </w:tbl>
    <w:p w14:paraId="6852225E" w14:textId="643F3971" w:rsidR="00312564" w:rsidRPr="00F469B1" w:rsidRDefault="00950B2D" w:rsidP="00CD0AE0">
      <w:pPr>
        <w:pStyle w:val="Titlu1"/>
        <w:pageBreakBefore/>
        <w:spacing w:before="240" w:after="120"/>
        <w:ind w:left="992" w:hanging="425"/>
        <w:rPr>
          <w:color w:val="000000" w:themeColor="text1"/>
          <w:sz w:val="28"/>
          <w:szCs w:val="28"/>
        </w:rPr>
      </w:pPr>
      <w:bookmarkStart w:id="747" w:name="_Toc241524355"/>
      <w:bookmarkStart w:id="748" w:name="_Toc241525838"/>
      <w:r w:rsidRPr="00F469B1">
        <w:rPr>
          <w:color w:val="000000" w:themeColor="text1"/>
          <w:sz w:val="28"/>
          <w:szCs w:val="28"/>
        </w:rPr>
        <w:lastRenderedPageBreak/>
        <w:t>ANEXE</w:t>
      </w:r>
      <w:bookmarkEnd w:id="747"/>
      <w:bookmarkEnd w:id="748"/>
    </w:p>
    <w:p w14:paraId="31FD6B55" w14:textId="0736AA42" w:rsidR="00312564" w:rsidRPr="00F469B1" w:rsidRDefault="00312564" w:rsidP="00C51144">
      <w:pPr>
        <w:rPr>
          <w:b/>
          <w:color w:val="000000" w:themeColor="text1"/>
          <w:sz w:val="28"/>
          <w:szCs w:val="28"/>
        </w:rPr>
      </w:pPr>
    </w:p>
    <w:p w14:paraId="54A84AA0" w14:textId="567F17A8" w:rsidR="00580675" w:rsidRPr="00F469B1" w:rsidRDefault="00580675" w:rsidP="00580675">
      <w:pPr>
        <w:pStyle w:val="Titlu2"/>
        <w:jc w:val="right"/>
        <w:rPr>
          <w:b w:val="0"/>
          <w:color w:val="000000" w:themeColor="text1"/>
        </w:rPr>
      </w:pPr>
      <w:bookmarkStart w:id="749" w:name="_Toc241524356"/>
      <w:bookmarkStart w:id="750" w:name="_Toc241525839"/>
      <w:r w:rsidRPr="00F469B1">
        <w:rPr>
          <w:color w:val="000000" w:themeColor="text1"/>
        </w:rPr>
        <w:t>Anexa</w:t>
      </w:r>
      <w:r w:rsidR="007C60FB" w:rsidRPr="00F469B1">
        <w:rPr>
          <w:color w:val="000000" w:themeColor="text1"/>
        </w:rPr>
        <w:t xml:space="preserve"> nr.</w:t>
      </w:r>
      <w:r w:rsidRPr="00F469B1">
        <w:rPr>
          <w:color w:val="000000" w:themeColor="text1"/>
          <w:spacing w:val="-8"/>
        </w:rPr>
        <w:t xml:space="preserve"> </w:t>
      </w:r>
      <w:r w:rsidRPr="00F469B1">
        <w:rPr>
          <w:color w:val="000000" w:themeColor="text1"/>
          <w:spacing w:val="-10"/>
        </w:rPr>
        <w:t>1</w:t>
      </w:r>
      <w:bookmarkEnd w:id="749"/>
      <w:bookmarkEnd w:id="750"/>
    </w:p>
    <w:p w14:paraId="3683225E" w14:textId="4A244A8F" w:rsidR="002B2435" w:rsidRPr="00F469B1" w:rsidRDefault="002B2435" w:rsidP="002B2435">
      <w:pPr>
        <w:widowControl/>
        <w:autoSpaceDE/>
        <w:autoSpaceDN/>
        <w:spacing w:after="80"/>
        <w:jc w:val="center"/>
        <w:rPr>
          <w:color w:val="000000" w:themeColor="text1"/>
          <w:sz w:val="24"/>
          <w:szCs w:val="24"/>
          <w:lang w:eastAsia="ro-RO"/>
        </w:rPr>
      </w:pPr>
      <w:r w:rsidRPr="00F469B1">
        <w:rPr>
          <w:rFonts w:eastAsia="Arial"/>
          <w:bCs/>
          <w:color w:val="000000" w:themeColor="text1"/>
          <w:sz w:val="24"/>
          <w:szCs w:val="24"/>
          <w:lang w:eastAsia="ro-RO"/>
        </w:rPr>
        <w:t>FI</w:t>
      </w:r>
      <w:r w:rsidR="00E42512" w:rsidRPr="00F469B1">
        <w:rPr>
          <w:rFonts w:eastAsia="Arial"/>
          <w:bCs/>
          <w:color w:val="000000" w:themeColor="text1"/>
          <w:sz w:val="24"/>
          <w:szCs w:val="24"/>
          <w:lang w:eastAsia="ro-RO"/>
        </w:rPr>
        <w:t>Ș</w:t>
      </w:r>
      <w:r w:rsidRPr="00F469B1">
        <w:rPr>
          <w:rFonts w:eastAsia="Arial"/>
          <w:bCs/>
          <w:color w:val="000000" w:themeColor="text1"/>
          <w:sz w:val="24"/>
          <w:szCs w:val="24"/>
          <w:lang w:eastAsia="ro-RO"/>
        </w:rPr>
        <w:t>Ă STANDARDIZATĂ DE AUDIT MEDICAL BAZAT PE CRITERII</w:t>
      </w:r>
      <w:r w:rsidRPr="00F469B1">
        <w:rPr>
          <w:color w:val="000000" w:themeColor="text1"/>
          <w:sz w:val="24"/>
          <w:szCs w:val="24"/>
          <w:shd w:val="clear" w:color="auto" w:fill="F8F8F9"/>
        </w:rPr>
        <w:t xml:space="preserve"> </w:t>
      </w:r>
    </w:p>
    <w:p w14:paraId="5FCA395A" w14:textId="5606CD94" w:rsidR="002B2435" w:rsidRPr="00F469B1" w:rsidRDefault="002B2435" w:rsidP="002B2435">
      <w:pPr>
        <w:widowControl/>
        <w:autoSpaceDE/>
        <w:autoSpaceDN/>
        <w:spacing w:after="100"/>
        <w:jc w:val="center"/>
        <w:rPr>
          <w:color w:val="000000" w:themeColor="text1"/>
          <w:sz w:val="20"/>
          <w:szCs w:val="20"/>
          <w:lang w:eastAsia="ro-RO"/>
        </w:rPr>
      </w:pPr>
      <w:r w:rsidRPr="00F469B1">
        <w:rPr>
          <w:rFonts w:eastAsia="Arial"/>
          <w:b/>
          <w:bCs/>
          <w:i/>
          <w:iCs/>
          <w:color w:val="000000" w:themeColor="text1"/>
          <w:sz w:val="20"/>
          <w:szCs w:val="20"/>
          <w:lang w:eastAsia="ro-RO"/>
        </w:rPr>
        <w:t>Evaluarea implementării Protocolului clinic na</w:t>
      </w:r>
      <w:r w:rsidR="00810997" w:rsidRPr="00F469B1">
        <w:rPr>
          <w:rFonts w:eastAsia="Arial"/>
          <w:b/>
          <w:bCs/>
          <w:i/>
          <w:iCs/>
          <w:color w:val="000000" w:themeColor="text1"/>
          <w:sz w:val="20"/>
          <w:szCs w:val="20"/>
          <w:lang w:eastAsia="ro-RO"/>
        </w:rPr>
        <w:t>ț</w:t>
      </w:r>
      <w:r w:rsidRPr="00F469B1">
        <w:rPr>
          <w:rFonts w:eastAsia="Arial"/>
          <w:b/>
          <w:bCs/>
          <w:i/>
          <w:iCs/>
          <w:color w:val="000000" w:themeColor="text1"/>
          <w:sz w:val="20"/>
          <w:szCs w:val="20"/>
          <w:lang w:eastAsia="ro-RO"/>
        </w:rPr>
        <w:t>ional – Miomul uterin (PCN-375, edi</w:t>
      </w:r>
      <w:r w:rsidR="00810997" w:rsidRPr="00F469B1">
        <w:rPr>
          <w:rFonts w:eastAsia="Arial"/>
          <w:b/>
          <w:bCs/>
          <w:i/>
          <w:iCs/>
          <w:color w:val="000000" w:themeColor="text1"/>
          <w:sz w:val="20"/>
          <w:szCs w:val="20"/>
          <w:lang w:eastAsia="ro-RO"/>
        </w:rPr>
        <w:t>ț</w:t>
      </w:r>
      <w:r w:rsidRPr="00F469B1">
        <w:rPr>
          <w:rFonts w:eastAsia="Arial"/>
          <w:b/>
          <w:bCs/>
          <w:i/>
          <w:iCs/>
          <w:color w:val="000000" w:themeColor="text1"/>
          <w:sz w:val="20"/>
          <w:szCs w:val="20"/>
          <w:lang w:eastAsia="ro-RO"/>
        </w:rPr>
        <w:t>ia II, 2026)</w:t>
      </w:r>
    </w:p>
    <w:p w14:paraId="6C071D4A" w14:textId="77777777" w:rsidR="002B2435" w:rsidRPr="00F469B1" w:rsidRDefault="002B2435" w:rsidP="002B2435">
      <w:pPr>
        <w:widowControl/>
        <w:autoSpaceDE/>
        <w:autoSpaceDN/>
        <w:spacing w:before="80" w:after="60"/>
        <w:rPr>
          <w:color w:val="000000" w:themeColor="text1"/>
          <w:sz w:val="24"/>
          <w:szCs w:val="24"/>
          <w:lang w:eastAsia="ro-RO"/>
        </w:rPr>
      </w:pPr>
      <w:r w:rsidRPr="00F469B1">
        <w:rPr>
          <w:rFonts w:eastAsia="Arial"/>
          <w:b/>
          <w:bCs/>
          <w:color w:val="000000" w:themeColor="text1"/>
          <w:sz w:val="24"/>
          <w:szCs w:val="24"/>
          <w:lang w:eastAsia="ro-RO"/>
        </w:rPr>
        <w:t>I. DATE GENERALE</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4"/>
        <w:gridCol w:w="4600"/>
        <w:gridCol w:w="503"/>
        <w:gridCol w:w="3828"/>
      </w:tblGrid>
      <w:tr w:rsidR="002B2435" w:rsidRPr="00F469B1" w14:paraId="36707FF1" w14:textId="77777777" w:rsidTr="00357F3B">
        <w:tc>
          <w:tcPr>
            <w:tcW w:w="564"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67FB99CA"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1</w:t>
            </w:r>
          </w:p>
        </w:tc>
        <w:tc>
          <w:tcPr>
            <w:tcW w:w="46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3A47C89A" w14:textId="30D086DD"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Denumirea institu</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iei medico-sanitare auditate </w:t>
            </w:r>
          </w:p>
        </w:tc>
        <w:tc>
          <w:tcPr>
            <w:tcW w:w="503"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6EE79D33"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2</w:t>
            </w:r>
          </w:p>
        </w:tc>
        <w:tc>
          <w:tcPr>
            <w:tcW w:w="3828"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686A4E3"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Localitate / Raion</w:t>
            </w:r>
          </w:p>
        </w:tc>
      </w:tr>
      <w:tr w:rsidR="002B2435" w:rsidRPr="00F469B1" w14:paraId="4F1EA043" w14:textId="77777777" w:rsidTr="00357F3B">
        <w:tc>
          <w:tcPr>
            <w:tcW w:w="564"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14E91479"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3</w:t>
            </w:r>
          </w:p>
        </w:tc>
        <w:tc>
          <w:tcPr>
            <w:tcW w:w="46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CC32A37" w14:textId="0F24C0D3"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Tipul institu</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iei:  AMP=1; AMSA=2; AMS=3; Publică=4; Privată=5</w:t>
            </w:r>
          </w:p>
        </w:tc>
        <w:tc>
          <w:tcPr>
            <w:tcW w:w="503"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76376C06"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4</w:t>
            </w:r>
          </w:p>
        </w:tc>
        <w:tc>
          <w:tcPr>
            <w:tcW w:w="3828"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7381F89"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Perioada auditului (de la – până la)</w:t>
            </w:r>
          </w:p>
        </w:tc>
      </w:tr>
      <w:tr w:rsidR="002B2435" w:rsidRPr="00F469B1" w14:paraId="347F8098" w14:textId="77777777" w:rsidTr="00357F3B">
        <w:tc>
          <w:tcPr>
            <w:tcW w:w="564"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64F70DD8"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5</w:t>
            </w:r>
          </w:p>
        </w:tc>
        <w:tc>
          <w:tcPr>
            <w:tcW w:w="46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4DAF9B2" w14:textId="0D26EA98"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antionul (nr. fi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e / cazuri analizate)</w:t>
            </w:r>
          </w:p>
        </w:tc>
        <w:tc>
          <w:tcPr>
            <w:tcW w:w="503"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0FAA26E4"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6</w:t>
            </w:r>
          </w:p>
        </w:tc>
        <w:tc>
          <w:tcPr>
            <w:tcW w:w="3828"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DA2AACF" w14:textId="5598DAA6"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Auditor(i) / Func</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w:t>
            </w:r>
          </w:p>
        </w:tc>
      </w:tr>
      <w:tr w:rsidR="002B2435" w:rsidRPr="00F469B1" w14:paraId="3B9C38C6" w14:textId="77777777" w:rsidTr="00357F3B">
        <w:tc>
          <w:tcPr>
            <w:tcW w:w="564"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1A75264E"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7</w:t>
            </w:r>
          </w:p>
        </w:tc>
        <w:tc>
          <w:tcPr>
            <w:tcW w:w="46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1B4B4512"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Vârsta pacientei (ani)</w:t>
            </w:r>
          </w:p>
        </w:tc>
        <w:tc>
          <w:tcPr>
            <w:tcW w:w="503"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31A58900"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8</w:t>
            </w:r>
          </w:p>
        </w:tc>
        <w:tc>
          <w:tcPr>
            <w:tcW w:w="3828"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36858716" w14:textId="617BF30E"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Mediul de re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edin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  urban=1; rural=2</w:t>
            </w:r>
          </w:p>
        </w:tc>
      </w:tr>
      <w:tr w:rsidR="002B2435" w:rsidRPr="00F469B1" w14:paraId="6F35B42B" w14:textId="77777777" w:rsidTr="00357F3B">
        <w:tc>
          <w:tcPr>
            <w:tcW w:w="564"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733ADF57"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9</w:t>
            </w:r>
          </w:p>
        </w:tc>
        <w:tc>
          <w:tcPr>
            <w:tcW w:w="46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3496FD86" w14:textId="7D8824CE" w:rsidR="002B2435" w:rsidRPr="00F469B1" w:rsidRDefault="0080606E"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Nivelul asisten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ei la prima adresare:  AMP=1; AMSA=2; AMS=3; Urgen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ă=4</w:t>
            </w:r>
          </w:p>
        </w:tc>
        <w:tc>
          <w:tcPr>
            <w:tcW w:w="503" w:type="dxa"/>
            <w:tcBorders>
              <w:top w:val="single" w:sz="2" w:space="0" w:color="999999"/>
              <w:left w:val="single" w:sz="2" w:space="0" w:color="999999"/>
              <w:bottom w:val="single" w:sz="2" w:space="0" w:color="999999"/>
              <w:right w:val="single" w:sz="2" w:space="0" w:color="999999"/>
            </w:tcBorders>
            <w:shd w:val="clear" w:color="auto" w:fill="D1D1D1"/>
            <w:tcMar>
              <w:top w:w="50" w:type="dxa"/>
              <w:left w:w="80" w:type="dxa"/>
              <w:bottom w:w="50" w:type="dxa"/>
              <w:right w:w="80" w:type="dxa"/>
            </w:tcMar>
          </w:tcPr>
          <w:p w14:paraId="1F88CD55"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10</w:t>
            </w:r>
          </w:p>
        </w:tc>
        <w:tc>
          <w:tcPr>
            <w:tcW w:w="3828"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5E39EC93"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Tipul miomului (FIGO):  Submucos=1; Intramural=2; Subseros=3; Mixt=4; Alt tip=5</w:t>
            </w:r>
          </w:p>
        </w:tc>
      </w:tr>
    </w:tbl>
    <w:p w14:paraId="7A4DBD9E" w14:textId="77777777" w:rsidR="002B2435" w:rsidRPr="00F469B1" w:rsidRDefault="002B2435" w:rsidP="002B2435">
      <w:pPr>
        <w:widowControl/>
        <w:autoSpaceDE/>
        <w:autoSpaceDN/>
        <w:spacing w:before="100" w:after="60"/>
        <w:rPr>
          <w:color w:val="000000" w:themeColor="text1"/>
          <w:sz w:val="24"/>
          <w:szCs w:val="24"/>
          <w:lang w:eastAsia="ro-RO"/>
        </w:rPr>
      </w:pPr>
      <w:r w:rsidRPr="00F469B1">
        <w:rPr>
          <w:rFonts w:eastAsia="Arial"/>
          <w:b/>
          <w:bCs/>
          <w:color w:val="000000" w:themeColor="text1"/>
          <w:sz w:val="24"/>
          <w:szCs w:val="24"/>
          <w:lang w:eastAsia="ro-RO"/>
        </w:rPr>
        <w:t>II. MANAGEMENTUL CLINIC AL CAZULUI</w:t>
      </w:r>
    </w:p>
    <w:p w14:paraId="13705B19" w14:textId="77777777" w:rsidR="002B2435" w:rsidRPr="00F469B1" w:rsidRDefault="002B2435" w:rsidP="002B2435">
      <w:pPr>
        <w:widowControl/>
        <w:autoSpaceDE/>
        <w:autoSpaceDN/>
        <w:spacing w:after="60"/>
        <w:rPr>
          <w:color w:val="000000" w:themeColor="text1"/>
          <w:sz w:val="20"/>
          <w:szCs w:val="20"/>
          <w:lang w:eastAsia="ro-RO"/>
        </w:rPr>
      </w:pPr>
      <w:r w:rsidRPr="00F469B1">
        <w:rPr>
          <w:rFonts w:eastAsia="Arial"/>
          <w:i/>
          <w:iCs/>
          <w:color w:val="000000" w:themeColor="text1"/>
          <w:sz w:val="20"/>
          <w:szCs w:val="20"/>
          <w:lang w:eastAsia="ro-RO"/>
        </w:rPr>
        <w:t>Codificare rezultate: Da = 1  |  Nu = 0  |  N/A = 9 (neaplicabil)</w:t>
      </w:r>
    </w:p>
    <w:tbl>
      <w:tblPr>
        <w:tblW w:w="9578"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4"/>
        <w:gridCol w:w="7051"/>
        <w:gridCol w:w="698"/>
        <w:gridCol w:w="698"/>
        <w:gridCol w:w="687"/>
      </w:tblGrid>
      <w:tr w:rsidR="002B2435" w:rsidRPr="00F469B1" w14:paraId="3195D0A1" w14:textId="77777777" w:rsidTr="00A612A3">
        <w:trPr>
          <w:tblHeader/>
        </w:trPr>
        <w:tc>
          <w:tcPr>
            <w:tcW w:w="444"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58639BE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Nr.</w:t>
            </w:r>
          </w:p>
        </w:tc>
        <w:tc>
          <w:tcPr>
            <w:tcW w:w="7051"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0061EF1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Criteriul evaluat</w:t>
            </w:r>
          </w:p>
        </w:tc>
        <w:tc>
          <w:tcPr>
            <w:tcW w:w="698"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481E72A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Da</w:t>
            </w:r>
          </w:p>
        </w:tc>
        <w:tc>
          <w:tcPr>
            <w:tcW w:w="698"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5321C2C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Nu</w:t>
            </w:r>
          </w:p>
        </w:tc>
        <w:tc>
          <w:tcPr>
            <w:tcW w:w="687"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5139CDB7"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N/A</w:t>
            </w:r>
          </w:p>
        </w:tc>
      </w:tr>
      <w:tr w:rsidR="002B2435" w:rsidRPr="00F469B1" w14:paraId="2C5EDB00" w14:textId="77777777" w:rsidTr="00A612A3">
        <w:tc>
          <w:tcPr>
            <w:tcW w:w="9578" w:type="dxa"/>
            <w:gridSpan w:val="5"/>
            <w:tcBorders>
              <w:top w:val="single" w:sz="4" w:space="0" w:color="000000"/>
              <w:left w:val="single" w:sz="4" w:space="0" w:color="000000"/>
              <w:bottom w:val="single" w:sz="4" w:space="0" w:color="000000"/>
              <w:right w:val="single" w:sz="4" w:space="0" w:color="000000"/>
            </w:tcBorders>
            <w:shd w:val="clear" w:color="auto" w:fill="D1D1D1"/>
            <w:tcMar>
              <w:top w:w="60" w:type="dxa"/>
              <w:left w:w="100" w:type="dxa"/>
              <w:bottom w:w="60" w:type="dxa"/>
              <w:right w:w="80" w:type="dxa"/>
            </w:tcMar>
          </w:tcPr>
          <w:p w14:paraId="5B718096" w14:textId="05031F94"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A</w:t>
            </w:r>
            <w:r w:rsidRPr="00F469B1">
              <w:rPr>
                <w:rFonts w:eastAsia="Arial"/>
                <w:b/>
                <w:bCs/>
                <w:color w:val="000000" w:themeColor="text1"/>
                <w:sz w:val="20"/>
                <w:szCs w:val="20"/>
                <w:highlight w:val="lightGray"/>
                <w:lang w:eastAsia="ro-RO"/>
              </w:rPr>
              <w:t xml:space="preserve">. </w:t>
            </w:r>
            <w:r w:rsidR="0080606E" w:rsidRPr="00F469B1">
              <w:rPr>
                <w:rFonts w:eastAsia="Arial"/>
                <w:b/>
                <w:bCs/>
                <w:color w:val="000000" w:themeColor="text1"/>
                <w:sz w:val="20"/>
                <w:szCs w:val="20"/>
                <w:highlight w:val="lightGray"/>
                <w:lang w:eastAsia="ro-RO"/>
              </w:rPr>
              <w:t xml:space="preserve"> Screening, anamneză </w:t>
            </w:r>
            <w:r w:rsidR="00E42512" w:rsidRPr="00F469B1">
              <w:rPr>
                <w:rFonts w:eastAsia="Arial"/>
                <w:b/>
                <w:bCs/>
                <w:color w:val="000000" w:themeColor="text1"/>
                <w:sz w:val="20"/>
                <w:szCs w:val="20"/>
                <w:highlight w:val="lightGray"/>
                <w:lang w:eastAsia="ro-RO"/>
              </w:rPr>
              <w:t>ș</w:t>
            </w:r>
            <w:r w:rsidR="0080606E" w:rsidRPr="00F469B1">
              <w:rPr>
                <w:rFonts w:eastAsia="Arial"/>
                <w:b/>
                <w:bCs/>
                <w:color w:val="000000" w:themeColor="text1"/>
                <w:sz w:val="20"/>
                <w:szCs w:val="20"/>
                <w:highlight w:val="lightGray"/>
                <w:lang w:eastAsia="ro-RO"/>
              </w:rPr>
              <w:t>i factori de risc (PCN-375, C.2.2.1–C.2.2.2)</w:t>
            </w:r>
          </w:p>
        </w:tc>
      </w:tr>
      <w:tr w:rsidR="002B2435" w:rsidRPr="00F469B1" w14:paraId="63FAA25E"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E04670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9F1D4E2" w14:textId="534DFA7C"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Consultul ginecologului recomandat cel pu</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in o dată pe an; factori de risc oncologici aprecia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 conform Tabelului 1 PCN (vârstă 30–50 ani, nuliparitate, obezitate, HTA, DZ, antecedente familiale)</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D80AB4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C38BAE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768365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29287FD6"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133D16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BF553C7" w14:textId="031F28F5"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Anamneza generală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ginecologică documentate complet: ciclu menstrual, sarcini, avorturi, maladii endocrino-metabolice, tratamente anterioare (caseta 4,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D9BE0B1"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007D99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8344AD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5BFDDB40"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1BD0B23"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3</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C6101C1" w14:textId="1DA4EC2C"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Simptomele principale evaluate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documentate: sângerări uterine anormale / menometroragii, sindrom algic pelvin, simptome de compresie a organelor adiacente, infertilitate (caseta 3, 5,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08CF9E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B5B832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0C4765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50A1482A" w14:textId="77777777" w:rsidTr="00A612A3">
        <w:tc>
          <w:tcPr>
            <w:tcW w:w="9578" w:type="dxa"/>
            <w:gridSpan w:val="5"/>
            <w:tcBorders>
              <w:top w:val="single" w:sz="4" w:space="0" w:color="000000"/>
              <w:left w:val="single" w:sz="4" w:space="0" w:color="000000"/>
              <w:bottom w:val="single" w:sz="4" w:space="0" w:color="000000"/>
              <w:right w:val="single" w:sz="4" w:space="0" w:color="000000"/>
            </w:tcBorders>
            <w:shd w:val="clear" w:color="auto" w:fill="D1D1D1"/>
            <w:tcMar>
              <w:top w:w="60" w:type="dxa"/>
              <w:left w:w="100" w:type="dxa"/>
              <w:bottom w:w="60" w:type="dxa"/>
              <w:right w:w="80" w:type="dxa"/>
            </w:tcMar>
          </w:tcPr>
          <w:p w14:paraId="34D0FDB1" w14:textId="6B832575"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 xml:space="preserve">B. Diagnostic clinic </w:t>
            </w:r>
            <w:r w:rsidR="00E42512" w:rsidRPr="00F469B1">
              <w:rPr>
                <w:rFonts w:eastAsia="Arial"/>
                <w:b/>
                <w:bCs/>
                <w:color w:val="000000" w:themeColor="text1"/>
                <w:sz w:val="20"/>
                <w:szCs w:val="20"/>
                <w:lang w:eastAsia="ro-RO"/>
              </w:rPr>
              <w:t>ș</w:t>
            </w:r>
            <w:r w:rsidRPr="00F469B1">
              <w:rPr>
                <w:rFonts w:eastAsia="Arial"/>
                <w:b/>
                <w:bCs/>
                <w:color w:val="000000" w:themeColor="text1"/>
                <w:sz w:val="20"/>
                <w:szCs w:val="20"/>
                <w:lang w:eastAsia="ro-RO"/>
              </w:rPr>
              <w:t>i paraclinic (PCN-375, C.2.2.3–C.2.2.5)</w:t>
            </w:r>
          </w:p>
        </w:tc>
      </w:tr>
      <w:tr w:rsidR="002B2435" w:rsidRPr="00F469B1" w14:paraId="06A6AAC2"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65A5D6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4</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63BF2D8F" w14:textId="21822193"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Examen fizic general documentat: TA, puls, temperatură, frecven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 respiratorie; examen ginecologic documentat (caseta 6,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843B6A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8C3914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1A9B58D"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2F7F1922"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2F1815C"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5</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45FC78B1" w14:textId="545F4A6F"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Ecografie (USG) transvaginală efectuată ca metodă imagistică de primă linie: număr, dimensiuni, localizare noduli miomato</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documentate (caseta 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1AF091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2FBF186"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66D706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6E5BD11D"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9F3F9C7"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6</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FC22B9F" w14:textId="2578CDDA"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Clasificarea miomului uterin conform sistemului FIGO (tipurile 0–8) documentată în fi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a de observa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 (caseta 1,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71054E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896934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39C4DA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603C8361"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3723062"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7</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EB6FA57" w14:textId="4787F379"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Hemoleucogramă efectuată; nivelul hemoglobinei determinat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gradul anemiei apreciat</w:t>
            </w:r>
            <w:r w:rsidR="00DB3D9E" w:rsidRPr="00F469B1">
              <w:rPr>
                <w:rFonts w:eastAsia="Arial"/>
                <w:color w:val="000000" w:themeColor="text1"/>
                <w:sz w:val="20"/>
                <w:szCs w:val="20"/>
                <w:lang w:eastAsia="ro-RO"/>
              </w:rPr>
              <w:t xml:space="preserve"> </w:t>
            </w:r>
            <w:r w:rsidR="00DB3D9E" w:rsidRPr="00F469B1">
              <w:rPr>
                <w:color w:val="000000" w:themeColor="text1"/>
                <w:sz w:val="20"/>
                <w:szCs w:val="20"/>
              </w:rPr>
              <w:t>conform defini</w:t>
            </w:r>
            <w:r w:rsidR="00810997" w:rsidRPr="00F469B1">
              <w:rPr>
                <w:color w:val="000000" w:themeColor="text1"/>
                <w:sz w:val="20"/>
                <w:szCs w:val="20"/>
              </w:rPr>
              <w:t>ț</w:t>
            </w:r>
            <w:r w:rsidR="00DB3D9E" w:rsidRPr="00F469B1">
              <w:rPr>
                <w:color w:val="000000" w:themeColor="text1"/>
                <w:sz w:val="20"/>
                <w:szCs w:val="20"/>
              </w:rPr>
              <w:t>iilor ( Caseta 9)</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CAEB42C"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542CA4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E57253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1CF8E935"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C89018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8</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7F0B3621" w14:textId="61ED93A3"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Investiga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ii paraclinice obligatorii efectuate: grupa de sânge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Rh, coagulogramă, urogramă, ECG; biochimia sângelui, func</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hepatică apreciată înaintea administrării preparatelor (ALAT, ASAT) (caseta 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C289DC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D38C21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579CEA2"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73F0D3BA"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4174D41" w14:textId="77777777" w:rsidR="002B2435" w:rsidRPr="00F469B1" w:rsidRDefault="002B2435" w:rsidP="002B2435">
            <w:pPr>
              <w:widowControl/>
              <w:autoSpaceDE/>
              <w:autoSpaceDN/>
              <w:jc w:val="center"/>
              <w:rPr>
                <w:rFonts w:eastAsia="Arial"/>
                <w:b/>
                <w:bCs/>
                <w:color w:val="000000" w:themeColor="text1"/>
                <w:sz w:val="20"/>
                <w:szCs w:val="20"/>
                <w:lang w:eastAsia="ro-RO"/>
              </w:rPr>
            </w:pPr>
            <w:r w:rsidRPr="00F469B1">
              <w:rPr>
                <w:rFonts w:eastAsia="Arial"/>
                <w:b/>
                <w:bCs/>
                <w:color w:val="000000" w:themeColor="text1"/>
                <w:sz w:val="20"/>
                <w:szCs w:val="20"/>
                <w:lang w:eastAsia="ro-RO"/>
              </w:rPr>
              <w:t>9</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CFB7687" w14:textId="7AC78FCA" w:rsidR="002B2435" w:rsidRPr="00F469B1" w:rsidRDefault="002B2435" w:rsidP="0038256E">
            <w:pPr>
              <w:widowControl/>
              <w:autoSpaceDE/>
              <w:autoSpaceDN/>
              <w:jc w:val="lowKashida"/>
              <w:rPr>
                <w:rFonts w:eastAsia="Arial"/>
                <w:color w:val="000000" w:themeColor="text1"/>
                <w:sz w:val="20"/>
                <w:szCs w:val="20"/>
                <w:lang w:eastAsia="ro-RO"/>
              </w:rPr>
            </w:pPr>
            <w:r w:rsidRPr="00F469B1">
              <w:rPr>
                <w:rFonts w:eastAsia="Arial"/>
                <w:color w:val="000000" w:themeColor="text1"/>
                <w:sz w:val="20"/>
                <w:szCs w:val="20"/>
                <w:lang w:eastAsia="ro-RO"/>
              </w:rPr>
              <w:t>Investiga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ii de laborator op</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ionale, indicate la necesitate (caseta 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5FEF08F"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05F7DC9"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A6947B6"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02BB6A3D"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8F772C3" w14:textId="77777777" w:rsidR="002B2435" w:rsidRPr="00F469B1" w:rsidRDefault="002B2435" w:rsidP="002B2435">
            <w:pPr>
              <w:widowControl/>
              <w:autoSpaceDE/>
              <w:autoSpaceDN/>
              <w:jc w:val="center"/>
              <w:rPr>
                <w:b/>
                <w:color w:val="000000" w:themeColor="text1"/>
                <w:sz w:val="20"/>
                <w:szCs w:val="20"/>
                <w:lang w:eastAsia="ro-RO"/>
              </w:rPr>
            </w:pPr>
            <w:r w:rsidRPr="00F469B1">
              <w:rPr>
                <w:b/>
                <w:color w:val="000000" w:themeColor="text1"/>
                <w:sz w:val="20"/>
                <w:szCs w:val="20"/>
                <w:lang w:eastAsia="ro-RO"/>
              </w:rPr>
              <w:t>10</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47FAAE22" w14:textId="7704F750"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RMN pelvin indicat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efectuat în cazuri complexe sau pentru planificarea interven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iei chirurgicale (localizare incertă, dimensiuni mari, diagnostic diferen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ial), (caseta 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6F71B9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0EAC73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9E8CADD"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14086184"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AE75EF4"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11</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4932AAB5" w14:textId="58D53498"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Diagnosticul diferen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ial documentat: sarcom uterin, tumori ovariene, adenomioză, sarcină, endometrioză, BIP (caseta 8,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7CBBA1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DAF0A7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F31C967"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0573463"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091CA6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12</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40F0699" w14:textId="0FD450A0"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La paciente cu sângerări uterine anormale: excluderea altor cauze efectuată (biopsie endometrială la indica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 frotiu citologic Babe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–Papanicolau, CA-125) la risc oncologic crescut (Tabelului 1 PCN; casete 7- 8,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F7CD701"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350F66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40A0B1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1805DFA" w14:textId="77777777" w:rsidTr="00A612A3">
        <w:tc>
          <w:tcPr>
            <w:tcW w:w="9578" w:type="dxa"/>
            <w:gridSpan w:val="5"/>
            <w:tcBorders>
              <w:top w:val="single" w:sz="4" w:space="0" w:color="000000"/>
              <w:left w:val="single" w:sz="4" w:space="0" w:color="000000"/>
              <w:bottom w:val="single" w:sz="4" w:space="0" w:color="000000"/>
              <w:right w:val="single" w:sz="4" w:space="0" w:color="000000"/>
            </w:tcBorders>
            <w:shd w:val="clear" w:color="auto" w:fill="D1D1D1"/>
            <w:tcMar>
              <w:top w:w="60" w:type="dxa"/>
              <w:left w:w="100" w:type="dxa"/>
              <w:bottom w:w="60" w:type="dxa"/>
              <w:right w:w="80" w:type="dxa"/>
            </w:tcMar>
          </w:tcPr>
          <w:p w14:paraId="1C81900F"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C. Conduita terapeutică individualizată (PCN-375, C.2.2.6–C.2.2.7, C.2.3)</w:t>
            </w:r>
          </w:p>
        </w:tc>
      </w:tr>
      <w:tr w:rsidR="002B2435" w:rsidRPr="00F469B1" w14:paraId="576762E9"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4A20116"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13</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7610647B" w14:textId="7E9A0C2C"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Criteriile de spitalizare respectate: Hb &lt;90 g/l cu hemoragie activă – internare urgentă; semne de abdomen acut (torsiune / necroză nod miomatos) – internare de urgen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 (caseta 9,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DEBCB6D"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9E8017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48D2F96"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4641E66F"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44A612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lastRenderedPageBreak/>
              <w:t>14</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247F0811"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La hemoragie activă cu Hb &gt;90 g/l: antifibrinolitice administrate imediat (Acidum tranexamicum); AINS indicate la necesitate; volumul de sânge pierdut monitorizat (caseta 11,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8652C4C"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C613B53"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92D9F37"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16B65EC6"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93207EA" w14:textId="77777777" w:rsidR="002B2435" w:rsidRPr="00F469B1" w:rsidRDefault="002B2435" w:rsidP="002B2435">
            <w:pPr>
              <w:widowControl/>
              <w:autoSpaceDE/>
              <w:autoSpaceDN/>
              <w:jc w:val="center"/>
              <w:rPr>
                <w:rFonts w:eastAsia="Arial"/>
                <w:b/>
                <w:bCs/>
                <w:color w:val="000000" w:themeColor="text1"/>
                <w:sz w:val="20"/>
                <w:szCs w:val="20"/>
                <w:lang w:eastAsia="ro-RO"/>
              </w:rPr>
            </w:pPr>
            <w:r w:rsidRPr="00F469B1">
              <w:rPr>
                <w:rFonts w:eastAsia="Arial"/>
                <w:b/>
                <w:bCs/>
                <w:color w:val="000000" w:themeColor="text1"/>
                <w:sz w:val="20"/>
                <w:szCs w:val="20"/>
                <w:lang w:eastAsia="ro-RO"/>
              </w:rPr>
              <w:t>15</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3F6682CF" w14:textId="6E163841" w:rsidR="002B2435" w:rsidRPr="00F469B1" w:rsidRDefault="002B2435" w:rsidP="0038256E">
            <w:pPr>
              <w:widowControl/>
              <w:autoSpaceDE/>
              <w:autoSpaceDN/>
              <w:jc w:val="lowKashida"/>
              <w:rPr>
                <w:rFonts w:eastAsia="Arial"/>
                <w:color w:val="000000" w:themeColor="text1"/>
                <w:sz w:val="20"/>
                <w:szCs w:val="20"/>
                <w:lang w:eastAsia="ro-RO"/>
              </w:rPr>
            </w:pPr>
            <w:r w:rsidRPr="00F469B1">
              <w:rPr>
                <w:rFonts w:eastAsia="Arial"/>
                <w:color w:val="000000" w:themeColor="text1"/>
                <w:sz w:val="20"/>
                <w:szCs w:val="20"/>
                <w:lang w:eastAsia="ro-RO"/>
              </w:rPr>
              <w:t xml:space="preserve">Miom asimptomatic fără risc oncologic crescut – conduită expectativă în ambulator documentată; USG de control la </w:t>
            </w:r>
            <w:r w:rsidR="0019086F" w:rsidRPr="00F469B1">
              <w:rPr>
                <w:rFonts w:eastAsia="Arial"/>
                <w:color w:val="000000" w:themeColor="text1"/>
                <w:sz w:val="20"/>
                <w:szCs w:val="20"/>
                <w:lang w:eastAsia="ro-RO"/>
              </w:rPr>
              <w:t>6-</w:t>
            </w:r>
            <w:r w:rsidRPr="00F469B1">
              <w:rPr>
                <w:rFonts w:eastAsia="Arial"/>
                <w:color w:val="000000" w:themeColor="text1"/>
                <w:sz w:val="20"/>
                <w:szCs w:val="20"/>
                <w:lang w:eastAsia="ro-RO"/>
              </w:rPr>
              <w:t>12 luni sau la apari</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simptomelor (caseta 20,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AB52121"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1C4D856"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7AC43EB" w14:textId="77777777" w:rsidR="002B2435" w:rsidRPr="00F469B1" w:rsidRDefault="002B2435" w:rsidP="002B2435">
            <w:pPr>
              <w:widowControl/>
              <w:autoSpaceDE/>
              <w:autoSpaceDN/>
              <w:jc w:val="center"/>
              <w:rPr>
                <w:rFonts w:eastAsia="Arial"/>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372D256"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D5E8195"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16</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D9E1F0C" w14:textId="45F02E3B"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Anemia corectată preoperator: suplimente de fier oral/i.v.; la Hb ≤80 g/l – agonist GnRH sau antagonist GnRH indicat preoperator pentru reducerea volumului miomului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corec</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anemiei</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619FB2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DC5FC2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F6792AD"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AD0ECD5"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6FBFEC3"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17</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C6970A9" w14:textId="25BA5359"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Tratamentul hormonal individualizat conform PCN (COC, LNG-DIU, antagoni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ti GnRH, agoni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 xml:space="preserve">ti GnRH, MRP)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documentat (caseta 12–13,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413B38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2DA0081"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05227E3"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0FD16660"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C1A7826"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18</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E8042AB" w14:textId="75992B54"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Indica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iile pentru tratamentul chirurgical respectate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documentate: tip, dimensiuni, localizare nod, simptome, dorin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 reproductivă, vârstă, 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ecul tratamentului conservator (caseta 15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98A4D26"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9BE790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B35F3A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E4A6BC0"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F512B8B"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19</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80055F4" w14:textId="3D8BD33F"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Abord chirurgical ales conform criteriilor PCN: histerorezectoscopie (nod submucos ≤5 cm); laparoscopie (nod ≤20 cm subseros/intramural); histerectomie (noduli multipli intramurale, dorin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ă de a nu păstra uterul); miomectomie vaginală (nod submucos în na</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tere) (caseta 16- 17,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FEE3F31"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1FB149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850C962"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470439C4"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814729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20</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537D4D38" w14:textId="29412D9B"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Tratament alternativ indicat la risc chirurgical înalt: embolizare artere uterine (EAU), ablatie endometrială, MRgFUS/HIFU (caseta 18–19,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9083DE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C3C8C1C"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9D7CDE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4C701169"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828FC4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21</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27631519" w14:textId="09010DEA"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Pacienta consiliată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informată privind op</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iunile terapeutice, riscurile procedurii, morcelarea tisulară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riscurile obstetricale ulterioare miomectomiei (ruptură uterină, placenta accreta), riscuri reproductive.</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F2D29BD"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2A7005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BC4EAC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24E370B3" w14:textId="77777777" w:rsidTr="00A612A3">
        <w:tc>
          <w:tcPr>
            <w:tcW w:w="9578" w:type="dxa"/>
            <w:gridSpan w:val="5"/>
            <w:tcBorders>
              <w:top w:val="single" w:sz="4" w:space="0" w:color="000000"/>
              <w:left w:val="single" w:sz="4" w:space="0" w:color="000000"/>
              <w:bottom w:val="single" w:sz="4" w:space="0" w:color="000000"/>
              <w:right w:val="single" w:sz="4" w:space="0" w:color="000000"/>
            </w:tcBorders>
            <w:shd w:val="clear" w:color="auto" w:fill="D1D1D1"/>
            <w:tcMar>
              <w:top w:w="60" w:type="dxa"/>
              <w:left w:w="100" w:type="dxa"/>
              <w:bottom w:w="60" w:type="dxa"/>
              <w:right w:w="80" w:type="dxa"/>
            </w:tcMar>
          </w:tcPr>
          <w:p w14:paraId="0258D4AC"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D. Management special: sarcină, infertilitate, perimenopauza (PCN-375, C.2.3.1–C.2.3.4)</w:t>
            </w:r>
          </w:p>
        </w:tc>
      </w:tr>
      <w:tr w:rsidR="002B2435" w:rsidRPr="00F469B1" w14:paraId="6EB9A036"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4674EE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22</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4A4BF161" w14:textId="1DE3F0E3"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 xml:space="preserve">La paciente cu miom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infertilitate: alte cauze de infertilitate excluse; miomectomie indicată la fibroame care deformează cavitatea uterină; conduită documentată conform C.2.3.1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E77E5D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8B832A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D7C258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5B7B00D"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244197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23</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6992197C" w14:textId="6F231CD4"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La gravide cu miom uterin: trimisă la medicul ginecolog pentru aprecierea riscului de complica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ii ale sarcinii; conduită individuală elaborată conform C.2.3.4 PCN (casetele 24–25)</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4E8A4C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C06545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9DF471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5FE22738"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62E9A302"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24</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381F7E16" w14:textId="3A38BD33"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La paciente în perimenopauza / postmenopauza: histerectomie indicată la cre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terea nodulului în postmenopauza sau risc oncologic crescut; confirmarea histologică obligatorie postoperator (caset</w:t>
            </w:r>
            <w:r w:rsidR="00163EEC" w:rsidRPr="00F469B1">
              <w:rPr>
                <w:rFonts w:eastAsia="Arial"/>
                <w:color w:val="000000" w:themeColor="text1"/>
                <w:sz w:val="20"/>
                <w:szCs w:val="20"/>
                <w:lang w:eastAsia="ro-RO"/>
              </w:rPr>
              <w:t>ele</w:t>
            </w:r>
            <w:r w:rsidRPr="00F469B1">
              <w:rPr>
                <w:rFonts w:eastAsia="Arial"/>
                <w:color w:val="000000" w:themeColor="text1"/>
                <w:sz w:val="20"/>
                <w:szCs w:val="20"/>
                <w:lang w:eastAsia="ro-RO"/>
              </w:rPr>
              <w:t xml:space="preserve"> 22</w:t>
            </w:r>
            <w:r w:rsidR="00163EEC" w:rsidRPr="00F469B1">
              <w:rPr>
                <w:rFonts w:eastAsia="Arial"/>
                <w:color w:val="000000" w:themeColor="text1"/>
                <w:sz w:val="20"/>
                <w:szCs w:val="20"/>
                <w:lang w:eastAsia="ro-RO"/>
              </w:rPr>
              <w:t>-23</w:t>
            </w:r>
            <w:r w:rsidRPr="00F469B1">
              <w:rPr>
                <w:rFonts w:eastAsia="Arial"/>
                <w:color w:val="000000" w:themeColor="text1"/>
                <w:sz w:val="20"/>
                <w:szCs w:val="20"/>
                <w:lang w:eastAsia="ro-RO"/>
              </w:rPr>
              <w:t>,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B34DD3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6179545"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1C64F6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746E9E4F" w14:textId="77777777" w:rsidTr="00A612A3">
        <w:tc>
          <w:tcPr>
            <w:tcW w:w="9578" w:type="dxa"/>
            <w:gridSpan w:val="5"/>
            <w:tcBorders>
              <w:top w:val="single" w:sz="4" w:space="0" w:color="000000"/>
              <w:left w:val="single" w:sz="4" w:space="0" w:color="000000"/>
              <w:bottom w:val="single" w:sz="4" w:space="0" w:color="000000"/>
              <w:right w:val="single" w:sz="4" w:space="0" w:color="000000"/>
            </w:tcBorders>
            <w:shd w:val="clear" w:color="auto" w:fill="D1D1D1"/>
            <w:tcMar>
              <w:top w:w="60" w:type="dxa"/>
              <w:left w:w="100" w:type="dxa"/>
              <w:bottom w:w="60" w:type="dxa"/>
              <w:right w:w="80" w:type="dxa"/>
            </w:tcMar>
          </w:tcPr>
          <w:p w14:paraId="02077DB8" w14:textId="1639D6A5"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 xml:space="preserve">E. Externare, monitorizare </w:t>
            </w:r>
            <w:r w:rsidR="00E42512" w:rsidRPr="00F469B1">
              <w:rPr>
                <w:rFonts w:eastAsia="Arial"/>
                <w:b/>
                <w:bCs/>
                <w:color w:val="000000" w:themeColor="text1"/>
                <w:sz w:val="20"/>
                <w:szCs w:val="20"/>
                <w:lang w:eastAsia="ro-RO"/>
              </w:rPr>
              <w:t>ș</w:t>
            </w:r>
            <w:r w:rsidRPr="00F469B1">
              <w:rPr>
                <w:rFonts w:eastAsia="Arial"/>
                <w:b/>
                <w:bCs/>
                <w:color w:val="000000" w:themeColor="text1"/>
                <w:sz w:val="20"/>
                <w:szCs w:val="20"/>
                <w:lang w:eastAsia="ro-RO"/>
              </w:rPr>
              <w:t>i supraveghere postoperatorie (PCN-375, C.2.4, B.4)</w:t>
            </w:r>
          </w:p>
        </w:tc>
      </w:tr>
      <w:tr w:rsidR="002B2435" w:rsidRPr="00F469B1" w14:paraId="362AAA79"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2BC2BD2"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25</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17E9F015" w14:textId="5A91A845"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Extrasul din fi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a de observa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 con</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ine obligatoriu: diagnosticul confirmat histologic, tratamentul efectuat, recomandări de monitorizare (caseta 26–27, PCN)</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04AC127A"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84D725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E27566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5CF7A11"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1DDAC3DE"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26</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6C98E24E" w14:textId="617A09F1"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După miomectomie conservatoare: contracep</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 indicată 6–12 luni; după histerectomie subtotală – frotiu citologic Babe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–Papanicolau la 6 luni postoperator; USG organelor bazinului mic la 6 luni</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402EAF31"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A03B128"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AB03AE0"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r w:rsidR="002B2435" w:rsidRPr="00F469B1" w14:paraId="364ABC55" w14:textId="77777777" w:rsidTr="00A612A3">
        <w:tc>
          <w:tcPr>
            <w:tcW w:w="444"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738ABE15"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27</w:t>
            </w:r>
          </w:p>
        </w:tc>
        <w:tc>
          <w:tcPr>
            <w:tcW w:w="7051" w:type="dxa"/>
            <w:tcBorders>
              <w:top w:val="single" w:sz="2" w:space="0" w:color="999999"/>
              <w:left w:val="single" w:sz="2" w:space="0" w:color="999999"/>
              <w:bottom w:val="single" w:sz="2" w:space="0" w:color="999999"/>
              <w:right w:val="single" w:sz="2" w:space="0" w:color="999999"/>
            </w:tcBorders>
            <w:shd w:val="clear" w:color="auto" w:fill="FFFFFF"/>
            <w:tcMar>
              <w:top w:w="50" w:type="dxa"/>
              <w:left w:w="100" w:type="dxa"/>
              <w:bottom w:w="50" w:type="dxa"/>
              <w:right w:w="80" w:type="dxa"/>
            </w:tcMar>
          </w:tcPr>
          <w:p w14:paraId="2CAB18A7"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Monitorizare ambulatorie asigurată: USG de control la 6 luni la pacientele cu conduită conservatoare; la 6 luni postoperator la pacientele operate; semne de recidivă documentate.</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3ADD7D3C"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1</w:t>
            </w:r>
          </w:p>
        </w:tc>
        <w:tc>
          <w:tcPr>
            <w:tcW w:w="698"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5E1A33F9"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0</w:t>
            </w:r>
          </w:p>
        </w:tc>
        <w:tc>
          <w:tcPr>
            <w:tcW w:w="687" w:type="dxa"/>
            <w:tcBorders>
              <w:top w:val="single" w:sz="2" w:space="0" w:color="999999"/>
              <w:left w:val="single" w:sz="2" w:space="0" w:color="999999"/>
              <w:bottom w:val="single" w:sz="2" w:space="0" w:color="999999"/>
              <w:right w:val="single" w:sz="2" w:space="0" w:color="999999"/>
            </w:tcBorders>
            <w:shd w:val="clear" w:color="auto" w:fill="FFFFFF"/>
            <w:tcMar>
              <w:top w:w="50" w:type="dxa"/>
              <w:left w:w="60" w:type="dxa"/>
              <w:bottom w:w="50" w:type="dxa"/>
              <w:right w:w="60" w:type="dxa"/>
            </w:tcMar>
            <w:vAlign w:val="center"/>
          </w:tcPr>
          <w:p w14:paraId="2E48B4B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color w:val="000000" w:themeColor="text1"/>
                <w:sz w:val="20"/>
                <w:szCs w:val="20"/>
                <w:lang w:eastAsia="ro-RO"/>
              </w:rPr>
              <w:t>9</w:t>
            </w:r>
          </w:p>
        </w:tc>
      </w:tr>
    </w:tbl>
    <w:p w14:paraId="6C27E484" w14:textId="1CCE4E6B" w:rsidR="002B2435" w:rsidRPr="00F469B1" w:rsidRDefault="002B2435" w:rsidP="002B2435">
      <w:pPr>
        <w:widowControl/>
        <w:shd w:val="clear" w:color="auto" w:fill="ADADAD"/>
        <w:autoSpaceDE/>
        <w:autoSpaceDN/>
        <w:spacing w:before="100" w:after="60"/>
        <w:rPr>
          <w:color w:val="000000" w:themeColor="text1"/>
          <w:sz w:val="24"/>
          <w:szCs w:val="24"/>
          <w:lang w:eastAsia="ro-RO"/>
        </w:rPr>
      </w:pPr>
      <w:r w:rsidRPr="00F469B1">
        <w:rPr>
          <w:rFonts w:eastAsia="Arial"/>
          <w:b/>
          <w:bCs/>
          <w:color w:val="000000" w:themeColor="text1"/>
          <w:sz w:val="24"/>
          <w:szCs w:val="24"/>
          <w:lang w:eastAsia="ro-RO"/>
        </w:rPr>
        <w:t xml:space="preserve">III. SCOR CRITERII </w:t>
      </w:r>
      <w:r w:rsidR="00E42512" w:rsidRPr="00F469B1">
        <w:rPr>
          <w:rFonts w:eastAsia="Arial"/>
          <w:b/>
          <w:bCs/>
          <w:color w:val="000000" w:themeColor="text1"/>
          <w:sz w:val="24"/>
          <w:szCs w:val="24"/>
          <w:lang w:eastAsia="ro-RO"/>
        </w:rPr>
        <w:t>Ș</w:t>
      </w:r>
      <w:r w:rsidRPr="00F469B1">
        <w:rPr>
          <w:rFonts w:eastAsia="Arial"/>
          <w:b/>
          <w:bCs/>
          <w:color w:val="000000" w:themeColor="text1"/>
          <w:sz w:val="24"/>
          <w:szCs w:val="24"/>
          <w:lang w:eastAsia="ro-RO"/>
        </w:rPr>
        <w:t>I INDICATORI DE CALITATE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29"/>
        <w:gridCol w:w="1946"/>
        <w:gridCol w:w="886"/>
        <w:gridCol w:w="1057"/>
        <w:gridCol w:w="1116"/>
      </w:tblGrid>
      <w:tr w:rsidR="002B2435" w:rsidRPr="00F469B1" w14:paraId="24B95EA9" w14:textId="77777777" w:rsidTr="00A612A3">
        <w:trPr>
          <w:tblHeader/>
        </w:trPr>
        <w:tc>
          <w:tcPr>
            <w:tcW w:w="4815" w:type="dxa"/>
            <w:tcBorders>
              <w:top w:val="single" w:sz="4" w:space="0" w:color="000000"/>
              <w:left w:val="single" w:sz="4" w:space="0" w:color="000000"/>
              <w:bottom w:val="single" w:sz="4" w:space="0" w:color="000000"/>
              <w:right w:val="single" w:sz="4" w:space="0" w:color="000000"/>
            </w:tcBorders>
            <w:shd w:val="clear" w:color="auto" w:fill="D1D1D1"/>
            <w:tcMar>
              <w:top w:w="60" w:type="dxa"/>
              <w:left w:w="80" w:type="dxa"/>
              <w:bottom w:w="60" w:type="dxa"/>
              <w:right w:w="80" w:type="dxa"/>
            </w:tcMar>
            <w:vAlign w:val="center"/>
          </w:tcPr>
          <w:p w14:paraId="51767B69" w14:textId="77777777" w:rsidR="002B2435" w:rsidRPr="00F469B1" w:rsidRDefault="002B2435" w:rsidP="002B2435">
            <w:pPr>
              <w:widowControl/>
              <w:shd w:val="clear" w:color="auto" w:fill="ADADAD"/>
              <w:autoSpaceDE/>
              <w:autoSpaceDN/>
              <w:jc w:val="center"/>
              <w:rPr>
                <w:color w:val="000000" w:themeColor="text1"/>
                <w:sz w:val="20"/>
                <w:szCs w:val="20"/>
                <w:lang w:eastAsia="ro-RO"/>
              </w:rPr>
            </w:pPr>
            <w:r w:rsidRPr="00F469B1">
              <w:rPr>
                <w:rFonts w:eastAsia="Arial"/>
                <w:b/>
                <w:bCs/>
                <w:color w:val="000000" w:themeColor="text1"/>
                <w:sz w:val="20"/>
                <w:szCs w:val="20"/>
                <w:lang w:eastAsia="ro-RO"/>
              </w:rPr>
              <w:t>Indicatorul de calitate</w:t>
            </w:r>
          </w:p>
        </w:tc>
        <w:tc>
          <w:tcPr>
            <w:tcW w:w="2000" w:type="dxa"/>
            <w:tcBorders>
              <w:top w:val="single" w:sz="4" w:space="0" w:color="000000"/>
              <w:left w:val="single" w:sz="4" w:space="0" w:color="000000"/>
              <w:bottom w:val="single" w:sz="4" w:space="0" w:color="000000"/>
              <w:right w:val="single" w:sz="4" w:space="0" w:color="000000"/>
            </w:tcBorders>
            <w:shd w:val="clear" w:color="auto" w:fill="D1D1D1"/>
            <w:tcMar>
              <w:top w:w="60" w:type="dxa"/>
              <w:left w:w="80" w:type="dxa"/>
              <w:bottom w:w="60" w:type="dxa"/>
              <w:right w:w="80" w:type="dxa"/>
            </w:tcMar>
            <w:vAlign w:val="center"/>
          </w:tcPr>
          <w:p w14:paraId="496954DE" w14:textId="77777777" w:rsidR="002B2435" w:rsidRPr="00F469B1" w:rsidRDefault="002B2435" w:rsidP="002B2435">
            <w:pPr>
              <w:widowControl/>
              <w:shd w:val="clear" w:color="auto" w:fill="ADADAD"/>
              <w:autoSpaceDE/>
              <w:autoSpaceDN/>
              <w:jc w:val="center"/>
              <w:rPr>
                <w:color w:val="000000" w:themeColor="text1"/>
                <w:sz w:val="20"/>
                <w:szCs w:val="20"/>
                <w:lang w:eastAsia="ro-RO"/>
              </w:rPr>
            </w:pPr>
            <w:r w:rsidRPr="00F469B1">
              <w:rPr>
                <w:rFonts w:eastAsia="Arial"/>
                <w:b/>
                <w:bCs/>
                <w:color w:val="000000" w:themeColor="text1"/>
                <w:sz w:val="20"/>
                <w:szCs w:val="20"/>
                <w:lang w:eastAsia="ro-RO"/>
              </w:rPr>
              <w:t>Formula de calcul</w:t>
            </w:r>
          </w:p>
        </w:tc>
        <w:tc>
          <w:tcPr>
            <w:tcW w:w="900" w:type="dxa"/>
            <w:tcBorders>
              <w:top w:val="single" w:sz="4" w:space="0" w:color="000000"/>
              <w:left w:val="single" w:sz="4" w:space="0" w:color="000000"/>
              <w:bottom w:val="single" w:sz="4" w:space="0" w:color="000000"/>
              <w:right w:val="single" w:sz="4" w:space="0" w:color="000000"/>
            </w:tcBorders>
            <w:shd w:val="clear" w:color="auto" w:fill="D1D1D1"/>
            <w:tcMar>
              <w:top w:w="60" w:type="dxa"/>
              <w:left w:w="80" w:type="dxa"/>
              <w:bottom w:w="60" w:type="dxa"/>
              <w:right w:w="80" w:type="dxa"/>
            </w:tcMar>
            <w:vAlign w:val="center"/>
          </w:tcPr>
          <w:p w14:paraId="68E9ADCD" w14:textId="20F06A18" w:rsidR="002B2435" w:rsidRPr="00F469B1" w:rsidRDefault="00810997" w:rsidP="002B2435">
            <w:pPr>
              <w:widowControl/>
              <w:shd w:val="clear" w:color="auto" w:fill="ADADAD"/>
              <w:autoSpaceDE/>
              <w:autoSpaceDN/>
              <w:jc w:val="center"/>
              <w:rPr>
                <w:color w:val="000000" w:themeColor="text1"/>
                <w:sz w:val="20"/>
                <w:szCs w:val="20"/>
                <w:lang w:eastAsia="ro-RO"/>
              </w:rPr>
            </w:pPr>
            <w:r w:rsidRPr="00F469B1">
              <w:rPr>
                <w:rFonts w:eastAsia="Arial"/>
                <w:b/>
                <w:bCs/>
                <w:color w:val="000000" w:themeColor="text1"/>
                <w:sz w:val="20"/>
                <w:szCs w:val="20"/>
                <w:lang w:eastAsia="ro-RO"/>
              </w:rPr>
              <w:t>Ț</w:t>
            </w:r>
            <w:r w:rsidR="002B2435" w:rsidRPr="00F469B1">
              <w:rPr>
                <w:rFonts w:eastAsia="Arial"/>
                <w:b/>
                <w:bCs/>
                <w:color w:val="000000" w:themeColor="text1"/>
                <w:sz w:val="20"/>
                <w:szCs w:val="20"/>
                <w:lang w:eastAsia="ro-RO"/>
              </w:rPr>
              <w:t>intă</w:t>
            </w:r>
          </w:p>
        </w:tc>
        <w:tc>
          <w:tcPr>
            <w:tcW w:w="1069" w:type="dxa"/>
            <w:tcBorders>
              <w:top w:val="single" w:sz="4" w:space="0" w:color="000000"/>
              <w:left w:val="single" w:sz="4" w:space="0" w:color="000000"/>
              <w:bottom w:val="single" w:sz="4" w:space="0" w:color="000000"/>
              <w:right w:val="single" w:sz="4" w:space="0" w:color="000000"/>
            </w:tcBorders>
            <w:shd w:val="clear" w:color="auto" w:fill="D1D1D1"/>
            <w:tcMar>
              <w:top w:w="60" w:type="dxa"/>
              <w:left w:w="80" w:type="dxa"/>
              <w:bottom w:w="60" w:type="dxa"/>
              <w:right w:w="80" w:type="dxa"/>
            </w:tcMar>
            <w:vAlign w:val="center"/>
          </w:tcPr>
          <w:p w14:paraId="67BD738D" w14:textId="77777777" w:rsidR="002B2435" w:rsidRPr="00F469B1" w:rsidRDefault="002B2435" w:rsidP="002B2435">
            <w:pPr>
              <w:widowControl/>
              <w:shd w:val="clear" w:color="auto" w:fill="ADADAD"/>
              <w:autoSpaceDE/>
              <w:autoSpaceDN/>
              <w:jc w:val="center"/>
              <w:rPr>
                <w:color w:val="000000" w:themeColor="text1"/>
                <w:sz w:val="20"/>
                <w:szCs w:val="20"/>
                <w:lang w:eastAsia="ro-RO"/>
              </w:rPr>
            </w:pPr>
            <w:r w:rsidRPr="00F469B1">
              <w:rPr>
                <w:rFonts w:eastAsia="Arial"/>
                <w:b/>
                <w:bCs/>
                <w:color w:val="000000" w:themeColor="text1"/>
                <w:sz w:val="20"/>
                <w:szCs w:val="20"/>
                <w:lang w:eastAsia="ro-RO"/>
              </w:rPr>
              <w:t>Rezultat (%)</w:t>
            </w:r>
          </w:p>
        </w:tc>
        <w:tc>
          <w:tcPr>
            <w:tcW w:w="850" w:type="dxa"/>
            <w:tcBorders>
              <w:top w:val="single" w:sz="4" w:space="0" w:color="000000"/>
              <w:left w:val="single" w:sz="4" w:space="0" w:color="000000"/>
              <w:bottom w:val="single" w:sz="4" w:space="0" w:color="000000"/>
              <w:right w:val="single" w:sz="4" w:space="0" w:color="000000"/>
            </w:tcBorders>
            <w:shd w:val="clear" w:color="auto" w:fill="D1D1D1"/>
            <w:tcMar>
              <w:top w:w="60" w:type="dxa"/>
              <w:left w:w="80" w:type="dxa"/>
              <w:bottom w:w="60" w:type="dxa"/>
              <w:right w:w="80" w:type="dxa"/>
            </w:tcMar>
            <w:vAlign w:val="center"/>
          </w:tcPr>
          <w:p w14:paraId="6A06DF82" w14:textId="77777777" w:rsidR="002B2435" w:rsidRPr="00F469B1" w:rsidRDefault="002B2435" w:rsidP="002B2435">
            <w:pPr>
              <w:widowControl/>
              <w:shd w:val="clear" w:color="auto" w:fill="ADADAD"/>
              <w:autoSpaceDE/>
              <w:autoSpaceDN/>
              <w:jc w:val="center"/>
              <w:rPr>
                <w:color w:val="000000" w:themeColor="text1"/>
                <w:sz w:val="20"/>
                <w:szCs w:val="20"/>
                <w:lang w:eastAsia="ro-RO"/>
              </w:rPr>
            </w:pPr>
            <w:r w:rsidRPr="00F469B1">
              <w:rPr>
                <w:rFonts w:eastAsia="Arial"/>
                <w:b/>
                <w:bCs/>
                <w:color w:val="000000" w:themeColor="text1"/>
                <w:sz w:val="20"/>
                <w:szCs w:val="20"/>
                <w:lang w:eastAsia="ro-RO"/>
              </w:rPr>
              <w:t>Conform / Neconform</w:t>
            </w:r>
          </w:p>
        </w:tc>
      </w:tr>
      <w:tr w:rsidR="002B2435" w:rsidRPr="00F469B1" w14:paraId="67043997"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6714A77" w14:textId="5C8A1DE2"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ia pacientelor cu miom uterin la care diagnosticul a inclus USG transvaginală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clasificarea FIGO documentată</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7342A599"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Nr. cu USG+FIGO x100 / total cazuri</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5ED7CDD9"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≥90%</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1800F3FF" w14:textId="77777777" w:rsidR="002B2435" w:rsidRPr="00F469B1" w:rsidRDefault="002B2435" w:rsidP="002B2435">
            <w:pPr>
              <w:widowControl/>
              <w:autoSpaceDE/>
              <w:autoSpaceDN/>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79D4245" w14:textId="77777777" w:rsidR="002B2435" w:rsidRPr="00F469B1" w:rsidRDefault="002B2435" w:rsidP="002B2435">
            <w:pPr>
              <w:widowControl/>
              <w:autoSpaceDE/>
              <w:autoSpaceDN/>
              <w:rPr>
                <w:color w:val="000000" w:themeColor="text1"/>
                <w:sz w:val="20"/>
                <w:szCs w:val="20"/>
                <w:lang w:eastAsia="ro-RO"/>
              </w:rPr>
            </w:pPr>
          </w:p>
        </w:tc>
      </w:tr>
      <w:tr w:rsidR="002B2435" w:rsidRPr="00F469B1" w14:paraId="4CE91A15"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28223EAF" w14:textId="312F610E"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ia pacientelor cu hemoragie activă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Hb &gt;90 g/l la care antifibrinolitice au fost administrate imediat conform PCN</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44CB7779"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Nr. tratate corect x100 / total cazuri cu hemoragie</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4CB323C4"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≥90%</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F6FE2A2" w14:textId="77777777" w:rsidR="002B2435" w:rsidRPr="00F469B1" w:rsidRDefault="002B2435" w:rsidP="002B2435">
            <w:pPr>
              <w:widowControl/>
              <w:autoSpaceDE/>
              <w:autoSpaceDN/>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52561ED1" w14:textId="77777777" w:rsidR="002B2435" w:rsidRPr="00F469B1" w:rsidRDefault="002B2435" w:rsidP="002B2435">
            <w:pPr>
              <w:widowControl/>
              <w:autoSpaceDE/>
              <w:autoSpaceDN/>
              <w:rPr>
                <w:color w:val="000000" w:themeColor="text1"/>
                <w:sz w:val="20"/>
                <w:szCs w:val="20"/>
                <w:lang w:eastAsia="ro-RO"/>
              </w:rPr>
            </w:pPr>
          </w:p>
        </w:tc>
      </w:tr>
      <w:tr w:rsidR="002B2435" w:rsidRPr="00F469B1" w14:paraId="55D85588"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259A6F86" w14:textId="0EA6B899"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pacientelor cu indica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ie chirurgicală la care abord chirurgical ales corespunde criteriilor PCN </w:t>
            </w:r>
            <w:r w:rsidRPr="00F469B1">
              <w:rPr>
                <w:rFonts w:eastAsia="Arial"/>
                <w:color w:val="000000" w:themeColor="text1"/>
                <w:sz w:val="20"/>
                <w:szCs w:val="20"/>
                <w:lang w:eastAsia="ro-RO"/>
              </w:rPr>
              <w:lastRenderedPageBreak/>
              <w:t>(histerorezectoscopie / laparoscopie / histerectomie conform tipului FIGO)</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30B51DA1"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lastRenderedPageBreak/>
              <w:t>Nr. cu abord corect x100 / total operate</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2F3E7AF0" w14:textId="77777777" w:rsidR="002B2435" w:rsidRPr="00F469B1" w:rsidRDefault="002B2435" w:rsidP="002B2435">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≥90%</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AFF0DAD" w14:textId="77777777" w:rsidR="002B2435" w:rsidRPr="00F469B1" w:rsidRDefault="002B2435" w:rsidP="002B2435">
            <w:pPr>
              <w:widowControl/>
              <w:autoSpaceDE/>
              <w:autoSpaceDN/>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5BC5A12" w14:textId="77777777" w:rsidR="002B2435" w:rsidRPr="00F469B1" w:rsidRDefault="002B2435" w:rsidP="002B2435">
            <w:pPr>
              <w:widowControl/>
              <w:autoSpaceDE/>
              <w:autoSpaceDN/>
              <w:rPr>
                <w:color w:val="000000" w:themeColor="text1"/>
                <w:sz w:val="20"/>
                <w:szCs w:val="20"/>
                <w:lang w:eastAsia="ro-RO"/>
              </w:rPr>
            </w:pPr>
          </w:p>
        </w:tc>
      </w:tr>
      <w:tr w:rsidR="002B2435" w:rsidRPr="00F469B1" w14:paraId="73574955"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675618F2" w14:textId="4CAA0228" w:rsidR="002B2435" w:rsidRPr="00F469B1" w:rsidRDefault="002B2435" w:rsidP="0038256E">
            <w:pPr>
              <w:widowControl/>
              <w:autoSpaceDE/>
              <w:autoSpaceDN/>
              <w:jc w:val="lowKashida"/>
              <w:rPr>
                <w:rFonts w:eastAsia="Arial"/>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pacientelor  cu tratamentul hormonal individualizat conform PCN (COC, LNG-DIU, antagoni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ti GnRH, agoni</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 xml:space="preserve">ti GnRH, MRP)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documentat (caseta 12–13, PCN)</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6D07F43F" w14:textId="77777777" w:rsidR="002B2435" w:rsidRPr="00F469B1" w:rsidRDefault="002B2435" w:rsidP="0038256E">
            <w:pPr>
              <w:widowControl/>
              <w:autoSpaceDE/>
              <w:autoSpaceDN/>
              <w:jc w:val="lowKashida"/>
              <w:rPr>
                <w:rFonts w:eastAsia="Arial"/>
                <w:color w:val="000000" w:themeColor="text1"/>
                <w:sz w:val="20"/>
                <w:szCs w:val="20"/>
                <w:lang w:eastAsia="ro-RO"/>
              </w:rPr>
            </w:pPr>
            <w:r w:rsidRPr="00F469B1">
              <w:rPr>
                <w:rFonts w:eastAsia="Arial"/>
                <w:color w:val="000000" w:themeColor="text1"/>
                <w:sz w:val="20"/>
                <w:szCs w:val="20"/>
                <w:lang w:eastAsia="ro-RO"/>
              </w:rPr>
              <w:t>Nr. tratate corect x100 / total cazuri cu hemoragie</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65320A26" w14:textId="77777777" w:rsidR="002B2435" w:rsidRPr="00F469B1" w:rsidRDefault="002B2435" w:rsidP="0038256E">
            <w:pPr>
              <w:widowControl/>
              <w:autoSpaceDE/>
              <w:autoSpaceDN/>
              <w:jc w:val="lowKashida"/>
              <w:rPr>
                <w:rFonts w:eastAsia="Arial"/>
                <w:b/>
                <w:bCs/>
                <w:color w:val="000000" w:themeColor="text1"/>
                <w:sz w:val="20"/>
                <w:szCs w:val="20"/>
                <w:lang w:eastAsia="ro-RO"/>
              </w:rPr>
            </w:pPr>
            <w:r w:rsidRPr="00F469B1">
              <w:rPr>
                <w:rFonts w:eastAsia="Arial"/>
                <w:b/>
                <w:bCs/>
                <w:color w:val="000000" w:themeColor="text1"/>
                <w:sz w:val="20"/>
                <w:szCs w:val="20"/>
                <w:lang w:eastAsia="ro-RO"/>
              </w:rPr>
              <w:t>≥90%</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BBC37FC" w14:textId="77777777" w:rsidR="002B2435" w:rsidRPr="00F469B1" w:rsidRDefault="002B2435" w:rsidP="0038256E">
            <w:pPr>
              <w:widowControl/>
              <w:autoSpaceDE/>
              <w:autoSpaceDN/>
              <w:jc w:val="lowKashida"/>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EBC92C5" w14:textId="77777777" w:rsidR="002B2435" w:rsidRPr="00F469B1" w:rsidRDefault="002B2435" w:rsidP="0038256E">
            <w:pPr>
              <w:widowControl/>
              <w:autoSpaceDE/>
              <w:autoSpaceDN/>
              <w:jc w:val="lowKashida"/>
              <w:rPr>
                <w:color w:val="000000" w:themeColor="text1"/>
                <w:sz w:val="20"/>
                <w:szCs w:val="20"/>
                <w:lang w:eastAsia="ro-RO"/>
              </w:rPr>
            </w:pPr>
          </w:p>
        </w:tc>
      </w:tr>
      <w:tr w:rsidR="002B2435" w:rsidRPr="00F469B1" w14:paraId="61E5903C"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6A543CD" w14:textId="70D38E5A"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ia pacientelor cu sângerări uterine anormale la care au fost excluse alte cauze (biopsie endometrială la indica</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ie, frotiu Babe</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–Papanicolau, RMN) conform PCN</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3D270E7A"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Nr. cu excludere completă x100 / total cazuri cu SUA</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1E6333AA"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≥85%</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5EC1D653" w14:textId="77777777" w:rsidR="002B2435" w:rsidRPr="00F469B1" w:rsidRDefault="002B2435" w:rsidP="0038256E">
            <w:pPr>
              <w:widowControl/>
              <w:autoSpaceDE/>
              <w:autoSpaceDN/>
              <w:jc w:val="lowKashida"/>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D4818A0" w14:textId="77777777" w:rsidR="002B2435" w:rsidRPr="00F469B1" w:rsidRDefault="002B2435" w:rsidP="0038256E">
            <w:pPr>
              <w:widowControl/>
              <w:autoSpaceDE/>
              <w:autoSpaceDN/>
              <w:jc w:val="lowKashida"/>
              <w:rPr>
                <w:color w:val="000000" w:themeColor="text1"/>
                <w:sz w:val="20"/>
                <w:szCs w:val="20"/>
                <w:lang w:eastAsia="ro-RO"/>
              </w:rPr>
            </w:pPr>
          </w:p>
        </w:tc>
      </w:tr>
      <w:tr w:rsidR="002B2435" w:rsidRPr="00F469B1" w14:paraId="1E2E9610" w14:textId="77777777" w:rsidTr="00A612A3">
        <w:tc>
          <w:tcPr>
            <w:tcW w:w="4815"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3EDB2D08" w14:textId="19241EF2"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Propor</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 xml:space="preserve">ia pacientelor operate cu confirmare histologică a diagnosticului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extras complet la externare (diagnostic, tratament, recomandări de monitorizare)</w:t>
            </w:r>
          </w:p>
        </w:tc>
        <w:tc>
          <w:tcPr>
            <w:tcW w:w="2000" w:type="dxa"/>
            <w:tcBorders>
              <w:top w:val="single" w:sz="2" w:space="0" w:color="999999"/>
              <w:left w:val="single" w:sz="2" w:space="0" w:color="999999"/>
              <w:bottom w:val="single" w:sz="2" w:space="0" w:color="999999"/>
              <w:right w:val="single" w:sz="2" w:space="0" w:color="999999"/>
            </w:tcBorders>
            <w:shd w:val="clear" w:color="auto" w:fill="F5F5F5"/>
            <w:tcMar>
              <w:top w:w="50" w:type="dxa"/>
              <w:left w:w="80" w:type="dxa"/>
              <w:bottom w:w="50" w:type="dxa"/>
              <w:right w:w="80" w:type="dxa"/>
            </w:tcMar>
          </w:tcPr>
          <w:p w14:paraId="795B6092"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color w:val="000000" w:themeColor="text1"/>
                <w:sz w:val="20"/>
                <w:szCs w:val="20"/>
                <w:lang w:eastAsia="ro-RO"/>
              </w:rPr>
              <w:t>Nr. cu extras complet x100 / total operate</w:t>
            </w:r>
          </w:p>
        </w:tc>
        <w:tc>
          <w:tcPr>
            <w:tcW w:w="900" w:type="dxa"/>
            <w:tcBorders>
              <w:top w:val="single" w:sz="2" w:space="0" w:color="999999"/>
              <w:left w:val="single" w:sz="2" w:space="0" w:color="999999"/>
              <w:bottom w:val="single" w:sz="2" w:space="0" w:color="999999"/>
              <w:right w:val="single" w:sz="2" w:space="0" w:color="999999"/>
            </w:tcBorders>
            <w:shd w:val="clear" w:color="auto" w:fill="EBF3F8"/>
            <w:tcMar>
              <w:top w:w="50" w:type="dxa"/>
              <w:left w:w="80" w:type="dxa"/>
              <w:bottom w:w="50" w:type="dxa"/>
              <w:right w:w="80" w:type="dxa"/>
            </w:tcMar>
          </w:tcPr>
          <w:p w14:paraId="4194CAFB"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≥95%</w:t>
            </w:r>
          </w:p>
        </w:tc>
        <w:tc>
          <w:tcPr>
            <w:tcW w:w="1069"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43BE876" w14:textId="77777777" w:rsidR="002B2435" w:rsidRPr="00F469B1" w:rsidRDefault="002B2435" w:rsidP="0038256E">
            <w:pPr>
              <w:widowControl/>
              <w:autoSpaceDE/>
              <w:autoSpaceDN/>
              <w:jc w:val="lowKashida"/>
              <w:rPr>
                <w:color w:val="000000" w:themeColor="text1"/>
                <w:sz w:val="20"/>
                <w:szCs w:val="20"/>
                <w:lang w:eastAsia="ro-RO"/>
              </w:rPr>
            </w:pPr>
          </w:p>
        </w:tc>
        <w:tc>
          <w:tcPr>
            <w:tcW w:w="85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951B237" w14:textId="77777777" w:rsidR="002B2435" w:rsidRPr="00F469B1" w:rsidRDefault="002B2435" w:rsidP="0038256E">
            <w:pPr>
              <w:widowControl/>
              <w:autoSpaceDE/>
              <w:autoSpaceDN/>
              <w:jc w:val="lowKashida"/>
              <w:rPr>
                <w:color w:val="000000" w:themeColor="text1"/>
                <w:sz w:val="20"/>
                <w:szCs w:val="20"/>
                <w:lang w:eastAsia="ro-RO"/>
              </w:rPr>
            </w:pPr>
          </w:p>
        </w:tc>
      </w:tr>
      <w:tr w:rsidR="002B2435" w:rsidRPr="00F469B1" w14:paraId="06821E5D" w14:textId="77777777" w:rsidTr="00A612A3">
        <w:tc>
          <w:tcPr>
            <w:tcW w:w="9634" w:type="dxa"/>
            <w:gridSpan w:val="5"/>
            <w:tcBorders>
              <w:top w:val="single" w:sz="4" w:space="0" w:color="000000"/>
              <w:left w:val="single" w:sz="4" w:space="0" w:color="000000"/>
              <w:bottom w:val="single" w:sz="4" w:space="0" w:color="000000"/>
              <w:right w:val="single" w:sz="4" w:space="0" w:color="000000"/>
            </w:tcBorders>
            <w:shd w:val="clear" w:color="auto" w:fill="E8E8E8"/>
            <w:tcMar>
              <w:top w:w="60" w:type="dxa"/>
              <w:left w:w="100" w:type="dxa"/>
              <w:bottom w:w="60" w:type="dxa"/>
              <w:right w:w="80" w:type="dxa"/>
            </w:tcMar>
          </w:tcPr>
          <w:p w14:paraId="7C3FB27C" w14:textId="77777777" w:rsidR="002B2435" w:rsidRPr="00F469B1" w:rsidRDefault="002B2435" w:rsidP="0038256E">
            <w:pPr>
              <w:widowControl/>
              <w:autoSpaceDE/>
              <w:autoSpaceDN/>
              <w:jc w:val="lowKashida"/>
              <w:rPr>
                <w:color w:val="000000" w:themeColor="text1"/>
                <w:sz w:val="20"/>
                <w:szCs w:val="20"/>
                <w:lang w:eastAsia="ro-RO"/>
              </w:rPr>
            </w:pPr>
            <w:r w:rsidRPr="00F469B1">
              <w:rPr>
                <w:rFonts w:eastAsia="Arial"/>
                <w:b/>
                <w:bCs/>
                <w:color w:val="000000" w:themeColor="text1"/>
                <w:sz w:val="20"/>
                <w:szCs w:val="20"/>
                <w:lang w:eastAsia="ro-RO"/>
              </w:rPr>
              <w:t>SCOR GLOBAL:   Criterii aplicabile: _____   |   Criterii realizate (Da): _____   |   Procent conformitate: _____%</w:t>
            </w:r>
          </w:p>
          <w:p w14:paraId="32AF349C" w14:textId="5DA534C5" w:rsidR="002B2435" w:rsidRPr="00F469B1" w:rsidRDefault="002B2435" w:rsidP="0038256E">
            <w:pPr>
              <w:widowControl/>
              <w:autoSpaceDE/>
              <w:autoSpaceDN/>
              <w:spacing w:before="40"/>
              <w:jc w:val="lowKashida"/>
              <w:rPr>
                <w:color w:val="000000" w:themeColor="text1"/>
                <w:sz w:val="20"/>
                <w:szCs w:val="20"/>
                <w:lang w:eastAsia="ro-RO"/>
              </w:rPr>
            </w:pPr>
            <w:r w:rsidRPr="00F469B1">
              <w:rPr>
                <w:rFonts w:eastAsia="Arial"/>
                <w:i/>
                <w:iCs/>
                <w:color w:val="000000" w:themeColor="text1"/>
                <w:sz w:val="20"/>
                <w:szCs w:val="20"/>
                <w:lang w:eastAsia="ro-RO"/>
              </w:rPr>
              <w:t>≥90% = conformitate foarte bună   |   75–89% = conformitate bună   |   50–74% = par</w:t>
            </w:r>
            <w:r w:rsidR="00810997" w:rsidRPr="00F469B1">
              <w:rPr>
                <w:rFonts w:eastAsia="Arial"/>
                <w:i/>
                <w:iCs/>
                <w:color w:val="000000" w:themeColor="text1"/>
                <w:sz w:val="20"/>
                <w:szCs w:val="20"/>
                <w:lang w:eastAsia="ro-RO"/>
              </w:rPr>
              <w:t>ț</w:t>
            </w:r>
            <w:r w:rsidRPr="00F469B1">
              <w:rPr>
                <w:rFonts w:eastAsia="Arial"/>
                <w:i/>
                <w:iCs/>
                <w:color w:val="000000" w:themeColor="text1"/>
                <w:sz w:val="20"/>
                <w:szCs w:val="20"/>
                <w:lang w:eastAsia="ro-RO"/>
              </w:rPr>
              <w:t>ială   |   &lt;50% = insuficientă</w:t>
            </w:r>
          </w:p>
        </w:tc>
      </w:tr>
    </w:tbl>
    <w:p w14:paraId="48D39985" w14:textId="0925619C" w:rsidR="002B2435" w:rsidRPr="00F469B1" w:rsidRDefault="002B2435" w:rsidP="002B2435">
      <w:pPr>
        <w:widowControl/>
        <w:autoSpaceDE/>
        <w:autoSpaceDN/>
        <w:spacing w:before="100" w:after="60"/>
        <w:rPr>
          <w:color w:val="000000" w:themeColor="text1"/>
          <w:sz w:val="20"/>
          <w:szCs w:val="20"/>
          <w:lang w:eastAsia="ro-RO"/>
        </w:rPr>
      </w:pPr>
      <w:r w:rsidRPr="00F469B1">
        <w:rPr>
          <w:rFonts w:eastAsia="Arial"/>
          <w:b/>
          <w:bCs/>
          <w:color w:val="000000" w:themeColor="text1"/>
          <w:sz w:val="20"/>
          <w:szCs w:val="20"/>
          <w:lang w:eastAsia="ro-RO"/>
        </w:rPr>
        <w:t xml:space="preserve">IV. CONCLUZII </w:t>
      </w:r>
      <w:r w:rsidR="00E42512" w:rsidRPr="00F469B1">
        <w:rPr>
          <w:rFonts w:eastAsia="Arial"/>
          <w:b/>
          <w:bCs/>
          <w:color w:val="000000" w:themeColor="text1"/>
          <w:sz w:val="20"/>
          <w:szCs w:val="20"/>
          <w:lang w:eastAsia="ro-RO"/>
        </w:rPr>
        <w:t>Ș</w:t>
      </w:r>
      <w:r w:rsidRPr="00F469B1">
        <w:rPr>
          <w:rFonts w:eastAsia="Arial"/>
          <w:b/>
          <w:bCs/>
          <w:color w:val="000000" w:themeColor="text1"/>
          <w:sz w:val="20"/>
          <w:szCs w:val="20"/>
          <w:lang w:eastAsia="ro-RO"/>
        </w:rPr>
        <w:t>I RECOMANDĂRI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4"/>
      </w:tblGrid>
      <w:tr w:rsidR="002B2435" w:rsidRPr="00F469B1" w14:paraId="370061B6" w14:textId="77777777" w:rsidTr="00A612A3">
        <w:tc>
          <w:tcPr>
            <w:tcW w:w="9634" w:type="dxa"/>
            <w:tcBorders>
              <w:top w:val="single" w:sz="4" w:space="0" w:color="000000"/>
              <w:left w:val="single" w:sz="4" w:space="0" w:color="000000"/>
              <w:bottom w:val="single" w:sz="4" w:space="0" w:color="000000"/>
              <w:right w:val="single" w:sz="4" w:space="0" w:color="000000"/>
            </w:tcBorders>
            <w:tcMar>
              <w:top w:w="60" w:type="dxa"/>
              <w:left w:w="100" w:type="dxa"/>
              <w:bottom w:w="120" w:type="dxa"/>
              <w:right w:w="80" w:type="dxa"/>
            </w:tcMar>
          </w:tcPr>
          <w:p w14:paraId="78B564F2" w14:textId="77777777" w:rsidR="002B2435" w:rsidRPr="00F469B1" w:rsidRDefault="002B2435" w:rsidP="00A612A3">
            <w:pPr>
              <w:widowControl/>
              <w:autoSpaceDE/>
              <w:autoSpaceDN/>
              <w:rPr>
                <w:color w:val="000000" w:themeColor="text1"/>
                <w:sz w:val="20"/>
                <w:szCs w:val="20"/>
                <w:lang w:eastAsia="ro-RO"/>
              </w:rPr>
            </w:pPr>
            <w:r w:rsidRPr="00F469B1">
              <w:rPr>
                <w:rFonts w:eastAsia="Arial"/>
                <w:b/>
                <w:bCs/>
                <w:color w:val="000000" w:themeColor="text1"/>
                <w:sz w:val="20"/>
                <w:szCs w:val="20"/>
                <w:lang w:eastAsia="ro-RO"/>
              </w:rPr>
              <w:t>Grad de conformitate globală: _______ %</w:t>
            </w:r>
          </w:p>
          <w:p w14:paraId="61EE8BC0" w14:textId="0CEB6778" w:rsidR="002B2435" w:rsidRPr="00F469B1" w:rsidRDefault="002B2435" w:rsidP="00A612A3">
            <w:pPr>
              <w:widowControl/>
              <w:autoSpaceDE/>
              <w:autoSpaceDN/>
              <w:spacing w:before="60"/>
              <w:rPr>
                <w:color w:val="000000" w:themeColor="text1"/>
                <w:sz w:val="20"/>
                <w:szCs w:val="20"/>
                <w:lang w:eastAsia="ro-RO"/>
              </w:rPr>
            </w:pPr>
            <w:r w:rsidRPr="00F469B1">
              <w:rPr>
                <w:rFonts w:eastAsia="Arial"/>
                <w:color w:val="000000" w:themeColor="text1"/>
                <w:sz w:val="20"/>
                <w:szCs w:val="20"/>
                <w:lang w:eastAsia="ro-RO"/>
              </w:rPr>
              <w:t>Domenii neconforme: ____________________________________________________________________________</w:t>
            </w:r>
          </w:p>
          <w:p w14:paraId="17743E10" w14:textId="1268C1D7" w:rsidR="002B2435" w:rsidRPr="00F469B1" w:rsidRDefault="002B2435" w:rsidP="00A612A3">
            <w:pPr>
              <w:widowControl/>
              <w:autoSpaceDE/>
              <w:autoSpaceDN/>
              <w:spacing w:before="60"/>
              <w:rPr>
                <w:color w:val="000000" w:themeColor="text1"/>
                <w:sz w:val="20"/>
                <w:szCs w:val="20"/>
                <w:lang w:eastAsia="ro-RO"/>
              </w:rPr>
            </w:pPr>
            <w:r w:rsidRPr="00F469B1">
              <w:rPr>
                <w:rFonts w:eastAsia="Arial"/>
                <w:color w:val="000000" w:themeColor="text1"/>
                <w:sz w:val="20"/>
                <w:szCs w:val="20"/>
                <w:lang w:eastAsia="ro-RO"/>
              </w:rPr>
              <w:t>Cauze identificate: ______________________________________________________________________________</w:t>
            </w:r>
          </w:p>
          <w:p w14:paraId="617DA235" w14:textId="6FFBE353" w:rsidR="002B2435" w:rsidRPr="00F469B1" w:rsidRDefault="002B2435" w:rsidP="00A612A3">
            <w:pPr>
              <w:widowControl/>
              <w:autoSpaceDE/>
              <w:autoSpaceDN/>
              <w:spacing w:before="60"/>
              <w:rPr>
                <w:color w:val="000000" w:themeColor="text1"/>
                <w:sz w:val="20"/>
                <w:szCs w:val="20"/>
                <w:lang w:eastAsia="ro-RO"/>
              </w:rPr>
            </w:pPr>
            <w:r w:rsidRPr="00F469B1">
              <w:rPr>
                <w:rFonts w:eastAsia="Arial"/>
                <w:color w:val="000000" w:themeColor="text1"/>
                <w:sz w:val="20"/>
                <w:szCs w:val="20"/>
                <w:lang w:eastAsia="ro-RO"/>
              </w:rPr>
              <w:t>Măsuri corective propuse: ________________________________________________________________________</w:t>
            </w:r>
          </w:p>
          <w:p w14:paraId="2BC4C683" w14:textId="76F0FDEC" w:rsidR="002B2435" w:rsidRPr="00F469B1" w:rsidRDefault="002B2435" w:rsidP="00A612A3">
            <w:pPr>
              <w:widowControl/>
              <w:autoSpaceDE/>
              <w:autoSpaceDN/>
              <w:spacing w:before="60"/>
              <w:rPr>
                <w:color w:val="000000" w:themeColor="text1"/>
                <w:sz w:val="20"/>
                <w:szCs w:val="20"/>
                <w:lang w:eastAsia="ro-RO"/>
              </w:rPr>
            </w:pPr>
            <w:r w:rsidRPr="00F469B1">
              <w:rPr>
                <w:rFonts w:eastAsia="Arial"/>
                <w:color w:val="000000" w:themeColor="text1"/>
                <w:sz w:val="20"/>
                <w:szCs w:val="20"/>
                <w:lang w:eastAsia="ro-RO"/>
              </w:rPr>
              <w:t xml:space="preserve">Termen de implementare </w:t>
            </w:r>
            <w:r w:rsidR="00E42512" w:rsidRPr="00F469B1">
              <w:rPr>
                <w:rFonts w:eastAsia="Arial"/>
                <w:color w:val="000000" w:themeColor="text1"/>
                <w:sz w:val="20"/>
                <w:szCs w:val="20"/>
                <w:lang w:eastAsia="ro-RO"/>
              </w:rPr>
              <w:t>ș</w:t>
            </w:r>
            <w:r w:rsidRPr="00F469B1">
              <w:rPr>
                <w:rFonts w:eastAsia="Arial"/>
                <w:color w:val="000000" w:themeColor="text1"/>
                <w:sz w:val="20"/>
                <w:szCs w:val="20"/>
                <w:lang w:eastAsia="ro-RO"/>
              </w:rPr>
              <w:t>i responsabili: _____________________________________________________________</w:t>
            </w:r>
          </w:p>
        </w:tc>
      </w:tr>
    </w:tbl>
    <w:p w14:paraId="24B15FF5" w14:textId="77777777" w:rsidR="002B2435" w:rsidRPr="00F469B1" w:rsidRDefault="002B2435" w:rsidP="002B2435">
      <w:pPr>
        <w:widowControl/>
        <w:autoSpaceDE/>
        <w:autoSpaceDN/>
        <w:spacing w:before="100" w:after="60"/>
        <w:rPr>
          <w:color w:val="000000" w:themeColor="text1"/>
          <w:sz w:val="20"/>
          <w:szCs w:val="20"/>
          <w:lang w:eastAsia="ro-RO"/>
        </w:rPr>
      </w:pPr>
      <w:r w:rsidRPr="00F469B1">
        <w:rPr>
          <w:rFonts w:eastAsia="Arial"/>
          <w:b/>
          <w:bCs/>
          <w:color w:val="000000" w:themeColor="text1"/>
          <w:sz w:val="20"/>
          <w:szCs w:val="20"/>
          <w:lang w:eastAsia="ro-RO"/>
        </w:rPr>
        <w:t>V. VALIDARE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3792"/>
        <w:gridCol w:w="1842"/>
      </w:tblGrid>
      <w:tr w:rsidR="002B2435" w:rsidRPr="00F469B1" w14:paraId="0BC96C7B" w14:textId="77777777" w:rsidTr="00A612A3">
        <w:tc>
          <w:tcPr>
            <w:tcW w:w="4000"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43BAEF81" w14:textId="0F94C8DC"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Func</w:t>
            </w:r>
            <w:r w:rsidR="00810997" w:rsidRPr="00F469B1">
              <w:rPr>
                <w:rFonts w:eastAsia="Arial"/>
                <w:b/>
                <w:bCs/>
                <w:color w:val="000000" w:themeColor="text1"/>
                <w:sz w:val="20"/>
                <w:szCs w:val="20"/>
                <w:lang w:eastAsia="ro-RO"/>
              </w:rPr>
              <w:t>ț</w:t>
            </w:r>
            <w:r w:rsidRPr="00F469B1">
              <w:rPr>
                <w:rFonts w:eastAsia="Arial"/>
                <w:b/>
                <w:bCs/>
                <w:color w:val="000000" w:themeColor="text1"/>
                <w:sz w:val="20"/>
                <w:szCs w:val="20"/>
                <w:lang w:eastAsia="ro-RO"/>
              </w:rPr>
              <w:t>ia</w:t>
            </w:r>
          </w:p>
        </w:tc>
        <w:tc>
          <w:tcPr>
            <w:tcW w:w="3792"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7582F5DC" w14:textId="3B81AC12"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 xml:space="preserve">Nume </w:t>
            </w:r>
            <w:r w:rsidR="00E42512" w:rsidRPr="00F469B1">
              <w:rPr>
                <w:rFonts w:eastAsia="Arial"/>
                <w:b/>
                <w:bCs/>
                <w:color w:val="000000" w:themeColor="text1"/>
                <w:sz w:val="20"/>
                <w:szCs w:val="20"/>
                <w:lang w:eastAsia="ro-RO"/>
              </w:rPr>
              <w:t>ș</w:t>
            </w:r>
            <w:r w:rsidRPr="00F469B1">
              <w:rPr>
                <w:rFonts w:eastAsia="Arial"/>
                <w:b/>
                <w:bCs/>
                <w:color w:val="000000" w:themeColor="text1"/>
                <w:sz w:val="20"/>
                <w:szCs w:val="20"/>
                <w:lang w:eastAsia="ro-RO"/>
              </w:rPr>
              <w:t>i semnătură</w:t>
            </w:r>
          </w:p>
        </w:tc>
        <w:tc>
          <w:tcPr>
            <w:tcW w:w="1842" w:type="dxa"/>
            <w:tcBorders>
              <w:top w:val="single" w:sz="4" w:space="0" w:color="000000"/>
              <w:left w:val="single" w:sz="4" w:space="0" w:color="000000"/>
              <w:bottom w:val="single" w:sz="4" w:space="0" w:color="000000"/>
              <w:right w:val="single" w:sz="4" w:space="0" w:color="000000"/>
            </w:tcBorders>
            <w:shd w:val="clear" w:color="auto" w:fill="ADADAD"/>
            <w:tcMar>
              <w:top w:w="60" w:type="dxa"/>
              <w:left w:w="80" w:type="dxa"/>
              <w:bottom w:w="60" w:type="dxa"/>
              <w:right w:w="80" w:type="dxa"/>
            </w:tcMar>
            <w:vAlign w:val="center"/>
          </w:tcPr>
          <w:p w14:paraId="3C1EFC7F" w14:textId="77777777" w:rsidR="002B2435" w:rsidRPr="00F469B1" w:rsidRDefault="002B2435" w:rsidP="002B2435">
            <w:pPr>
              <w:widowControl/>
              <w:autoSpaceDE/>
              <w:autoSpaceDN/>
              <w:jc w:val="center"/>
              <w:rPr>
                <w:color w:val="000000" w:themeColor="text1"/>
                <w:sz w:val="20"/>
                <w:szCs w:val="20"/>
                <w:lang w:eastAsia="ro-RO"/>
              </w:rPr>
            </w:pPr>
            <w:r w:rsidRPr="00F469B1">
              <w:rPr>
                <w:rFonts w:eastAsia="Arial"/>
                <w:b/>
                <w:bCs/>
                <w:color w:val="000000" w:themeColor="text1"/>
                <w:sz w:val="20"/>
                <w:szCs w:val="20"/>
                <w:lang w:eastAsia="ro-RO"/>
              </w:rPr>
              <w:t>Data</w:t>
            </w:r>
          </w:p>
        </w:tc>
      </w:tr>
      <w:tr w:rsidR="002B2435" w:rsidRPr="00F469B1" w14:paraId="72B5DA6B" w14:textId="77777777" w:rsidTr="00A612A3">
        <w:tc>
          <w:tcPr>
            <w:tcW w:w="40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9536414" w14:textId="77777777"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Coordonator audit</w:t>
            </w:r>
          </w:p>
        </w:tc>
        <w:tc>
          <w:tcPr>
            <w:tcW w:w="379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1F33325A" w14:textId="77777777" w:rsidR="002B2435" w:rsidRPr="00F469B1" w:rsidRDefault="002B2435" w:rsidP="002B2435">
            <w:pPr>
              <w:widowControl/>
              <w:autoSpaceDE/>
              <w:autoSpaceDN/>
              <w:rPr>
                <w:color w:val="000000" w:themeColor="text1"/>
                <w:sz w:val="20"/>
                <w:szCs w:val="20"/>
                <w:lang w:eastAsia="ro-RO"/>
              </w:rPr>
            </w:pPr>
          </w:p>
        </w:tc>
        <w:tc>
          <w:tcPr>
            <w:tcW w:w="184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0A1F6D6E" w14:textId="77777777" w:rsidR="002B2435" w:rsidRPr="00F469B1" w:rsidRDefault="002B2435" w:rsidP="002B2435">
            <w:pPr>
              <w:widowControl/>
              <w:autoSpaceDE/>
              <w:autoSpaceDN/>
              <w:rPr>
                <w:color w:val="000000" w:themeColor="text1"/>
                <w:sz w:val="20"/>
                <w:szCs w:val="20"/>
                <w:lang w:eastAsia="ro-RO"/>
              </w:rPr>
            </w:pPr>
          </w:p>
        </w:tc>
      </w:tr>
      <w:tr w:rsidR="002B2435" w:rsidRPr="00F469B1" w14:paraId="43B8BE7A" w14:textId="77777777" w:rsidTr="00A612A3">
        <w:tc>
          <w:tcPr>
            <w:tcW w:w="40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45892352" w14:textId="082CD937" w:rsidR="002B2435" w:rsidRPr="00F469B1" w:rsidRDefault="00E42512"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Ș</w:t>
            </w:r>
            <w:r w:rsidR="002B2435" w:rsidRPr="00F469B1">
              <w:rPr>
                <w:rFonts w:eastAsia="Arial"/>
                <w:color w:val="000000" w:themeColor="text1"/>
                <w:sz w:val="20"/>
                <w:szCs w:val="20"/>
                <w:lang w:eastAsia="ro-RO"/>
              </w:rPr>
              <w:t>ef sec</w:t>
            </w:r>
            <w:r w:rsidR="00810997" w:rsidRPr="00F469B1">
              <w:rPr>
                <w:rFonts w:eastAsia="Arial"/>
                <w:color w:val="000000" w:themeColor="text1"/>
                <w:sz w:val="20"/>
                <w:szCs w:val="20"/>
                <w:lang w:eastAsia="ro-RO"/>
              </w:rPr>
              <w:t>ț</w:t>
            </w:r>
            <w:r w:rsidR="002B2435" w:rsidRPr="00F469B1">
              <w:rPr>
                <w:rFonts w:eastAsia="Arial"/>
                <w:color w:val="000000" w:themeColor="text1"/>
                <w:sz w:val="20"/>
                <w:szCs w:val="20"/>
                <w:lang w:eastAsia="ro-RO"/>
              </w:rPr>
              <w:t>ie obstetrică-ginecologie</w:t>
            </w:r>
          </w:p>
        </w:tc>
        <w:tc>
          <w:tcPr>
            <w:tcW w:w="379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391CE2B9" w14:textId="77777777" w:rsidR="002B2435" w:rsidRPr="00F469B1" w:rsidRDefault="002B2435" w:rsidP="002B2435">
            <w:pPr>
              <w:widowControl/>
              <w:autoSpaceDE/>
              <w:autoSpaceDN/>
              <w:rPr>
                <w:color w:val="000000" w:themeColor="text1"/>
                <w:sz w:val="20"/>
                <w:szCs w:val="20"/>
                <w:lang w:eastAsia="ro-RO"/>
              </w:rPr>
            </w:pPr>
          </w:p>
        </w:tc>
        <w:tc>
          <w:tcPr>
            <w:tcW w:w="184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24329632" w14:textId="77777777" w:rsidR="002B2435" w:rsidRPr="00F469B1" w:rsidRDefault="002B2435" w:rsidP="002B2435">
            <w:pPr>
              <w:widowControl/>
              <w:autoSpaceDE/>
              <w:autoSpaceDN/>
              <w:rPr>
                <w:color w:val="000000" w:themeColor="text1"/>
                <w:sz w:val="20"/>
                <w:szCs w:val="20"/>
                <w:lang w:eastAsia="ro-RO"/>
              </w:rPr>
            </w:pPr>
          </w:p>
        </w:tc>
      </w:tr>
      <w:tr w:rsidR="002B2435" w:rsidRPr="00F469B1" w14:paraId="7FAD42A5" w14:textId="77777777" w:rsidTr="00A612A3">
        <w:tc>
          <w:tcPr>
            <w:tcW w:w="4000"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21701EA5" w14:textId="006E61AA" w:rsidR="002B2435" w:rsidRPr="00F469B1" w:rsidRDefault="002B2435" w:rsidP="002B2435">
            <w:pPr>
              <w:widowControl/>
              <w:autoSpaceDE/>
              <w:autoSpaceDN/>
              <w:rPr>
                <w:color w:val="000000" w:themeColor="text1"/>
                <w:sz w:val="20"/>
                <w:szCs w:val="20"/>
                <w:lang w:eastAsia="ro-RO"/>
              </w:rPr>
            </w:pPr>
            <w:r w:rsidRPr="00F469B1">
              <w:rPr>
                <w:rFonts w:eastAsia="Arial"/>
                <w:color w:val="000000" w:themeColor="text1"/>
                <w:sz w:val="20"/>
                <w:szCs w:val="20"/>
                <w:lang w:eastAsia="ro-RO"/>
              </w:rPr>
              <w:t>Reprezentant CSP / Ministerul Sănătă</w:t>
            </w:r>
            <w:r w:rsidR="00810997" w:rsidRPr="00F469B1">
              <w:rPr>
                <w:rFonts w:eastAsia="Arial"/>
                <w:color w:val="000000" w:themeColor="text1"/>
                <w:sz w:val="20"/>
                <w:szCs w:val="20"/>
                <w:lang w:eastAsia="ro-RO"/>
              </w:rPr>
              <w:t>ț</w:t>
            </w:r>
            <w:r w:rsidRPr="00F469B1">
              <w:rPr>
                <w:rFonts w:eastAsia="Arial"/>
                <w:color w:val="000000" w:themeColor="text1"/>
                <w:sz w:val="20"/>
                <w:szCs w:val="20"/>
                <w:lang w:eastAsia="ro-RO"/>
              </w:rPr>
              <w:t>ii</w:t>
            </w:r>
          </w:p>
        </w:tc>
        <w:tc>
          <w:tcPr>
            <w:tcW w:w="379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65546EFD" w14:textId="77777777" w:rsidR="002B2435" w:rsidRPr="00F469B1" w:rsidRDefault="002B2435" w:rsidP="002B2435">
            <w:pPr>
              <w:widowControl/>
              <w:autoSpaceDE/>
              <w:autoSpaceDN/>
              <w:rPr>
                <w:color w:val="000000" w:themeColor="text1"/>
                <w:sz w:val="20"/>
                <w:szCs w:val="20"/>
                <w:lang w:eastAsia="ro-RO"/>
              </w:rPr>
            </w:pPr>
          </w:p>
        </w:tc>
        <w:tc>
          <w:tcPr>
            <w:tcW w:w="1842" w:type="dxa"/>
            <w:tcBorders>
              <w:top w:val="single" w:sz="2" w:space="0" w:color="999999"/>
              <w:left w:val="single" w:sz="2" w:space="0" w:color="999999"/>
              <w:bottom w:val="single" w:sz="2" w:space="0" w:color="999999"/>
              <w:right w:val="single" w:sz="2" w:space="0" w:color="999999"/>
            </w:tcBorders>
            <w:shd w:val="clear" w:color="auto" w:fill="FFFFFF"/>
            <w:tcMar>
              <w:top w:w="50" w:type="dxa"/>
              <w:left w:w="80" w:type="dxa"/>
              <w:bottom w:w="50" w:type="dxa"/>
              <w:right w:w="80" w:type="dxa"/>
            </w:tcMar>
          </w:tcPr>
          <w:p w14:paraId="7332D1F3" w14:textId="77777777" w:rsidR="002B2435" w:rsidRPr="00F469B1" w:rsidRDefault="002B2435" w:rsidP="002B2435">
            <w:pPr>
              <w:widowControl/>
              <w:autoSpaceDE/>
              <w:autoSpaceDN/>
              <w:rPr>
                <w:color w:val="000000" w:themeColor="text1"/>
                <w:sz w:val="20"/>
                <w:szCs w:val="20"/>
                <w:lang w:eastAsia="ro-RO"/>
              </w:rPr>
            </w:pPr>
          </w:p>
        </w:tc>
      </w:tr>
    </w:tbl>
    <w:p w14:paraId="34E2BF62" w14:textId="7B898C92" w:rsidR="002B2435" w:rsidRPr="00F469B1" w:rsidRDefault="002B2435" w:rsidP="002B2435">
      <w:pPr>
        <w:widowControl/>
        <w:autoSpaceDE/>
        <w:autoSpaceDN/>
        <w:spacing w:before="80"/>
        <w:rPr>
          <w:color w:val="000000" w:themeColor="text1"/>
          <w:sz w:val="20"/>
          <w:szCs w:val="20"/>
          <w:lang w:eastAsia="ro-RO"/>
        </w:rPr>
      </w:pPr>
      <w:r w:rsidRPr="00F469B1">
        <w:rPr>
          <w:rFonts w:eastAsia="Arial"/>
          <w:i/>
          <w:iCs/>
          <w:color w:val="000000" w:themeColor="text1"/>
          <w:sz w:val="20"/>
          <w:szCs w:val="20"/>
          <w:lang w:eastAsia="ro-RO"/>
        </w:rPr>
        <w:t>PCN-375, edi</w:t>
      </w:r>
      <w:r w:rsidR="00810997" w:rsidRPr="00F469B1">
        <w:rPr>
          <w:rFonts w:eastAsia="Arial"/>
          <w:i/>
          <w:iCs/>
          <w:color w:val="000000" w:themeColor="text1"/>
          <w:sz w:val="20"/>
          <w:szCs w:val="20"/>
          <w:lang w:eastAsia="ro-RO"/>
        </w:rPr>
        <w:t>ț</w:t>
      </w:r>
      <w:r w:rsidRPr="00F469B1">
        <w:rPr>
          <w:rFonts w:eastAsia="Arial"/>
          <w:i/>
          <w:iCs/>
          <w:color w:val="000000" w:themeColor="text1"/>
          <w:sz w:val="20"/>
          <w:szCs w:val="20"/>
          <w:lang w:eastAsia="ro-RO"/>
        </w:rPr>
        <w:t>ia II – Miomul uterin, Chi</w:t>
      </w:r>
      <w:r w:rsidR="00E42512" w:rsidRPr="00F469B1">
        <w:rPr>
          <w:rFonts w:eastAsia="Arial"/>
          <w:i/>
          <w:iCs/>
          <w:color w:val="000000" w:themeColor="text1"/>
          <w:sz w:val="20"/>
          <w:szCs w:val="20"/>
          <w:lang w:eastAsia="ro-RO"/>
        </w:rPr>
        <w:t>ș</w:t>
      </w:r>
      <w:r w:rsidRPr="00F469B1">
        <w:rPr>
          <w:rFonts w:eastAsia="Arial"/>
          <w:i/>
          <w:iCs/>
          <w:color w:val="000000" w:themeColor="text1"/>
          <w:sz w:val="20"/>
          <w:szCs w:val="20"/>
          <w:lang w:eastAsia="ro-RO"/>
        </w:rPr>
        <w:t>inău 2026. CIM-10: D25.0–D25.9; D26.0–D26.9</w:t>
      </w:r>
    </w:p>
    <w:p w14:paraId="64E37761" w14:textId="6872F196" w:rsidR="002B2435" w:rsidRPr="00F469B1" w:rsidRDefault="002B2435" w:rsidP="00BD6809">
      <w:pPr>
        <w:jc w:val="center"/>
        <w:rPr>
          <w:b/>
          <w:color w:val="000000" w:themeColor="text1"/>
          <w:spacing w:val="-4"/>
          <w:sz w:val="24"/>
          <w:szCs w:val="24"/>
        </w:rPr>
      </w:pPr>
    </w:p>
    <w:p w14:paraId="5EBB33DA" w14:textId="5FC59C6B" w:rsidR="00580675" w:rsidRPr="00F469B1" w:rsidRDefault="00580675" w:rsidP="00CD0AE0">
      <w:pPr>
        <w:pStyle w:val="Titlu2"/>
        <w:pageBreakBefore/>
        <w:jc w:val="right"/>
        <w:rPr>
          <w:b w:val="0"/>
          <w:bCs w:val="0"/>
          <w:i w:val="0"/>
          <w:iCs w:val="0"/>
          <w:color w:val="000000" w:themeColor="text1"/>
        </w:rPr>
      </w:pPr>
      <w:bookmarkStart w:id="751" w:name="_Toc241524357"/>
      <w:bookmarkStart w:id="752" w:name="_Toc241525840"/>
      <w:r w:rsidRPr="00F469B1">
        <w:rPr>
          <w:color w:val="000000" w:themeColor="text1"/>
        </w:rPr>
        <w:lastRenderedPageBreak/>
        <w:t>Anexa nr. 2</w:t>
      </w:r>
      <w:bookmarkEnd w:id="751"/>
      <w:bookmarkEnd w:id="752"/>
    </w:p>
    <w:p w14:paraId="0CE05898" w14:textId="1285778C" w:rsidR="00EC0E5A" w:rsidRPr="00F469B1" w:rsidRDefault="002B2435" w:rsidP="00CD0AE0">
      <w:pPr>
        <w:tabs>
          <w:tab w:val="left" w:pos="90"/>
        </w:tabs>
        <w:autoSpaceDE/>
        <w:autoSpaceDN/>
        <w:spacing w:before="120" w:after="120" w:line="276" w:lineRule="auto"/>
        <w:jc w:val="center"/>
        <w:rPr>
          <w:b/>
          <w:color w:val="000000" w:themeColor="text1"/>
          <w:sz w:val="24"/>
          <w:szCs w:val="24"/>
        </w:rPr>
      </w:pPr>
      <w:r w:rsidRPr="00F469B1">
        <w:rPr>
          <w:b/>
          <w:color w:val="000000" w:themeColor="text1"/>
          <w:sz w:val="24"/>
          <w:szCs w:val="24"/>
        </w:rPr>
        <w:t>CRITERIILE DE APRECIERE A CALITĂ</w:t>
      </w:r>
      <w:r w:rsidR="00810997" w:rsidRPr="00F469B1">
        <w:rPr>
          <w:b/>
          <w:color w:val="000000" w:themeColor="text1"/>
          <w:sz w:val="24"/>
          <w:szCs w:val="24"/>
        </w:rPr>
        <w:t>Ț</w:t>
      </w:r>
      <w:r w:rsidRPr="00F469B1">
        <w:rPr>
          <w:b/>
          <w:color w:val="000000" w:themeColor="text1"/>
          <w:sz w:val="24"/>
          <w:szCs w:val="24"/>
        </w:rPr>
        <w:t>II ASISTEN</w:t>
      </w:r>
      <w:r w:rsidR="00810997" w:rsidRPr="00F469B1">
        <w:rPr>
          <w:b/>
          <w:color w:val="000000" w:themeColor="text1"/>
          <w:sz w:val="24"/>
          <w:szCs w:val="24"/>
        </w:rPr>
        <w:t>Ț</w:t>
      </w:r>
      <w:r w:rsidRPr="00F469B1">
        <w:rPr>
          <w:b/>
          <w:color w:val="000000" w:themeColor="text1"/>
          <w:sz w:val="24"/>
          <w:szCs w:val="24"/>
        </w:rPr>
        <w:t>EI MEDICALE ACORDATE PACIENTELOR CU MIOM UTERIN</w:t>
      </w:r>
    </w:p>
    <w:p w14:paraId="15B37D7D" w14:textId="55E2F67A" w:rsidR="00EC0E5A" w:rsidRPr="00F469B1" w:rsidRDefault="00EC0E5A" w:rsidP="00CD0AE0">
      <w:pPr>
        <w:tabs>
          <w:tab w:val="left" w:pos="90"/>
        </w:tabs>
        <w:autoSpaceDE/>
        <w:autoSpaceDN/>
        <w:spacing w:before="240" w:line="276" w:lineRule="auto"/>
        <w:ind w:left="567" w:right="618"/>
        <w:jc w:val="lowKashida"/>
        <w:rPr>
          <w:b/>
          <w:bCs/>
          <w:color w:val="000000" w:themeColor="text1"/>
          <w:sz w:val="24"/>
          <w:szCs w:val="24"/>
        </w:rPr>
      </w:pPr>
      <w:r w:rsidRPr="00F469B1">
        <w:rPr>
          <w:b/>
          <w:bCs/>
          <w:color w:val="000000" w:themeColor="text1"/>
          <w:sz w:val="24"/>
          <w:szCs w:val="24"/>
        </w:rPr>
        <w:t>Criterii de calitate privind prevenirea complica</w:t>
      </w:r>
      <w:r w:rsidR="00810997" w:rsidRPr="00F469B1">
        <w:rPr>
          <w:b/>
          <w:bCs/>
          <w:color w:val="000000" w:themeColor="text1"/>
          <w:sz w:val="24"/>
          <w:szCs w:val="24"/>
        </w:rPr>
        <w:t>ț</w:t>
      </w:r>
      <w:r w:rsidRPr="00F469B1">
        <w:rPr>
          <w:b/>
          <w:bCs/>
          <w:color w:val="000000" w:themeColor="text1"/>
          <w:sz w:val="24"/>
          <w:szCs w:val="24"/>
        </w:rPr>
        <w:t>iilor:</w:t>
      </w:r>
    </w:p>
    <w:p w14:paraId="21E1D5B7" w14:textId="7777777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diagnostic precoce al miomului uterin asimptomatic; </w:t>
      </w:r>
    </w:p>
    <w:p w14:paraId="6FD094E2" w14:textId="7777777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evaluarea factorilor de risc oncologic; </w:t>
      </w:r>
    </w:p>
    <w:p w14:paraId="2FECA647" w14:textId="206FD1D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diagnostic diferen</w:t>
      </w:r>
      <w:r w:rsidR="00810997" w:rsidRPr="00F469B1">
        <w:rPr>
          <w:color w:val="000000" w:themeColor="text1"/>
          <w:sz w:val="24"/>
          <w:szCs w:val="24"/>
        </w:rPr>
        <w:t>ț</w:t>
      </w:r>
      <w:r w:rsidRPr="00F469B1">
        <w:rPr>
          <w:color w:val="000000" w:themeColor="text1"/>
          <w:sz w:val="24"/>
          <w:szCs w:val="24"/>
        </w:rPr>
        <w:t xml:space="preserve">ial corect; </w:t>
      </w:r>
    </w:p>
    <w:p w14:paraId="24B3B528" w14:textId="7777777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conduită consultativă adecvată; </w:t>
      </w:r>
    </w:p>
    <w:p w14:paraId="1D397E53" w14:textId="2171DD11"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tratament complex </w:t>
      </w:r>
      <w:r w:rsidR="00E42512" w:rsidRPr="00F469B1">
        <w:rPr>
          <w:color w:val="000000" w:themeColor="text1"/>
          <w:sz w:val="24"/>
          <w:szCs w:val="24"/>
        </w:rPr>
        <w:t>ș</w:t>
      </w:r>
      <w:r w:rsidRPr="00F469B1">
        <w:rPr>
          <w:color w:val="000000" w:themeColor="text1"/>
          <w:sz w:val="24"/>
          <w:szCs w:val="24"/>
        </w:rPr>
        <w:t xml:space="preserve">i individualizat; </w:t>
      </w:r>
    </w:p>
    <w:p w14:paraId="41AFF1DF" w14:textId="6DFA2264"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monitorizare clinică </w:t>
      </w:r>
      <w:r w:rsidR="00E42512" w:rsidRPr="00F469B1">
        <w:rPr>
          <w:color w:val="000000" w:themeColor="text1"/>
          <w:sz w:val="24"/>
          <w:szCs w:val="24"/>
        </w:rPr>
        <w:t>ș</w:t>
      </w:r>
      <w:r w:rsidRPr="00F469B1">
        <w:rPr>
          <w:color w:val="000000" w:themeColor="text1"/>
          <w:sz w:val="24"/>
          <w:szCs w:val="24"/>
        </w:rPr>
        <w:t xml:space="preserve">i de laborator corespunzătoare; </w:t>
      </w:r>
    </w:p>
    <w:p w14:paraId="15DEC8F0" w14:textId="7B836FFC"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utilizarea metodelor contemporane de diagnostic </w:t>
      </w:r>
      <w:r w:rsidR="00E42512" w:rsidRPr="00F469B1">
        <w:rPr>
          <w:color w:val="000000" w:themeColor="text1"/>
          <w:sz w:val="24"/>
          <w:szCs w:val="24"/>
        </w:rPr>
        <w:t>ș</w:t>
      </w:r>
      <w:r w:rsidRPr="00F469B1">
        <w:rPr>
          <w:color w:val="000000" w:themeColor="text1"/>
          <w:sz w:val="24"/>
          <w:szCs w:val="24"/>
        </w:rPr>
        <w:t xml:space="preserve">i tratament. </w:t>
      </w:r>
    </w:p>
    <w:p w14:paraId="1ECF5942" w14:textId="77777777" w:rsidR="00EC0E5A" w:rsidRPr="00F469B1" w:rsidRDefault="00EC0E5A" w:rsidP="00CD0AE0">
      <w:pPr>
        <w:tabs>
          <w:tab w:val="left" w:pos="90"/>
        </w:tabs>
        <w:autoSpaceDE/>
        <w:autoSpaceDN/>
        <w:spacing w:before="240" w:line="276" w:lineRule="auto"/>
        <w:ind w:left="567" w:right="618"/>
        <w:jc w:val="lowKashida"/>
        <w:rPr>
          <w:b/>
          <w:bCs/>
          <w:color w:val="000000" w:themeColor="text1"/>
          <w:sz w:val="24"/>
          <w:szCs w:val="24"/>
        </w:rPr>
      </w:pPr>
      <w:r w:rsidRPr="00F469B1">
        <w:rPr>
          <w:b/>
          <w:bCs/>
          <w:color w:val="000000" w:themeColor="text1"/>
          <w:sz w:val="24"/>
          <w:szCs w:val="24"/>
        </w:rPr>
        <w:t>Criterii de calitate legate de timp:</w:t>
      </w:r>
    </w:p>
    <w:p w14:paraId="13A00A0D" w14:textId="57C04BF2"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diagnosticarea </w:t>
      </w:r>
      <w:r w:rsidR="00E42512" w:rsidRPr="00F469B1">
        <w:rPr>
          <w:color w:val="000000" w:themeColor="text1"/>
          <w:sz w:val="24"/>
          <w:szCs w:val="24"/>
        </w:rPr>
        <w:t>ș</w:t>
      </w:r>
      <w:r w:rsidRPr="00F469B1">
        <w:rPr>
          <w:color w:val="000000" w:themeColor="text1"/>
          <w:sz w:val="24"/>
          <w:szCs w:val="24"/>
        </w:rPr>
        <w:t>i ini</w:t>
      </w:r>
      <w:r w:rsidR="00810997" w:rsidRPr="00F469B1">
        <w:rPr>
          <w:color w:val="000000" w:themeColor="text1"/>
          <w:sz w:val="24"/>
          <w:szCs w:val="24"/>
        </w:rPr>
        <w:t>ț</w:t>
      </w:r>
      <w:r w:rsidRPr="00F469B1">
        <w:rPr>
          <w:color w:val="000000" w:themeColor="text1"/>
          <w:sz w:val="24"/>
          <w:szCs w:val="24"/>
        </w:rPr>
        <w:t>ierea tratamentului miomului uterin asociat cu urgen</w:t>
      </w:r>
      <w:r w:rsidR="00810997" w:rsidRPr="00F469B1">
        <w:rPr>
          <w:color w:val="000000" w:themeColor="text1"/>
          <w:sz w:val="24"/>
          <w:szCs w:val="24"/>
        </w:rPr>
        <w:t>ț</w:t>
      </w:r>
      <w:r w:rsidRPr="00F469B1">
        <w:rPr>
          <w:color w:val="000000" w:themeColor="text1"/>
          <w:sz w:val="24"/>
          <w:szCs w:val="24"/>
        </w:rPr>
        <w:t>e în primele 12 ore de la apari</w:t>
      </w:r>
      <w:r w:rsidR="00810997" w:rsidRPr="00F469B1">
        <w:rPr>
          <w:color w:val="000000" w:themeColor="text1"/>
          <w:sz w:val="24"/>
          <w:szCs w:val="24"/>
        </w:rPr>
        <w:t>ț</w:t>
      </w:r>
      <w:r w:rsidRPr="00F469B1">
        <w:rPr>
          <w:color w:val="000000" w:themeColor="text1"/>
          <w:sz w:val="24"/>
          <w:szCs w:val="24"/>
        </w:rPr>
        <w:t xml:space="preserve">ia tabloului clinic; </w:t>
      </w:r>
    </w:p>
    <w:p w14:paraId="7DAE5CBA" w14:textId="7761FD2D"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ini</w:t>
      </w:r>
      <w:r w:rsidR="00810997" w:rsidRPr="00F469B1">
        <w:rPr>
          <w:color w:val="000000" w:themeColor="text1"/>
          <w:sz w:val="24"/>
          <w:szCs w:val="24"/>
        </w:rPr>
        <w:t>ț</w:t>
      </w:r>
      <w:r w:rsidRPr="00F469B1">
        <w:rPr>
          <w:color w:val="000000" w:themeColor="text1"/>
          <w:sz w:val="24"/>
          <w:szCs w:val="24"/>
        </w:rPr>
        <w:t>ierea terapiei nespecifice a complica</w:t>
      </w:r>
      <w:r w:rsidR="00810997" w:rsidRPr="00F469B1">
        <w:rPr>
          <w:color w:val="000000" w:themeColor="text1"/>
          <w:sz w:val="24"/>
          <w:szCs w:val="24"/>
        </w:rPr>
        <w:t>ț</w:t>
      </w:r>
      <w:r w:rsidRPr="00F469B1">
        <w:rPr>
          <w:color w:val="000000" w:themeColor="text1"/>
          <w:sz w:val="24"/>
          <w:szCs w:val="24"/>
        </w:rPr>
        <w:t xml:space="preserve">iilor miomului în prima oră după stabilirea diagnosticului; </w:t>
      </w:r>
    </w:p>
    <w:p w14:paraId="25283AC4" w14:textId="0D349E8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ini</w:t>
      </w:r>
      <w:r w:rsidR="00810997" w:rsidRPr="00F469B1">
        <w:rPr>
          <w:color w:val="000000" w:themeColor="text1"/>
          <w:sz w:val="24"/>
          <w:szCs w:val="24"/>
        </w:rPr>
        <w:t>ț</w:t>
      </w:r>
      <w:r w:rsidRPr="00F469B1">
        <w:rPr>
          <w:color w:val="000000" w:themeColor="text1"/>
          <w:sz w:val="24"/>
          <w:szCs w:val="24"/>
        </w:rPr>
        <w:t>ierea tratamentului chirurgical de urgen</w:t>
      </w:r>
      <w:r w:rsidR="00810997" w:rsidRPr="00F469B1">
        <w:rPr>
          <w:color w:val="000000" w:themeColor="text1"/>
          <w:sz w:val="24"/>
          <w:szCs w:val="24"/>
        </w:rPr>
        <w:t>ț</w:t>
      </w:r>
      <w:r w:rsidRPr="00F469B1">
        <w:rPr>
          <w:color w:val="000000" w:themeColor="text1"/>
          <w:sz w:val="24"/>
          <w:szCs w:val="24"/>
        </w:rPr>
        <w:t xml:space="preserve">ă în prima oră după stabilirea diagnosticului. </w:t>
      </w:r>
    </w:p>
    <w:p w14:paraId="136339F6" w14:textId="77777777" w:rsidR="00EC0E5A" w:rsidRPr="00F469B1" w:rsidRDefault="00EC0E5A" w:rsidP="00CD0AE0">
      <w:pPr>
        <w:tabs>
          <w:tab w:val="left" w:pos="90"/>
        </w:tabs>
        <w:autoSpaceDE/>
        <w:autoSpaceDN/>
        <w:spacing w:before="240" w:line="276" w:lineRule="auto"/>
        <w:ind w:left="567" w:right="618"/>
        <w:jc w:val="lowKashida"/>
        <w:rPr>
          <w:b/>
          <w:bCs/>
          <w:color w:val="000000" w:themeColor="text1"/>
          <w:sz w:val="24"/>
          <w:szCs w:val="24"/>
        </w:rPr>
      </w:pPr>
      <w:r w:rsidRPr="00F469B1">
        <w:rPr>
          <w:b/>
          <w:bCs/>
          <w:color w:val="000000" w:themeColor="text1"/>
          <w:sz w:val="24"/>
          <w:szCs w:val="24"/>
        </w:rPr>
        <w:t>Criterii de calitate rezultative:</w:t>
      </w:r>
    </w:p>
    <w:p w14:paraId="60B35427" w14:textId="77777777"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efectuarea miomectomiei ca metodă de tratament al miomului submucos asociat cu hemoragie; </w:t>
      </w:r>
    </w:p>
    <w:p w14:paraId="5AB04870" w14:textId="754F993A"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reducerea sau dispari</w:t>
      </w:r>
      <w:r w:rsidR="00810997" w:rsidRPr="00F469B1">
        <w:rPr>
          <w:color w:val="000000" w:themeColor="text1"/>
          <w:sz w:val="24"/>
          <w:szCs w:val="24"/>
        </w:rPr>
        <w:t>ț</w:t>
      </w:r>
      <w:r w:rsidRPr="00F469B1">
        <w:rPr>
          <w:color w:val="000000" w:themeColor="text1"/>
          <w:sz w:val="24"/>
          <w:szCs w:val="24"/>
        </w:rPr>
        <w:t xml:space="preserve">ia semnelor clinice în decurs de 3–4 zile; </w:t>
      </w:r>
    </w:p>
    <w:p w14:paraId="37D7DC96" w14:textId="184D2DED"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normalizarea parametrilor hemodinamici (tensiunea arterială </w:t>
      </w:r>
      <w:r w:rsidR="00E42512" w:rsidRPr="00F469B1">
        <w:rPr>
          <w:color w:val="000000" w:themeColor="text1"/>
          <w:sz w:val="24"/>
          <w:szCs w:val="24"/>
        </w:rPr>
        <w:t>ș</w:t>
      </w:r>
      <w:r w:rsidRPr="00F469B1">
        <w:rPr>
          <w:color w:val="000000" w:themeColor="text1"/>
          <w:sz w:val="24"/>
          <w:szCs w:val="24"/>
        </w:rPr>
        <w:t xml:space="preserve">i pulsul). </w:t>
      </w:r>
    </w:p>
    <w:p w14:paraId="6F362F8B" w14:textId="0ECB32AD"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Fiecare institu</w:t>
      </w:r>
      <w:r w:rsidR="00810997" w:rsidRPr="00F469B1">
        <w:rPr>
          <w:color w:val="000000" w:themeColor="text1"/>
          <w:sz w:val="24"/>
          <w:szCs w:val="24"/>
        </w:rPr>
        <w:t>ț</w:t>
      </w:r>
      <w:r w:rsidRPr="00F469B1">
        <w:rPr>
          <w:color w:val="000000" w:themeColor="text1"/>
          <w:sz w:val="24"/>
          <w:szCs w:val="24"/>
        </w:rPr>
        <w:t>ie medicală care asigură tratamentul pacientelor cu miom uterin î</w:t>
      </w:r>
      <w:r w:rsidR="00E42512" w:rsidRPr="00F469B1">
        <w:rPr>
          <w:color w:val="000000" w:themeColor="text1"/>
          <w:sz w:val="24"/>
          <w:szCs w:val="24"/>
        </w:rPr>
        <w:t>ș</w:t>
      </w:r>
      <w:r w:rsidRPr="00F469B1">
        <w:rPr>
          <w:color w:val="000000" w:themeColor="text1"/>
          <w:sz w:val="24"/>
          <w:szCs w:val="24"/>
        </w:rPr>
        <w:t xml:space="preserve">i va elabora protocoale interne proprii, bazate pe prezentele standarde </w:t>
      </w:r>
      <w:r w:rsidR="00E42512" w:rsidRPr="00F469B1">
        <w:rPr>
          <w:color w:val="000000" w:themeColor="text1"/>
          <w:sz w:val="24"/>
          <w:szCs w:val="24"/>
        </w:rPr>
        <w:t>ș</w:t>
      </w:r>
      <w:r w:rsidRPr="00F469B1">
        <w:rPr>
          <w:color w:val="000000" w:themeColor="text1"/>
          <w:sz w:val="24"/>
          <w:szCs w:val="24"/>
        </w:rPr>
        <w:t>i recomandări.</w:t>
      </w:r>
    </w:p>
    <w:p w14:paraId="2F341BF0" w14:textId="26E7BAB3"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Unită</w:t>
      </w:r>
      <w:r w:rsidR="00810997" w:rsidRPr="00F469B1">
        <w:rPr>
          <w:color w:val="000000" w:themeColor="text1"/>
          <w:sz w:val="24"/>
          <w:szCs w:val="24"/>
        </w:rPr>
        <w:t>ț</w:t>
      </w:r>
      <w:r w:rsidRPr="00F469B1">
        <w:rPr>
          <w:color w:val="000000" w:themeColor="text1"/>
          <w:sz w:val="24"/>
          <w:szCs w:val="24"/>
        </w:rPr>
        <w:t xml:space="preserve">ile medicale trebuie să dispună de protocoale standardizate pentru tratamentul </w:t>
      </w:r>
      <w:r w:rsidR="00E42512" w:rsidRPr="00F469B1">
        <w:rPr>
          <w:color w:val="000000" w:themeColor="text1"/>
          <w:sz w:val="24"/>
          <w:szCs w:val="24"/>
        </w:rPr>
        <w:t>ș</w:t>
      </w:r>
      <w:r w:rsidRPr="00F469B1">
        <w:rPr>
          <w:color w:val="000000" w:themeColor="text1"/>
          <w:sz w:val="24"/>
          <w:szCs w:val="24"/>
        </w:rPr>
        <w:t xml:space="preserve">i monitorizarea pacientelor după tratament. </w:t>
      </w:r>
    </w:p>
    <w:p w14:paraId="7D209AC7" w14:textId="4165A7B4"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Hemoragia </w:t>
      </w:r>
      <w:r w:rsidR="00E42512" w:rsidRPr="00F469B1">
        <w:rPr>
          <w:color w:val="000000" w:themeColor="text1"/>
          <w:sz w:val="24"/>
          <w:szCs w:val="24"/>
        </w:rPr>
        <w:t>ș</w:t>
      </w:r>
      <w:r w:rsidRPr="00F469B1">
        <w:rPr>
          <w:color w:val="000000" w:themeColor="text1"/>
          <w:sz w:val="24"/>
          <w:szCs w:val="24"/>
        </w:rPr>
        <w:t>i abdomenul acut asociate miomului uterin trebuie considerate urgen</w:t>
      </w:r>
      <w:r w:rsidR="00810997" w:rsidRPr="00F469B1">
        <w:rPr>
          <w:color w:val="000000" w:themeColor="text1"/>
          <w:sz w:val="24"/>
          <w:szCs w:val="24"/>
        </w:rPr>
        <w:t>ț</w:t>
      </w:r>
      <w:r w:rsidRPr="00F469B1">
        <w:rPr>
          <w:color w:val="000000" w:themeColor="text1"/>
          <w:sz w:val="24"/>
          <w:szCs w:val="24"/>
        </w:rPr>
        <w:t xml:space="preserve">e medico-chirurgicale. </w:t>
      </w:r>
    </w:p>
    <w:p w14:paraId="66DEC744" w14:textId="538830C3"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Se recomandă ca medicul curant, împreună cu </w:t>
      </w:r>
      <w:r w:rsidR="00E42512" w:rsidRPr="00F469B1">
        <w:rPr>
          <w:color w:val="000000" w:themeColor="text1"/>
          <w:sz w:val="24"/>
          <w:szCs w:val="24"/>
        </w:rPr>
        <w:t>ș</w:t>
      </w:r>
      <w:r w:rsidRPr="00F469B1">
        <w:rPr>
          <w:color w:val="000000" w:themeColor="text1"/>
          <w:sz w:val="24"/>
          <w:szCs w:val="24"/>
        </w:rPr>
        <w:t>eful de sec</w:t>
      </w:r>
      <w:r w:rsidR="00810997" w:rsidRPr="00F469B1">
        <w:rPr>
          <w:color w:val="000000" w:themeColor="text1"/>
          <w:sz w:val="24"/>
          <w:szCs w:val="24"/>
        </w:rPr>
        <w:t>ț</w:t>
      </w:r>
      <w:r w:rsidRPr="00F469B1">
        <w:rPr>
          <w:color w:val="000000" w:themeColor="text1"/>
          <w:sz w:val="24"/>
          <w:szCs w:val="24"/>
        </w:rPr>
        <w:t xml:space="preserve">ie </w:t>
      </w:r>
      <w:r w:rsidR="00E42512" w:rsidRPr="00F469B1">
        <w:rPr>
          <w:color w:val="000000" w:themeColor="text1"/>
          <w:sz w:val="24"/>
          <w:szCs w:val="24"/>
        </w:rPr>
        <w:t>ș</w:t>
      </w:r>
      <w:r w:rsidRPr="00F469B1">
        <w:rPr>
          <w:color w:val="000000" w:themeColor="text1"/>
          <w:sz w:val="24"/>
          <w:szCs w:val="24"/>
        </w:rPr>
        <w:t>i, la necesitate, cu consultantul sec</w:t>
      </w:r>
      <w:r w:rsidR="00810997" w:rsidRPr="00F469B1">
        <w:rPr>
          <w:color w:val="000000" w:themeColor="text1"/>
          <w:sz w:val="24"/>
          <w:szCs w:val="24"/>
        </w:rPr>
        <w:t>ț</w:t>
      </w:r>
      <w:r w:rsidRPr="00F469B1">
        <w:rPr>
          <w:color w:val="000000" w:themeColor="text1"/>
          <w:sz w:val="24"/>
          <w:szCs w:val="24"/>
        </w:rPr>
        <w:t xml:space="preserve">iei, să elaboreze planul individualizat de conduită terapeutică. </w:t>
      </w:r>
    </w:p>
    <w:p w14:paraId="0B8F6907" w14:textId="0ECF2DA6" w:rsidR="00EC0E5A"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 xml:space="preserve">Medicul trebuie să informeze </w:t>
      </w:r>
      <w:r w:rsidR="00E42512" w:rsidRPr="00F469B1">
        <w:rPr>
          <w:color w:val="000000" w:themeColor="text1"/>
          <w:sz w:val="24"/>
          <w:szCs w:val="24"/>
        </w:rPr>
        <w:t>ș</w:t>
      </w:r>
      <w:r w:rsidRPr="00F469B1">
        <w:rPr>
          <w:color w:val="000000" w:themeColor="text1"/>
          <w:sz w:val="24"/>
          <w:szCs w:val="24"/>
        </w:rPr>
        <w:t xml:space="preserve">i să consilieze pacienta privind necesitatea monitorizării tratamentului, prognosticul bolii, riscurile </w:t>
      </w:r>
      <w:r w:rsidR="00E42512" w:rsidRPr="00F469B1">
        <w:rPr>
          <w:color w:val="000000" w:themeColor="text1"/>
          <w:sz w:val="24"/>
          <w:szCs w:val="24"/>
        </w:rPr>
        <w:t>ș</w:t>
      </w:r>
      <w:r w:rsidRPr="00F469B1">
        <w:rPr>
          <w:color w:val="000000" w:themeColor="text1"/>
          <w:sz w:val="24"/>
          <w:szCs w:val="24"/>
        </w:rPr>
        <w:t xml:space="preserve">i beneficiile anticipate ale terapiei propuse. </w:t>
      </w:r>
    </w:p>
    <w:p w14:paraId="3EA75127" w14:textId="12B1C3C2" w:rsidR="00C869DC"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Op</w:t>
      </w:r>
      <w:r w:rsidR="00810997" w:rsidRPr="00F469B1">
        <w:rPr>
          <w:color w:val="000000" w:themeColor="text1"/>
          <w:sz w:val="24"/>
          <w:szCs w:val="24"/>
        </w:rPr>
        <w:t>ț</w:t>
      </w:r>
      <w:r w:rsidRPr="00F469B1">
        <w:rPr>
          <w:color w:val="000000" w:themeColor="text1"/>
          <w:sz w:val="24"/>
          <w:szCs w:val="24"/>
        </w:rPr>
        <w:t>iunea pacientei (sau a rudelor acesteia) trebuie consemnată în documenta</w:t>
      </w:r>
      <w:r w:rsidR="00810997" w:rsidRPr="00F469B1">
        <w:rPr>
          <w:color w:val="000000" w:themeColor="text1"/>
          <w:sz w:val="24"/>
          <w:szCs w:val="24"/>
        </w:rPr>
        <w:t>ț</w:t>
      </w:r>
      <w:r w:rsidRPr="00F469B1">
        <w:rPr>
          <w:color w:val="000000" w:themeColor="text1"/>
          <w:sz w:val="24"/>
          <w:szCs w:val="24"/>
        </w:rPr>
        <w:t>ia medicală (foaia de observa</w:t>
      </w:r>
      <w:r w:rsidR="00810997" w:rsidRPr="00F469B1">
        <w:rPr>
          <w:color w:val="000000" w:themeColor="text1"/>
          <w:sz w:val="24"/>
          <w:szCs w:val="24"/>
        </w:rPr>
        <w:t>ț</w:t>
      </w:r>
      <w:r w:rsidRPr="00F469B1">
        <w:rPr>
          <w:color w:val="000000" w:themeColor="text1"/>
          <w:sz w:val="24"/>
          <w:szCs w:val="24"/>
        </w:rPr>
        <w:t>ie, registrul de consulta</w:t>
      </w:r>
      <w:r w:rsidR="00810997" w:rsidRPr="00F469B1">
        <w:rPr>
          <w:color w:val="000000" w:themeColor="text1"/>
          <w:sz w:val="24"/>
          <w:szCs w:val="24"/>
        </w:rPr>
        <w:t>ț</w:t>
      </w:r>
      <w:r w:rsidRPr="00F469B1">
        <w:rPr>
          <w:color w:val="000000" w:themeColor="text1"/>
          <w:sz w:val="24"/>
          <w:szCs w:val="24"/>
        </w:rPr>
        <w:t xml:space="preserve">ii), sub semnătura acesteia. </w:t>
      </w:r>
    </w:p>
    <w:p w14:paraId="4B1B12B4" w14:textId="77777777" w:rsidR="00CD0AE0" w:rsidRPr="00F469B1" w:rsidRDefault="00EC0E5A" w:rsidP="00CD0AE0">
      <w:pPr>
        <w:widowControl/>
        <w:numPr>
          <w:ilvl w:val="0"/>
          <w:numId w:val="32"/>
        </w:numPr>
        <w:tabs>
          <w:tab w:val="clear" w:pos="720"/>
          <w:tab w:val="left" w:pos="90"/>
          <w:tab w:val="num" w:pos="851"/>
        </w:tabs>
        <w:autoSpaceDE/>
        <w:autoSpaceDN/>
        <w:ind w:left="567" w:right="618" w:hanging="283"/>
        <w:jc w:val="lowKashida"/>
        <w:rPr>
          <w:color w:val="000000" w:themeColor="text1"/>
          <w:sz w:val="24"/>
          <w:szCs w:val="24"/>
        </w:rPr>
      </w:pPr>
      <w:r w:rsidRPr="00F469B1">
        <w:rPr>
          <w:color w:val="000000" w:themeColor="text1"/>
          <w:sz w:val="24"/>
          <w:szCs w:val="24"/>
        </w:rPr>
        <w:t>Consim</w:t>
      </w:r>
      <w:r w:rsidR="00810997" w:rsidRPr="00F469B1">
        <w:rPr>
          <w:color w:val="000000" w:themeColor="text1"/>
          <w:sz w:val="24"/>
          <w:szCs w:val="24"/>
        </w:rPr>
        <w:t>ț</w:t>
      </w:r>
      <w:r w:rsidRPr="00F469B1">
        <w:rPr>
          <w:color w:val="000000" w:themeColor="text1"/>
          <w:sz w:val="24"/>
          <w:szCs w:val="24"/>
        </w:rPr>
        <w:t>ământul informat trebuie ob</w:t>
      </w:r>
      <w:r w:rsidR="00810997" w:rsidRPr="00F469B1">
        <w:rPr>
          <w:color w:val="000000" w:themeColor="text1"/>
          <w:sz w:val="24"/>
          <w:szCs w:val="24"/>
        </w:rPr>
        <w:t>ț</w:t>
      </w:r>
      <w:r w:rsidRPr="00F469B1">
        <w:rPr>
          <w:color w:val="000000" w:themeColor="text1"/>
          <w:sz w:val="24"/>
          <w:szCs w:val="24"/>
        </w:rPr>
        <w:t xml:space="preserve">inut de către medic înainte de elaborarea </w:t>
      </w:r>
      <w:r w:rsidR="00E42512" w:rsidRPr="00F469B1">
        <w:rPr>
          <w:color w:val="000000" w:themeColor="text1"/>
          <w:sz w:val="24"/>
          <w:szCs w:val="24"/>
        </w:rPr>
        <w:t>ș</w:t>
      </w:r>
      <w:r w:rsidRPr="00F469B1">
        <w:rPr>
          <w:color w:val="000000" w:themeColor="text1"/>
          <w:sz w:val="24"/>
          <w:szCs w:val="24"/>
        </w:rPr>
        <w:t>i ini</w:t>
      </w:r>
      <w:r w:rsidR="00810997" w:rsidRPr="00F469B1">
        <w:rPr>
          <w:color w:val="000000" w:themeColor="text1"/>
          <w:sz w:val="24"/>
          <w:szCs w:val="24"/>
        </w:rPr>
        <w:t>ț</w:t>
      </w:r>
      <w:r w:rsidRPr="00F469B1">
        <w:rPr>
          <w:color w:val="000000" w:themeColor="text1"/>
          <w:sz w:val="24"/>
          <w:szCs w:val="24"/>
        </w:rPr>
        <w:t>ierea planului de tratament.</w:t>
      </w:r>
    </w:p>
    <w:p w14:paraId="1976E4B2" w14:textId="68A958F5" w:rsidR="00312564" w:rsidRPr="00F469B1" w:rsidRDefault="00CD0AE0" w:rsidP="00CD0AE0">
      <w:pPr>
        <w:pStyle w:val="Titlu2"/>
        <w:pageBreakBefore/>
        <w:jc w:val="right"/>
        <w:rPr>
          <w:color w:val="000000" w:themeColor="text1"/>
        </w:rPr>
      </w:pPr>
      <w:bookmarkStart w:id="753" w:name="_Toc241524358"/>
      <w:bookmarkStart w:id="754" w:name="_Toc241525841"/>
      <w:r w:rsidRPr="00F469B1">
        <w:rPr>
          <w:color w:val="000000" w:themeColor="text1"/>
        </w:rPr>
        <w:lastRenderedPageBreak/>
        <w:t>A</w:t>
      </w:r>
      <w:r w:rsidR="00950B2D" w:rsidRPr="00F469B1">
        <w:rPr>
          <w:color w:val="000000" w:themeColor="text1"/>
        </w:rPr>
        <w:t>nexa</w:t>
      </w:r>
      <w:r w:rsidR="007C60FB" w:rsidRPr="00F469B1">
        <w:rPr>
          <w:color w:val="000000" w:themeColor="text1"/>
        </w:rPr>
        <w:t xml:space="preserve"> nr.</w:t>
      </w:r>
      <w:r w:rsidR="00950B2D" w:rsidRPr="00F469B1">
        <w:rPr>
          <w:color w:val="000000" w:themeColor="text1"/>
        </w:rPr>
        <w:t xml:space="preserve"> </w:t>
      </w:r>
      <w:r w:rsidR="00580675" w:rsidRPr="00F469B1">
        <w:rPr>
          <w:color w:val="000000" w:themeColor="text1"/>
        </w:rPr>
        <w:t>3</w:t>
      </w:r>
      <w:bookmarkEnd w:id="753"/>
      <w:bookmarkEnd w:id="754"/>
    </w:p>
    <w:p w14:paraId="1B53E70F" w14:textId="4D5BEF93" w:rsidR="00EC0E5A" w:rsidRPr="00F469B1" w:rsidRDefault="00431FC6" w:rsidP="00CD0AE0">
      <w:pPr>
        <w:tabs>
          <w:tab w:val="left" w:pos="90"/>
        </w:tabs>
        <w:autoSpaceDE/>
        <w:autoSpaceDN/>
        <w:spacing w:before="120" w:after="120" w:line="276" w:lineRule="auto"/>
        <w:jc w:val="center"/>
        <w:rPr>
          <w:b/>
          <w:color w:val="000000" w:themeColor="text1"/>
          <w:sz w:val="24"/>
          <w:szCs w:val="24"/>
        </w:rPr>
      </w:pPr>
      <w:r w:rsidRPr="00F469B1">
        <w:rPr>
          <w:b/>
          <w:color w:val="000000" w:themeColor="text1"/>
          <w:sz w:val="24"/>
          <w:szCs w:val="24"/>
        </w:rPr>
        <w:t>GHID PENTRU PACIENTE</w:t>
      </w:r>
    </w:p>
    <w:p w14:paraId="66EC7FAC" w14:textId="2B11B917"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Miomul este o forma</w:t>
      </w:r>
      <w:r w:rsidR="00810997" w:rsidRPr="00F469B1">
        <w:rPr>
          <w:color w:val="000000" w:themeColor="text1"/>
          <w:sz w:val="24"/>
          <w:szCs w:val="24"/>
          <w:lang w:eastAsia="ru-RU"/>
        </w:rPr>
        <w:t>ț</w:t>
      </w:r>
      <w:r w:rsidRPr="00F469B1">
        <w:rPr>
          <w:color w:val="000000" w:themeColor="text1"/>
          <w:sz w:val="24"/>
          <w:szCs w:val="24"/>
          <w:lang w:eastAsia="ru-RU"/>
        </w:rPr>
        <w:t>iune benignă a mu</w:t>
      </w:r>
      <w:r w:rsidR="00E42512" w:rsidRPr="00F469B1">
        <w:rPr>
          <w:color w:val="000000" w:themeColor="text1"/>
          <w:sz w:val="24"/>
          <w:szCs w:val="24"/>
          <w:lang w:eastAsia="ru-RU"/>
        </w:rPr>
        <w:t>ș</w:t>
      </w:r>
      <w:r w:rsidRPr="00F469B1">
        <w:rPr>
          <w:color w:val="000000" w:themeColor="text1"/>
          <w:sz w:val="24"/>
          <w:szCs w:val="24"/>
          <w:lang w:eastAsia="ru-RU"/>
        </w:rPr>
        <w:t xml:space="preserve">chiului uterin. Poate rămâne fără simptome. Tratamentul se alege după simptome, localizare, dimensiune </w:t>
      </w:r>
      <w:r w:rsidR="00E42512" w:rsidRPr="00F469B1">
        <w:rPr>
          <w:color w:val="000000" w:themeColor="text1"/>
          <w:sz w:val="24"/>
          <w:szCs w:val="24"/>
          <w:lang w:eastAsia="ru-RU"/>
        </w:rPr>
        <w:t>ș</w:t>
      </w:r>
      <w:r w:rsidRPr="00F469B1">
        <w:rPr>
          <w:color w:val="000000" w:themeColor="text1"/>
          <w:sz w:val="24"/>
          <w:szCs w:val="24"/>
          <w:lang w:eastAsia="ru-RU"/>
        </w:rPr>
        <w:t>i planurile de sarcină.</w:t>
      </w:r>
    </w:p>
    <w:p w14:paraId="19EADD53" w14:textId="4712407E" w:rsidR="009F2A4F" w:rsidRPr="00F469B1" w:rsidRDefault="009F2A4F" w:rsidP="003214B8">
      <w:pPr>
        <w:shd w:val="clear" w:color="auto" w:fill="FFFFFF"/>
        <w:autoSpaceDE/>
        <w:autoSpaceDN/>
        <w:spacing w:before="120" w:line="340" w:lineRule="exact"/>
        <w:ind w:firstLine="567"/>
        <w:jc w:val="both"/>
        <w:rPr>
          <w:color w:val="000000" w:themeColor="text1"/>
          <w:sz w:val="24"/>
          <w:szCs w:val="24"/>
          <w:lang w:eastAsia="ru-RU"/>
        </w:rPr>
      </w:pPr>
      <w:r w:rsidRPr="00F469B1">
        <w:rPr>
          <w:b/>
          <w:bCs/>
          <w:color w:val="000000" w:themeColor="text1"/>
          <w:sz w:val="24"/>
          <w:szCs w:val="24"/>
          <w:lang w:eastAsia="ru-RU"/>
        </w:rPr>
        <w:t xml:space="preserve">Simptome </w:t>
      </w:r>
      <w:r w:rsidR="00E42512" w:rsidRPr="00F469B1">
        <w:rPr>
          <w:b/>
          <w:bCs/>
          <w:color w:val="000000" w:themeColor="text1"/>
          <w:sz w:val="24"/>
          <w:szCs w:val="24"/>
          <w:lang w:eastAsia="ru-RU"/>
        </w:rPr>
        <w:t>ș</w:t>
      </w:r>
      <w:r w:rsidRPr="00F469B1">
        <w:rPr>
          <w:b/>
          <w:bCs/>
          <w:color w:val="000000" w:themeColor="text1"/>
          <w:sz w:val="24"/>
          <w:szCs w:val="24"/>
          <w:lang w:eastAsia="ru-RU"/>
        </w:rPr>
        <w:t>i diagnostic</w:t>
      </w:r>
    </w:p>
    <w:p w14:paraId="62398BF2" w14:textId="2A55B1E7"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Pot apărea menstrua</w:t>
      </w:r>
      <w:r w:rsidR="00810997" w:rsidRPr="00F469B1">
        <w:rPr>
          <w:color w:val="000000" w:themeColor="text1"/>
          <w:sz w:val="24"/>
          <w:szCs w:val="24"/>
          <w:lang w:eastAsia="ru-RU"/>
        </w:rPr>
        <w:t>ț</w:t>
      </w:r>
      <w:r w:rsidRPr="00F469B1">
        <w:rPr>
          <w:color w:val="000000" w:themeColor="text1"/>
          <w:sz w:val="24"/>
          <w:szCs w:val="24"/>
          <w:lang w:eastAsia="ru-RU"/>
        </w:rPr>
        <w:t xml:space="preserve">ii abundente sau prelungite, anemie, durere ori presiune pelvină </w:t>
      </w:r>
      <w:r w:rsidR="00E42512" w:rsidRPr="00F469B1">
        <w:rPr>
          <w:color w:val="000000" w:themeColor="text1"/>
          <w:sz w:val="24"/>
          <w:szCs w:val="24"/>
          <w:lang w:eastAsia="ru-RU"/>
        </w:rPr>
        <w:t>ș</w:t>
      </w:r>
      <w:r w:rsidRPr="00F469B1">
        <w:rPr>
          <w:color w:val="000000" w:themeColor="text1"/>
          <w:sz w:val="24"/>
          <w:szCs w:val="24"/>
          <w:lang w:eastAsia="ru-RU"/>
        </w:rPr>
        <w:t>i urinări dese. Medicul stabile</w:t>
      </w:r>
      <w:r w:rsidR="00E42512" w:rsidRPr="00F469B1">
        <w:rPr>
          <w:color w:val="000000" w:themeColor="text1"/>
          <w:sz w:val="24"/>
          <w:szCs w:val="24"/>
          <w:lang w:eastAsia="ru-RU"/>
        </w:rPr>
        <w:t>ș</w:t>
      </w:r>
      <w:r w:rsidRPr="00F469B1">
        <w:rPr>
          <w:color w:val="000000" w:themeColor="text1"/>
          <w:sz w:val="24"/>
          <w:szCs w:val="24"/>
          <w:lang w:eastAsia="ru-RU"/>
        </w:rPr>
        <w:t xml:space="preserve">te diagnosticul prin consult </w:t>
      </w:r>
      <w:r w:rsidR="00E42512" w:rsidRPr="00F469B1">
        <w:rPr>
          <w:color w:val="000000" w:themeColor="text1"/>
          <w:sz w:val="24"/>
          <w:szCs w:val="24"/>
          <w:lang w:eastAsia="ru-RU"/>
        </w:rPr>
        <w:t>ș</w:t>
      </w:r>
      <w:r w:rsidRPr="00F469B1">
        <w:rPr>
          <w:color w:val="000000" w:themeColor="text1"/>
          <w:sz w:val="24"/>
          <w:szCs w:val="24"/>
          <w:lang w:eastAsia="ru-RU"/>
        </w:rPr>
        <w:t xml:space="preserve">i ecografie; la sângerări verifică hemoglobina </w:t>
      </w:r>
      <w:r w:rsidR="00E42512" w:rsidRPr="00F469B1">
        <w:rPr>
          <w:color w:val="000000" w:themeColor="text1"/>
          <w:sz w:val="24"/>
          <w:szCs w:val="24"/>
          <w:lang w:eastAsia="ru-RU"/>
        </w:rPr>
        <w:t>ș</w:t>
      </w:r>
      <w:r w:rsidRPr="00F469B1">
        <w:rPr>
          <w:color w:val="000000" w:themeColor="text1"/>
          <w:sz w:val="24"/>
          <w:szCs w:val="24"/>
          <w:lang w:eastAsia="ru-RU"/>
        </w:rPr>
        <w:t>i, când este cazul, exclude alte cauze, inclusiv modificări ale endometrului sau colului uterin.</w:t>
      </w:r>
    </w:p>
    <w:p w14:paraId="54BAB81A" w14:textId="77777777" w:rsidR="009F2A4F" w:rsidRPr="00F469B1" w:rsidRDefault="009F2A4F" w:rsidP="003214B8">
      <w:pPr>
        <w:shd w:val="clear" w:color="auto" w:fill="FFFFFF"/>
        <w:autoSpaceDE/>
        <w:autoSpaceDN/>
        <w:spacing w:before="120" w:line="340" w:lineRule="exact"/>
        <w:ind w:firstLine="567"/>
        <w:jc w:val="both"/>
        <w:rPr>
          <w:color w:val="000000" w:themeColor="text1"/>
          <w:sz w:val="24"/>
          <w:szCs w:val="24"/>
          <w:lang w:eastAsia="ru-RU"/>
        </w:rPr>
      </w:pPr>
      <w:r w:rsidRPr="00F469B1">
        <w:rPr>
          <w:b/>
          <w:bCs/>
          <w:color w:val="000000" w:themeColor="text1"/>
          <w:sz w:val="24"/>
          <w:szCs w:val="24"/>
          <w:lang w:eastAsia="ru-RU"/>
        </w:rPr>
        <w:t>Monitorizare</w:t>
      </w:r>
    </w:p>
    <w:p w14:paraId="1A359A95" w14:textId="171B373F"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Dacă se alege urmărirea fără interven</w:t>
      </w:r>
      <w:r w:rsidR="00810997" w:rsidRPr="00F469B1">
        <w:rPr>
          <w:color w:val="000000" w:themeColor="text1"/>
          <w:sz w:val="24"/>
          <w:szCs w:val="24"/>
          <w:lang w:eastAsia="ru-RU"/>
        </w:rPr>
        <w:t>ț</w:t>
      </w:r>
      <w:r w:rsidRPr="00F469B1">
        <w:rPr>
          <w:color w:val="000000" w:themeColor="text1"/>
          <w:sz w:val="24"/>
          <w:szCs w:val="24"/>
          <w:lang w:eastAsia="ru-RU"/>
        </w:rPr>
        <w:t>ie, se recomandă ecografie la fiecare 6 luni; merge</w:t>
      </w:r>
      <w:r w:rsidR="00810997" w:rsidRPr="00F469B1">
        <w:rPr>
          <w:color w:val="000000" w:themeColor="text1"/>
          <w:sz w:val="24"/>
          <w:szCs w:val="24"/>
          <w:lang w:eastAsia="ru-RU"/>
        </w:rPr>
        <w:t>ț</w:t>
      </w:r>
      <w:r w:rsidRPr="00F469B1">
        <w:rPr>
          <w:color w:val="000000" w:themeColor="text1"/>
          <w:sz w:val="24"/>
          <w:szCs w:val="24"/>
          <w:lang w:eastAsia="ru-RU"/>
        </w:rPr>
        <w:t>i mai devreme dacă sângerarea, durerea sau presiunea se accentuează. Consulta</w:t>
      </w:r>
      <w:r w:rsidR="00810997" w:rsidRPr="00F469B1">
        <w:rPr>
          <w:color w:val="000000" w:themeColor="text1"/>
          <w:sz w:val="24"/>
          <w:szCs w:val="24"/>
          <w:lang w:eastAsia="ru-RU"/>
        </w:rPr>
        <w:t>ț</w:t>
      </w:r>
      <w:r w:rsidRPr="00F469B1">
        <w:rPr>
          <w:color w:val="000000" w:themeColor="text1"/>
          <w:sz w:val="24"/>
          <w:szCs w:val="24"/>
          <w:lang w:eastAsia="ru-RU"/>
        </w:rPr>
        <w:t>ia ginecologică se recomandă anual. După tratament, medicul stabile</w:t>
      </w:r>
      <w:r w:rsidR="00E42512" w:rsidRPr="00F469B1">
        <w:rPr>
          <w:color w:val="000000" w:themeColor="text1"/>
          <w:sz w:val="24"/>
          <w:szCs w:val="24"/>
          <w:lang w:eastAsia="ru-RU"/>
        </w:rPr>
        <w:t>ș</w:t>
      </w:r>
      <w:r w:rsidRPr="00F469B1">
        <w:rPr>
          <w:color w:val="000000" w:themeColor="text1"/>
          <w:sz w:val="24"/>
          <w:szCs w:val="24"/>
          <w:lang w:eastAsia="ru-RU"/>
        </w:rPr>
        <w:t>te controlul potrivit; este indicat control ecografic la aproximativ 6 luni după opera</w:t>
      </w:r>
      <w:r w:rsidR="00810997" w:rsidRPr="00F469B1">
        <w:rPr>
          <w:color w:val="000000" w:themeColor="text1"/>
          <w:sz w:val="24"/>
          <w:szCs w:val="24"/>
          <w:lang w:eastAsia="ru-RU"/>
        </w:rPr>
        <w:t>ț</w:t>
      </w:r>
      <w:r w:rsidRPr="00F469B1">
        <w:rPr>
          <w:color w:val="000000" w:themeColor="text1"/>
          <w:sz w:val="24"/>
          <w:szCs w:val="24"/>
          <w:lang w:eastAsia="ru-RU"/>
        </w:rPr>
        <w:t>ie.</w:t>
      </w:r>
    </w:p>
    <w:p w14:paraId="15781781" w14:textId="77777777" w:rsidR="009F2A4F" w:rsidRPr="00F469B1" w:rsidRDefault="009F2A4F" w:rsidP="003214B8">
      <w:pPr>
        <w:shd w:val="clear" w:color="auto" w:fill="FFFFFF"/>
        <w:autoSpaceDE/>
        <w:autoSpaceDN/>
        <w:spacing w:before="120" w:line="340" w:lineRule="exact"/>
        <w:ind w:firstLine="567"/>
        <w:jc w:val="both"/>
        <w:rPr>
          <w:color w:val="000000" w:themeColor="text1"/>
          <w:sz w:val="24"/>
          <w:szCs w:val="24"/>
          <w:lang w:eastAsia="ru-RU"/>
        </w:rPr>
      </w:pPr>
      <w:r w:rsidRPr="00F469B1">
        <w:rPr>
          <w:b/>
          <w:bCs/>
          <w:color w:val="000000" w:themeColor="text1"/>
          <w:sz w:val="24"/>
          <w:szCs w:val="24"/>
          <w:lang w:eastAsia="ru-RU"/>
        </w:rPr>
        <w:t>Planificarea sarcinii</w:t>
      </w:r>
    </w:p>
    <w:p w14:paraId="3B2A6D61" w14:textId="3E1668F4"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Spune</w:t>
      </w:r>
      <w:r w:rsidR="00810997" w:rsidRPr="00F469B1">
        <w:rPr>
          <w:color w:val="000000" w:themeColor="text1"/>
          <w:sz w:val="24"/>
          <w:szCs w:val="24"/>
          <w:lang w:eastAsia="ru-RU"/>
        </w:rPr>
        <w:t>ț</w:t>
      </w:r>
      <w:r w:rsidRPr="00F469B1">
        <w:rPr>
          <w:color w:val="000000" w:themeColor="text1"/>
          <w:sz w:val="24"/>
          <w:szCs w:val="24"/>
          <w:lang w:eastAsia="ru-RU"/>
        </w:rPr>
        <w:t>i medicului dacă dori</w:t>
      </w:r>
      <w:r w:rsidR="00810997" w:rsidRPr="00F469B1">
        <w:rPr>
          <w:color w:val="000000" w:themeColor="text1"/>
          <w:sz w:val="24"/>
          <w:szCs w:val="24"/>
          <w:lang w:eastAsia="ru-RU"/>
        </w:rPr>
        <w:t>ț</w:t>
      </w:r>
      <w:r w:rsidRPr="00F469B1">
        <w:rPr>
          <w:color w:val="000000" w:themeColor="text1"/>
          <w:sz w:val="24"/>
          <w:szCs w:val="24"/>
          <w:lang w:eastAsia="ru-RU"/>
        </w:rPr>
        <w:t xml:space="preserve">i o sarcină înainte de alegerea tratamentului. Mioamele care deformează cavitatea uterină, în special cele submucoase, pot reduce </w:t>
      </w:r>
      <w:r w:rsidR="00E42512" w:rsidRPr="00F469B1">
        <w:rPr>
          <w:color w:val="000000" w:themeColor="text1"/>
          <w:sz w:val="24"/>
          <w:szCs w:val="24"/>
          <w:lang w:eastAsia="ru-RU"/>
        </w:rPr>
        <w:t>ș</w:t>
      </w:r>
      <w:r w:rsidRPr="00F469B1">
        <w:rPr>
          <w:color w:val="000000" w:themeColor="text1"/>
          <w:sz w:val="24"/>
          <w:szCs w:val="24"/>
          <w:lang w:eastAsia="ru-RU"/>
        </w:rPr>
        <w:t>ansa de implantare; îndepărtarea lor poate fi recomandată înaintea sarcinii. Beneficiul opera</w:t>
      </w:r>
      <w:r w:rsidR="00810997" w:rsidRPr="00F469B1">
        <w:rPr>
          <w:color w:val="000000" w:themeColor="text1"/>
          <w:sz w:val="24"/>
          <w:szCs w:val="24"/>
          <w:lang w:eastAsia="ru-RU"/>
        </w:rPr>
        <w:t>ț</w:t>
      </w:r>
      <w:r w:rsidRPr="00F469B1">
        <w:rPr>
          <w:color w:val="000000" w:themeColor="text1"/>
          <w:sz w:val="24"/>
          <w:szCs w:val="24"/>
          <w:lang w:eastAsia="ru-RU"/>
        </w:rPr>
        <w:t>iei pentru mioamele care nu deformează cavitatea este mai pu</w:t>
      </w:r>
      <w:r w:rsidR="00810997" w:rsidRPr="00F469B1">
        <w:rPr>
          <w:color w:val="000000" w:themeColor="text1"/>
          <w:sz w:val="24"/>
          <w:szCs w:val="24"/>
          <w:lang w:eastAsia="ru-RU"/>
        </w:rPr>
        <w:t>ț</w:t>
      </w:r>
      <w:r w:rsidRPr="00F469B1">
        <w:rPr>
          <w:color w:val="000000" w:themeColor="text1"/>
          <w:sz w:val="24"/>
          <w:szCs w:val="24"/>
          <w:lang w:eastAsia="ru-RU"/>
        </w:rPr>
        <w:t>in sigur. Un miom subseros mic nu necesită automat interven</w:t>
      </w:r>
      <w:r w:rsidR="00810997" w:rsidRPr="00F469B1">
        <w:rPr>
          <w:color w:val="000000" w:themeColor="text1"/>
          <w:sz w:val="24"/>
          <w:szCs w:val="24"/>
          <w:lang w:eastAsia="ru-RU"/>
        </w:rPr>
        <w:t>ț</w:t>
      </w:r>
      <w:r w:rsidRPr="00F469B1">
        <w:rPr>
          <w:color w:val="000000" w:themeColor="text1"/>
          <w:sz w:val="24"/>
          <w:szCs w:val="24"/>
          <w:lang w:eastAsia="ru-RU"/>
        </w:rPr>
        <w:t>ie pentru infertilitate. Dacă sunte</w:t>
      </w:r>
      <w:r w:rsidR="00810997" w:rsidRPr="00F469B1">
        <w:rPr>
          <w:color w:val="000000" w:themeColor="text1"/>
          <w:sz w:val="24"/>
          <w:szCs w:val="24"/>
          <w:lang w:eastAsia="ru-RU"/>
        </w:rPr>
        <w:t>ț</w:t>
      </w:r>
      <w:r w:rsidRPr="00F469B1">
        <w:rPr>
          <w:color w:val="000000" w:themeColor="text1"/>
          <w:sz w:val="24"/>
          <w:szCs w:val="24"/>
          <w:lang w:eastAsia="ru-RU"/>
        </w:rPr>
        <w:t xml:space="preserve">i deja gravidă, ginecologul va evalua individual riscurile </w:t>
      </w:r>
      <w:r w:rsidR="00E42512" w:rsidRPr="00F469B1">
        <w:rPr>
          <w:color w:val="000000" w:themeColor="text1"/>
          <w:sz w:val="24"/>
          <w:szCs w:val="24"/>
          <w:lang w:eastAsia="ru-RU"/>
        </w:rPr>
        <w:t>ș</w:t>
      </w:r>
      <w:r w:rsidRPr="00F469B1">
        <w:rPr>
          <w:color w:val="000000" w:themeColor="text1"/>
          <w:sz w:val="24"/>
          <w:szCs w:val="24"/>
          <w:lang w:eastAsia="ru-RU"/>
        </w:rPr>
        <w:t>i supravegherea.</w:t>
      </w:r>
    </w:p>
    <w:p w14:paraId="65B300F2" w14:textId="34E66214" w:rsidR="009F2A4F" w:rsidRPr="00F469B1" w:rsidRDefault="009F2A4F" w:rsidP="003214B8">
      <w:pPr>
        <w:shd w:val="clear" w:color="auto" w:fill="FFFFFF"/>
        <w:autoSpaceDE/>
        <w:autoSpaceDN/>
        <w:spacing w:before="120" w:line="340" w:lineRule="exact"/>
        <w:ind w:firstLine="567"/>
        <w:jc w:val="both"/>
        <w:rPr>
          <w:color w:val="000000" w:themeColor="text1"/>
          <w:sz w:val="24"/>
          <w:szCs w:val="24"/>
          <w:lang w:eastAsia="ru-RU"/>
        </w:rPr>
      </w:pPr>
      <w:r w:rsidRPr="00F469B1">
        <w:rPr>
          <w:b/>
          <w:bCs/>
          <w:color w:val="000000" w:themeColor="text1"/>
          <w:sz w:val="24"/>
          <w:szCs w:val="24"/>
          <w:lang w:eastAsia="ru-RU"/>
        </w:rPr>
        <w:t>Op</w:t>
      </w:r>
      <w:r w:rsidR="00810997" w:rsidRPr="00F469B1">
        <w:rPr>
          <w:b/>
          <w:bCs/>
          <w:color w:val="000000" w:themeColor="text1"/>
          <w:sz w:val="24"/>
          <w:szCs w:val="24"/>
          <w:lang w:eastAsia="ru-RU"/>
        </w:rPr>
        <w:t>ț</w:t>
      </w:r>
      <w:r w:rsidRPr="00F469B1">
        <w:rPr>
          <w:b/>
          <w:bCs/>
          <w:color w:val="000000" w:themeColor="text1"/>
          <w:sz w:val="24"/>
          <w:szCs w:val="24"/>
          <w:lang w:eastAsia="ru-RU"/>
        </w:rPr>
        <w:t xml:space="preserve">iuni de tratament beneficii </w:t>
      </w:r>
      <w:r w:rsidR="00E42512" w:rsidRPr="00F469B1">
        <w:rPr>
          <w:b/>
          <w:bCs/>
          <w:color w:val="000000" w:themeColor="text1"/>
          <w:sz w:val="24"/>
          <w:szCs w:val="24"/>
          <w:lang w:eastAsia="ru-RU"/>
        </w:rPr>
        <w:t>ș</w:t>
      </w:r>
      <w:r w:rsidRPr="00F469B1">
        <w:rPr>
          <w:b/>
          <w:bCs/>
          <w:color w:val="000000" w:themeColor="text1"/>
          <w:sz w:val="24"/>
          <w:szCs w:val="24"/>
          <w:lang w:eastAsia="ru-RU"/>
        </w:rPr>
        <w:t>i riscuri</w:t>
      </w:r>
    </w:p>
    <w:p w14:paraId="1F383489" w14:textId="43CC3FBC"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Urmărire: evită tratamentul când simptomele lipsesc; necesită controale, iar simptomele pot apărea ulterior.</w:t>
      </w:r>
    </w:p>
    <w:p w14:paraId="4A441F78" w14:textId="0DB5EA90"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Medicamente: pot reduce sângerarea, durerea sau temporar volumul unor mioame; efectul poate fi limitat ori tranzitoriu, iar reac</w:t>
      </w:r>
      <w:r w:rsidR="00810997" w:rsidRPr="00F469B1">
        <w:rPr>
          <w:color w:val="000000" w:themeColor="text1"/>
          <w:sz w:val="24"/>
          <w:szCs w:val="24"/>
          <w:lang w:eastAsia="ru-RU"/>
        </w:rPr>
        <w:t>ț</w:t>
      </w:r>
      <w:r w:rsidRPr="00F469B1">
        <w:rPr>
          <w:color w:val="000000" w:themeColor="text1"/>
          <w:sz w:val="24"/>
          <w:szCs w:val="24"/>
          <w:lang w:eastAsia="ru-RU"/>
        </w:rPr>
        <w:t>iile adverse depind de preparat. Medicamentele care reduc sângerarea nu mic</w:t>
      </w:r>
      <w:r w:rsidR="00E42512" w:rsidRPr="00F469B1">
        <w:rPr>
          <w:color w:val="000000" w:themeColor="text1"/>
          <w:sz w:val="24"/>
          <w:szCs w:val="24"/>
          <w:lang w:eastAsia="ru-RU"/>
        </w:rPr>
        <w:t>ș</w:t>
      </w:r>
      <w:r w:rsidRPr="00F469B1">
        <w:rPr>
          <w:color w:val="000000" w:themeColor="text1"/>
          <w:sz w:val="24"/>
          <w:szCs w:val="24"/>
          <w:lang w:eastAsia="ru-RU"/>
        </w:rPr>
        <w:t>orează întotdeauna miomul.</w:t>
      </w:r>
    </w:p>
    <w:p w14:paraId="3278252C" w14:textId="16F452EF"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 xml:space="preserve">Miomectomie: îndepărtează miomul </w:t>
      </w:r>
      <w:r w:rsidR="00E42512" w:rsidRPr="00F469B1">
        <w:rPr>
          <w:color w:val="000000" w:themeColor="text1"/>
          <w:sz w:val="24"/>
          <w:szCs w:val="24"/>
          <w:lang w:eastAsia="ru-RU"/>
        </w:rPr>
        <w:t>ș</w:t>
      </w:r>
      <w:r w:rsidRPr="00F469B1">
        <w:rPr>
          <w:color w:val="000000" w:themeColor="text1"/>
          <w:sz w:val="24"/>
          <w:szCs w:val="24"/>
          <w:lang w:eastAsia="ru-RU"/>
        </w:rPr>
        <w:t>i păstrează uterul, op</w:t>
      </w:r>
      <w:r w:rsidR="00810997" w:rsidRPr="00F469B1">
        <w:rPr>
          <w:color w:val="000000" w:themeColor="text1"/>
          <w:sz w:val="24"/>
          <w:szCs w:val="24"/>
          <w:lang w:eastAsia="ru-RU"/>
        </w:rPr>
        <w:t>ț</w:t>
      </w:r>
      <w:r w:rsidRPr="00F469B1">
        <w:rPr>
          <w:color w:val="000000" w:themeColor="text1"/>
          <w:sz w:val="24"/>
          <w:szCs w:val="24"/>
          <w:lang w:eastAsia="ru-RU"/>
        </w:rPr>
        <w:t>iune importantă când se dore</w:t>
      </w:r>
      <w:r w:rsidR="00E42512" w:rsidRPr="00F469B1">
        <w:rPr>
          <w:color w:val="000000" w:themeColor="text1"/>
          <w:sz w:val="24"/>
          <w:szCs w:val="24"/>
          <w:lang w:eastAsia="ru-RU"/>
        </w:rPr>
        <w:t>ș</w:t>
      </w:r>
      <w:r w:rsidRPr="00F469B1">
        <w:rPr>
          <w:color w:val="000000" w:themeColor="text1"/>
          <w:sz w:val="24"/>
          <w:szCs w:val="24"/>
          <w:lang w:eastAsia="ru-RU"/>
        </w:rPr>
        <w:t>te sarcina; implică riscuri operatorii, posibilitatea reapari</w:t>
      </w:r>
      <w:r w:rsidR="00810997" w:rsidRPr="00F469B1">
        <w:rPr>
          <w:color w:val="000000" w:themeColor="text1"/>
          <w:sz w:val="24"/>
          <w:szCs w:val="24"/>
          <w:lang w:eastAsia="ru-RU"/>
        </w:rPr>
        <w:t>ț</w:t>
      </w:r>
      <w:r w:rsidRPr="00F469B1">
        <w:rPr>
          <w:color w:val="000000" w:themeColor="text1"/>
          <w:sz w:val="24"/>
          <w:szCs w:val="24"/>
          <w:lang w:eastAsia="ru-RU"/>
        </w:rPr>
        <w:t xml:space="preserve">iei mioamelor </w:t>
      </w:r>
      <w:r w:rsidR="00E42512" w:rsidRPr="00F469B1">
        <w:rPr>
          <w:color w:val="000000" w:themeColor="text1"/>
          <w:sz w:val="24"/>
          <w:szCs w:val="24"/>
          <w:lang w:eastAsia="ru-RU"/>
        </w:rPr>
        <w:t>ș</w:t>
      </w:r>
      <w:r w:rsidRPr="00F469B1">
        <w:rPr>
          <w:color w:val="000000" w:themeColor="text1"/>
          <w:sz w:val="24"/>
          <w:szCs w:val="24"/>
          <w:lang w:eastAsia="ru-RU"/>
        </w:rPr>
        <w:t>i, după anumite interven</w:t>
      </w:r>
      <w:r w:rsidR="00810997" w:rsidRPr="00F469B1">
        <w:rPr>
          <w:color w:val="000000" w:themeColor="text1"/>
          <w:sz w:val="24"/>
          <w:szCs w:val="24"/>
          <w:lang w:eastAsia="ru-RU"/>
        </w:rPr>
        <w:t>ț</w:t>
      </w:r>
      <w:r w:rsidRPr="00F469B1">
        <w:rPr>
          <w:color w:val="000000" w:themeColor="text1"/>
          <w:sz w:val="24"/>
          <w:szCs w:val="24"/>
          <w:lang w:eastAsia="ru-RU"/>
        </w:rPr>
        <w:t>ii, riscuri pentru o sarcină viitoare.</w:t>
      </w:r>
    </w:p>
    <w:p w14:paraId="4636D603" w14:textId="361E4C47"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Embolizare: procedură mai pu</w:t>
      </w:r>
      <w:r w:rsidR="00810997" w:rsidRPr="00F469B1">
        <w:rPr>
          <w:color w:val="000000" w:themeColor="text1"/>
          <w:sz w:val="24"/>
          <w:szCs w:val="24"/>
          <w:lang w:eastAsia="ru-RU"/>
        </w:rPr>
        <w:t>ț</w:t>
      </w:r>
      <w:r w:rsidRPr="00F469B1">
        <w:rPr>
          <w:color w:val="000000" w:themeColor="text1"/>
          <w:sz w:val="24"/>
          <w:szCs w:val="24"/>
          <w:lang w:eastAsia="ru-RU"/>
        </w:rPr>
        <w:t xml:space="preserve">in invazivă care poate reduce simptomele </w:t>
      </w:r>
      <w:r w:rsidR="00E42512" w:rsidRPr="00F469B1">
        <w:rPr>
          <w:color w:val="000000" w:themeColor="text1"/>
          <w:sz w:val="24"/>
          <w:szCs w:val="24"/>
          <w:lang w:eastAsia="ru-RU"/>
        </w:rPr>
        <w:t>ș</w:t>
      </w:r>
      <w:r w:rsidRPr="00F469B1">
        <w:rPr>
          <w:color w:val="000000" w:themeColor="text1"/>
          <w:sz w:val="24"/>
          <w:szCs w:val="24"/>
          <w:lang w:eastAsia="ru-RU"/>
        </w:rPr>
        <w:t xml:space="preserve">i volumul mioamelor; poate provoca dureri după procedură </w:t>
      </w:r>
      <w:r w:rsidR="00E42512" w:rsidRPr="00F469B1">
        <w:rPr>
          <w:color w:val="000000" w:themeColor="text1"/>
          <w:sz w:val="24"/>
          <w:szCs w:val="24"/>
          <w:lang w:eastAsia="ru-RU"/>
        </w:rPr>
        <w:t>ș</w:t>
      </w:r>
      <w:r w:rsidRPr="00F469B1">
        <w:rPr>
          <w:color w:val="000000" w:themeColor="text1"/>
          <w:sz w:val="24"/>
          <w:szCs w:val="24"/>
          <w:lang w:eastAsia="ru-RU"/>
        </w:rPr>
        <w:t>i nu este recomandată dacă planifica</w:t>
      </w:r>
      <w:r w:rsidR="00810997" w:rsidRPr="00F469B1">
        <w:rPr>
          <w:color w:val="000000" w:themeColor="text1"/>
          <w:sz w:val="24"/>
          <w:szCs w:val="24"/>
          <w:lang w:eastAsia="ru-RU"/>
        </w:rPr>
        <w:t>ț</w:t>
      </w:r>
      <w:r w:rsidRPr="00F469B1">
        <w:rPr>
          <w:color w:val="000000" w:themeColor="text1"/>
          <w:sz w:val="24"/>
          <w:szCs w:val="24"/>
          <w:lang w:eastAsia="ru-RU"/>
        </w:rPr>
        <w:t>i o sarcină, din cauza posibilelor efecte asupra fertilită</w:t>
      </w:r>
      <w:r w:rsidR="00810997" w:rsidRPr="00F469B1">
        <w:rPr>
          <w:color w:val="000000" w:themeColor="text1"/>
          <w:sz w:val="24"/>
          <w:szCs w:val="24"/>
          <w:lang w:eastAsia="ru-RU"/>
        </w:rPr>
        <w:t>ț</w:t>
      </w:r>
      <w:r w:rsidRPr="00F469B1">
        <w:rPr>
          <w:color w:val="000000" w:themeColor="text1"/>
          <w:sz w:val="24"/>
          <w:szCs w:val="24"/>
          <w:lang w:eastAsia="ru-RU"/>
        </w:rPr>
        <w:t xml:space="preserve">ii </w:t>
      </w:r>
      <w:r w:rsidR="00E42512" w:rsidRPr="00F469B1">
        <w:rPr>
          <w:color w:val="000000" w:themeColor="text1"/>
          <w:sz w:val="24"/>
          <w:szCs w:val="24"/>
          <w:lang w:eastAsia="ru-RU"/>
        </w:rPr>
        <w:t>ș</w:t>
      </w:r>
      <w:r w:rsidRPr="00F469B1">
        <w:rPr>
          <w:color w:val="000000" w:themeColor="text1"/>
          <w:sz w:val="24"/>
          <w:szCs w:val="24"/>
          <w:lang w:eastAsia="ru-RU"/>
        </w:rPr>
        <w:t>i sarcinii.</w:t>
      </w:r>
    </w:p>
    <w:p w14:paraId="40BD0070" w14:textId="43611523"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 xml:space="preserve">Histerectomie: rezolvă definitiv simptomele cauzate de mioame </w:t>
      </w:r>
      <w:r w:rsidR="00E42512" w:rsidRPr="00F469B1">
        <w:rPr>
          <w:color w:val="000000" w:themeColor="text1"/>
          <w:sz w:val="24"/>
          <w:szCs w:val="24"/>
          <w:lang w:eastAsia="ru-RU"/>
        </w:rPr>
        <w:t>ș</w:t>
      </w:r>
      <w:r w:rsidRPr="00F469B1">
        <w:rPr>
          <w:color w:val="000000" w:themeColor="text1"/>
          <w:sz w:val="24"/>
          <w:szCs w:val="24"/>
          <w:lang w:eastAsia="ru-RU"/>
        </w:rPr>
        <w:t>i exclude recidiva uterină; este opera</w:t>
      </w:r>
      <w:r w:rsidR="00810997" w:rsidRPr="00F469B1">
        <w:rPr>
          <w:color w:val="000000" w:themeColor="text1"/>
          <w:sz w:val="24"/>
          <w:szCs w:val="24"/>
          <w:lang w:eastAsia="ru-RU"/>
        </w:rPr>
        <w:t>ț</w:t>
      </w:r>
      <w:r w:rsidRPr="00F469B1">
        <w:rPr>
          <w:color w:val="000000" w:themeColor="text1"/>
          <w:sz w:val="24"/>
          <w:szCs w:val="24"/>
          <w:lang w:eastAsia="ru-RU"/>
        </w:rPr>
        <w:t xml:space="preserve">ie majoră </w:t>
      </w:r>
      <w:r w:rsidR="00E42512" w:rsidRPr="00F469B1">
        <w:rPr>
          <w:color w:val="000000" w:themeColor="text1"/>
          <w:sz w:val="24"/>
          <w:szCs w:val="24"/>
          <w:lang w:eastAsia="ru-RU"/>
        </w:rPr>
        <w:t>ș</w:t>
      </w:r>
      <w:r w:rsidRPr="00F469B1">
        <w:rPr>
          <w:color w:val="000000" w:themeColor="text1"/>
          <w:sz w:val="24"/>
          <w:szCs w:val="24"/>
          <w:lang w:eastAsia="ru-RU"/>
        </w:rPr>
        <w:t>i face imposibilă o sarcină viitoare.</w:t>
      </w:r>
    </w:p>
    <w:p w14:paraId="2DC6B03D" w14:textId="2CD88630" w:rsidR="009F2A4F" w:rsidRPr="00F469B1" w:rsidRDefault="009F2A4F" w:rsidP="003214B8">
      <w:pPr>
        <w:shd w:val="clear" w:color="auto" w:fill="FFFFFF"/>
        <w:autoSpaceDE/>
        <w:autoSpaceDN/>
        <w:spacing w:before="120" w:line="340" w:lineRule="exact"/>
        <w:ind w:firstLine="567"/>
        <w:jc w:val="both"/>
        <w:rPr>
          <w:color w:val="000000" w:themeColor="text1"/>
          <w:sz w:val="24"/>
          <w:szCs w:val="24"/>
          <w:lang w:eastAsia="ru-RU"/>
        </w:rPr>
      </w:pPr>
      <w:r w:rsidRPr="00F469B1">
        <w:rPr>
          <w:b/>
          <w:bCs/>
          <w:color w:val="000000" w:themeColor="text1"/>
          <w:sz w:val="24"/>
          <w:szCs w:val="24"/>
          <w:lang w:eastAsia="ru-RU"/>
        </w:rPr>
        <w:t>Când trebuie să solicita</w:t>
      </w:r>
      <w:r w:rsidR="00810997" w:rsidRPr="00F469B1">
        <w:rPr>
          <w:b/>
          <w:bCs/>
          <w:color w:val="000000" w:themeColor="text1"/>
          <w:sz w:val="24"/>
          <w:szCs w:val="24"/>
          <w:lang w:eastAsia="ru-RU"/>
        </w:rPr>
        <w:t>ț</w:t>
      </w:r>
      <w:r w:rsidRPr="00F469B1">
        <w:rPr>
          <w:b/>
          <w:bCs/>
          <w:color w:val="000000" w:themeColor="text1"/>
          <w:sz w:val="24"/>
          <w:szCs w:val="24"/>
          <w:lang w:eastAsia="ru-RU"/>
        </w:rPr>
        <w:t>i ajutor</w:t>
      </w:r>
    </w:p>
    <w:p w14:paraId="3A63EF0D" w14:textId="05FCC6A4" w:rsidR="009F2A4F" w:rsidRPr="00F469B1" w:rsidRDefault="009F2A4F" w:rsidP="003214B8">
      <w:pPr>
        <w:widowControl/>
        <w:shd w:val="clear" w:color="auto" w:fill="FFFFFF"/>
        <w:autoSpaceDE/>
        <w:autoSpaceDN/>
        <w:spacing w:line="340" w:lineRule="exact"/>
        <w:ind w:firstLine="567"/>
        <w:jc w:val="both"/>
        <w:rPr>
          <w:color w:val="000000" w:themeColor="text1"/>
          <w:sz w:val="24"/>
          <w:szCs w:val="24"/>
          <w:lang w:eastAsia="ru-RU"/>
        </w:rPr>
      </w:pPr>
      <w:r w:rsidRPr="00F469B1">
        <w:rPr>
          <w:color w:val="000000" w:themeColor="text1"/>
          <w:sz w:val="24"/>
          <w:szCs w:val="24"/>
          <w:lang w:eastAsia="ru-RU"/>
        </w:rPr>
        <w:t>Semnele grave necesită ajutor imediat. Nu a</w:t>
      </w:r>
      <w:r w:rsidR="00E42512" w:rsidRPr="00F469B1">
        <w:rPr>
          <w:color w:val="000000" w:themeColor="text1"/>
          <w:sz w:val="24"/>
          <w:szCs w:val="24"/>
          <w:lang w:eastAsia="ru-RU"/>
        </w:rPr>
        <w:t>ș</w:t>
      </w:r>
      <w:r w:rsidRPr="00F469B1">
        <w:rPr>
          <w:color w:val="000000" w:themeColor="text1"/>
          <w:sz w:val="24"/>
          <w:szCs w:val="24"/>
          <w:lang w:eastAsia="ru-RU"/>
        </w:rPr>
        <w:t>tepta</w:t>
      </w:r>
      <w:r w:rsidR="00810997" w:rsidRPr="00F469B1">
        <w:rPr>
          <w:color w:val="000000" w:themeColor="text1"/>
          <w:sz w:val="24"/>
          <w:szCs w:val="24"/>
          <w:lang w:eastAsia="ru-RU"/>
        </w:rPr>
        <w:t>ț</w:t>
      </w:r>
      <w:r w:rsidRPr="00F469B1">
        <w:rPr>
          <w:color w:val="000000" w:themeColor="text1"/>
          <w:sz w:val="24"/>
          <w:szCs w:val="24"/>
          <w:lang w:eastAsia="ru-RU"/>
        </w:rPr>
        <w:t>i apari</w:t>
      </w:r>
      <w:r w:rsidR="00810997" w:rsidRPr="00F469B1">
        <w:rPr>
          <w:color w:val="000000" w:themeColor="text1"/>
          <w:sz w:val="24"/>
          <w:szCs w:val="24"/>
          <w:lang w:eastAsia="ru-RU"/>
        </w:rPr>
        <w:t>ț</w:t>
      </w:r>
      <w:r w:rsidRPr="00F469B1">
        <w:rPr>
          <w:color w:val="000000" w:themeColor="text1"/>
          <w:sz w:val="24"/>
          <w:szCs w:val="24"/>
          <w:lang w:eastAsia="ru-RU"/>
        </w:rPr>
        <w:t>ia mai multor simptome înainte de a suna la 112.</w:t>
      </w:r>
    </w:p>
    <w:p w14:paraId="64F0D876" w14:textId="77777777" w:rsidR="003214B8" w:rsidRPr="00F469B1" w:rsidRDefault="003214B8" w:rsidP="003214B8">
      <w:pPr>
        <w:widowControl/>
        <w:shd w:val="clear" w:color="auto" w:fill="FFFFFF"/>
        <w:autoSpaceDE/>
        <w:autoSpaceDN/>
        <w:spacing w:line="340" w:lineRule="exact"/>
        <w:ind w:firstLine="567"/>
        <w:jc w:val="both"/>
        <w:rPr>
          <w:color w:val="000000" w:themeColor="text1"/>
          <w:sz w:val="24"/>
          <w:szCs w:val="24"/>
          <w:lang w:eastAsia="ru-RU"/>
        </w:rPr>
      </w:pPr>
    </w:p>
    <w:p w14:paraId="6A28723E" w14:textId="77777777" w:rsidR="00CD0AE0" w:rsidRPr="00F469B1" w:rsidRDefault="00CD0AE0" w:rsidP="00CD0AE0">
      <w:pPr>
        <w:widowControl/>
        <w:shd w:val="clear" w:color="auto" w:fill="FFFFFF"/>
        <w:autoSpaceDE/>
        <w:autoSpaceDN/>
        <w:spacing w:line="276" w:lineRule="auto"/>
        <w:ind w:firstLine="567"/>
        <w:jc w:val="both"/>
        <w:rPr>
          <w:color w:val="000000" w:themeColor="text1"/>
          <w:sz w:val="24"/>
          <w:szCs w:val="24"/>
          <w:lang w:eastAsia="ru-RU"/>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210"/>
        <w:gridCol w:w="4421"/>
      </w:tblGrid>
      <w:tr w:rsidR="009F2A4F" w:rsidRPr="00F469B1" w14:paraId="643D4470" w14:textId="77777777" w:rsidTr="00CD0AE0">
        <w:trPr>
          <w:tblHeader/>
        </w:trPr>
        <w:tc>
          <w:tcPr>
            <w:tcW w:w="5026" w:type="dxa"/>
            <w:tcBorders>
              <w:top w:val="single" w:sz="4" w:space="0" w:color="D9D9D9"/>
              <w:left w:val="single" w:sz="4" w:space="0" w:color="D9D9D9"/>
              <w:bottom w:val="single" w:sz="4" w:space="0" w:color="D9D9D9"/>
              <w:right w:val="single" w:sz="4" w:space="0" w:color="D9D9D9"/>
            </w:tcBorders>
            <w:shd w:val="clear" w:color="auto" w:fill="E8EDF3"/>
            <w:tcMar>
              <w:top w:w="100" w:type="dxa"/>
              <w:left w:w="100" w:type="dxa"/>
              <w:bottom w:w="100" w:type="dxa"/>
              <w:right w:w="100" w:type="dxa"/>
            </w:tcMar>
            <w:vAlign w:val="center"/>
            <w:hideMark/>
          </w:tcPr>
          <w:p w14:paraId="26D685DD" w14:textId="77777777" w:rsidR="009F2A4F" w:rsidRPr="00F469B1" w:rsidRDefault="009F2A4F" w:rsidP="00CD0AE0">
            <w:pPr>
              <w:widowControl/>
              <w:autoSpaceDE/>
              <w:autoSpaceDN/>
              <w:jc w:val="center"/>
              <w:rPr>
                <w:color w:val="000000" w:themeColor="text1"/>
                <w:lang w:eastAsia="ru-RU"/>
              </w:rPr>
            </w:pPr>
            <w:r w:rsidRPr="00F469B1">
              <w:rPr>
                <w:b/>
                <w:bCs/>
                <w:color w:val="000000" w:themeColor="text1"/>
                <w:lang w:eastAsia="ru-RU"/>
              </w:rPr>
              <w:lastRenderedPageBreak/>
              <w:t>Semne observate</w:t>
            </w:r>
          </w:p>
        </w:tc>
        <w:tc>
          <w:tcPr>
            <w:tcW w:w="5026" w:type="dxa"/>
            <w:tcBorders>
              <w:top w:val="single" w:sz="4" w:space="0" w:color="D9D9D9"/>
              <w:left w:val="single" w:sz="4" w:space="0" w:color="D9D9D9"/>
              <w:bottom w:val="single" w:sz="4" w:space="0" w:color="D9D9D9"/>
              <w:right w:val="single" w:sz="4" w:space="0" w:color="D9D9D9"/>
            </w:tcBorders>
            <w:shd w:val="clear" w:color="auto" w:fill="E8EDF3"/>
            <w:tcMar>
              <w:top w:w="100" w:type="dxa"/>
              <w:left w:w="100" w:type="dxa"/>
              <w:bottom w:w="100" w:type="dxa"/>
              <w:right w:w="100" w:type="dxa"/>
            </w:tcMar>
            <w:vAlign w:val="center"/>
            <w:hideMark/>
          </w:tcPr>
          <w:p w14:paraId="0EDA3559" w14:textId="787E8482" w:rsidR="009F2A4F" w:rsidRPr="00F469B1" w:rsidRDefault="009F2A4F" w:rsidP="00CD0AE0">
            <w:pPr>
              <w:widowControl/>
              <w:autoSpaceDE/>
              <w:autoSpaceDN/>
              <w:jc w:val="center"/>
              <w:rPr>
                <w:color w:val="000000" w:themeColor="text1"/>
                <w:lang w:eastAsia="ru-RU"/>
              </w:rPr>
            </w:pPr>
            <w:r w:rsidRPr="00F469B1">
              <w:rPr>
                <w:b/>
                <w:bCs/>
                <w:color w:val="000000" w:themeColor="text1"/>
                <w:lang w:eastAsia="ru-RU"/>
              </w:rPr>
              <w:t>Unde vă adresa</w:t>
            </w:r>
            <w:r w:rsidR="00810997" w:rsidRPr="00F469B1">
              <w:rPr>
                <w:b/>
                <w:bCs/>
                <w:color w:val="000000" w:themeColor="text1"/>
                <w:lang w:eastAsia="ru-RU"/>
              </w:rPr>
              <w:t>ț</w:t>
            </w:r>
            <w:r w:rsidRPr="00F469B1">
              <w:rPr>
                <w:b/>
                <w:bCs/>
                <w:color w:val="000000" w:themeColor="text1"/>
                <w:lang w:eastAsia="ru-RU"/>
              </w:rPr>
              <w:t>i</w:t>
            </w:r>
          </w:p>
        </w:tc>
      </w:tr>
      <w:tr w:rsidR="009F2A4F" w:rsidRPr="00F469B1" w14:paraId="7217C868" w14:textId="77777777">
        <w:tc>
          <w:tcPr>
            <w:tcW w:w="5933"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1D7763DE" w14:textId="093AE56E" w:rsidR="009F2A4F" w:rsidRPr="00F469B1" w:rsidRDefault="009F2A4F" w:rsidP="009F2A4F">
            <w:pPr>
              <w:widowControl/>
              <w:autoSpaceDE/>
              <w:autoSpaceDN/>
              <w:rPr>
                <w:color w:val="000000" w:themeColor="text1"/>
                <w:lang w:eastAsia="ru-RU"/>
              </w:rPr>
            </w:pPr>
            <w:r w:rsidRPr="00F469B1">
              <w:rPr>
                <w:color w:val="000000" w:themeColor="text1"/>
                <w:lang w:eastAsia="ru-RU"/>
              </w:rPr>
              <w:t>Pierderea cuno</w:t>
            </w:r>
            <w:r w:rsidR="00E42512" w:rsidRPr="00F469B1">
              <w:rPr>
                <w:color w:val="000000" w:themeColor="text1"/>
                <w:lang w:eastAsia="ru-RU"/>
              </w:rPr>
              <w:t>ș</w:t>
            </w:r>
            <w:r w:rsidRPr="00F469B1">
              <w:rPr>
                <w:color w:val="000000" w:themeColor="text1"/>
                <w:lang w:eastAsia="ru-RU"/>
              </w:rPr>
              <w:t>tin</w:t>
            </w:r>
            <w:r w:rsidR="00810997" w:rsidRPr="00F469B1">
              <w:rPr>
                <w:color w:val="000000" w:themeColor="text1"/>
                <w:lang w:eastAsia="ru-RU"/>
              </w:rPr>
              <w:t>ț</w:t>
            </w:r>
            <w:r w:rsidRPr="00F469B1">
              <w:rPr>
                <w:color w:val="000000" w:themeColor="text1"/>
                <w:lang w:eastAsia="ru-RU"/>
              </w:rPr>
              <w:t>ei, confuzie, somnolen</w:t>
            </w:r>
            <w:r w:rsidR="00810997" w:rsidRPr="00F469B1">
              <w:rPr>
                <w:color w:val="000000" w:themeColor="text1"/>
                <w:lang w:eastAsia="ru-RU"/>
              </w:rPr>
              <w:t>ț</w:t>
            </w:r>
            <w:r w:rsidRPr="00F469B1">
              <w:rPr>
                <w:color w:val="000000" w:themeColor="text1"/>
                <w:lang w:eastAsia="ru-RU"/>
              </w:rPr>
              <w:t>ă accentuată sau reac</w:t>
            </w:r>
            <w:r w:rsidR="00810997" w:rsidRPr="00F469B1">
              <w:rPr>
                <w:color w:val="000000" w:themeColor="text1"/>
                <w:lang w:eastAsia="ru-RU"/>
              </w:rPr>
              <w:t>ț</w:t>
            </w:r>
            <w:r w:rsidRPr="00F469B1">
              <w:rPr>
                <w:color w:val="000000" w:themeColor="text1"/>
                <w:lang w:eastAsia="ru-RU"/>
              </w:rPr>
              <w:t>ii neobi</w:t>
            </w:r>
            <w:r w:rsidR="00E42512" w:rsidRPr="00F469B1">
              <w:rPr>
                <w:color w:val="000000" w:themeColor="text1"/>
                <w:lang w:eastAsia="ru-RU"/>
              </w:rPr>
              <w:t>ș</w:t>
            </w:r>
            <w:r w:rsidRPr="00F469B1">
              <w:rPr>
                <w:color w:val="000000" w:themeColor="text1"/>
                <w:lang w:eastAsia="ru-RU"/>
              </w:rPr>
              <w:t>nuite.</w:t>
            </w:r>
          </w:p>
        </w:tc>
        <w:tc>
          <w:tcPr>
            <w:tcW w:w="411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083EF3B3" w14:textId="23103082" w:rsidR="009F2A4F" w:rsidRPr="00F469B1" w:rsidRDefault="009F2A4F" w:rsidP="009F2A4F">
            <w:pPr>
              <w:widowControl/>
              <w:autoSpaceDE/>
              <w:autoSpaceDN/>
              <w:rPr>
                <w:color w:val="000000" w:themeColor="text1"/>
                <w:lang w:eastAsia="ru-RU"/>
              </w:rPr>
            </w:pPr>
            <w:r w:rsidRPr="00F469B1">
              <w:rPr>
                <w:color w:val="000000" w:themeColor="text1"/>
                <w:lang w:eastAsia="ru-RU"/>
              </w:rPr>
              <w:t>Suna</w:t>
            </w:r>
            <w:r w:rsidR="00810997" w:rsidRPr="00F469B1">
              <w:rPr>
                <w:color w:val="000000" w:themeColor="text1"/>
                <w:lang w:eastAsia="ru-RU"/>
              </w:rPr>
              <w:t>ț</w:t>
            </w:r>
            <w:r w:rsidRPr="00F469B1">
              <w:rPr>
                <w:color w:val="000000" w:themeColor="text1"/>
                <w:lang w:eastAsia="ru-RU"/>
              </w:rPr>
              <w:t>i imediat la 112.</w:t>
            </w:r>
          </w:p>
        </w:tc>
      </w:tr>
      <w:tr w:rsidR="009F2A4F" w:rsidRPr="00F469B1" w14:paraId="36447913" w14:textId="77777777">
        <w:tc>
          <w:tcPr>
            <w:tcW w:w="5933"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15702855" w14:textId="5FACF299" w:rsidR="009F2A4F" w:rsidRPr="00F469B1" w:rsidRDefault="009F2A4F" w:rsidP="009F2A4F">
            <w:pPr>
              <w:widowControl/>
              <w:autoSpaceDE/>
              <w:autoSpaceDN/>
              <w:rPr>
                <w:color w:val="000000" w:themeColor="text1"/>
                <w:lang w:eastAsia="ru-RU"/>
              </w:rPr>
            </w:pPr>
            <w:r w:rsidRPr="00F469B1">
              <w:rPr>
                <w:color w:val="000000" w:themeColor="text1"/>
                <w:lang w:eastAsia="ru-RU"/>
              </w:rPr>
              <w:t>Sângerare cu ame</w:t>
            </w:r>
            <w:r w:rsidR="00810997" w:rsidRPr="00F469B1">
              <w:rPr>
                <w:color w:val="000000" w:themeColor="text1"/>
                <w:lang w:eastAsia="ru-RU"/>
              </w:rPr>
              <w:t>ț</w:t>
            </w:r>
            <w:r w:rsidRPr="00F469B1">
              <w:rPr>
                <w:color w:val="000000" w:themeColor="text1"/>
                <w:lang w:eastAsia="ru-RU"/>
              </w:rPr>
              <w:t>eală puternică, senza</w:t>
            </w:r>
            <w:r w:rsidR="00810997" w:rsidRPr="00F469B1">
              <w:rPr>
                <w:color w:val="000000" w:themeColor="text1"/>
                <w:lang w:eastAsia="ru-RU"/>
              </w:rPr>
              <w:t>ț</w:t>
            </w:r>
            <w:r w:rsidRPr="00F469B1">
              <w:rPr>
                <w:color w:val="000000" w:themeColor="text1"/>
                <w:lang w:eastAsia="ru-RU"/>
              </w:rPr>
              <w:t>ie de le</w:t>
            </w:r>
            <w:r w:rsidR="00E42512" w:rsidRPr="00F469B1">
              <w:rPr>
                <w:color w:val="000000" w:themeColor="text1"/>
                <w:lang w:eastAsia="ru-RU"/>
              </w:rPr>
              <w:t>ș</w:t>
            </w:r>
            <w:r w:rsidRPr="00F469B1">
              <w:rPr>
                <w:color w:val="000000" w:themeColor="text1"/>
                <w:lang w:eastAsia="ru-RU"/>
              </w:rPr>
              <w:t>in sau dificultă</w:t>
            </w:r>
            <w:r w:rsidR="00810997" w:rsidRPr="00F469B1">
              <w:rPr>
                <w:color w:val="000000" w:themeColor="text1"/>
                <w:lang w:eastAsia="ru-RU"/>
              </w:rPr>
              <w:t>ț</w:t>
            </w:r>
            <w:r w:rsidRPr="00F469B1">
              <w:rPr>
                <w:color w:val="000000" w:themeColor="text1"/>
                <w:lang w:eastAsia="ru-RU"/>
              </w:rPr>
              <w:t>i de respira</w:t>
            </w:r>
            <w:r w:rsidR="00810997" w:rsidRPr="00F469B1">
              <w:rPr>
                <w:color w:val="000000" w:themeColor="text1"/>
                <w:lang w:eastAsia="ru-RU"/>
              </w:rPr>
              <w:t>ț</w:t>
            </w:r>
            <w:r w:rsidRPr="00F469B1">
              <w:rPr>
                <w:color w:val="000000" w:themeColor="text1"/>
                <w:lang w:eastAsia="ru-RU"/>
              </w:rPr>
              <w:t>ie; tensiune arterială sub 90/50 mmHg, dacă a fost măsurată.</w:t>
            </w:r>
          </w:p>
        </w:tc>
        <w:tc>
          <w:tcPr>
            <w:tcW w:w="4118"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0AC803BF" w14:textId="5CD7B8A6" w:rsidR="009F2A4F" w:rsidRPr="00F469B1" w:rsidRDefault="009F2A4F" w:rsidP="009F2A4F">
            <w:pPr>
              <w:widowControl/>
              <w:autoSpaceDE/>
              <w:autoSpaceDN/>
              <w:rPr>
                <w:color w:val="000000" w:themeColor="text1"/>
                <w:lang w:eastAsia="ru-RU"/>
              </w:rPr>
            </w:pPr>
            <w:r w:rsidRPr="00F469B1">
              <w:rPr>
                <w:color w:val="000000" w:themeColor="text1"/>
                <w:lang w:eastAsia="ru-RU"/>
              </w:rPr>
              <w:t>Suna</w:t>
            </w:r>
            <w:r w:rsidR="00810997" w:rsidRPr="00F469B1">
              <w:rPr>
                <w:color w:val="000000" w:themeColor="text1"/>
                <w:lang w:eastAsia="ru-RU"/>
              </w:rPr>
              <w:t>ț</w:t>
            </w:r>
            <w:r w:rsidRPr="00F469B1">
              <w:rPr>
                <w:color w:val="000000" w:themeColor="text1"/>
                <w:lang w:eastAsia="ru-RU"/>
              </w:rPr>
              <w:t>i imediat la 112.</w:t>
            </w:r>
          </w:p>
        </w:tc>
      </w:tr>
      <w:tr w:rsidR="009F2A4F" w:rsidRPr="00F469B1" w14:paraId="12E28E15" w14:textId="77777777">
        <w:tc>
          <w:tcPr>
            <w:tcW w:w="5933"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7BE59AB3" w14:textId="461F2B14" w:rsidR="009F2A4F" w:rsidRPr="00F469B1" w:rsidRDefault="009F2A4F" w:rsidP="009F2A4F">
            <w:pPr>
              <w:widowControl/>
              <w:autoSpaceDE/>
              <w:autoSpaceDN/>
              <w:rPr>
                <w:color w:val="000000" w:themeColor="text1"/>
                <w:lang w:eastAsia="ru-RU"/>
              </w:rPr>
            </w:pPr>
            <w:r w:rsidRPr="00F469B1">
              <w:rPr>
                <w:color w:val="000000" w:themeColor="text1"/>
                <w:lang w:eastAsia="ru-RU"/>
              </w:rPr>
              <w:t>Schimba</w:t>
            </w:r>
            <w:r w:rsidR="00810997" w:rsidRPr="00F469B1">
              <w:rPr>
                <w:color w:val="000000" w:themeColor="text1"/>
                <w:lang w:eastAsia="ru-RU"/>
              </w:rPr>
              <w:t>ț</w:t>
            </w:r>
            <w:r w:rsidRPr="00F469B1">
              <w:rPr>
                <w:color w:val="000000" w:themeColor="text1"/>
                <w:lang w:eastAsia="ru-RU"/>
              </w:rPr>
              <w:t xml:space="preserve">i un absorbant cu capacitate mare la fiecare 2 ore sau mai des, sângerarea continuă în pofida tratamentului </w:t>
            </w:r>
            <w:r w:rsidR="00E42512" w:rsidRPr="00F469B1">
              <w:rPr>
                <w:color w:val="000000" w:themeColor="text1"/>
                <w:lang w:eastAsia="ru-RU"/>
              </w:rPr>
              <w:t>ș</w:t>
            </w:r>
            <w:r w:rsidRPr="00F469B1">
              <w:rPr>
                <w:color w:val="000000" w:themeColor="text1"/>
                <w:lang w:eastAsia="ru-RU"/>
              </w:rPr>
              <w:t>i apar ame</w:t>
            </w:r>
            <w:r w:rsidR="00810997" w:rsidRPr="00F469B1">
              <w:rPr>
                <w:color w:val="000000" w:themeColor="text1"/>
                <w:lang w:eastAsia="ru-RU"/>
              </w:rPr>
              <w:t>ț</w:t>
            </w:r>
            <w:r w:rsidRPr="00F469B1">
              <w:rPr>
                <w:color w:val="000000" w:themeColor="text1"/>
                <w:lang w:eastAsia="ru-RU"/>
              </w:rPr>
              <w:t>eli ori senza</w:t>
            </w:r>
            <w:r w:rsidR="00810997" w:rsidRPr="00F469B1">
              <w:rPr>
                <w:color w:val="000000" w:themeColor="text1"/>
                <w:lang w:eastAsia="ru-RU"/>
              </w:rPr>
              <w:t>ț</w:t>
            </w:r>
            <w:r w:rsidRPr="00F469B1">
              <w:rPr>
                <w:color w:val="000000" w:themeColor="text1"/>
                <w:lang w:eastAsia="ru-RU"/>
              </w:rPr>
              <w:t>ie de le</w:t>
            </w:r>
            <w:r w:rsidR="00E42512" w:rsidRPr="00F469B1">
              <w:rPr>
                <w:color w:val="000000" w:themeColor="text1"/>
                <w:lang w:eastAsia="ru-RU"/>
              </w:rPr>
              <w:t>ș</w:t>
            </w:r>
            <w:r w:rsidRPr="00F469B1">
              <w:rPr>
                <w:color w:val="000000" w:themeColor="text1"/>
                <w:lang w:eastAsia="ru-RU"/>
              </w:rPr>
              <w:t>in.</w:t>
            </w:r>
          </w:p>
        </w:tc>
        <w:tc>
          <w:tcPr>
            <w:tcW w:w="411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326CCC33" w14:textId="29D268E4" w:rsidR="009F2A4F" w:rsidRPr="00F469B1" w:rsidRDefault="009F2A4F" w:rsidP="009F2A4F">
            <w:pPr>
              <w:widowControl/>
              <w:autoSpaceDE/>
              <w:autoSpaceDN/>
              <w:rPr>
                <w:color w:val="000000" w:themeColor="text1"/>
                <w:lang w:eastAsia="ru-RU"/>
              </w:rPr>
            </w:pPr>
            <w:r w:rsidRPr="00F469B1">
              <w:rPr>
                <w:color w:val="000000" w:themeColor="text1"/>
                <w:lang w:eastAsia="ru-RU"/>
              </w:rPr>
              <w:t>Suna</w:t>
            </w:r>
            <w:r w:rsidR="00810997" w:rsidRPr="00F469B1">
              <w:rPr>
                <w:color w:val="000000" w:themeColor="text1"/>
                <w:lang w:eastAsia="ru-RU"/>
              </w:rPr>
              <w:t>ț</w:t>
            </w:r>
            <w:r w:rsidRPr="00F469B1">
              <w:rPr>
                <w:color w:val="000000" w:themeColor="text1"/>
                <w:lang w:eastAsia="ru-RU"/>
              </w:rPr>
              <w:t>i la 112 sau prezenta</w:t>
            </w:r>
            <w:r w:rsidR="00810997" w:rsidRPr="00F469B1">
              <w:rPr>
                <w:color w:val="000000" w:themeColor="text1"/>
                <w:lang w:eastAsia="ru-RU"/>
              </w:rPr>
              <w:t>ț</w:t>
            </w:r>
            <w:r w:rsidRPr="00F469B1">
              <w:rPr>
                <w:color w:val="000000" w:themeColor="text1"/>
                <w:lang w:eastAsia="ru-RU"/>
              </w:rPr>
              <w:t>i-vă de urgen</w:t>
            </w:r>
            <w:r w:rsidR="00810997" w:rsidRPr="00F469B1">
              <w:rPr>
                <w:color w:val="000000" w:themeColor="text1"/>
                <w:lang w:eastAsia="ru-RU"/>
              </w:rPr>
              <w:t>ț</w:t>
            </w:r>
            <w:r w:rsidRPr="00F469B1">
              <w:rPr>
                <w:color w:val="000000" w:themeColor="text1"/>
                <w:lang w:eastAsia="ru-RU"/>
              </w:rPr>
              <w:t>ă la spital.</w:t>
            </w:r>
          </w:p>
        </w:tc>
      </w:tr>
      <w:tr w:rsidR="009F2A4F" w:rsidRPr="00F469B1" w14:paraId="43CA4E2F" w14:textId="77777777">
        <w:tc>
          <w:tcPr>
            <w:tcW w:w="5933"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18716F08" w14:textId="37A6DDA3" w:rsidR="009F2A4F" w:rsidRPr="00F469B1" w:rsidRDefault="009F2A4F" w:rsidP="009F2A4F">
            <w:pPr>
              <w:widowControl/>
              <w:autoSpaceDE/>
              <w:autoSpaceDN/>
              <w:rPr>
                <w:color w:val="000000" w:themeColor="text1"/>
                <w:lang w:eastAsia="ru-RU"/>
              </w:rPr>
            </w:pPr>
            <w:r w:rsidRPr="00F469B1">
              <w:rPr>
                <w:color w:val="000000" w:themeColor="text1"/>
                <w:lang w:eastAsia="ru-RU"/>
              </w:rPr>
              <w:t>Durere puternică apărută brusc în partea de jos a abdomenului, mai ales dacă se intensifică sau este înso</w:t>
            </w:r>
            <w:r w:rsidR="00810997" w:rsidRPr="00F469B1">
              <w:rPr>
                <w:color w:val="000000" w:themeColor="text1"/>
                <w:lang w:eastAsia="ru-RU"/>
              </w:rPr>
              <w:t>ț</w:t>
            </w:r>
            <w:r w:rsidRPr="00F469B1">
              <w:rPr>
                <w:color w:val="000000" w:themeColor="text1"/>
                <w:lang w:eastAsia="ru-RU"/>
              </w:rPr>
              <w:t>ită de sângerare.</w:t>
            </w:r>
          </w:p>
        </w:tc>
        <w:tc>
          <w:tcPr>
            <w:tcW w:w="4118"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52BD509C" w14:textId="4ACF3CC5" w:rsidR="009F2A4F" w:rsidRPr="00F469B1" w:rsidRDefault="009F2A4F" w:rsidP="009F2A4F">
            <w:pPr>
              <w:widowControl/>
              <w:autoSpaceDE/>
              <w:autoSpaceDN/>
              <w:rPr>
                <w:color w:val="000000" w:themeColor="text1"/>
                <w:lang w:eastAsia="ru-RU"/>
              </w:rPr>
            </w:pPr>
            <w:r w:rsidRPr="00F469B1">
              <w:rPr>
                <w:color w:val="000000" w:themeColor="text1"/>
                <w:lang w:eastAsia="ru-RU"/>
              </w:rPr>
              <w:t>Solicita</w:t>
            </w:r>
            <w:r w:rsidR="00810997" w:rsidRPr="00F469B1">
              <w:rPr>
                <w:color w:val="000000" w:themeColor="text1"/>
                <w:lang w:eastAsia="ru-RU"/>
              </w:rPr>
              <w:t>ț</w:t>
            </w:r>
            <w:r w:rsidRPr="00F469B1">
              <w:rPr>
                <w:color w:val="000000" w:themeColor="text1"/>
                <w:lang w:eastAsia="ru-RU"/>
              </w:rPr>
              <w:t>i evaluare medicală urgentă. Suna</w:t>
            </w:r>
            <w:r w:rsidR="00810997" w:rsidRPr="00F469B1">
              <w:rPr>
                <w:color w:val="000000" w:themeColor="text1"/>
                <w:lang w:eastAsia="ru-RU"/>
              </w:rPr>
              <w:t>ț</w:t>
            </w:r>
            <w:r w:rsidRPr="00F469B1">
              <w:rPr>
                <w:color w:val="000000" w:themeColor="text1"/>
                <w:lang w:eastAsia="ru-RU"/>
              </w:rPr>
              <w:t>i la 112 dacă durerea este severă sau vă sim</w:t>
            </w:r>
            <w:r w:rsidR="00810997" w:rsidRPr="00F469B1">
              <w:rPr>
                <w:color w:val="000000" w:themeColor="text1"/>
                <w:lang w:eastAsia="ru-RU"/>
              </w:rPr>
              <w:t>ț</w:t>
            </w:r>
            <w:r w:rsidRPr="00F469B1">
              <w:rPr>
                <w:color w:val="000000" w:themeColor="text1"/>
                <w:lang w:eastAsia="ru-RU"/>
              </w:rPr>
              <w:t>i</w:t>
            </w:r>
            <w:r w:rsidR="00810997" w:rsidRPr="00F469B1">
              <w:rPr>
                <w:color w:val="000000" w:themeColor="text1"/>
                <w:lang w:eastAsia="ru-RU"/>
              </w:rPr>
              <w:t>ț</w:t>
            </w:r>
            <w:r w:rsidRPr="00F469B1">
              <w:rPr>
                <w:color w:val="000000" w:themeColor="text1"/>
                <w:lang w:eastAsia="ru-RU"/>
              </w:rPr>
              <w:t>i rău.</w:t>
            </w:r>
          </w:p>
        </w:tc>
      </w:tr>
      <w:tr w:rsidR="009F2A4F" w:rsidRPr="00F469B1" w14:paraId="62EB6218" w14:textId="77777777">
        <w:tc>
          <w:tcPr>
            <w:tcW w:w="5933"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43262EED" w14:textId="70E72DFA" w:rsidR="009F2A4F" w:rsidRPr="00F469B1" w:rsidRDefault="009F2A4F" w:rsidP="009F2A4F">
            <w:pPr>
              <w:widowControl/>
              <w:autoSpaceDE/>
              <w:autoSpaceDN/>
              <w:rPr>
                <w:color w:val="000000" w:themeColor="text1"/>
                <w:lang w:eastAsia="ru-RU"/>
              </w:rPr>
            </w:pPr>
            <w:r w:rsidRPr="00F469B1">
              <w:rPr>
                <w:color w:val="000000" w:themeColor="text1"/>
                <w:lang w:eastAsia="ru-RU"/>
              </w:rPr>
              <w:t>Urina</w:t>
            </w:r>
            <w:r w:rsidR="00810997" w:rsidRPr="00F469B1">
              <w:rPr>
                <w:color w:val="000000" w:themeColor="text1"/>
                <w:lang w:eastAsia="ru-RU"/>
              </w:rPr>
              <w:t>ț</w:t>
            </w:r>
            <w:r w:rsidRPr="00F469B1">
              <w:rPr>
                <w:color w:val="000000" w:themeColor="text1"/>
                <w:lang w:eastAsia="ru-RU"/>
              </w:rPr>
              <w:t>i foarte pu</w:t>
            </w:r>
            <w:r w:rsidR="00810997" w:rsidRPr="00F469B1">
              <w:rPr>
                <w:color w:val="000000" w:themeColor="text1"/>
                <w:lang w:eastAsia="ru-RU"/>
              </w:rPr>
              <w:t>ț</w:t>
            </w:r>
            <w:r w:rsidRPr="00F469B1">
              <w:rPr>
                <w:color w:val="000000" w:themeColor="text1"/>
                <w:lang w:eastAsia="ru-RU"/>
              </w:rPr>
              <w:t xml:space="preserve">in sau deloc </w:t>
            </w:r>
            <w:r w:rsidR="00E42512" w:rsidRPr="00F469B1">
              <w:rPr>
                <w:color w:val="000000" w:themeColor="text1"/>
                <w:lang w:eastAsia="ru-RU"/>
              </w:rPr>
              <w:t>ș</w:t>
            </w:r>
            <w:r w:rsidRPr="00F469B1">
              <w:rPr>
                <w:color w:val="000000" w:themeColor="text1"/>
                <w:lang w:eastAsia="ru-RU"/>
              </w:rPr>
              <w:t>i ave</w:t>
            </w:r>
            <w:r w:rsidR="00810997" w:rsidRPr="00F469B1">
              <w:rPr>
                <w:color w:val="000000" w:themeColor="text1"/>
                <w:lang w:eastAsia="ru-RU"/>
              </w:rPr>
              <w:t>ț</w:t>
            </w:r>
            <w:r w:rsidRPr="00F469B1">
              <w:rPr>
                <w:color w:val="000000" w:themeColor="text1"/>
                <w:lang w:eastAsia="ru-RU"/>
              </w:rPr>
              <w:t>i sângerare abundentă, ame</w:t>
            </w:r>
            <w:r w:rsidR="00810997" w:rsidRPr="00F469B1">
              <w:rPr>
                <w:color w:val="000000" w:themeColor="text1"/>
                <w:lang w:eastAsia="ru-RU"/>
              </w:rPr>
              <w:t>ț</w:t>
            </w:r>
            <w:r w:rsidRPr="00F469B1">
              <w:rPr>
                <w:color w:val="000000" w:themeColor="text1"/>
                <w:lang w:eastAsia="ru-RU"/>
              </w:rPr>
              <w:t>eli ori stare generală alterată.</w:t>
            </w:r>
          </w:p>
        </w:tc>
        <w:tc>
          <w:tcPr>
            <w:tcW w:w="411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hideMark/>
          </w:tcPr>
          <w:p w14:paraId="2AE30960" w14:textId="7F9521F2" w:rsidR="009F2A4F" w:rsidRPr="00F469B1" w:rsidRDefault="009F2A4F" w:rsidP="009F2A4F">
            <w:pPr>
              <w:widowControl/>
              <w:autoSpaceDE/>
              <w:autoSpaceDN/>
              <w:rPr>
                <w:color w:val="000000" w:themeColor="text1"/>
                <w:lang w:eastAsia="ru-RU"/>
              </w:rPr>
            </w:pPr>
            <w:r w:rsidRPr="00F469B1">
              <w:rPr>
                <w:color w:val="000000" w:themeColor="text1"/>
                <w:lang w:eastAsia="ru-RU"/>
              </w:rPr>
              <w:t>Suna</w:t>
            </w:r>
            <w:r w:rsidR="00810997" w:rsidRPr="00F469B1">
              <w:rPr>
                <w:color w:val="000000" w:themeColor="text1"/>
                <w:lang w:eastAsia="ru-RU"/>
              </w:rPr>
              <w:t>ț</w:t>
            </w:r>
            <w:r w:rsidRPr="00F469B1">
              <w:rPr>
                <w:color w:val="000000" w:themeColor="text1"/>
                <w:lang w:eastAsia="ru-RU"/>
              </w:rPr>
              <w:t>i la 112.</w:t>
            </w:r>
          </w:p>
        </w:tc>
      </w:tr>
      <w:tr w:rsidR="009F2A4F" w:rsidRPr="00F469B1" w14:paraId="502686AE" w14:textId="77777777">
        <w:tc>
          <w:tcPr>
            <w:tcW w:w="5933"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7B1F11B9" w14:textId="2FC81621" w:rsidR="009F2A4F" w:rsidRPr="00F469B1" w:rsidRDefault="009F2A4F" w:rsidP="009F2A4F">
            <w:pPr>
              <w:widowControl/>
              <w:autoSpaceDE/>
              <w:autoSpaceDN/>
              <w:rPr>
                <w:color w:val="000000" w:themeColor="text1"/>
                <w:lang w:eastAsia="ru-RU"/>
              </w:rPr>
            </w:pPr>
            <w:r w:rsidRPr="00F469B1">
              <w:rPr>
                <w:color w:val="000000" w:themeColor="text1"/>
                <w:lang w:eastAsia="ru-RU"/>
              </w:rPr>
              <w:t>Menstrua</w:t>
            </w:r>
            <w:r w:rsidR="00810997" w:rsidRPr="00F469B1">
              <w:rPr>
                <w:color w:val="000000" w:themeColor="text1"/>
                <w:lang w:eastAsia="ru-RU"/>
              </w:rPr>
              <w:t>ț</w:t>
            </w:r>
            <w:r w:rsidRPr="00F469B1">
              <w:rPr>
                <w:color w:val="000000" w:themeColor="text1"/>
                <w:lang w:eastAsia="ru-RU"/>
              </w:rPr>
              <w:t>ia este mai abundentă decât de obicei, fără semnele grave de mai sus.</w:t>
            </w:r>
          </w:p>
        </w:tc>
        <w:tc>
          <w:tcPr>
            <w:tcW w:w="4118" w:type="dxa"/>
            <w:tcBorders>
              <w:top w:val="single" w:sz="4" w:space="0" w:color="D9D9D9"/>
              <w:left w:val="single" w:sz="4" w:space="0" w:color="D9D9D9"/>
              <w:bottom w:val="single" w:sz="4" w:space="0" w:color="D9D9D9"/>
              <w:right w:val="single" w:sz="4" w:space="0" w:color="D9D9D9"/>
            </w:tcBorders>
            <w:shd w:val="clear" w:color="auto" w:fill="F8FAFC"/>
            <w:tcMar>
              <w:top w:w="100" w:type="dxa"/>
              <w:left w:w="100" w:type="dxa"/>
              <w:bottom w:w="100" w:type="dxa"/>
              <w:right w:w="100" w:type="dxa"/>
            </w:tcMar>
            <w:vAlign w:val="center"/>
            <w:hideMark/>
          </w:tcPr>
          <w:p w14:paraId="71F7F2B2" w14:textId="5D63D7F6" w:rsidR="009F2A4F" w:rsidRPr="00F469B1" w:rsidRDefault="009F2A4F" w:rsidP="009F2A4F">
            <w:pPr>
              <w:widowControl/>
              <w:autoSpaceDE/>
              <w:autoSpaceDN/>
              <w:rPr>
                <w:color w:val="000000" w:themeColor="text1"/>
                <w:lang w:eastAsia="ru-RU"/>
              </w:rPr>
            </w:pPr>
            <w:r w:rsidRPr="00F469B1">
              <w:rPr>
                <w:color w:val="000000" w:themeColor="text1"/>
                <w:lang w:eastAsia="ru-RU"/>
              </w:rPr>
              <w:t>Contacta</w:t>
            </w:r>
            <w:r w:rsidR="00810997" w:rsidRPr="00F469B1">
              <w:rPr>
                <w:color w:val="000000" w:themeColor="text1"/>
                <w:lang w:eastAsia="ru-RU"/>
              </w:rPr>
              <w:t>ț</w:t>
            </w:r>
            <w:r w:rsidRPr="00F469B1">
              <w:rPr>
                <w:color w:val="000000" w:themeColor="text1"/>
                <w:lang w:eastAsia="ru-RU"/>
              </w:rPr>
              <w:t xml:space="preserve">i medicul de familie sau ginecologul cât mai curând pentru evaluarea sângerării </w:t>
            </w:r>
            <w:r w:rsidR="00E42512" w:rsidRPr="00F469B1">
              <w:rPr>
                <w:color w:val="000000" w:themeColor="text1"/>
                <w:lang w:eastAsia="ru-RU"/>
              </w:rPr>
              <w:t>ș</w:t>
            </w:r>
            <w:r w:rsidRPr="00F469B1">
              <w:rPr>
                <w:color w:val="000000" w:themeColor="text1"/>
                <w:lang w:eastAsia="ru-RU"/>
              </w:rPr>
              <w:t>i a anemiei.</w:t>
            </w:r>
          </w:p>
        </w:tc>
      </w:tr>
    </w:tbl>
    <w:p w14:paraId="00214F2F" w14:textId="77777777" w:rsidR="00CD0AE0" w:rsidRPr="00F469B1" w:rsidRDefault="00CD0AE0" w:rsidP="009F2A4F">
      <w:pPr>
        <w:widowControl/>
        <w:shd w:val="clear" w:color="auto" w:fill="FFFFFF"/>
        <w:autoSpaceDE/>
        <w:autoSpaceDN/>
        <w:rPr>
          <w:color w:val="000000" w:themeColor="text1"/>
          <w:lang w:eastAsia="ru-RU"/>
        </w:rPr>
      </w:pPr>
    </w:p>
    <w:p w14:paraId="7109B054" w14:textId="2CB39329" w:rsidR="009F2A4F" w:rsidRPr="00F469B1" w:rsidRDefault="009F2A4F" w:rsidP="003214B8">
      <w:pPr>
        <w:widowControl/>
        <w:shd w:val="clear" w:color="auto" w:fill="FFFFFF"/>
        <w:autoSpaceDE/>
        <w:autoSpaceDN/>
        <w:spacing w:line="340" w:lineRule="exact"/>
        <w:ind w:firstLine="567"/>
        <w:jc w:val="both"/>
        <w:rPr>
          <w:color w:val="000000" w:themeColor="text1"/>
          <w:lang w:eastAsia="ru-RU"/>
        </w:rPr>
      </w:pPr>
      <w:r w:rsidRPr="00F469B1">
        <w:rPr>
          <w:color w:val="000000" w:themeColor="text1"/>
          <w:lang w:eastAsia="ru-RU"/>
        </w:rPr>
        <w:t>Sângerarea este abundentă dacă trebuie să schimba</w:t>
      </w:r>
      <w:r w:rsidR="00810997" w:rsidRPr="00F469B1">
        <w:rPr>
          <w:color w:val="000000" w:themeColor="text1"/>
          <w:lang w:eastAsia="ru-RU"/>
        </w:rPr>
        <w:t>ț</w:t>
      </w:r>
      <w:r w:rsidRPr="00F469B1">
        <w:rPr>
          <w:color w:val="000000" w:themeColor="text1"/>
          <w:lang w:eastAsia="ru-RU"/>
        </w:rPr>
        <w:t>i un absorbant cu capacitate mare („4 picături”) la mai pu</w:t>
      </w:r>
      <w:r w:rsidR="00810997" w:rsidRPr="00F469B1">
        <w:rPr>
          <w:color w:val="000000" w:themeColor="text1"/>
          <w:lang w:eastAsia="ru-RU"/>
        </w:rPr>
        <w:t>ț</w:t>
      </w:r>
      <w:r w:rsidRPr="00F469B1">
        <w:rPr>
          <w:color w:val="000000" w:themeColor="text1"/>
          <w:lang w:eastAsia="ru-RU"/>
        </w:rPr>
        <w:t>in de 4 ore. Solicita</w:t>
      </w:r>
      <w:r w:rsidR="00810997" w:rsidRPr="00F469B1">
        <w:rPr>
          <w:color w:val="000000" w:themeColor="text1"/>
          <w:lang w:eastAsia="ru-RU"/>
        </w:rPr>
        <w:t>ț</w:t>
      </w:r>
      <w:r w:rsidRPr="00F469B1">
        <w:rPr>
          <w:color w:val="000000" w:themeColor="text1"/>
          <w:lang w:eastAsia="ru-RU"/>
        </w:rPr>
        <w:t>i consult chiar dacă nu ave</w:t>
      </w:r>
      <w:r w:rsidR="00810997" w:rsidRPr="00F469B1">
        <w:rPr>
          <w:color w:val="000000" w:themeColor="text1"/>
          <w:lang w:eastAsia="ru-RU"/>
        </w:rPr>
        <w:t>ț</w:t>
      </w:r>
      <w:r w:rsidRPr="00F469B1">
        <w:rPr>
          <w:color w:val="000000" w:themeColor="text1"/>
          <w:lang w:eastAsia="ru-RU"/>
        </w:rPr>
        <w:t>i alte simptome.</w:t>
      </w:r>
    </w:p>
    <w:p w14:paraId="1BBE6EAB" w14:textId="0816866F" w:rsidR="009F2A4F" w:rsidRPr="00F469B1" w:rsidRDefault="009F2A4F" w:rsidP="009F2A4F">
      <w:pPr>
        <w:widowControl/>
        <w:shd w:val="clear" w:color="auto" w:fill="FFFFFF"/>
        <w:autoSpaceDE/>
        <w:autoSpaceDN/>
        <w:rPr>
          <w:color w:val="000000" w:themeColor="text1"/>
          <w:lang w:eastAsia="ru-RU"/>
        </w:rPr>
      </w:pPr>
      <w:r w:rsidRPr="00F469B1">
        <w:rPr>
          <w:i/>
          <w:iCs/>
          <w:color w:val="000000" w:themeColor="text1"/>
          <w:lang w:eastAsia="ru-RU"/>
        </w:rPr>
        <w:t>Sursă: Protocolul clinic na</w:t>
      </w:r>
      <w:r w:rsidR="00810997" w:rsidRPr="00F469B1">
        <w:rPr>
          <w:i/>
          <w:iCs/>
          <w:color w:val="000000" w:themeColor="text1"/>
          <w:lang w:eastAsia="ru-RU"/>
        </w:rPr>
        <w:t>ț</w:t>
      </w:r>
      <w:r w:rsidRPr="00F469B1">
        <w:rPr>
          <w:i/>
          <w:iCs/>
          <w:color w:val="000000" w:themeColor="text1"/>
          <w:lang w:eastAsia="ru-RU"/>
        </w:rPr>
        <w:t>ional PCN 375, Miomul uterin</w:t>
      </w:r>
    </w:p>
    <w:p w14:paraId="3E53D874" w14:textId="77777777" w:rsidR="00CD0AE0" w:rsidRPr="00F469B1" w:rsidRDefault="00CD0AE0" w:rsidP="00CD0AE0">
      <w:pPr>
        <w:pStyle w:val="Titlu2"/>
        <w:jc w:val="right"/>
        <w:rPr>
          <w:color w:val="000000" w:themeColor="text1"/>
        </w:rPr>
      </w:pPr>
    </w:p>
    <w:p w14:paraId="29E1E635" w14:textId="604125CB" w:rsidR="00312564" w:rsidRPr="00F469B1" w:rsidRDefault="00950B2D" w:rsidP="00CD0AE0">
      <w:pPr>
        <w:pStyle w:val="Titlu2"/>
        <w:pageBreakBefore/>
        <w:jc w:val="right"/>
        <w:rPr>
          <w:color w:val="000000" w:themeColor="text1"/>
        </w:rPr>
      </w:pPr>
      <w:bookmarkStart w:id="755" w:name="_Toc241524359"/>
      <w:bookmarkStart w:id="756" w:name="_Toc241525842"/>
      <w:r w:rsidRPr="00F469B1">
        <w:rPr>
          <w:color w:val="000000" w:themeColor="text1"/>
        </w:rPr>
        <w:lastRenderedPageBreak/>
        <w:t>Anexa</w:t>
      </w:r>
      <w:r w:rsidR="007C60FB" w:rsidRPr="00F469B1">
        <w:rPr>
          <w:color w:val="000000" w:themeColor="text1"/>
        </w:rPr>
        <w:t xml:space="preserve"> nr.</w:t>
      </w:r>
      <w:r w:rsidRPr="00F469B1">
        <w:rPr>
          <w:color w:val="000000" w:themeColor="text1"/>
        </w:rPr>
        <w:t xml:space="preserve"> </w:t>
      </w:r>
      <w:r w:rsidR="00580675" w:rsidRPr="00F469B1">
        <w:rPr>
          <w:color w:val="000000" w:themeColor="text1"/>
        </w:rPr>
        <w:t>4</w:t>
      </w:r>
      <w:bookmarkEnd w:id="755"/>
      <w:bookmarkEnd w:id="756"/>
    </w:p>
    <w:p w14:paraId="38474B7A" w14:textId="6DFDE860" w:rsidR="002B2435" w:rsidRPr="00F469B1" w:rsidRDefault="002B2435" w:rsidP="00CD0AE0">
      <w:pPr>
        <w:tabs>
          <w:tab w:val="left" w:pos="90"/>
        </w:tabs>
        <w:autoSpaceDE/>
        <w:autoSpaceDN/>
        <w:spacing w:before="120" w:after="120" w:line="276" w:lineRule="auto"/>
        <w:jc w:val="center"/>
        <w:rPr>
          <w:b/>
          <w:color w:val="000000" w:themeColor="text1"/>
          <w:sz w:val="24"/>
          <w:szCs w:val="24"/>
        </w:rPr>
      </w:pPr>
      <w:r w:rsidRPr="00F469B1">
        <w:rPr>
          <w:b/>
          <w:color w:val="000000" w:themeColor="text1"/>
          <w:sz w:val="24"/>
          <w:szCs w:val="24"/>
        </w:rPr>
        <w:t xml:space="preserve">GRADE DE RECOMANDARE </w:t>
      </w:r>
      <w:r w:rsidR="00E42512" w:rsidRPr="00F469B1">
        <w:rPr>
          <w:b/>
          <w:color w:val="000000" w:themeColor="text1"/>
          <w:sz w:val="24"/>
          <w:szCs w:val="24"/>
        </w:rPr>
        <w:t>Ș</w:t>
      </w:r>
      <w:r w:rsidRPr="00F469B1">
        <w:rPr>
          <w:b/>
          <w:color w:val="000000" w:themeColor="text1"/>
          <w:sz w:val="24"/>
          <w:szCs w:val="24"/>
        </w:rPr>
        <w:t>I NIVELE ALE DOVEZILOR</w:t>
      </w:r>
      <w:r w:rsidR="00950B2D" w:rsidRPr="00F469B1">
        <w:rPr>
          <w:b/>
          <w:color w:val="000000" w:themeColor="text1"/>
          <w:sz w:val="24"/>
          <w:szCs w:val="24"/>
        </w:rPr>
        <w:t xml:space="preserve"> </w:t>
      </w:r>
    </w:p>
    <w:p w14:paraId="0A36FACD" w14:textId="0B2AF2F9" w:rsidR="00CD0AE0" w:rsidRPr="00F469B1" w:rsidRDefault="00CD0AE0" w:rsidP="003214B8">
      <w:pPr>
        <w:spacing w:before="360" w:after="120" w:line="276" w:lineRule="auto"/>
        <w:jc w:val="center"/>
        <w:rPr>
          <w:b/>
          <w:color w:val="000000" w:themeColor="text1"/>
          <w:sz w:val="24"/>
        </w:rPr>
      </w:pPr>
      <w:r w:rsidRPr="00F469B1">
        <w:rPr>
          <w:b/>
          <w:color w:val="000000" w:themeColor="text1"/>
          <w:sz w:val="24"/>
        </w:rPr>
        <w:t>Tabelul</w:t>
      </w:r>
      <w:r w:rsidRPr="00F469B1">
        <w:rPr>
          <w:b/>
          <w:color w:val="000000" w:themeColor="text1"/>
          <w:spacing w:val="-4"/>
          <w:sz w:val="24"/>
        </w:rPr>
        <w:t xml:space="preserve"> </w:t>
      </w:r>
      <w:r w:rsidRPr="00F469B1">
        <w:rPr>
          <w:b/>
          <w:color w:val="000000" w:themeColor="text1"/>
          <w:spacing w:val="-10"/>
          <w:sz w:val="24"/>
        </w:rPr>
        <w:t xml:space="preserve">1. </w:t>
      </w:r>
      <w:r w:rsidR="00950B2D" w:rsidRPr="00F469B1">
        <w:rPr>
          <w:b/>
          <w:color w:val="000000" w:themeColor="text1"/>
          <w:sz w:val="24"/>
        </w:rPr>
        <w:t>Clasificarea</w:t>
      </w:r>
      <w:r w:rsidR="00950B2D" w:rsidRPr="00F469B1">
        <w:rPr>
          <w:b/>
          <w:color w:val="000000" w:themeColor="text1"/>
          <w:spacing w:val="-8"/>
          <w:sz w:val="24"/>
        </w:rPr>
        <w:t xml:space="preserve"> </w:t>
      </w:r>
      <w:r w:rsidR="00950B2D" w:rsidRPr="00F469B1">
        <w:rPr>
          <w:b/>
          <w:color w:val="000000" w:themeColor="text1"/>
          <w:sz w:val="24"/>
        </w:rPr>
        <w:t>puterii</w:t>
      </w:r>
      <w:r w:rsidR="00950B2D" w:rsidRPr="00F469B1">
        <w:rPr>
          <w:b/>
          <w:color w:val="000000" w:themeColor="text1"/>
          <w:spacing w:val="-8"/>
          <w:sz w:val="24"/>
        </w:rPr>
        <w:t xml:space="preserve"> </w:t>
      </w:r>
      <w:r w:rsidR="00950B2D" w:rsidRPr="00F469B1">
        <w:rPr>
          <w:b/>
          <w:color w:val="000000" w:themeColor="text1"/>
          <w:sz w:val="24"/>
        </w:rPr>
        <w:t>aplicative</w:t>
      </w:r>
      <w:r w:rsidR="00950B2D" w:rsidRPr="00F469B1">
        <w:rPr>
          <w:b/>
          <w:color w:val="000000" w:themeColor="text1"/>
          <w:spacing w:val="-9"/>
          <w:sz w:val="24"/>
        </w:rPr>
        <w:t xml:space="preserve"> </w:t>
      </w:r>
      <w:r w:rsidR="00950B2D" w:rsidRPr="00F469B1">
        <w:rPr>
          <w:b/>
          <w:color w:val="000000" w:themeColor="text1"/>
          <w:sz w:val="24"/>
        </w:rPr>
        <w:t>a</w:t>
      </w:r>
      <w:r w:rsidR="00950B2D" w:rsidRPr="00F469B1">
        <w:rPr>
          <w:b/>
          <w:color w:val="000000" w:themeColor="text1"/>
          <w:spacing w:val="-8"/>
          <w:sz w:val="24"/>
        </w:rPr>
        <w:t xml:space="preserve"> </w:t>
      </w:r>
      <w:r w:rsidR="00950B2D" w:rsidRPr="00F469B1">
        <w:rPr>
          <w:b/>
          <w:color w:val="000000" w:themeColor="text1"/>
          <w:sz w:val="24"/>
        </w:rPr>
        <w:t>gradelor</w:t>
      </w:r>
      <w:r w:rsidR="00950B2D" w:rsidRPr="00F469B1">
        <w:rPr>
          <w:b/>
          <w:color w:val="000000" w:themeColor="text1"/>
          <w:spacing w:val="-13"/>
          <w:sz w:val="24"/>
        </w:rPr>
        <w:t xml:space="preserve"> </w:t>
      </w:r>
      <w:r w:rsidR="00950B2D" w:rsidRPr="00F469B1">
        <w:rPr>
          <w:b/>
          <w:color w:val="000000" w:themeColor="text1"/>
          <w:sz w:val="24"/>
        </w:rPr>
        <w:t>de</w:t>
      </w:r>
      <w:r w:rsidR="00950B2D" w:rsidRPr="00F469B1">
        <w:rPr>
          <w:b/>
          <w:color w:val="000000" w:themeColor="text1"/>
          <w:spacing w:val="-5"/>
          <w:sz w:val="24"/>
        </w:rPr>
        <w:t xml:space="preserve"> </w:t>
      </w:r>
      <w:r w:rsidR="00950B2D" w:rsidRPr="00F469B1">
        <w:rPr>
          <w:b/>
          <w:color w:val="000000" w:themeColor="text1"/>
          <w:sz w:val="24"/>
        </w:rPr>
        <w:t>recomandare</w:t>
      </w:r>
    </w:p>
    <w:tbl>
      <w:tblPr>
        <w:tblStyle w:val="TableNormal1"/>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8363"/>
      </w:tblGrid>
      <w:tr w:rsidR="003214B8" w:rsidRPr="00F469B1" w14:paraId="4787B0F5" w14:textId="77777777" w:rsidTr="003214B8">
        <w:trPr>
          <w:trHeight w:val="397"/>
        </w:trPr>
        <w:tc>
          <w:tcPr>
            <w:tcW w:w="1560" w:type="dxa"/>
            <w:shd w:val="clear" w:color="auto" w:fill="E5DFEC" w:themeFill="accent4" w:themeFillTint="33"/>
            <w:vAlign w:val="center"/>
          </w:tcPr>
          <w:p w14:paraId="717E9DDE" w14:textId="77777777" w:rsidR="003214B8" w:rsidRPr="00F469B1" w:rsidRDefault="003214B8" w:rsidP="003214B8">
            <w:pPr>
              <w:pStyle w:val="TableParagraph"/>
              <w:spacing w:line="273" w:lineRule="exact"/>
              <w:ind w:left="-57" w:right="-57"/>
              <w:jc w:val="center"/>
              <w:rPr>
                <w:b/>
                <w:color w:val="000000" w:themeColor="text1"/>
                <w:sz w:val="24"/>
              </w:rPr>
            </w:pPr>
            <w:r w:rsidRPr="00F469B1">
              <w:rPr>
                <w:b/>
                <w:color w:val="000000" w:themeColor="text1"/>
                <w:spacing w:val="-2"/>
                <w:sz w:val="24"/>
              </w:rPr>
              <w:t>Puterea</w:t>
            </w:r>
          </w:p>
          <w:p w14:paraId="6276FEF5" w14:textId="217B3D25" w:rsidR="003214B8" w:rsidRPr="00F469B1" w:rsidRDefault="003214B8" w:rsidP="003214B8">
            <w:pPr>
              <w:pStyle w:val="TableParagraph"/>
              <w:spacing w:line="253" w:lineRule="exact"/>
              <w:ind w:left="57" w:right="44"/>
              <w:jc w:val="center"/>
              <w:rPr>
                <w:b/>
                <w:color w:val="000000" w:themeColor="text1"/>
                <w:sz w:val="24"/>
              </w:rPr>
            </w:pPr>
            <w:r w:rsidRPr="00F469B1">
              <w:rPr>
                <w:b/>
                <w:color w:val="000000" w:themeColor="text1"/>
                <w:spacing w:val="-2"/>
                <w:sz w:val="24"/>
              </w:rPr>
              <w:t>aplicativă</w:t>
            </w:r>
          </w:p>
        </w:tc>
        <w:tc>
          <w:tcPr>
            <w:tcW w:w="8363" w:type="dxa"/>
            <w:shd w:val="clear" w:color="auto" w:fill="E5DFEC" w:themeFill="accent4" w:themeFillTint="33"/>
            <w:vAlign w:val="center"/>
          </w:tcPr>
          <w:p w14:paraId="0A1FDD5E" w14:textId="706E616B" w:rsidR="003214B8" w:rsidRPr="00F469B1" w:rsidRDefault="003214B8" w:rsidP="003214B8">
            <w:pPr>
              <w:pStyle w:val="TableParagraph"/>
              <w:spacing w:line="253" w:lineRule="exact"/>
              <w:ind w:left="10"/>
              <w:jc w:val="center"/>
              <w:rPr>
                <w:b/>
                <w:color w:val="000000" w:themeColor="text1"/>
                <w:sz w:val="24"/>
              </w:rPr>
            </w:pPr>
            <w:r w:rsidRPr="00F469B1">
              <w:rPr>
                <w:b/>
                <w:color w:val="000000" w:themeColor="text1"/>
                <w:spacing w:val="-2"/>
                <w:sz w:val="24"/>
              </w:rPr>
              <w:t>Cerințe</w:t>
            </w:r>
          </w:p>
        </w:tc>
      </w:tr>
      <w:tr w:rsidR="003214B8" w:rsidRPr="00F469B1" w14:paraId="3847A492" w14:textId="77777777" w:rsidTr="003214B8">
        <w:trPr>
          <w:trHeight w:val="813"/>
        </w:trPr>
        <w:tc>
          <w:tcPr>
            <w:tcW w:w="1560" w:type="dxa"/>
            <w:shd w:val="clear" w:color="auto" w:fill="E5DFEC" w:themeFill="accent4" w:themeFillTint="33"/>
            <w:vAlign w:val="center"/>
          </w:tcPr>
          <w:p w14:paraId="3B9C6F76" w14:textId="3D1FFC8A" w:rsidR="003214B8" w:rsidRPr="00F469B1" w:rsidRDefault="003214B8" w:rsidP="003214B8">
            <w:pPr>
              <w:pStyle w:val="TableParagraph"/>
              <w:spacing w:line="268" w:lineRule="exact"/>
              <w:ind w:left="27" w:right="44"/>
              <w:jc w:val="center"/>
              <w:rPr>
                <w:color w:val="000000" w:themeColor="text1"/>
                <w:sz w:val="24"/>
              </w:rPr>
            </w:pPr>
            <w:r w:rsidRPr="00F469B1">
              <w:rPr>
                <w:b/>
                <w:color w:val="000000" w:themeColor="text1"/>
                <w:spacing w:val="-2"/>
                <w:sz w:val="24"/>
              </w:rPr>
              <w:t>Standard</w:t>
            </w:r>
          </w:p>
        </w:tc>
        <w:tc>
          <w:tcPr>
            <w:tcW w:w="8363" w:type="dxa"/>
            <w:shd w:val="clear" w:color="auto" w:fill="EDEBE0"/>
            <w:vAlign w:val="center"/>
          </w:tcPr>
          <w:p w14:paraId="182D37D6" w14:textId="7A463230" w:rsidR="002B5DDF" w:rsidRPr="00F469B1" w:rsidRDefault="00E01077" w:rsidP="002B5DDF">
            <w:pPr>
              <w:pStyle w:val="TableParagraph"/>
              <w:spacing w:before="2" w:line="261" w:lineRule="exact"/>
              <w:ind w:left="0"/>
              <w:rPr>
                <w:color w:val="000000" w:themeColor="text1"/>
                <w:sz w:val="24"/>
              </w:rPr>
            </w:pPr>
            <w:r>
              <w:t>Standardele sunt norme care trebuie să fie aplicate strict și trebuie urmate în totalitatea cazurilor, excepțiile fiind rare și greu de justificat.</w:t>
            </w:r>
          </w:p>
        </w:tc>
      </w:tr>
      <w:tr w:rsidR="003214B8" w:rsidRPr="00F469B1" w14:paraId="085D2EEA" w14:textId="77777777" w:rsidTr="003214B8">
        <w:trPr>
          <w:trHeight w:val="813"/>
        </w:trPr>
        <w:tc>
          <w:tcPr>
            <w:tcW w:w="1560" w:type="dxa"/>
            <w:shd w:val="clear" w:color="auto" w:fill="E5DFEC" w:themeFill="accent4" w:themeFillTint="33"/>
            <w:vAlign w:val="center"/>
          </w:tcPr>
          <w:p w14:paraId="2F8149B6" w14:textId="21F41561" w:rsidR="003214B8" w:rsidRPr="00F469B1" w:rsidRDefault="003214B8" w:rsidP="003214B8">
            <w:pPr>
              <w:pStyle w:val="TableParagraph"/>
              <w:spacing w:line="268" w:lineRule="exact"/>
              <w:ind w:left="14" w:right="44"/>
              <w:jc w:val="center"/>
              <w:rPr>
                <w:color w:val="000000" w:themeColor="text1"/>
                <w:sz w:val="24"/>
              </w:rPr>
            </w:pPr>
            <w:r w:rsidRPr="00F469B1">
              <w:rPr>
                <w:b/>
                <w:color w:val="000000" w:themeColor="text1"/>
                <w:spacing w:val="-2"/>
                <w:sz w:val="24"/>
              </w:rPr>
              <w:t>Recomand</w:t>
            </w:r>
            <w:r w:rsidRPr="00F469B1">
              <w:rPr>
                <w:b/>
                <w:color w:val="000000" w:themeColor="text1"/>
                <w:spacing w:val="-4"/>
                <w:sz w:val="24"/>
              </w:rPr>
              <w:t>are</w:t>
            </w:r>
          </w:p>
        </w:tc>
        <w:tc>
          <w:tcPr>
            <w:tcW w:w="8363" w:type="dxa"/>
            <w:shd w:val="clear" w:color="auto" w:fill="EDEBE0"/>
            <w:vAlign w:val="center"/>
          </w:tcPr>
          <w:p w14:paraId="1F7C0E15" w14:textId="7165F07C" w:rsidR="00E01077" w:rsidRPr="00F469B1" w:rsidRDefault="00E01077" w:rsidP="003214B8">
            <w:pPr>
              <w:pStyle w:val="TableParagraph"/>
              <w:spacing w:before="2" w:line="261" w:lineRule="exact"/>
              <w:rPr>
                <w:color w:val="000000" w:themeColor="text1"/>
                <w:sz w:val="24"/>
              </w:rPr>
            </w:pPr>
            <w:r>
              <w:t xml:space="preserve">Recomandările prezintă un grad scăzut de flexibilitate, nu au forța standardelor, iar atunci când nu sunt </w:t>
            </w:r>
            <w:r>
              <w:rPr>
                <w:rStyle w:val="citation-2366"/>
              </w:rPr>
              <w:t>aplicate, acest lucru trebuie justificat rațional, logic și documentat.</w:t>
            </w:r>
          </w:p>
        </w:tc>
      </w:tr>
      <w:tr w:rsidR="003214B8" w:rsidRPr="00F469B1" w14:paraId="31602A67" w14:textId="77777777" w:rsidTr="003214B8">
        <w:trPr>
          <w:trHeight w:val="813"/>
        </w:trPr>
        <w:tc>
          <w:tcPr>
            <w:tcW w:w="1560" w:type="dxa"/>
            <w:shd w:val="clear" w:color="auto" w:fill="E5DFEC" w:themeFill="accent4" w:themeFillTint="33"/>
            <w:vAlign w:val="center"/>
          </w:tcPr>
          <w:p w14:paraId="79DD814C" w14:textId="596659AD" w:rsidR="003214B8" w:rsidRPr="00F469B1" w:rsidRDefault="003214B8" w:rsidP="003214B8">
            <w:pPr>
              <w:pStyle w:val="TableParagraph"/>
              <w:spacing w:line="268" w:lineRule="exact"/>
              <w:ind w:left="14" w:right="44"/>
              <w:jc w:val="center"/>
              <w:rPr>
                <w:color w:val="000000" w:themeColor="text1"/>
                <w:sz w:val="24"/>
              </w:rPr>
            </w:pPr>
            <w:r w:rsidRPr="00F469B1">
              <w:rPr>
                <w:b/>
                <w:color w:val="000000" w:themeColor="text1"/>
                <w:spacing w:val="-2"/>
                <w:sz w:val="24"/>
              </w:rPr>
              <w:t>Opțiune</w:t>
            </w:r>
          </w:p>
        </w:tc>
        <w:tc>
          <w:tcPr>
            <w:tcW w:w="8363" w:type="dxa"/>
            <w:shd w:val="clear" w:color="auto" w:fill="EDEBE0"/>
            <w:vAlign w:val="center"/>
          </w:tcPr>
          <w:p w14:paraId="09B2E85D" w14:textId="0F28266C" w:rsidR="00E01077" w:rsidRPr="00F469B1" w:rsidRDefault="00E01077" w:rsidP="003214B8">
            <w:pPr>
              <w:pStyle w:val="TableParagraph"/>
              <w:spacing w:line="261" w:lineRule="exact"/>
              <w:rPr>
                <w:color w:val="000000" w:themeColor="text1"/>
                <w:sz w:val="24"/>
              </w:rPr>
            </w:pPr>
            <w:r>
              <w:rPr>
                <w:rStyle w:val="citation-2362"/>
              </w:rPr>
              <w:t>Opțiunile sunt neutre din punctul de vedere al alegerii unei conduite, indicând faptul că sunt posibile mai multe tipuri de intervenții și că diferiți medici pot lua decizii diferite. Ele pot contribui la procesul de instruire și nu necesită justif</w:t>
            </w:r>
            <w:r>
              <w:t>icare.</w:t>
            </w:r>
          </w:p>
        </w:tc>
      </w:tr>
    </w:tbl>
    <w:p w14:paraId="36A3510F" w14:textId="1AF7B761" w:rsidR="00312564" w:rsidRPr="00F469B1" w:rsidRDefault="00950B2D" w:rsidP="003214B8">
      <w:pPr>
        <w:spacing w:before="360" w:after="120" w:line="276" w:lineRule="auto"/>
        <w:jc w:val="center"/>
        <w:rPr>
          <w:b/>
          <w:color w:val="000000" w:themeColor="text1"/>
          <w:sz w:val="24"/>
        </w:rPr>
      </w:pPr>
      <w:r w:rsidRPr="00F469B1">
        <w:rPr>
          <w:b/>
          <w:color w:val="000000" w:themeColor="text1"/>
          <w:sz w:val="24"/>
        </w:rPr>
        <w:t>Tabelul 2</w:t>
      </w:r>
      <w:r w:rsidR="00CD0AE0" w:rsidRPr="00F469B1">
        <w:rPr>
          <w:b/>
          <w:color w:val="000000" w:themeColor="text1"/>
          <w:sz w:val="24"/>
        </w:rPr>
        <w:t xml:space="preserve">. </w:t>
      </w:r>
      <w:r w:rsidRPr="00F469B1">
        <w:rPr>
          <w:b/>
          <w:color w:val="000000" w:themeColor="text1"/>
          <w:sz w:val="24"/>
        </w:rPr>
        <w:t xml:space="preserve">Clasificarea puterii </w:t>
      </w:r>
      <w:r w:rsidR="00E42512" w:rsidRPr="00F469B1">
        <w:rPr>
          <w:b/>
          <w:color w:val="000000" w:themeColor="text1"/>
          <w:sz w:val="24"/>
        </w:rPr>
        <w:t>ș</w:t>
      </w:r>
      <w:r w:rsidRPr="00F469B1">
        <w:rPr>
          <w:b/>
          <w:color w:val="000000" w:themeColor="text1"/>
          <w:sz w:val="24"/>
        </w:rPr>
        <w:t>tiin</w:t>
      </w:r>
      <w:r w:rsidR="00810997" w:rsidRPr="00F469B1">
        <w:rPr>
          <w:b/>
          <w:color w:val="000000" w:themeColor="text1"/>
          <w:sz w:val="24"/>
        </w:rPr>
        <w:t>ț</w:t>
      </w:r>
      <w:r w:rsidRPr="00F469B1">
        <w:rPr>
          <w:b/>
          <w:color w:val="000000" w:themeColor="text1"/>
          <w:sz w:val="24"/>
        </w:rPr>
        <w:t>ifice a gradelor de recomandare</w:t>
      </w:r>
    </w:p>
    <w:tbl>
      <w:tblPr>
        <w:tblStyle w:val="TableNormal1"/>
        <w:tblW w:w="99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492"/>
        <w:gridCol w:w="1858"/>
      </w:tblGrid>
      <w:tr w:rsidR="00312564" w:rsidRPr="00F469B1" w14:paraId="36565109" w14:textId="77777777" w:rsidTr="003214B8">
        <w:trPr>
          <w:trHeight w:val="397"/>
        </w:trPr>
        <w:tc>
          <w:tcPr>
            <w:tcW w:w="1560" w:type="dxa"/>
            <w:shd w:val="clear" w:color="auto" w:fill="E5DFEC" w:themeFill="accent4" w:themeFillTint="33"/>
            <w:vAlign w:val="center"/>
          </w:tcPr>
          <w:p w14:paraId="32696AF1" w14:textId="77777777" w:rsidR="00312564" w:rsidRPr="00F469B1" w:rsidRDefault="00950B2D" w:rsidP="003214B8">
            <w:pPr>
              <w:pStyle w:val="TableParagraph"/>
              <w:spacing w:line="253" w:lineRule="exact"/>
              <w:ind w:left="57" w:right="44"/>
              <w:jc w:val="center"/>
              <w:rPr>
                <w:b/>
                <w:color w:val="000000" w:themeColor="text1"/>
                <w:sz w:val="24"/>
              </w:rPr>
            </w:pPr>
            <w:r w:rsidRPr="00F469B1">
              <w:rPr>
                <w:b/>
                <w:color w:val="000000" w:themeColor="text1"/>
                <w:spacing w:val="-2"/>
                <w:sz w:val="24"/>
              </w:rPr>
              <w:t>Gradul</w:t>
            </w:r>
          </w:p>
        </w:tc>
        <w:tc>
          <w:tcPr>
            <w:tcW w:w="6492" w:type="dxa"/>
            <w:shd w:val="clear" w:color="auto" w:fill="E5DFEC" w:themeFill="accent4" w:themeFillTint="33"/>
            <w:vAlign w:val="center"/>
          </w:tcPr>
          <w:p w14:paraId="113865C3" w14:textId="1A361FEA" w:rsidR="00312564" w:rsidRPr="00F469B1" w:rsidRDefault="00950B2D" w:rsidP="003214B8">
            <w:pPr>
              <w:pStyle w:val="TableParagraph"/>
              <w:spacing w:line="253" w:lineRule="exact"/>
              <w:ind w:left="10"/>
              <w:jc w:val="center"/>
              <w:rPr>
                <w:b/>
                <w:color w:val="000000" w:themeColor="text1"/>
                <w:sz w:val="24"/>
              </w:rPr>
            </w:pPr>
            <w:r w:rsidRPr="00F469B1">
              <w:rPr>
                <w:b/>
                <w:color w:val="000000" w:themeColor="text1"/>
                <w:spacing w:val="-2"/>
                <w:sz w:val="24"/>
              </w:rPr>
              <w:t>Cerin</w:t>
            </w:r>
            <w:r w:rsidR="00810997" w:rsidRPr="00F469B1">
              <w:rPr>
                <w:b/>
                <w:color w:val="000000" w:themeColor="text1"/>
                <w:spacing w:val="-2"/>
                <w:sz w:val="24"/>
              </w:rPr>
              <w:t>ț</w:t>
            </w:r>
            <w:r w:rsidRPr="00F469B1">
              <w:rPr>
                <w:b/>
                <w:color w:val="000000" w:themeColor="text1"/>
                <w:spacing w:val="-2"/>
                <w:sz w:val="24"/>
              </w:rPr>
              <w:t>e</w:t>
            </w:r>
          </w:p>
        </w:tc>
        <w:tc>
          <w:tcPr>
            <w:tcW w:w="1858" w:type="dxa"/>
            <w:shd w:val="clear" w:color="auto" w:fill="E5DFEC" w:themeFill="accent4" w:themeFillTint="33"/>
            <w:vAlign w:val="center"/>
          </w:tcPr>
          <w:p w14:paraId="3BA4A4E2" w14:textId="77777777" w:rsidR="00312564" w:rsidRPr="00F469B1" w:rsidRDefault="00950B2D" w:rsidP="003214B8">
            <w:pPr>
              <w:pStyle w:val="TableParagraph"/>
              <w:spacing w:line="253" w:lineRule="exact"/>
              <w:ind w:left="197"/>
              <w:jc w:val="center"/>
              <w:rPr>
                <w:b/>
                <w:color w:val="000000" w:themeColor="text1"/>
                <w:sz w:val="24"/>
              </w:rPr>
            </w:pPr>
            <w:r w:rsidRPr="00F469B1">
              <w:rPr>
                <w:b/>
                <w:color w:val="000000" w:themeColor="text1"/>
                <w:spacing w:val="-2"/>
                <w:sz w:val="24"/>
              </w:rPr>
              <w:t>Corespundere</w:t>
            </w:r>
          </w:p>
        </w:tc>
      </w:tr>
      <w:tr w:rsidR="00312564" w:rsidRPr="00F469B1" w14:paraId="49AC4D49" w14:textId="77777777" w:rsidTr="003214B8">
        <w:trPr>
          <w:trHeight w:val="680"/>
        </w:trPr>
        <w:tc>
          <w:tcPr>
            <w:tcW w:w="1560" w:type="dxa"/>
            <w:shd w:val="clear" w:color="auto" w:fill="E5DFEC" w:themeFill="accent4" w:themeFillTint="33"/>
            <w:vAlign w:val="center"/>
          </w:tcPr>
          <w:p w14:paraId="286FA56E" w14:textId="77777777" w:rsidR="00312564" w:rsidRPr="00F469B1" w:rsidRDefault="00950B2D" w:rsidP="003214B8">
            <w:pPr>
              <w:pStyle w:val="TableParagraph"/>
              <w:spacing w:line="268" w:lineRule="exact"/>
              <w:ind w:left="27" w:right="44"/>
              <w:jc w:val="center"/>
              <w:rPr>
                <w:color w:val="000000" w:themeColor="text1"/>
                <w:sz w:val="24"/>
              </w:rPr>
            </w:pPr>
            <w:r w:rsidRPr="00F469B1">
              <w:rPr>
                <w:color w:val="000000" w:themeColor="text1"/>
                <w:sz w:val="24"/>
              </w:rPr>
              <w:t>Grad</w:t>
            </w:r>
            <w:r w:rsidRPr="00F469B1">
              <w:rPr>
                <w:color w:val="000000" w:themeColor="text1"/>
                <w:spacing w:val="1"/>
                <w:sz w:val="24"/>
              </w:rPr>
              <w:t xml:space="preserve"> </w:t>
            </w:r>
            <w:r w:rsidRPr="00F469B1">
              <w:rPr>
                <w:color w:val="000000" w:themeColor="text1"/>
                <w:spacing w:val="-10"/>
                <w:sz w:val="24"/>
              </w:rPr>
              <w:t>A</w:t>
            </w:r>
          </w:p>
        </w:tc>
        <w:tc>
          <w:tcPr>
            <w:tcW w:w="6492" w:type="dxa"/>
            <w:shd w:val="clear" w:color="auto" w:fill="EDEBE0"/>
            <w:vAlign w:val="center"/>
          </w:tcPr>
          <w:p w14:paraId="68A79926" w14:textId="26718FD9" w:rsidR="00312564" w:rsidRDefault="00312564" w:rsidP="00E01077">
            <w:pPr>
              <w:pStyle w:val="TableParagraph"/>
              <w:spacing w:line="268" w:lineRule="exact"/>
              <w:ind w:left="0" w:right="57"/>
              <w:rPr>
                <w:color w:val="000000" w:themeColor="text1"/>
                <w:spacing w:val="-2"/>
                <w:sz w:val="24"/>
              </w:rPr>
            </w:pPr>
          </w:p>
          <w:p w14:paraId="15194D19" w14:textId="7B286588" w:rsidR="00E01077" w:rsidRPr="00F469B1" w:rsidRDefault="00E01077" w:rsidP="003214B8">
            <w:pPr>
              <w:pStyle w:val="TableParagraph"/>
              <w:spacing w:line="268" w:lineRule="exact"/>
              <w:ind w:left="108" w:right="57"/>
              <w:rPr>
                <w:color w:val="000000" w:themeColor="text1"/>
                <w:sz w:val="24"/>
              </w:rPr>
            </w:pPr>
            <w:r>
              <w:t xml:space="preserve">Necesită cel puțin un studiu randomizat și controlat ca parte a unei </w:t>
            </w:r>
            <w:r>
              <w:rPr>
                <w:rStyle w:val="citation-2360"/>
              </w:rPr>
              <w:t>liste de studii de calitate, publicate la tema acestei recomandări.</w:t>
            </w:r>
          </w:p>
        </w:tc>
        <w:tc>
          <w:tcPr>
            <w:tcW w:w="1858" w:type="dxa"/>
            <w:shd w:val="clear" w:color="auto" w:fill="EDEBE0"/>
            <w:vAlign w:val="center"/>
          </w:tcPr>
          <w:p w14:paraId="06AF7A8C" w14:textId="77777777" w:rsidR="00312564" w:rsidRPr="00F469B1" w:rsidRDefault="00950B2D" w:rsidP="003214B8">
            <w:pPr>
              <w:pStyle w:val="TableParagraph"/>
              <w:spacing w:line="268" w:lineRule="exact"/>
              <w:ind w:left="105"/>
              <w:jc w:val="center"/>
              <w:rPr>
                <w:color w:val="000000" w:themeColor="text1"/>
                <w:sz w:val="24"/>
              </w:rPr>
            </w:pPr>
            <w:r w:rsidRPr="00F469B1">
              <w:rPr>
                <w:color w:val="000000" w:themeColor="text1"/>
                <w:sz w:val="24"/>
              </w:rPr>
              <w:t>Nivel</w:t>
            </w:r>
            <w:r w:rsidRPr="00F469B1">
              <w:rPr>
                <w:color w:val="000000" w:themeColor="text1"/>
                <w:spacing w:val="-5"/>
                <w:sz w:val="24"/>
              </w:rPr>
              <w:t xml:space="preserve"> </w:t>
            </w:r>
            <w:r w:rsidRPr="00F469B1">
              <w:rPr>
                <w:color w:val="000000" w:themeColor="text1"/>
                <w:sz w:val="24"/>
              </w:rPr>
              <w:t xml:space="preserve">de </w:t>
            </w:r>
            <w:r w:rsidRPr="00F469B1">
              <w:rPr>
                <w:color w:val="000000" w:themeColor="text1"/>
                <w:spacing w:val="-2"/>
                <w:sz w:val="24"/>
              </w:rPr>
              <w:t>dovezi</w:t>
            </w:r>
          </w:p>
          <w:p w14:paraId="14FD04C2" w14:textId="77777777" w:rsidR="00312564" w:rsidRPr="00F469B1" w:rsidRDefault="00950B2D" w:rsidP="003214B8">
            <w:pPr>
              <w:pStyle w:val="TableParagraph"/>
              <w:spacing w:before="2" w:line="261" w:lineRule="exact"/>
              <w:ind w:left="105"/>
              <w:jc w:val="center"/>
              <w:rPr>
                <w:color w:val="000000" w:themeColor="text1"/>
                <w:sz w:val="24"/>
              </w:rPr>
            </w:pPr>
            <w:r w:rsidRPr="00F469B1">
              <w:rPr>
                <w:color w:val="000000" w:themeColor="text1"/>
                <w:sz w:val="24"/>
              </w:rPr>
              <w:t>Ia</w:t>
            </w:r>
            <w:r w:rsidRPr="00F469B1">
              <w:rPr>
                <w:color w:val="000000" w:themeColor="text1"/>
                <w:spacing w:val="-1"/>
                <w:sz w:val="24"/>
              </w:rPr>
              <w:t xml:space="preserve"> </w:t>
            </w:r>
            <w:r w:rsidRPr="00F469B1">
              <w:rPr>
                <w:color w:val="000000" w:themeColor="text1"/>
                <w:sz w:val="24"/>
              </w:rPr>
              <w:t>sau</w:t>
            </w:r>
            <w:r w:rsidRPr="00F469B1">
              <w:rPr>
                <w:color w:val="000000" w:themeColor="text1"/>
                <w:spacing w:val="1"/>
                <w:sz w:val="24"/>
              </w:rPr>
              <w:t xml:space="preserve"> </w:t>
            </w:r>
            <w:r w:rsidRPr="00F469B1">
              <w:rPr>
                <w:color w:val="000000" w:themeColor="text1"/>
                <w:spacing w:val="-5"/>
                <w:sz w:val="24"/>
              </w:rPr>
              <w:t>Ib</w:t>
            </w:r>
          </w:p>
        </w:tc>
      </w:tr>
      <w:tr w:rsidR="00312564" w:rsidRPr="00F469B1" w14:paraId="54FB5304" w14:textId="77777777" w:rsidTr="003214B8">
        <w:trPr>
          <w:trHeight w:val="680"/>
        </w:trPr>
        <w:tc>
          <w:tcPr>
            <w:tcW w:w="1560" w:type="dxa"/>
            <w:shd w:val="clear" w:color="auto" w:fill="E5DFEC" w:themeFill="accent4" w:themeFillTint="33"/>
            <w:vAlign w:val="center"/>
          </w:tcPr>
          <w:p w14:paraId="721DB5F2" w14:textId="77777777" w:rsidR="00312564" w:rsidRPr="00F469B1" w:rsidRDefault="00950B2D" w:rsidP="003214B8">
            <w:pPr>
              <w:pStyle w:val="TableParagraph"/>
              <w:spacing w:line="268" w:lineRule="exact"/>
              <w:ind w:left="14" w:right="44"/>
              <w:jc w:val="center"/>
              <w:rPr>
                <w:color w:val="000000" w:themeColor="text1"/>
                <w:sz w:val="24"/>
              </w:rPr>
            </w:pPr>
            <w:r w:rsidRPr="00F469B1">
              <w:rPr>
                <w:color w:val="000000" w:themeColor="text1"/>
                <w:sz w:val="24"/>
              </w:rPr>
              <w:t>Grad</w:t>
            </w:r>
            <w:r w:rsidRPr="00F469B1">
              <w:rPr>
                <w:color w:val="000000" w:themeColor="text1"/>
                <w:spacing w:val="1"/>
                <w:sz w:val="24"/>
              </w:rPr>
              <w:t xml:space="preserve"> </w:t>
            </w:r>
            <w:r w:rsidRPr="00F469B1">
              <w:rPr>
                <w:color w:val="000000" w:themeColor="text1"/>
                <w:spacing w:val="-10"/>
                <w:sz w:val="24"/>
              </w:rPr>
              <w:t>B</w:t>
            </w:r>
          </w:p>
        </w:tc>
        <w:tc>
          <w:tcPr>
            <w:tcW w:w="6492" w:type="dxa"/>
            <w:shd w:val="clear" w:color="auto" w:fill="EDEBE0"/>
            <w:vAlign w:val="center"/>
          </w:tcPr>
          <w:p w14:paraId="5AD5D1C1" w14:textId="505E975F" w:rsidR="00E01077" w:rsidRPr="00F469B1" w:rsidRDefault="00E01077" w:rsidP="003214B8">
            <w:pPr>
              <w:pStyle w:val="TableParagraph"/>
              <w:spacing w:before="2" w:line="261" w:lineRule="exact"/>
              <w:ind w:left="108" w:right="57"/>
              <w:rPr>
                <w:color w:val="000000" w:themeColor="text1"/>
                <w:sz w:val="24"/>
              </w:rPr>
            </w:pPr>
            <w:r>
              <w:t>Necesită existența unor studii clinice bine controlate, dar nu randomizate, publicate la tema acestei recomandări.</w:t>
            </w:r>
          </w:p>
        </w:tc>
        <w:tc>
          <w:tcPr>
            <w:tcW w:w="1858" w:type="dxa"/>
            <w:shd w:val="clear" w:color="auto" w:fill="EDEBE0"/>
            <w:vAlign w:val="center"/>
          </w:tcPr>
          <w:p w14:paraId="57DCB80C" w14:textId="77777777" w:rsidR="00312564" w:rsidRPr="00F469B1" w:rsidRDefault="00950B2D" w:rsidP="003214B8">
            <w:pPr>
              <w:pStyle w:val="TableParagraph"/>
              <w:spacing w:line="268" w:lineRule="exact"/>
              <w:ind w:left="105"/>
              <w:jc w:val="center"/>
              <w:rPr>
                <w:color w:val="000000" w:themeColor="text1"/>
                <w:sz w:val="24"/>
              </w:rPr>
            </w:pPr>
            <w:r w:rsidRPr="00F469B1">
              <w:rPr>
                <w:color w:val="000000" w:themeColor="text1"/>
                <w:sz w:val="24"/>
              </w:rPr>
              <w:t>Nivel</w:t>
            </w:r>
            <w:r w:rsidRPr="00F469B1">
              <w:rPr>
                <w:color w:val="000000" w:themeColor="text1"/>
                <w:spacing w:val="-5"/>
                <w:sz w:val="24"/>
              </w:rPr>
              <w:t xml:space="preserve"> </w:t>
            </w:r>
            <w:r w:rsidRPr="00F469B1">
              <w:rPr>
                <w:color w:val="000000" w:themeColor="text1"/>
                <w:sz w:val="24"/>
              </w:rPr>
              <w:t xml:space="preserve">de </w:t>
            </w:r>
            <w:r w:rsidRPr="00F469B1">
              <w:rPr>
                <w:color w:val="000000" w:themeColor="text1"/>
                <w:spacing w:val="-2"/>
                <w:sz w:val="24"/>
              </w:rPr>
              <w:t>dovezi</w:t>
            </w:r>
          </w:p>
          <w:p w14:paraId="498D8385" w14:textId="77777777" w:rsidR="00312564" w:rsidRPr="00F469B1" w:rsidRDefault="00950B2D" w:rsidP="003214B8">
            <w:pPr>
              <w:pStyle w:val="TableParagraph"/>
              <w:spacing w:before="2" w:line="261" w:lineRule="exact"/>
              <w:ind w:left="105"/>
              <w:jc w:val="center"/>
              <w:rPr>
                <w:color w:val="000000" w:themeColor="text1"/>
                <w:sz w:val="24"/>
              </w:rPr>
            </w:pPr>
            <w:r w:rsidRPr="00F469B1">
              <w:rPr>
                <w:color w:val="000000" w:themeColor="text1"/>
                <w:sz w:val="24"/>
              </w:rPr>
              <w:t>IIa,</w:t>
            </w:r>
            <w:r w:rsidRPr="00F469B1">
              <w:rPr>
                <w:color w:val="000000" w:themeColor="text1"/>
                <w:spacing w:val="-2"/>
                <w:sz w:val="24"/>
              </w:rPr>
              <w:t xml:space="preserve"> </w:t>
            </w:r>
            <w:r w:rsidRPr="00F469B1">
              <w:rPr>
                <w:color w:val="000000" w:themeColor="text1"/>
                <w:sz w:val="24"/>
              </w:rPr>
              <w:t>IIb</w:t>
            </w:r>
            <w:r w:rsidRPr="00F469B1">
              <w:rPr>
                <w:color w:val="000000" w:themeColor="text1"/>
                <w:spacing w:val="-3"/>
                <w:sz w:val="24"/>
              </w:rPr>
              <w:t xml:space="preserve"> </w:t>
            </w:r>
            <w:r w:rsidRPr="00F469B1">
              <w:rPr>
                <w:color w:val="000000" w:themeColor="text1"/>
                <w:sz w:val="24"/>
              </w:rPr>
              <w:t>sau</w:t>
            </w:r>
            <w:r w:rsidRPr="00F469B1">
              <w:rPr>
                <w:color w:val="000000" w:themeColor="text1"/>
                <w:spacing w:val="2"/>
                <w:sz w:val="24"/>
              </w:rPr>
              <w:t xml:space="preserve"> </w:t>
            </w:r>
            <w:r w:rsidRPr="00F469B1">
              <w:rPr>
                <w:color w:val="000000" w:themeColor="text1"/>
                <w:spacing w:val="-5"/>
                <w:sz w:val="24"/>
              </w:rPr>
              <w:t>III</w:t>
            </w:r>
          </w:p>
        </w:tc>
      </w:tr>
      <w:tr w:rsidR="00312564" w:rsidRPr="00F469B1" w14:paraId="286E1632" w14:textId="77777777" w:rsidTr="003214B8">
        <w:trPr>
          <w:trHeight w:val="680"/>
        </w:trPr>
        <w:tc>
          <w:tcPr>
            <w:tcW w:w="1560" w:type="dxa"/>
            <w:shd w:val="clear" w:color="auto" w:fill="E5DFEC" w:themeFill="accent4" w:themeFillTint="33"/>
            <w:vAlign w:val="center"/>
          </w:tcPr>
          <w:p w14:paraId="48ACA827" w14:textId="77777777" w:rsidR="00312564" w:rsidRPr="00F469B1" w:rsidRDefault="00950B2D" w:rsidP="003214B8">
            <w:pPr>
              <w:pStyle w:val="TableParagraph"/>
              <w:spacing w:line="268" w:lineRule="exact"/>
              <w:ind w:left="14" w:right="44"/>
              <w:jc w:val="center"/>
              <w:rPr>
                <w:color w:val="000000" w:themeColor="text1"/>
                <w:sz w:val="24"/>
              </w:rPr>
            </w:pPr>
            <w:r w:rsidRPr="00F469B1">
              <w:rPr>
                <w:color w:val="000000" w:themeColor="text1"/>
                <w:sz w:val="24"/>
              </w:rPr>
              <w:t>Grad</w:t>
            </w:r>
            <w:r w:rsidRPr="00F469B1">
              <w:rPr>
                <w:color w:val="000000" w:themeColor="text1"/>
                <w:spacing w:val="1"/>
                <w:sz w:val="24"/>
              </w:rPr>
              <w:t xml:space="preserve"> </w:t>
            </w:r>
            <w:r w:rsidRPr="00F469B1">
              <w:rPr>
                <w:color w:val="000000" w:themeColor="text1"/>
                <w:spacing w:val="-10"/>
                <w:sz w:val="24"/>
              </w:rPr>
              <w:t>C</w:t>
            </w:r>
          </w:p>
        </w:tc>
        <w:tc>
          <w:tcPr>
            <w:tcW w:w="6492" w:type="dxa"/>
            <w:shd w:val="clear" w:color="auto" w:fill="EDEBE0"/>
            <w:vAlign w:val="center"/>
          </w:tcPr>
          <w:p w14:paraId="6E4E6D9A" w14:textId="77777777" w:rsidR="00E01077" w:rsidRDefault="00E01077" w:rsidP="00E01077">
            <w:pPr>
              <w:pStyle w:val="TableParagraph"/>
              <w:ind w:left="0" w:right="57"/>
            </w:pPr>
          </w:p>
          <w:p w14:paraId="191A9689" w14:textId="40B4AC9A" w:rsidR="00E01077" w:rsidRPr="00F469B1" w:rsidRDefault="00E01077" w:rsidP="003214B8">
            <w:pPr>
              <w:pStyle w:val="TableParagraph"/>
              <w:ind w:left="108" w:right="57"/>
              <w:rPr>
                <w:color w:val="000000" w:themeColor="text1"/>
                <w:sz w:val="24"/>
              </w:rPr>
            </w:pPr>
            <w:r>
              <w:t xml:space="preserve">Necesită dovezi obținute din rapoarte sau din opinii </w:t>
            </w:r>
            <w:r>
              <w:rPr>
                <w:rStyle w:val="citation-2351"/>
              </w:rPr>
              <w:t>ale unor comitete de experți, sau din experiența clinică a unor experți recunoscuți ca autoritate în domeniu. Indică lipsa unor studii clinice de bună calitate aplicabile direct acestei recomandări.</w:t>
            </w:r>
          </w:p>
        </w:tc>
        <w:tc>
          <w:tcPr>
            <w:tcW w:w="1858" w:type="dxa"/>
            <w:shd w:val="clear" w:color="auto" w:fill="EDEBE0"/>
            <w:vAlign w:val="center"/>
          </w:tcPr>
          <w:p w14:paraId="2C0DCC94" w14:textId="77777777" w:rsidR="00312564" w:rsidRPr="00F469B1" w:rsidRDefault="00950B2D" w:rsidP="003214B8">
            <w:pPr>
              <w:pStyle w:val="TableParagraph"/>
              <w:spacing w:line="242" w:lineRule="auto"/>
              <w:ind w:left="105" w:right="32"/>
              <w:jc w:val="center"/>
              <w:rPr>
                <w:color w:val="000000" w:themeColor="text1"/>
                <w:sz w:val="24"/>
              </w:rPr>
            </w:pPr>
            <w:r w:rsidRPr="00F469B1">
              <w:rPr>
                <w:color w:val="000000" w:themeColor="text1"/>
                <w:sz w:val="24"/>
              </w:rPr>
              <w:t>Nivel</w:t>
            </w:r>
            <w:r w:rsidRPr="00F469B1">
              <w:rPr>
                <w:color w:val="000000" w:themeColor="text1"/>
                <w:spacing w:val="-15"/>
                <w:sz w:val="24"/>
              </w:rPr>
              <w:t xml:space="preserve"> </w:t>
            </w:r>
            <w:r w:rsidRPr="00F469B1">
              <w:rPr>
                <w:color w:val="000000" w:themeColor="text1"/>
                <w:sz w:val="24"/>
              </w:rPr>
              <w:t>de</w:t>
            </w:r>
            <w:r w:rsidRPr="00F469B1">
              <w:rPr>
                <w:color w:val="000000" w:themeColor="text1"/>
                <w:spacing w:val="-15"/>
                <w:sz w:val="24"/>
              </w:rPr>
              <w:t xml:space="preserve"> </w:t>
            </w:r>
            <w:r w:rsidRPr="00F469B1">
              <w:rPr>
                <w:color w:val="000000" w:themeColor="text1"/>
                <w:sz w:val="24"/>
              </w:rPr>
              <w:t xml:space="preserve">dovezi </w:t>
            </w:r>
            <w:r w:rsidRPr="00F469B1">
              <w:rPr>
                <w:color w:val="000000" w:themeColor="text1"/>
                <w:spacing w:val="-6"/>
                <w:sz w:val="24"/>
              </w:rPr>
              <w:t>IV</w:t>
            </w:r>
          </w:p>
        </w:tc>
      </w:tr>
      <w:tr w:rsidR="00312564" w:rsidRPr="00F469B1" w14:paraId="1C51F740" w14:textId="77777777" w:rsidTr="003214B8">
        <w:trPr>
          <w:trHeight w:val="680"/>
        </w:trPr>
        <w:tc>
          <w:tcPr>
            <w:tcW w:w="1560" w:type="dxa"/>
            <w:shd w:val="clear" w:color="auto" w:fill="E5DFEC" w:themeFill="accent4" w:themeFillTint="33"/>
            <w:vAlign w:val="center"/>
          </w:tcPr>
          <w:p w14:paraId="22563A22" w14:textId="77777777" w:rsidR="00312564" w:rsidRPr="00F469B1" w:rsidRDefault="00950B2D" w:rsidP="003214B8">
            <w:pPr>
              <w:pStyle w:val="TableParagraph"/>
              <w:spacing w:line="268" w:lineRule="exact"/>
              <w:ind w:left="13" w:right="57"/>
              <w:jc w:val="center"/>
              <w:rPr>
                <w:color w:val="000000" w:themeColor="text1"/>
                <w:sz w:val="24"/>
              </w:rPr>
            </w:pPr>
            <w:r w:rsidRPr="00F469B1">
              <w:rPr>
                <w:color w:val="000000" w:themeColor="text1"/>
                <w:sz w:val="24"/>
              </w:rPr>
              <w:t>Grad</w:t>
            </w:r>
            <w:r w:rsidRPr="00F469B1">
              <w:rPr>
                <w:color w:val="000000" w:themeColor="text1"/>
                <w:spacing w:val="1"/>
                <w:sz w:val="24"/>
              </w:rPr>
              <w:t xml:space="preserve"> </w:t>
            </w:r>
            <w:r w:rsidRPr="00F469B1">
              <w:rPr>
                <w:color w:val="000000" w:themeColor="text1"/>
                <w:spacing w:val="-10"/>
                <w:sz w:val="24"/>
              </w:rPr>
              <w:t>E</w:t>
            </w:r>
          </w:p>
        </w:tc>
        <w:tc>
          <w:tcPr>
            <w:tcW w:w="6492" w:type="dxa"/>
            <w:shd w:val="clear" w:color="auto" w:fill="EDEBE0"/>
            <w:vAlign w:val="center"/>
          </w:tcPr>
          <w:p w14:paraId="7A89F154" w14:textId="17C96906" w:rsidR="00E01077" w:rsidRPr="00F469B1" w:rsidRDefault="00E01077" w:rsidP="003214B8">
            <w:pPr>
              <w:pStyle w:val="TableParagraph"/>
              <w:spacing w:line="268" w:lineRule="exact"/>
              <w:ind w:left="108" w:right="57"/>
              <w:rPr>
                <w:color w:val="000000" w:themeColor="text1"/>
                <w:sz w:val="24"/>
              </w:rPr>
            </w:pPr>
            <w:r>
              <w:t>Recomandări de bună practică, bazate pe experiența clinică a grupului tehnic de elaborare a acestui ghid.</w:t>
            </w:r>
          </w:p>
        </w:tc>
        <w:tc>
          <w:tcPr>
            <w:tcW w:w="1858" w:type="dxa"/>
            <w:shd w:val="clear" w:color="auto" w:fill="EDEBE0"/>
            <w:vAlign w:val="center"/>
          </w:tcPr>
          <w:p w14:paraId="18FC2631" w14:textId="77777777" w:rsidR="00312564" w:rsidRPr="00F469B1" w:rsidRDefault="00950B2D" w:rsidP="003214B8">
            <w:pPr>
              <w:pStyle w:val="TableParagraph"/>
              <w:spacing w:line="268" w:lineRule="exact"/>
              <w:ind w:left="105"/>
              <w:jc w:val="center"/>
              <w:rPr>
                <w:color w:val="000000" w:themeColor="text1"/>
                <w:sz w:val="24"/>
              </w:rPr>
            </w:pPr>
            <w:r w:rsidRPr="00F469B1">
              <w:rPr>
                <w:color w:val="000000" w:themeColor="text1"/>
                <w:spacing w:val="-10"/>
                <w:sz w:val="24"/>
              </w:rPr>
              <w:t>-</w:t>
            </w:r>
          </w:p>
        </w:tc>
      </w:tr>
    </w:tbl>
    <w:p w14:paraId="66484317" w14:textId="3404EFEB" w:rsidR="00312564" w:rsidRPr="00F469B1" w:rsidRDefault="00950B2D" w:rsidP="003214B8">
      <w:pPr>
        <w:spacing w:before="360" w:after="120" w:line="276" w:lineRule="auto"/>
        <w:jc w:val="center"/>
        <w:rPr>
          <w:b/>
          <w:color w:val="000000" w:themeColor="text1"/>
          <w:sz w:val="24"/>
        </w:rPr>
      </w:pPr>
      <w:r w:rsidRPr="00F469B1">
        <w:rPr>
          <w:b/>
          <w:color w:val="000000" w:themeColor="text1"/>
          <w:sz w:val="24"/>
        </w:rPr>
        <w:t>Tabelul 3</w:t>
      </w:r>
      <w:r w:rsidR="00CD0AE0" w:rsidRPr="00F469B1">
        <w:rPr>
          <w:b/>
          <w:color w:val="000000" w:themeColor="text1"/>
          <w:sz w:val="24"/>
        </w:rPr>
        <w:t xml:space="preserve"> </w:t>
      </w:r>
      <w:r w:rsidRPr="00F469B1">
        <w:rPr>
          <w:b/>
          <w:color w:val="000000" w:themeColor="text1"/>
          <w:sz w:val="24"/>
        </w:rPr>
        <w:t>Clasificarea nivelelor de dovezi</w:t>
      </w:r>
    </w:p>
    <w:tbl>
      <w:tblPr>
        <w:tblStyle w:val="TableNormal1"/>
        <w:tblW w:w="991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8351"/>
      </w:tblGrid>
      <w:tr w:rsidR="00312564" w:rsidRPr="00F469B1" w14:paraId="39B7DA37" w14:textId="77777777" w:rsidTr="003214B8">
        <w:trPr>
          <w:trHeight w:val="552"/>
        </w:trPr>
        <w:tc>
          <w:tcPr>
            <w:tcW w:w="1560" w:type="dxa"/>
            <w:shd w:val="clear" w:color="auto" w:fill="E5DFEC" w:themeFill="accent4" w:themeFillTint="33"/>
            <w:vAlign w:val="center"/>
          </w:tcPr>
          <w:p w14:paraId="7D42C642" w14:textId="77777777" w:rsidR="00312564" w:rsidRPr="00F469B1" w:rsidRDefault="00950B2D" w:rsidP="00BE179A">
            <w:pPr>
              <w:pStyle w:val="TableParagraph"/>
              <w:ind w:left="0"/>
              <w:jc w:val="center"/>
              <w:rPr>
                <w:b/>
                <w:color w:val="000000" w:themeColor="text1"/>
                <w:sz w:val="24"/>
              </w:rPr>
            </w:pPr>
            <w:r w:rsidRPr="00F469B1">
              <w:rPr>
                <w:b/>
                <w:color w:val="000000" w:themeColor="text1"/>
                <w:sz w:val="24"/>
              </w:rPr>
              <w:t>Nivel</w:t>
            </w:r>
            <w:r w:rsidRPr="00F469B1">
              <w:rPr>
                <w:b/>
                <w:color w:val="000000" w:themeColor="text1"/>
                <w:spacing w:val="-4"/>
                <w:sz w:val="24"/>
              </w:rPr>
              <w:t xml:space="preserve"> </w:t>
            </w:r>
            <w:r w:rsidRPr="00F469B1">
              <w:rPr>
                <w:b/>
                <w:color w:val="000000" w:themeColor="text1"/>
                <w:spacing w:val="-5"/>
                <w:sz w:val="24"/>
              </w:rPr>
              <w:t>de</w:t>
            </w:r>
          </w:p>
          <w:p w14:paraId="05BCCA51" w14:textId="77777777" w:rsidR="00312564" w:rsidRPr="00F469B1" w:rsidRDefault="00950B2D" w:rsidP="00BE179A">
            <w:pPr>
              <w:pStyle w:val="TableParagraph"/>
              <w:ind w:left="0"/>
              <w:jc w:val="center"/>
              <w:rPr>
                <w:b/>
                <w:color w:val="000000" w:themeColor="text1"/>
                <w:sz w:val="24"/>
              </w:rPr>
            </w:pPr>
            <w:r w:rsidRPr="00F469B1">
              <w:rPr>
                <w:b/>
                <w:color w:val="000000" w:themeColor="text1"/>
                <w:spacing w:val="-2"/>
                <w:sz w:val="24"/>
              </w:rPr>
              <w:t>dovezi</w:t>
            </w:r>
          </w:p>
        </w:tc>
        <w:tc>
          <w:tcPr>
            <w:tcW w:w="8351" w:type="dxa"/>
            <w:shd w:val="clear" w:color="auto" w:fill="E5DFEC" w:themeFill="accent4" w:themeFillTint="33"/>
            <w:vAlign w:val="center"/>
          </w:tcPr>
          <w:p w14:paraId="36AA2E1D" w14:textId="31E57899" w:rsidR="00312564" w:rsidRPr="00F469B1" w:rsidRDefault="00950B2D" w:rsidP="00BE179A">
            <w:pPr>
              <w:pStyle w:val="TableParagraph"/>
              <w:ind w:left="0"/>
              <w:jc w:val="center"/>
              <w:rPr>
                <w:b/>
                <w:color w:val="000000" w:themeColor="text1"/>
                <w:sz w:val="24"/>
              </w:rPr>
            </w:pPr>
            <w:r w:rsidRPr="00F469B1">
              <w:rPr>
                <w:b/>
                <w:color w:val="000000" w:themeColor="text1"/>
                <w:w w:val="90"/>
                <w:sz w:val="24"/>
              </w:rPr>
              <w:t>Cerin</w:t>
            </w:r>
            <w:r w:rsidR="00810997" w:rsidRPr="00F469B1">
              <w:rPr>
                <w:b/>
                <w:color w:val="000000" w:themeColor="text1"/>
                <w:w w:val="90"/>
                <w:sz w:val="24"/>
              </w:rPr>
              <w:t>ț</w:t>
            </w:r>
            <w:r w:rsidRPr="00F469B1">
              <w:rPr>
                <w:b/>
                <w:color w:val="000000" w:themeColor="text1"/>
                <w:w w:val="90"/>
                <w:sz w:val="24"/>
              </w:rPr>
              <w:t>e</w:t>
            </w:r>
            <w:r w:rsidRPr="00F469B1">
              <w:rPr>
                <w:b/>
                <w:color w:val="000000" w:themeColor="text1"/>
                <w:spacing w:val="6"/>
                <w:sz w:val="24"/>
              </w:rPr>
              <w:t xml:space="preserve"> </w:t>
            </w:r>
            <w:r w:rsidRPr="00F469B1">
              <w:rPr>
                <w:b/>
                <w:color w:val="000000" w:themeColor="text1"/>
                <w:w w:val="90"/>
                <w:sz w:val="24"/>
              </w:rPr>
              <w:t>pentru</w:t>
            </w:r>
            <w:r w:rsidRPr="00F469B1">
              <w:rPr>
                <w:b/>
                <w:color w:val="000000" w:themeColor="text1"/>
                <w:spacing w:val="7"/>
                <w:sz w:val="24"/>
              </w:rPr>
              <w:t xml:space="preserve"> </w:t>
            </w:r>
            <w:r w:rsidRPr="00F469B1">
              <w:rPr>
                <w:b/>
                <w:color w:val="000000" w:themeColor="text1"/>
                <w:spacing w:val="-2"/>
                <w:w w:val="90"/>
                <w:sz w:val="24"/>
              </w:rPr>
              <w:t>corespundere</w:t>
            </w:r>
          </w:p>
        </w:tc>
      </w:tr>
      <w:tr w:rsidR="00312564" w:rsidRPr="00F469B1" w14:paraId="3C188F27" w14:textId="77777777" w:rsidTr="003214B8">
        <w:trPr>
          <w:trHeight w:val="454"/>
        </w:trPr>
        <w:tc>
          <w:tcPr>
            <w:tcW w:w="1560" w:type="dxa"/>
            <w:shd w:val="clear" w:color="auto" w:fill="E4DFEB"/>
            <w:vAlign w:val="center"/>
          </w:tcPr>
          <w:p w14:paraId="5D3B34FD" w14:textId="77777777" w:rsidR="00312564" w:rsidRPr="00F469B1" w:rsidRDefault="00950B2D" w:rsidP="003214B8">
            <w:pPr>
              <w:pStyle w:val="TableParagraph"/>
              <w:spacing w:line="258"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Ia</w:t>
            </w:r>
          </w:p>
        </w:tc>
        <w:tc>
          <w:tcPr>
            <w:tcW w:w="8351" w:type="dxa"/>
            <w:shd w:val="clear" w:color="auto" w:fill="EDEBE0"/>
            <w:vAlign w:val="center"/>
          </w:tcPr>
          <w:p w14:paraId="436CB2EA" w14:textId="319AC30E" w:rsidR="00312564" w:rsidRPr="00F469B1" w:rsidRDefault="00950B2D" w:rsidP="003214B8">
            <w:pPr>
              <w:pStyle w:val="TableParagraph"/>
              <w:spacing w:line="258" w:lineRule="exact"/>
              <w:ind w:left="107"/>
              <w:rPr>
                <w:color w:val="000000" w:themeColor="text1"/>
                <w:sz w:val="24"/>
              </w:rPr>
            </w:pPr>
            <w:r w:rsidRPr="00F469B1">
              <w:rPr>
                <w:color w:val="000000" w:themeColor="text1"/>
                <w:sz w:val="24"/>
              </w:rPr>
              <w:t>Dovezi</w:t>
            </w:r>
            <w:r w:rsidRPr="00F469B1">
              <w:rPr>
                <w:color w:val="000000" w:themeColor="text1"/>
                <w:spacing w:val="-11"/>
                <w:sz w:val="24"/>
              </w:rPr>
              <w:t xml:space="preserve"> </w:t>
            </w:r>
            <w:r w:rsidRPr="00F469B1">
              <w:rPr>
                <w:color w:val="000000" w:themeColor="text1"/>
                <w:sz w:val="24"/>
              </w:rPr>
              <w:t>ob</w:t>
            </w:r>
            <w:r w:rsidR="00E01077">
              <w:rPr>
                <w:color w:val="000000" w:themeColor="text1"/>
                <w:sz w:val="24"/>
              </w:rPr>
              <w:t>ț</w:t>
            </w:r>
            <w:r w:rsidRPr="00F469B1">
              <w:rPr>
                <w:color w:val="000000" w:themeColor="text1"/>
                <w:sz w:val="24"/>
              </w:rPr>
              <w:t>inute</w:t>
            </w:r>
            <w:r w:rsidRPr="00F469B1">
              <w:rPr>
                <w:color w:val="000000" w:themeColor="text1"/>
                <w:spacing w:val="-1"/>
                <w:sz w:val="24"/>
              </w:rPr>
              <w:t xml:space="preserve"> </w:t>
            </w:r>
            <w:r w:rsidRPr="00F469B1">
              <w:rPr>
                <w:color w:val="000000" w:themeColor="text1"/>
                <w:sz w:val="24"/>
              </w:rPr>
              <w:t>din metaanaliza</w:t>
            </w:r>
            <w:r w:rsidRPr="00F469B1">
              <w:rPr>
                <w:color w:val="000000" w:themeColor="text1"/>
                <w:spacing w:val="-1"/>
                <w:sz w:val="24"/>
              </w:rPr>
              <w:t xml:space="preserve"> </w:t>
            </w:r>
            <w:r w:rsidRPr="00F469B1">
              <w:rPr>
                <w:color w:val="000000" w:themeColor="text1"/>
                <w:sz w:val="24"/>
              </w:rPr>
              <w:t>unor</w:t>
            </w:r>
            <w:r w:rsidRPr="00F469B1">
              <w:rPr>
                <w:color w:val="000000" w:themeColor="text1"/>
                <w:spacing w:val="1"/>
                <w:sz w:val="24"/>
              </w:rPr>
              <w:t xml:space="preserve"> </w:t>
            </w:r>
            <w:r w:rsidRPr="00F469B1">
              <w:rPr>
                <w:color w:val="000000" w:themeColor="text1"/>
                <w:sz w:val="24"/>
              </w:rPr>
              <w:t>studii</w:t>
            </w:r>
            <w:r w:rsidRPr="00F469B1">
              <w:rPr>
                <w:color w:val="000000" w:themeColor="text1"/>
                <w:spacing w:val="-5"/>
                <w:sz w:val="24"/>
              </w:rPr>
              <w:t xml:space="preserve"> </w:t>
            </w:r>
            <w:r w:rsidRPr="00F469B1">
              <w:rPr>
                <w:color w:val="000000" w:themeColor="text1"/>
                <w:sz w:val="24"/>
              </w:rPr>
              <w:t>randomizate</w:t>
            </w:r>
            <w:r w:rsidRPr="00F469B1">
              <w:rPr>
                <w:color w:val="000000" w:themeColor="text1"/>
                <w:spacing w:val="-1"/>
                <w:sz w:val="24"/>
              </w:rPr>
              <w:t xml:space="preserve"> </w:t>
            </w:r>
            <w:r w:rsidR="00E42512" w:rsidRPr="00F469B1">
              <w:rPr>
                <w:color w:val="000000" w:themeColor="text1"/>
                <w:sz w:val="24"/>
              </w:rPr>
              <w:t>ș</w:t>
            </w:r>
            <w:r w:rsidRPr="00F469B1">
              <w:rPr>
                <w:color w:val="000000" w:themeColor="text1"/>
                <w:sz w:val="24"/>
              </w:rPr>
              <w:t>i</w:t>
            </w:r>
            <w:r w:rsidRPr="00F469B1">
              <w:rPr>
                <w:color w:val="000000" w:themeColor="text1"/>
                <w:spacing w:val="-8"/>
                <w:sz w:val="24"/>
              </w:rPr>
              <w:t xml:space="preserve"> </w:t>
            </w:r>
            <w:r w:rsidRPr="00F469B1">
              <w:rPr>
                <w:color w:val="000000" w:themeColor="text1"/>
                <w:spacing w:val="-2"/>
                <w:sz w:val="24"/>
              </w:rPr>
              <w:t>controlate.</w:t>
            </w:r>
          </w:p>
        </w:tc>
      </w:tr>
      <w:tr w:rsidR="00312564" w:rsidRPr="00F469B1" w14:paraId="1724DC6E" w14:textId="77777777" w:rsidTr="003214B8">
        <w:trPr>
          <w:trHeight w:val="454"/>
        </w:trPr>
        <w:tc>
          <w:tcPr>
            <w:tcW w:w="1560" w:type="dxa"/>
            <w:shd w:val="clear" w:color="auto" w:fill="E4DFEB"/>
            <w:vAlign w:val="center"/>
          </w:tcPr>
          <w:p w14:paraId="1538A456" w14:textId="77777777" w:rsidR="00312564" w:rsidRPr="00F469B1" w:rsidRDefault="00950B2D" w:rsidP="003214B8">
            <w:pPr>
              <w:pStyle w:val="TableParagraph"/>
              <w:spacing w:line="258"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Ib</w:t>
            </w:r>
          </w:p>
        </w:tc>
        <w:tc>
          <w:tcPr>
            <w:tcW w:w="8351" w:type="dxa"/>
            <w:shd w:val="clear" w:color="auto" w:fill="EDEBE0"/>
            <w:vAlign w:val="center"/>
          </w:tcPr>
          <w:p w14:paraId="39053090" w14:textId="78ABB978" w:rsidR="00312564" w:rsidRPr="00F469B1" w:rsidRDefault="00950B2D" w:rsidP="003214B8">
            <w:pPr>
              <w:pStyle w:val="TableParagraph"/>
              <w:spacing w:line="258" w:lineRule="exact"/>
              <w:ind w:left="107"/>
              <w:rPr>
                <w:color w:val="000000" w:themeColor="text1"/>
                <w:sz w:val="24"/>
              </w:rPr>
            </w:pPr>
            <w:r w:rsidRPr="00F469B1">
              <w:rPr>
                <w:color w:val="000000" w:themeColor="text1"/>
                <w:sz w:val="24"/>
              </w:rPr>
              <w:t>Dovezi</w:t>
            </w:r>
            <w:r w:rsidRPr="00F469B1">
              <w:rPr>
                <w:color w:val="000000" w:themeColor="text1"/>
                <w:spacing w:val="-10"/>
                <w:sz w:val="24"/>
              </w:rPr>
              <w:t xml:space="preserve"> </w:t>
            </w:r>
            <w:r w:rsidR="00E01077" w:rsidRPr="00F469B1">
              <w:rPr>
                <w:color w:val="000000" w:themeColor="text1"/>
                <w:sz w:val="24"/>
              </w:rPr>
              <w:t>ob</w:t>
            </w:r>
            <w:r w:rsidR="00E01077">
              <w:rPr>
                <w:color w:val="000000" w:themeColor="text1"/>
                <w:sz w:val="24"/>
              </w:rPr>
              <w:t>ț</w:t>
            </w:r>
            <w:r w:rsidR="00E01077" w:rsidRPr="00F469B1">
              <w:rPr>
                <w:color w:val="000000" w:themeColor="text1"/>
                <w:sz w:val="24"/>
              </w:rPr>
              <w:t>inute</w:t>
            </w:r>
            <w:r w:rsidRPr="00F469B1">
              <w:rPr>
                <w:color w:val="000000" w:themeColor="text1"/>
                <w:sz w:val="24"/>
              </w:rPr>
              <w:t xml:space="preserve"> din</w:t>
            </w:r>
            <w:r w:rsidRPr="00F469B1">
              <w:rPr>
                <w:color w:val="000000" w:themeColor="text1"/>
                <w:spacing w:val="-4"/>
                <w:sz w:val="24"/>
              </w:rPr>
              <w:t xml:space="preserve"> </w:t>
            </w:r>
            <w:r w:rsidRPr="00F469B1">
              <w:rPr>
                <w:color w:val="000000" w:themeColor="text1"/>
                <w:sz w:val="24"/>
              </w:rPr>
              <w:t>cel</w:t>
            </w:r>
            <w:r w:rsidRPr="00F469B1">
              <w:rPr>
                <w:color w:val="000000" w:themeColor="text1"/>
                <w:spacing w:val="-7"/>
                <w:sz w:val="24"/>
              </w:rPr>
              <w:t xml:space="preserve"> </w:t>
            </w:r>
            <w:r w:rsidRPr="00F469B1">
              <w:rPr>
                <w:color w:val="000000" w:themeColor="text1"/>
                <w:sz w:val="24"/>
              </w:rPr>
              <w:t>pu</w:t>
            </w:r>
            <w:r w:rsidR="00E01077">
              <w:rPr>
                <w:color w:val="000000" w:themeColor="text1"/>
                <w:sz w:val="24"/>
              </w:rPr>
              <w:t>ț</w:t>
            </w:r>
            <w:r w:rsidRPr="00F469B1">
              <w:rPr>
                <w:color w:val="000000" w:themeColor="text1"/>
                <w:sz w:val="24"/>
              </w:rPr>
              <w:t>in</w:t>
            </w:r>
            <w:r w:rsidRPr="00F469B1">
              <w:rPr>
                <w:color w:val="000000" w:themeColor="text1"/>
                <w:spacing w:val="-4"/>
                <w:sz w:val="24"/>
              </w:rPr>
              <w:t xml:space="preserve"> </w:t>
            </w:r>
            <w:r w:rsidRPr="00F469B1">
              <w:rPr>
                <w:color w:val="000000" w:themeColor="text1"/>
                <w:sz w:val="24"/>
              </w:rPr>
              <w:t>un</w:t>
            </w:r>
            <w:r w:rsidRPr="00F469B1">
              <w:rPr>
                <w:color w:val="000000" w:themeColor="text1"/>
                <w:spacing w:val="-4"/>
                <w:sz w:val="24"/>
              </w:rPr>
              <w:t xml:space="preserve"> </w:t>
            </w:r>
            <w:r w:rsidRPr="00F469B1">
              <w:rPr>
                <w:color w:val="000000" w:themeColor="text1"/>
                <w:sz w:val="24"/>
              </w:rPr>
              <w:t>studiu</w:t>
            </w:r>
            <w:r w:rsidRPr="00F469B1">
              <w:rPr>
                <w:color w:val="000000" w:themeColor="text1"/>
                <w:spacing w:val="2"/>
                <w:sz w:val="24"/>
              </w:rPr>
              <w:t xml:space="preserve"> </w:t>
            </w:r>
            <w:r w:rsidRPr="00F469B1">
              <w:rPr>
                <w:color w:val="000000" w:themeColor="text1"/>
                <w:sz w:val="24"/>
              </w:rPr>
              <w:t>randomizat</w:t>
            </w:r>
            <w:r w:rsidRPr="00F469B1">
              <w:rPr>
                <w:color w:val="000000" w:themeColor="text1"/>
                <w:spacing w:val="6"/>
                <w:sz w:val="24"/>
              </w:rPr>
              <w:t xml:space="preserve"> </w:t>
            </w:r>
            <w:r w:rsidR="00E42512" w:rsidRPr="00F469B1">
              <w:rPr>
                <w:color w:val="000000" w:themeColor="text1"/>
                <w:sz w:val="24"/>
              </w:rPr>
              <w:t>ș</w:t>
            </w:r>
            <w:r w:rsidRPr="00F469B1">
              <w:rPr>
                <w:color w:val="000000" w:themeColor="text1"/>
                <w:sz w:val="24"/>
              </w:rPr>
              <w:t>i</w:t>
            </w:r>
            <w:r w:rsidRPr="00F469B1">
              <w:rPr>
                <w:color w:val="000000" w:themeColor="text1"/>
                <w:spacing w:val="-8"/>
                <w:sz w:val="24"/>
              </w:rPr>
              <w:t xml:space="preserve"> </w:t>
            </w:r>
            <w:r w:rsidRPr="00F469B1">
              <w:rPr>
                <w:color w:val="000000" w:themeColor="text1"/>
                <w:sz w:val="24"/>
              </w:rPr>
              <w:t>controlat,</w:t>
            </w:r>
            <w:r w:rsidRPr="00F469B1">
              <w:rPr>
                <w:color w:val="000000" w:themeColor="text1"/>
                <w:spacing w:val="3"/>
                <w:sz w:val="24"/>
              </w:rPr>
              <w:t xml:space="preserve"> </w:t>
            </w:r>
            <w:r w:rsidRPr="00F469B1">
              <w:rPr>
                <w:color w:val="000000" w:themeColor="text1"/>
                <w:sz w:val="24"/>
              </w:rPr>
              <w:t>bine</w:t>
            </w:r>
            <w:r w:rsidRPr="00F469B1">
              <w:rPr>
                <w:color w:val="000000" w:themeColor="text1"/>
                <w:spacing w:val="1"/>
                <w:sz w:val="24"/>
              </w:rPr>
              <w:t xml:space="preserve"> </w:t>
            </w:r>
            <w:r w:rsidRPr="00F469B1">
              <w:rPr>
                <w:color w:val="000000" w:themeColor="text1"/>
                <w:spacing w:val="-2"/>
                <w:sz w:val="24"/>
              </w:rPr>
              <w:t>conceput.</w:t>
            </w:r>
          </w:p>
        </w:tc>
      </w:tr>
      <w:tr w:rsidR="00312564" w:rsidRPr="00F469B1" w14:paraId="42C1C3CB" w14:textId="77777777" w:rsidTr="003214B8">
        <w:trPr>
          <w:trHeight w:val="454"/>
        </w:trPr>
        <w:tc>
          <w:tcPr>
            <w:tcW w:w="1560" w:type="dxa"/>
            <w:shd w:val="clear" w:color="auto" w:fill="E4DFEB"/>
            <w:vAlign w:val="center"/>
          </w:tcPr>
          <w:p w14:paraId="7C2932D0" w14:textId="77777777" w:rsidR="00312564" w:rsidRPr="00F469B1" w:rsidRDefault="00950B2D" w:rsidP="003214B8">
            <w:pPr>
              <w:pStyle w:val="TableParagraph"/>
              <w:spacing w:line="268"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IIa</w:t>
            </w:r>
          </w:p>
        </w:tc>
        <w:tc>
          <w:tcPr>
            <w:tcW w:w="8351" w:type="dxa"/>
            <w:shd w:val="clear" w:color="auto" w:fill="EDEBE0"/>
            <w:vAlign w:val="center"/>
          </w:tcPr>
          <w:p w14:paraId="538F4102" w14:textId="52E8CD4C" w:rsidR="00312564" w:rsidRPr="00F469B1" w:rsidRDefault="00950B2D" w:rsidP="003214B8">
            <w:pPr>
              <w:pStyle w:val="TableParagraph"/>
              <w:spacing w:line="267" w:lineRule="exact"/>
              <w:ind w:left="107"/>
              <w:rPr>
                <w:color w:val="000000" w:themeColor="text1"/>
                <w:sz w:val="24"/>
              </w:rPr>
            </w:pPr>
            <w:r w:rsidRPr="00F469B1">
              <w:rPr>
                <w:color w:val="000000" w:themeColor="text1"/>
                <w:sz w:val="24"/>
              </w:rPr>
              <w:t>Dovezi</w:t>
            </w:r>
            <w:r w:rsidRPr="00F469B1">
              <w:rPr>
                <w:color w:val="000000" w:themeColor="text1"/>
                <w:spacing w:val="-9"/>
                <w:sz w:val="24"/>
              </w:rPr>
              <w:t xml:space="preserve"> </w:t>
            </w:r>
            <w:r w:rsidR="00E01077" w:rsidRPr="00F469B1">
              <w:rPr>
                <w:color w:val="000000" w:themeColor="text1"/>
                <w:sz w:val="24"/>
              </w:rPr>
              <w:t>ob</w:t>
            </w:r>
            <w:r w:rsidR="00E01077">
              <w:rPr>
                <w:color w:val="000000" w:themeColor="text1"/>
                <w:sz w:val="24"/>
              </w:rPr>
              <w:t>ț</w:t>
            </w:r>
            <w:r w:rsidR="00E01077" w:rsidRPr="00F469B1">
              <w:rPr>
                <w:color w:val="000000" w:themeColor="text1"/>
                <w:sz w:val="24"/>
              </w:rPr>
              <w:t>inute</w:t>
            </w:r>
            <w:r w:rsidRPr="00F469B1">
              <w:rPr>
                <w:color w:val="000000" w:themeColor="text1"/>
                <w:spacing w:val="-1"/>
                <w:sz w:val="24"/>
              </w:rPr>
              <w:t xml:space="preserve"> </w:t>
            </w:r>
            <w:r w:rsidRPr="00F469B1">
              <w:rPr>
                <w:color w:val="000000" w:themeColor="text1"/>
                <w:sz w:val="24"/>
              </w:rPr>
              <w:t>din</w:t>
            </w:r>
            <w:r w:rsidRPr="00F469B1">
              <w:rPr>
                <w:color w:val="000000" w:themeColor="text1"/>
                <w:spacing w:val="-5"/>
                <w:sz w:val="24"/>
              </w:rPr>
              <w:t xml:space="preserve"> </w:t>
            </w:r>
            <w:r w:rsidRPr="00F469B1">
              <w:rPr>
                <w:color w:val="000000" w:themeColor="text1"/>
                <w:sz w:val="24"/>
              </w:rPr>
              <w:t>cel</w:t>
            </w:r>
            <w:r w:rsidRPr="00F469B1">
              <w:rPr>
                <w:color w:val="000000" w:themeColor="text1"/>
                <w:spacing w:val="-8"/>
                <w:sz w:val="24"/>
              </w:rPr>
              <w:t xml:space="preserve"> </w:t>
            </w:r>
            <w:r w:rsidRPr="00F469B1">
              <w:rPr>
                <w:color w:val="000000" w:themeColor="text1"/>
                <w:sz w:val="24"/>
              </w:rPr>
              <w:t>pu</w:t>
            </w:r>
            <w:r w:rsidR="00E01077">
              <w:rPr>
                <w:color w:val="000000" w:themeColor="text1"/>
                <w:sz w:val="24"/>
              </w:rPr>
              <w:t>ț</w:t>
            </w:r>
            <w:r w:rsidRPr="00F469B1">
              <w:rPr>
                <w:color w:val="000000" w:themeColor="text1"/>
                <w:sz w:val="24"/>
              </w:rPr>
              <w:t>in</w:t>
            </w:r>
            <w:r w:rsidRPr="00F469B1">
              <w:rPr>
                <w:color w:val="000000" w:themeColor="text1"/>
                <w:spacing w:val="-5"/>
                <w:sz w:val="24"/>
              </w:rPr>
              <w:t xml:space="preserve"> </w:t>
            </w:r>
            <w:r w:rsidRPr="00F469B1">
              <w:rPr>
                <w:color w:val="000000" w:themeColor="text1"/>
                <w:sz w:val="24"/>
              </w:rPr>
              <w:t>un</w:t>
            </w:r>
            <w:r w:rsidRPr="00F469B1">
              <w:rPr>
                <w:color w:val="000000" w:themeColor="text1"/>
                <w:spacing w:val="-5"/>
                <w:sz w:val="24"/>
              </w:rPr>
              <w:t xml:space="preserve"> </w:t>
            </w:r>
            <w:r w:rsidRPr="00F469B1">
              <w:rPr>
                <w:color w:val="000000" w:themeColor="text1"/>
                <w:sz w:val="24"/>
              </w:rPr>
              <w:t>studiu clinic</w:t>
            </w:r>
            <w:r w:rsidRPr="00F469B1">
              <w:rPr>
                <w:color w:val="000000" w:themeColor="text1"/>
                <w:spacing w:val="-1"/>
                <w:sz w:val="24"/>
              </w:rPr>
              <w:t xml:space="preserve"> </w:t>
            </w:r>
            <w:r w:rsidRPr="00F469B1">
              <w:rPr>
                <w:color w:val="000000" w:themeColor="text1"/>
                <w:sz w:val="24"/>
              </w:rPr>
              <w:t>controlat,</w:t>
            </w:r>
            <w:r w:rsidRPr="00F469B1">
              <w:rPr>
                <w:color w:val="000000" w:themeColor="text1"/>
                <w:spacing w:val="2"/>
                <w:sz w:val="24"/>
              </w:rPr>
              <w:t xml:space="preserve"> </w:t>
            </w:r>
            <w:r w:rsidRPr="00F469B1">
              <w:rPr>
                <w:color w:val="000000" w:themeColor="text1"/>
                <w:sz w:val="24"/>
              </w:rPr>
              <w:t>fără</w:t>
            </w:r>
            <w:r w:rsidRPr="00F469B1">
              <w:rPr>
                <w:color w:val="000000" w:themeColor="text1"/>
                <w:spacing w:val="-1"/>
                <w:sz w:val="24"/>
              </w:rPr>
              <w:t xml:space="preserve"> </w:t>
            </w:r>
            <w:r w:rsidRPr="00F469B1">
              <w:rPr>
                <w:color w:val="000000" w:themeColor="text1"/>
                <w:sz w:val="24"/>
              </w:rPr>
              <w:t>randomizare,</w:t>
            </w:r>
            <w:r w:rsidRPr="00F469B1">
              <w:rPr>
                <w:color w:val="000000" w:themeColor="text1"/>
                <w:spacing w:val="3"/>
                <w:sz w:val="24"/>
              </w:rPr>
              <w:t xml:space="preserve"> </w:t>
            </w:r>
            <w:r w:rsidRPr="00F469B1">
              <w:rPr>
                <w:color w:val="000000" w:themeColor="text1"/>
                <w:spacing w:val="-4"/>
                <w:sz w:val="24"/>
              </w:rPr>
              <w:t>bine</w:t>
            </w:r>
          </w:p>
          <w:p w14:paraId="39BDD5D9" w14:textId="77777777" w:rsidR="00312564" w:rsidRPr="00F469B1" w:rsidRDefault="00950B2D" w:rsidP="003214B8">
            <w:pPr>
              <w:pStyle w:val="TableParagraph"/>
              <w:spacing w:line="265" w:lineRule="exact"/>
              <w:ind w:left="107"/>
              <w:rPr>
                <w:color w:val="000000" w:themeColor="text1"/>
                <w:sz w:val="24"/>
              </w:rPr>
            </w:pPr>
            <w:r w:rsidRPr="00F469B1">
              <w:rPr>
                <w:color w:val="000000" w:themeColor="text1"/>
                <w:spacing w:val="-2"/>
                <w:sz w:val="24"/>
              </w:rPr>
              <w:t>conceput.</w:t>
            </w:r>
          </w:p>
        </w:tc>
      </w:tr>
      <w:tr w:rsidR="00312564" w:rsidRPr="00F469B1" w14:paraId="6CAE4369" w14:textId="77777777" w:rsidTr="003214B8">
        <w:trPr>
          <w:trHeight w:val="454"/>
        </w:trPr>
        <w:tc>
          <w:tcPr>
            <w:tcW w:w="1560" w:type="dxa"/>
            <w:shd w:val="clear" w:color="auto" w:fill="E4DFEB"/>
            <w:vAlign w:val="center"/>
          </w:tcPr>
          <w:p w14:paraId="1E81140C" w14:textId="77777777" w:rsidR="00312564" w:rsidRPr="00F469B1" w:rsidRDefault="00950B2D" w:rsidP="003214B8">
            <w:pPr>
              <w:pStyle w:val="TableParagraph"/>
              <w:spacing w:line="268"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IIb</w:t>
            </w:r>
          </w:p>
        </w:tc>
        <w:tc>
          <w:tcPr>
            <w:tcW w:w="8351" w:type="dxa"/>
            <w:shd w:val="clear" w:color="auto" w:fill="EDEBE0"/>
            <w:vAlign w:val="center"/>
          </w:tcPr>
          <w:p w14:paraId="41DD951D" w14:textId="6A2D5DCC" w:rsidR="00312564" w:rsidRPr="00F469B1" w:rsidRDefault="00950B2D" w:rsidP="003214B8">
            <w:pPr>
              <w:pStyle w:val="TableParagraph"/>
              <w:spacing w:line="267" w:lineRule="exact"/>
              <w:ind w:left="107"/>
              <w:rPr>
                <w:color w:val="000000" w:themeColor="text1"/>
                <w:sz w:val="24"/>
              </w:rPr>
            </w:pPr>
            <w:r w:rsidRPr="00F469B1">
              <w:rPr>
                <w:color w:val="000000" w:themeColor="text1"/>
                <w:sz w:val="24"/>
              </w:rPr>
              <w:t>Dovezi</w:t>
            </w:r>
            <w:r w:rsidRPr="00F469B1">
              <w:rPr>
                <w:color w:val="000000" w:themeColor="text1"/>
                <w:spacing w:val="-9"/>
                <w:sz w:val="24"/>
              </w:rPr>
              <w:t xml:space="preserve"> </w:t>
            </w:r>
            <w:r w:rsidRPr="00F469B1">
              <w:rPr>
                <w:color w:val="000000" w:themeColor="text1"/>
                <w:sz w:val="24"/>
              </w:rPr>
              <w:t>ob</w:t>
            </w:r>
            <w:r w:rsidR="00810997" w:rsidRPr="00F469B1">
              <w:rPr>
                <w:color w:val="000000" w:themeColor="text1"/>
                <w:sz w:val="24"/>
              </w:rPr>
              <w:t>ț</w:t>
            </w:r>
            <w:r w:rsidRPr="00F469B1">
              <w:rPr>
                <w:color w:val="000000" w:themeColor="text1"/>
                <w:sz w:val="24"/>
              </w:rPr>
              <w:t>inute</w:t>
            </w:r>
            <w:r w:rsidRPr="00F469B1">
              <w:rPr>
                <w:color w:val="000000" w:themeColor="text1"/>
                <w:spacing w:val="1"/>
                <w:sz w:val="24"/>
              </w:rPr>
              <w:t xml:space="preserve"> </w:t>
            </w:r>
            <w:r w:rsidRPr="00F469B1">
              <w:rPr>
                <w:color w:val="000000" w:themeColor="text1"/>
                <w:sz w:val="24"/>
              </w:rPr>
              <w:t>din</w:t>
            </w:r>
            <w:r w:rsidRPr="00F469B1">
              <w:rPr>
                <w:color w:val="000000" w:themeColor="text1"/>
                <w:spacing w:val="-2"/>
                <w:sz w:val="24"/>
              </w:rPr>
              <w:t xml:space="preserve"> </w:t>
            </w:r>
            <w:r w:rsidRPr="00F469B1">
              <w:rPr>
                <w:color w:val="000000" w:themeColor="text1"/>
                <w:sz w:val="24"/>
              </w:rPr>
              <w:t>cel</w:t>
            </w:r>
            <w:r w:rsidRPr="00F469B1">
              <w:rPr>
                <w:color w:val="000000" w:themeColor="text1"/>
                <w:spacing w:val="-7"/>
                <w:sz w:val="24"/>
              </w:rPr>
              <w:t xml:space="preserve"> </w:t>
            </w:r>
            <w:r w:rsidRPr="00F469B1">
              <w:rPr>
                <w:color w:val="000000" w:themeColor="text1"/>
                <w:sz w:val="24"/>
              </w:rPr>
              <w:t>pu</w:t>
            </w:r>
            <w:r w:rsidR="00810997" w:rsidRPr="00F469B1">
              <w:rPr>
                <w:color w:val="000000" w:themeColor="text1"/>
                <w:sz w:val="24"/>
              </w:rPr>
              <w:t>ț</w:t>
            </w:r>
            <w:r w:rsidRPr="00F469B1">
              <w:rPr>
                <w:color w:val="000000" w:themeColor="text1"/>
                <w:sz w:val="24"/>
              </w:rPr>
              <w:t>in</w:t>
            </w:r>
            <w:r w:rsidRPr="00F469B1">
              <w:rPr>
                <w:color w:val="000000" w:themeColor="text1"/>
                <w:spacing w:val="-3"/>
                <w:sz w:val="24"/>
              </w:rPr>
              <w:t xml:space="preserve"> </w:t>
            </w:r>
            <w:r w:rsidRPr="00F469B1">
              <w:rPr>
                <w:color w:val="000000" w:themeColor="text1"/>
                <w:sz w:val="24"/>
              </w:rPr>
              <w:t>un</w:t>
            </w:r>
            <w:r w:rsidRPr="00F469B1">
              <w:rPr>
                <w:color w:val="000000" w:themeColor="text1"/>
                <w:spacing w:val="-2"/>
                <w:sz w:val="24"/>
              </w:rPr>
              <w:t xml:space="preserve"> </w:t>
            </w:r>
            <w:r w:rsidRPr="00F469B1">
              <w:rPr>
                <w:color w:val="000000" w:themeColor="text1"/>
                <w:sz w:val="24"/>
              </w:rPr>
              <w:t>studiu</w:t>
            </w:r>
            <w:r w:rsidRPr="00F469B1">
              <w:rPr>
                <w:color w:val="000000" w:themeColor="text1"/>
                <w:spacing w:val="2"/>
                <w:sz w:val="24"/>
              </w:rPr>
              <w:t xml:space="preserve"> </w:t>
            </w:r>
            <w:r w:rsidRPr="00F469B1">
              <w:rPr>
                <w:color w:val="000000" w:themeColor="text1"/>
                <w:sz w:val="24"/>
              </w:rPr>
              <w:t>cvasi</w:t>
            </w:r>
            <w:r w:rsidRPr="00F469B1">
              <w:rPr>
                <w:color w:val="000000" w:themeColor="text1"/>
                <w:spacing w:val="-7"/>
                <w:sz w:val="24"/>
              </w:rPr>
              <w:t xml:space="preserve"> </w:t>
            </w:r>
            <w:r w:rsidRPr="00F469B1">
              <w:rPr>
                <w:color w:val="000000" w:themeColor="text1"/>
                <w:sz w:val="24"/>
              </w:rPr>
              <w:t>experimental</w:t>
            </w:r>
            <w:r w:rsidRPr="00F469B1">
              <w:rPr>
                <w:color w:val="000000" w:themeColor="text1"/>
                <w:spacing w:val="-7"/>
                <w:sz w:val="24"/>
              </w:rPr>
              <w:t xml:space="preserve"> </w:t>
            </w:r>
            <w:r w:rsidRPr="00F469B1">
              <w:rPr>
                <w:color w:val="000000" w:themeColor="text1"/>
                <w:sz w:val="24"/>
              </w:rPr>
              <w:t>bine</w:t>
            </w:r>
            <w:r w:rsidRPr="00F469B1">
              <w:rPr>
                <w:color w:val="000000" w:themeColor="text1"/>
                <w:spacing w:val="2"/>
                <w:sz w:val="24"/>
              </w:rPr>
              <w:t xml:space="preserve"> </w:t>
            </w:r>
            <w:r w:rsidRPr="00F469B1">
              <w:rPr>
                <w:color w:val="000000" w:themeColor="text1"/>
                <w:sz w:val="24"/>
              </w:rPr>
              <w:t>conceput,</w:t>
            </w:r>
            <w:r w:rsidRPr="00F469B1">
              <w:rPr>
                <w:color w:val="000000" w:themeColor="text1"/>
                <w:spacing w:val="-1"/>
                <w:sz w:val="24"/>
              </w:rPr>
              <w:t xml:space="preserve"> </w:t>
            </w:r>
            <w:r w:rsidRPr="00F469B1">
              <w:rPr>
                <w:color w:val="000000" w:themeColor="text1"/>
                <w:sz w:val="24"/>
              </w:rPr>
              <w:t>preferabil</w:t>
            </w:r>
            <w:r w:rsidRPr="00F469B1">
              <w:rPr>
                <w:color w:val="000000" w:themeColor="text1"/>
                <w:spacing w:val="-6"/>
                <w:sz w:val="24"/>
              </w:rPr>
              <w:t xml:space="preserve"> </w:t>
            </w:r>
            <w:r w:rsidRPr="00F469B1">
              <w:rPr>
                <w:color w:val="000000" w:themeColor="text1"/>
                <w:spacing w:val="-5"/>
                <w:sz w:val="24"/>
              </w:rPr>
              <w:t>de</w:t>
            </w:r>
            <w:r w:rsidR="003214B8" w:rsidRPr="00F469B1">
              <w:rPr>
                <w:color w:val="000000" w:themeColor="text1"/>
                <w:spacing w:val="-5"/>
                <w:sz w:val="24"/>
              </w:rPr>
              <w:t xml:space="preserve"> </w:t>
            </w:r>
            <w:r w:rsidRPr="00F469B1">
              <w:rPr>
                <w:color w:val="000000" w:themeColor="text1"/>
                <w:sz w:val="24"/>
              </w:rPr>
              <w:t>la</w:t>
            </w:r>
            <w:r w:rsidRPr="00F469B1">
              <w:rPr>
                <w:color w:val="000000" w:themeColor="text1"/>
                <w:spacing w:val="3"/>
                <w:sz w:val="24"/>
              </w:rPr>
              <w:t xml:space="preserve"> </w:t>
            </w:r>
            <w:r w:rsidRPr="00F469B1">
              <w:rPr>
                <w:color w:val="000000" w:themeColor="text1"/>
                <w:sz w:val="24"/>
              </w:rPr>
              <w:t>mai</w:t>
            </w:r>
            <w:r w:rsidRPr="00F469B1">
              <w:rPr>
                <w:color w:val="000000" w:themeColor="text1"/>
                <w:spacing w:val="-6"/>
                <w:sz w:val="24"/>
              </w:rPr>
              <w:t xml:space="preserve"> </w:t>
            </w:r>
            <w:r w:rsidRPr="00F469B1">
              <w:rPr>
                <w:color w:val="000000" w:themeColor="text1"/>
                <w:sz w:val="24"/>
              </w:rPr>
              <w:t>multe</w:t>
            </w:r>
            <w:r w:rsidRPr="00F469B1">
              <w:rPr>
                <w:color w:val="000000" w:themeColor="text1"/>
                <w:spacing w:val="-2"/>
                <w:sz w:val="24"/>
              </w:rPr>
              <w:t xml:space="preserve"> </w:t>
            </w:r>
            <w:r w:rsidRPr="00F469B1">
              <w:rPr>
                <w:color w:val="000000" w:themeColor="text1"/>
                <w:sz w:val="24"/>
              </w:rPr>
              <w:t>centre</w:t>
            </w:r>
            <w:r w:rsidRPr="00F469B1">
              <w:rPr>
                <w:color w:val="000000" w:themeColor="text1"/>
                <w:spacing w:val="-1"/>
                <w:sz w:val="24"/>
              </w:rPr>
              <w:t xml:space="preserve"> </w:t>
            </w:r>
            <w:r w:rsidRPr="00F469B1">
              <w:rPr>
                <w:color w:val="000000" w:themeColor="text1"/>
                <w:sz w:val="24"/>
              </w:rPr>
              <w:t>sau</w:t>
            </w:r>
            <w:r w:rsidRPr="00F469B1">
              <w:rPr>
                <w:color w:val="000000" w:themeColor="text1"/>
                <w:spacing w:val="-1"/>
                <w:sz w:val="24"/>
              </w:rPr>
              <w:t xml:space="preserve"> </w:t>
            </w:r>
            <w:r w:rsidRPr="00F469B1">
              <w:rPr>
                <w:color w:val="000000" w:themeColor="text1"/>
                <w:sz w:val="24"/>
              </w:rPr>
              <w:t>echipe</w:t>
            </w:r>
            <w:r w:rsidRPr="00F469B1">
              <w:rPr>
                <w:color w:val="000000" w:themeColor="text1"/>
                <w:spacing w:val="-2"/>
                <w:sz w:val="24"/>
              </w:rPr>
              <w:t xml:space="preserve"> </w:t>
            </w:r>
            <w:r w:rsidRPr="00F469B1">
              <w:rPr>
                <w:color w:val="000000" w:themeColor="text1"/>
                <w:sz w:val="24"/>
              </w:rPr>
              <w:t>de</w:t>
            </w:r>
            <w:r w:rsidRPr="00F469B1">
              <w:rPr>
                <w:color w:val="000000" w:themeColor="text1"/>
                <w:spacing w:val="-1"/>
                <w:sz w:val="24"/>
              </w:rPr>
              <w:t xml:space="preserve"> </w:t>
            </w:r>
            <w:r w:rsidRPr="00F469B1">
              <w:rPr>
                <w:color w:val="000000" w:themeColor="text1"/>
                <w:spacing w:val="-2"/>
                <w:sz w:val="24"/>
              </w:rPr>
              <w:t>cercetare.</w:t>
            </w:r>
          </w:p>
        </w:tc>
      </w:tr>
      <w:tr w:rsidR="00312564" w:rsidRPr="00F469B1" w14:paraId="205C013C" w14:textId="77777777" w:rsidTr="003214B8">
        <w:trPr>
          <w:trHeight w:val="454"/>
        </w:trPr>
        <w:tc>
          <w:tcPr>
            <w:tcW w:w="1560" w:type="dxa"/>
            <w:shd w:val="clear" w:color="auto" w:fill="E4DFEB"/>
            <w:vAlign w:val="center"/>
          </w:tcPr>
          <w:p w14:paraId="745D1717" w14:textId="77777777" w:rsidR="00312564" w:rsidRPr="00F469B1" w:rsidRDefault="00950B2D" w:rsidP="003214B8">
            <w:pPr>
              <w:pStyle w:val="TableParagraph"/>
              <w:spacing w:line="253"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III</w:t>
            </w:r>
          </w:p>
        </w:tc>
        <w:tc>
          <w:tcPr>
            <w:tcW w:w="8351" w:type="dxa"/>
            <w:shd w:val="clear" w:color="auto" w:fill="EDEBE0"/>
            <w:vAlign w:val="center"/>
          </w:tcPr>
          <w:p w14:paraId="324BC89D" w14:textId="13D9BB67" w:rsidR="00312564" w:rsidRPr="00F469B1" w:rsidRDefault="00950B2D" w:rsidP="003214B8">
            <w:pPr>
              <w:pStyle w:val="TableParagraph"/>
              <w:spacing w:line="253" w:lineRule="exact"/>
              <w:ind w:left="107"/>
              <w:rPr>
                <w:color w:val="000000" w:themeColor="text1"/>
                <w:sz w:val="24"/>
              </w:rPr>
            </w:pPr>
            <w:r w:rsidRPr="00F469B1">
              <w:rPr>
                <w:color w:val="000000" w:themeColor="text1"/>
                <w:sz w:val="24"/>
              </w:rPr>
              <w:t>Dovezi</w:t>
            </w:r>
            <w:r w:rsidRPr="00F469B1">
              <w:rPr>
                <w:color w:val="000000" w:themeColor="text1"/>
                <w:spacing w:val="-8"/>
                <w:sz w:val="24"/>
              </w:rPr>
              <w:t xml:space="preserve"> </w:t>
            </w:r>
            <w:r w:rsidRPr="00F469B1">
              <w:rPr>
                <w:color w:val="000000" w:themeColor="text1"/>
                <w:sz w:val="24"/>
              </w:rPr>
              <w:t>ob</w:t>
            </w:r>
            <w:r w:rsidR="00810997" w:rsidRPr="00F469B1">
              <w:rPr>
                <w:color w:val="000000" w:themeColor="text1"/>
                <w:sz w:val="24"/>
              </w:rPr>
              <w:t>ț</w:t>
            </w:r>
            <w:r w:rsidRPr="00F469B1">
              <w:rPr>
                <w:color w:val="000000" w:themeColor="text1"/>
                <w:sz w:val="24"/>
              </w:rPr>
              <w:t>inute din</w:t>
            </w:r>
            <w:r w:rsidRPr="00F469B1">
              <w:rPr>
                <w:color w:val="000000" w:themeColor="text1"/>
                <w:spacing w:val="-4"/>
                <w:sz w:val="24"/>
              </w:rPr>
              <w:t xml:space="preserve"> </w:t>
            </w:r>
            <w:r w:rsidRPr="00F469B1">
              <w:rPr>
                <w:color w:val="000000" w:themeColor="text1"/>
                <w:sz w:val="24"/>
              </w:rPr>
              <w:t>studii</w:t>
            </w:r>
            <w:r w:rsidRPr="00F469B1">
              <w:rPr>
                <w:color w:val="000000" w:themeColor="text1"/>
                <w:spacing w:val="-8"/>
                <w:sz w:val="24"/>
              </w:rPr>
              <w:t xml:space="preserve"> </w:t>
            </w:r>
            <w:r w:rsidRPr="00F469B1">
              <w:rPr>
                <w:color w:val="000000" w:themeColor="text1"/>
                <w:sz w:val="24"/>
              </w:rPr>
              <w:t>descriptive,</w:t>
            </w:r>
            <w:r w:rsidRPr="00F469B1">
              <w:rPr>
                <w:color w:val="000000" w:themeColor="text1"/>
                <w:spacing w:val="3"/>
                <w:sz w:val="24"/>
              </w:rPr>
              <w:t xml:space="preserve"> </w:t>
            </w:r>
            <w:r w:rsidRPr="00F469B1">
              <w:rPr>
                <w:color w:val="000000" w:themeColor="text1"/>
                <w:sz w:val="24"/>
              </w:rPr>
              <w:t xml:space="preserve">bine </w:t>
            </w:r>
            <w:r w:rsidRPr="00F469B1">
              <w:rPr>
                <w:color w:val="000000" w:themeColor="text1"/>
                <w:spacing w:val="-2"/>
                <w:sz w:val="24"/>
              </w:rPr>
              <w:t>concepute.</w:t>
            </w:r>
          </w:p>
        </w:tc>
      </w:tr>
      <w:tr w:rsidR="00312564" w:rsidRPr="00F469B1" w14:paraId="7AF3DDEF" w14:textId="77777777" w:rsidTr="003214B8">
        <w:trPr>
          <w:trHeight w:val="454"/>
        </w:trPr>
        <w:tc>
          <w:tcPr>
            <w:tcW w:w="1560" w:type="dxa"/>
            <w:shd w:val="clear" w:color="auto" w:fill="E4DFEB"/>
            <w:vAlign w:val="center"/>
          </w:tcPr>
          <w:p w14:paraId="04A8183E" w14:textId="77777777" w:rsidR="00312564" w:rsidRPr="00F469B1" w:rsidRDefault="00950B2D" w:rsidP="003214B8">
            <w:pPr>
              <w:pStyle w:val="TableParagraph"/>
              <w:spacing w:line="268" w:lineRule="exact"/>
              <w:jc w:val="center"/>
              <w:rPr>
                <w:color w:val="000000" w:themeColor="text1"/>
                <w:sz w:val="24"/>
              </w:rPr>
            </w:pPr>
            <w:r w:rsidRPr="00F469B1">
              <w:rPr>
                <w:color w:val="000000" w:themeColor="text1"/>
                <w:sz w:val="24"/>
              </w:rPr>
              <w:t>Nivel</w:t>
            </w:r>
            <w:r w:rsidRPr="00F469B1">
              <w:rPr>
                <w:color w:val="000000" w:themeColor="text1"/>
                <w:spacing w:val="-6"/>
                <w:sz w:val="24"/>
              </w:rPr>
              <w:t xml:space="preserve"> </w:t>
            </w:r>
            <w:r w:rsidRPr="00F469B1">
              <w:rPr>
                <w:color w:val="000000" w:themeColor="text1"/>
                <w:spacing w:val="-5"/>
                <w:sz w:val="24"/>
              </w:rPr>
              <w:t>IV</w:t>
            </w:r>
          </w:p>
        </w:tc>
        <w:tc>
          <w:tcPr>
            <w:tcW w:w="8351" w:type="dxa"/>
            <w:shd w:val="clear" w:color="auto" w:fill="EDEBE0"/>
            <w:vAlign w:val="center"/>
          </w:tcPr>
          <w:p w14:paraId="3FB6B3E7" w14:textId="4D93D65A" w:rsidR="00312564" w:rsidRPr="00F469B1" w:rsidRDefault="00950B2D" w:rsidP="003214B8">
            <w:pPr>
              <w:pStyle w:val="TableParagraph"/>
              <w:spacing w:line="268" w:lineRule="exact"/>
              <w:ind w:left="107"/>
              <w:rPr>
                <w:color w:val="000000" w:themeColor="text1"/>
                <w:sz w:val="24"/>
              </w:rPr>
            </w:pPr>
            <w:r w:rsidRPr="00F469B1">
              <w:rPr>
                <w:color w:val="000000" w:themeColor="text1"/>
                <w:sz w:val="24"/>
              </w:rPr>
              <w:t>Dovezi</w:t>
            </w:r>
            <w:r w:rsidRPr="00F469B1">
              <w:rPr>
                <w:color w:val="000000" w:themeColor="text1"/>
                <w:spacing w:val="-11"/>
                <w:sz w:val="24"/>
              </w:rPr>
              <w:t xml:space="preserve"> </w:t>
            </w:r>
            <w:r w:rsidRPr="00F469B1">
              <w:rPr>
                <w:color w:val="000000" w:themeColor="text1"/>
                <w:sz w:val="24"/>
              </w:rPr>
              <w:t>ob</w:t>
            </w:r>
            <w:r w:rsidR="00E01077">
              <w:rPr>
                <w:color w:val="000000" w:themeColor="text1"/>
                <w:sz w:val="24"/>
              </w:rPr>
              <w:t>ț</w:t>
            </w:r>
            <w:r w:rsidRPr="00F469B1">
              <w:rPr>
                <w:color w:val="000000" w:themeColor="text1"/>
                <w:sz w:val="24"/>
              </w:rPr>
              <w:t>inute de</w:t>
            </w:r>
            <w:r w:rsidRPr="00F469B1">
              <w:rPr>
                <w:color w:val="000000" w:themeColor="text1"/>
                <w:spacing w:val="-1"/>
                <w:sz w:val="24"/>
              </w:rPr>
              <w:t xml:space="preserve"> </w:t>
            </w:r>
            <w:r w:rsidRPr="00F469B1">
              <w:rPr>
                <w:color w:val="000000" w:themeColor="text1"/>
                <w:sz w:val="24"/>
              </w:rPr>
              <w:t>la comitete</w:t>
            </w:r>
            <w:r w:rsidRPr="00F469B1">
              <w:rPr>
                <w:color w:val="000000" w:themeColor="text1"/>
                <w:spacing w:val="-1"/>
                <w:sz w:val="24"/>
              </w:rPr>
              <w:t xml:space="preserve"> </w:t>
            </w:r>
            <w:r w:rsidRPr="00F469B1">
              <w:rPr>
                <w:color w:val="000000" w:themeColor="text1"/>
                <w:sz w:val="24"/>
              </w:rPr>
              <w:t>de exper</w:t>
            </w:r>
            <w:r w:rsidR="00E01077">
              <w:rPr>
                <w:color w:val="000000" w:themeColor="text1"/>
                <w:sz w:val="24"/>
              </w:rPr>
              <w:t>ț</w:t>
            </w:r>
            <w:r w:rsidRPr="00F469B1">
              <w:rPr>
                <w:color w:val="000000" w:themeColor="text1"/>
                <w:sz w:val="24"/>
              </w:rPr>
              <w:t>i</w:t>
            </w:r>
            <w:r w:rsidRPr="00F469B1">
              <w:rPr>
                <w:color w:val="000000" w:themeColor="text1"/>
                <w:spacing w:val="-9"/>
                <w:sz w:val="24"/>
              </w:rPr>
              <w:t xml:space="preserve"> </w:t>
            </w:r>
            <w:r w:rsidRPr="00F469B1">
              <w:rPr>
                <w:color w:val="000000" w:themeColor="text1"/>
                <w:sz w:val="24"/>
              </w:rPr>
              <w:t>sau</w:t>
            </w:r>
            <w:r w:rsidRPr="00F469B1">
              <w:rPr>
                <w:color w:val="000000" w:themeColor="text1"/>
                <w:spacing w:val="1"/>
                <w:sz w:val="24"/>
              </w:rPr>
              <w:t xml:space="preserve"> </w:t>
            </w:r>
            <w:r w:rsidRPr="00F469B1">
              <w:rPr>
                <w:color w:val="000000" w:themeColor="text1"/>
                <w:sz w:val="24"/>
              </w:rPr>
              <w:t>din</w:t>
            </w:r>
            <w:r w:rsidRPr="00F469B1">
              <w:rPr>
                <w:color w:val="000000" w:themeColor="text1"/>
                <w:spacing w:val="-4"/>
                <w:sz w:val="24"/>
              </w:rPr>
              <w:t xml:space="preserve"> </w:t>
            </w:r>
            <w:r w:rsidRPr="00F469B1">
              <w:rPr>
                <w:color w:val="000000" w:themeColor="text1"/>
                <w:sz w:val="24"/>
              </w:rPr>
              <w:t>experien</w:t>
            </w:r>
            <w:r w:rsidR="00810997" w:rsidRPr="00F469B1">
              <w:rPr>
                <w:color w:val="000000" w:themeColor="text1"/>
                <w:sz w:val="24"/>
              </w:rPr>
              <w:t>ț</w:t>
            </w:r>
            <w:r w:rsidRPr="00F469B1">
              <w:rPr>
                <w:color w:val="000000" w:themeColor="text1"/>
                <w:sz w:val="24"/>
              </w:rPr>
              <w:t>a</w:t>
            </w:r>
            <w:r w:rsidRPr="00F469B1">
              <w:rPr>
                <w:color w:val="000000" w:themeColor="text1"/>
                <w:spacing w:val="-1"/>
                <w:sz w:val="24"/>
              </w:rPr>
              <w:t xml:space="preserve"> </w:t>
            </w:r>
            <w:r w:rsidRPr="00F469B1">
              <w:rPr>
                <w:color w:val="000000" w:themeColor="text1"/>
                <w:sz w:val="24"/>
              </w:rPr>
              <w:t>clinică a</w:t>
            </w:r>
            <w:r w:rsidRPr="00F469B1">
              <w:rPr>
                <w:color w:val="000000" w:themeColor="text1"/>
                <w:spacing w:val="-1"/>
                <w:sz w:val="24"/>
              </w:rPr>
              <w:t xml:space="preserve"> </w:t>
            </w:r>
            <w:r w:rsidRPr="00F469B1">
              <w:rPr>
                <w:color w:val="000000" w:themeColor="text1"/>
                <w:sz w:val="24"/>
              </w:rPr>
              <w:t>unor</w:t>
            </w:r>
            <w:r w:rsidRPr="00F469B1">
              <w:rPr>
                <w:color w:val="000000" w:themeColor="text1"/>
                <w:spacing w:val="2"/>
                <w:sz w:val="24"/>
              </w:rPr>
              <w:t xml:space="preserve"> </w:t>
            </w:r>
            <w:r w:rsidRPr="00F469B1">
              <w:rPr>
                <w:color w:val="000000" w:themeColor="text1"/>
                <w:spacing w:val="-2"/>
                <w:sz w:val="24"/>
              </w:rPr>
              <w:t>exper</w:t>
            </w:r>
            <w:r w:rsidR="00E01077">
              <w:rPr>
                <w:color w:val="000000" w:themeColor="text1"/>
                <w:spacing w:val="-2"/>
                <w:sz w:val="24"/>
              </w:rPr>
              <w:t>ț</w:t>
            </w:r>
            <w:r w:rsidRPr="00F469B1">
              <w:rPr>
                <w:color w:val="000000" w:themeColor="text1"/>
                <w:spacing w:val="-2"/>
                <w:sz w:val="24"/>
              </w:rPr>
              <w:t>i</w:t>
            </w:r>
          </w:p>
          <w:p w14:paraId="5F20734B" w14:textId="1772FBD2" w:rsidR="00312564" w:rsidRPr="00F469B1" w:rsidRDefault="00950B2D" w:rsidP="003214B8">
            <w:pPr>
              <w:pStyle w:val="TableParagraph"/>
              <w:spacing w:before="2" w:line="261" w:lineRule="exact"/>
              <w:ind w:left="107"/>
              <w:rPr>
                <w:color w:val="000000" w:themeColor="text1"/>
                <w:sz w:val="24"/>
              </w:rPr>
            </w:pPr>
            <w:r w:rsidRPr="00F469B1">
              <w:rPr>
                <w:color w:val="000000" w:themeColor="text1"/>
                <w:spacing w:val="-2"/>
                <w:sz w:val="24"/>
              </w:rPr>
              <w:t>recunoscu</w:t>
            </w:r>
            <w:r w:rsidR="00E01077">
              <w:rPr>
                <w:color w:val="000000" w:themeColor="text1"/>
                <w:spacing w:val="-2"/>
                <w:sz w:val="24"/>
              </w:rPr>
              <w:t>ț</w:t>
            </w:r>
            <w:r w:rsidRPr="00F469B1">
              <w:rPr>
                <w:color w:val="000000" w:themeColor="text1"/>
                <w:spacing w:val="-2"/>
                <w:sz w:val="24"/>
              </w:rPr>
              <w:t>i.</w:t>
            </w:r>
          </w:p>
        </w:tc>
      </w:tr>
    </w:tbl>
    <w:p w14:paraId="2E21565E" w14:textId="77777777" w:rsidR="00312564" w:rsidRPr="00F469B1" w:rsidRDefault="00950B2D" w:rsidP="00CD0AE0">
      <w:pPr>
        <w:pStyle w:val="Titlu1"/>
        <w:pageBreakBefore/>
        <w:spacing w:before="240" w:after="120"/>
        <w:ind w:left="992" w:hanging="425"/>
        <w:rPr>
          <w:color w:val="000000" w:themeColor="text1"/>
          <w:sz w:val="28"/>
          <w:szCs w:val="28"/>
        </w:rPr>
      </w:pPr>
      <w:bookmarkStart w:id="757" w:name="_Toc241524360"/>
      <w:bookmarkStart w:id="758" w:name="_Toc241525843"/>
      <w:r w:rsidRPr="00F469B1">
        <w:rPr>
          <w:color w:val="000000" w:themeColor="text1"/>
          <w:sz w:val="28"/>
          <w:szCs w:val="28"/>
        </w:rPr>
        <w:lastRenderedPageBreak/>
        <w:t>BIBLIOGRAFIE</w:t>
      </w:r>
      <w:bookmarkEnd w:id="757"/>
      <w:bookmarkEnd w:id="758"/>
    </w:p>
    <w:p w14:paraId="07258247" w14:textId="657BDB77" w:rsidR="00EC0E5A" w:rsidRPr="00F469B1" w:rsidRDefault="00EC0E5A"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Cerne</w:t>
      </w:r>
      <w:r w:rsidR="00810997" w:rsidRPr="00F469B1">
        <w:rPr>
          <w:color w:val="000000" w:themeColor="text1"/>
          <w:sz w:val="24"/>
          <w:szCs w:val="24"/>
        </w:rPr>
        <w:t>ț</w:t>
      </w:r>
      <w:r w:rsidRPr="00F469B1">
        <w:rPr>
          <w:color w:val="000000" w:themeColor="text1"/>
          <w:sz w:val="24"/>
          <w:szCs w:val="24"/>
        </w:rPr>
        <w:t xml:space="preserve">chi O., Sârbu Z., Tabuica Ul., Stavinskaia L. </w:t>
      </w:r>
      <w:r w:rsidR="00E42512" w:rsidRPr="00F469B1">
        <w:rPr>
          <w:color w:val="000000" w:themeColor="text1"/>
          <w:sz w:val="24"/>
          <w:szCs w:val="24"/>
        </w:rPr>
        <w:t>ș</w:t>
      </w:r>
      <w:r w:rsidRPr="00F469B1">
        <w:rPr>
          <w:color w:val="000000" w:themeColor="text1"/>
          <w:sz w:val="24"/>
          <w:szCs w:val="24"/>
        </w:rPr>
        <w:t xml:space="preserve">i colab. </w:t>
      </w:r>
      <w:r w:rsidRPr="00F469B1">
        <w:rPr>
          <w:i/>
          <w:iCs/>
          <w:color w:val="000000" w:themeColor="text1"/>
          <w:sz w:val="24"/>
          <w:szCs w:val="24"/>
        </w:rPr>
        <w:t>Endocrinological Gynecology</w:t>
      </w:r>
      <w:r w:rsidRPr="00F469B1">
        <w:rPr>
          <w:color w:val="000000" w:themeColor="text1"/>
          <w:sz w:val="24"/>
          <w:szCs w:val="24"/>
        </w:rPr>
        <w:t>. Chi</w:t>
      </w:r>
      <w:r w:rsidR="00E42512" w:rsidRPr="00F469B1">
        <w:rPr>
          <w:color w:val="000000" w:themeColor="text1"/>
          <w:sz w:val="24"/>
          <w:szCs w:val="24"/>
        </w:rPr>
        <w:t>ș</w:t>
      </w:r>
      <w:r w:rsidRPr="00F469B1">
        <w:rPr>
          <w:color w:val="000000" w:themeColor="text1"/>
          <w:sz w:val="24"/>
          <w:szCs w:val="24"/>
        </w:rPr>
        <w:t xml:space="preserve">inău: Tipografia Centrală, 2022. 506 p. ISBN 978-5-88554-112-1. </w:t>
      </w:r>
    </w:p>
    <w:p w14:paraId="45039BC2" w14:textId="2680E335" w:rsidR="00EC0E5A" w:rsidRPr="00F469B1" w:rsidRDefault="00EC0E5A"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Cerne</w:t>
      </w:r>
      <w:r w:rsidR="00810997" w:rsidRPr="00F469B1">
        <w:rPr>
          <w:color w:val="000000" w:themeColor="text1"/>
          <w:sz w:val="24"/>
          <w:szCs w:val="24"/>
        </w:rPr>
        <w:t>ț</w:t>
      </w:r>
      <w:r w:rsidRPr="00F469B1">
        <w:rPr>
          <w:color w:val="000000" w:themeColor="text1"/>
          <w:sz w:val="24"/>
          <w:szCs w:val="24"/>
        </w:rPr>
        <w:t xml:space="preserve">chi O., Dondiuc I., Sârbu Z., Corolcova N., Rotaru M., Porfire L., Cotelea V., Burac M., Alsatou A. </w:t>
      </w:r>
      <w:r w:rsidRPr="00F469B1">
        <w:rPr>
          <w:i/>
          <w:iCs/>
          <w:color w:val="000000" w:themeColor="text1"/>
          <w:sz w:val="24"/>
          <w:szCs w:val="24"/>
        </w:rPr>
        <w:t>Miomul uterin. Protocol clinic na</w:t>
      </w:r>
      <w:r w:rsidR="00810997" w:rsidRPr="00F469B1">
        <w:rPr>
          <w:i/>
          <w:iCs/>
          <w:color w:val="000000" w:themeColor="text1"/>
          <w:sz w:val="24"/>
          <w:szCs w:val="24"/>
        </w:rPr>
        <w:t>ț</w:t>
      </w:r>
      <w:r w:rsidRPr="00F469B1">
        <w:rPr>
          <w:i/>
          <w:iCs/>
          <w:color w:val="000000" w:themeColor="text1"/>
          <w:sz w:val="24"/>
          <w:szCs w:val="24"/>
        </w:rPr>
        <w:t>ional</w:t>
      </w:r>
      <w:r w:rsidRPr="00F469B1">
        <w:rPr>
          <w:color w:val="000000" w:themeColor="text1"/>
          <w:sz w:val="24"/>
          <w:szCs w:val="24"/>
        </w:rPr>
        <w:t>. Aprobat prin Ordinul Ministerului Sănătă</w:t>
      </w:r>
      <w:r w:rsidR="00810997" w:rsidRPr="00F469B1">
        <w:rPr>
          <w:color w:val="000000" w:themeColor="text1"/>
          <w:sz w:val="24"/>
          <w:szCs w:val="24"/>
        </w:rPr>
        <w:t>ț</w:t>
      </w:r>
      <w:r w:rsidRPr="00F469B1">
        <w:rPr>
          <w:color w:val="000000" w:themeColor="text1"/>
          <w:sz w:val="24"/>
          <w:szCs w:val="24"/>
        </w:rPr>
        <w:t xml:space="preserve">ii, Muncii </w:t>
      </w:r>
      <w:r w:rsidR="00E42512" w:rsidRPr="00F469B1">
        <w:rPr>
          <w:color w:val="000000" w:themeColor="text1"/>
          <w:sz w:val="24"/>
          <w:szCs w:val="24"/>
        </w:rPr>
        <w:t>ș</w:t>
      </w:r>
      <w:r w:rsidRPr="00F469B1">
        <w:rPr>
          <w:color w:val="000000" w:themeColor="text1"/>
          <w:sz w:val="24"/>
          <w:szCs w:val="24"/>
        </w:rPr>
        <w:t>i Protec</w:t>
      </w:r>
      <w:r w:rsidR="00810997" w:rsidRPr="00F469B1">
        <w:rPr>
          <w:color w:val="000000" w:themeColor="text1"/>
          <w:sz w:val="24"/>
          <w:szCs w:val="24"/>
        </w:rPr>
        <w:t>ț</w:t>
      </w:r>
      <w:r w:rsidRPr="00F469B1">
        <w:rPr>
          <w:color w:val="000000" w:themeColor="text1"/>
          <w:sz w:val="24"/>
          <w:szCs w:val="24"/>
        </w:rPr>
        <w:t>iei Sociale al Republicii Moldova nr. 888 din 28.09.2020. Chi</w:t>
      </w:r>
      <w:r w:rsidR="00E42512" w:rsidRPr="00F469B1">
        <w:rPr>
          <w:color w:val="000000" w:themeColor="text1"/>
          <w:sz w:val="24"/>
          <w:szCs w:val="24"/>
        </w:rPr>
        <w:t>ș</w:t>
      </w:r>
      <w:r w:rsidRPr="00F469B1">
        <w:rPr>
          <w:color w:val="000000" w:themeColor="text1"/>
          <w:sz w:val="24"/>
          <w:szCs w:val="24"/>
        </w:rPr>
        <w:t xml:space="preserve">inău, 2020. 42 p. </w:t>
      </w:r>
    </w:p>
    <w:p w14:paraId="6078A3F0"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Al-Hendy A, Lukes AS, Poindexter AN 3rd, et al. Long-term Relugolix Combination Therapy for Symptomatic Uterine Leiomyomas. Obstet Gynecol. 2022;140(6):920-930. doi:10.1097/AOG.0000000000004988</w:t>
      </w:r>
    </w:p>
    <w:p w14:paraId="0F360DE0"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Atkinson D. Hormonal Therapy Before Surgery for Uterine Fibroids. </w:t>
      </w:r>
      <w:r w:rsidRPr="00F469B1">
        <w:rPr>
          <w:i/>
          <w:iCs/>
          <w:color w:val="000000" w:themeColor="text1"/>
          <w:sz w:val="24"/>
          <w:szCs w:val="24"/>
        </w:rPr>
        <w:t>Am J Nurs.</w:t>
      </w:r>
      <w:r w:rsidRPr="00F469B1">
        <w:rPr>
          <w:color w:val="000000" w:themeColor="text1"/>
          <w:sz w:val="24"/>
          <w:szCs w:val="24"/>
        </w:rPr>
        <w:t xml:space="preserve"> 2018;118(11):19. </w:t>
      </w:r>
    </w:p>
    <w:p w14:paraId="27BEFC21"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Ayman Al-Hendy et al. Treatment of Uterine Fibroid Symptoms with Relugolix  Combination Therapy. N Engl J Med. 2021 February 18; 384(7): 630–642. doi:10.1056/NEJMoa2008283.</w:t>
      </w:r>
    </w:p>
    <w:p w14:paraId="64DB48D7"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Chen I, Kives S, Randle E , Guideline No. 461: The Management of Uterine Fibroids, Journal of Obstetrics and Gynaecology Canada , 2025; 47</w:t>
      </w:r>
    </w:p>
    <w:p w14:paraId="4B864B8D" w14:textId="6A8410AE"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Chen J, Li Y, Wang Z, et al. Evaluation of high-intensity focused ultrasound ablation for uterine fibroids: An IDEAL prospective exploration study. BJOG 2018;125(3):354–64. doi: 10.1111/1471-0528.14689. </w:t>
      </w:r>
    </w:p>
    <w:p w14:paraId="7A0D4C31" w14:textId="0A33622E"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Coutinho LM, Assis WA, Spagnuolo-Souza A, Reis FM. Uterine fibroids and pregnancy: How do they affect each other? Reprod Sci 2022;29(8):2145–51. doi: 10.1007/s43032-021-00656-6. </w:t>
      </w:r>
    </w:p>
    <w:p w14:paraId="6B30EA2F" w14:textId="710A4F76"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Elizabeth A. Stewart et all. Relugolix Combination Therapy for Uterine Leiomyoma–Associated Pain in the LIBERTY Randomized Trials Obstetrics and Gynecology.June 2022, 139(6):1070-1081.DOI:10.1097/AOG.0000000000004787 </w:t>
      </w:r>
    </w:p>
    <w:p w14:paraId="4E950CFA" w14:textId="71C6DDFA"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Erden M, Uyanik E, Polat M, Ozbek IY, Yarali H, Mumusoglu S. The effect of ≤6 cm sized noncavity-distorting intramural fibroids on in vitro fertilization outcomes: A systematic review and meta-analysis. Fertil Steril 2023;119(6):996–1007. doi: 10.1016/j.fertnstert.2023.02.018. </w:t>
      </w:r>
    </w:p>
    <w:p w14:paraId="471FAF0F" w14:textId="77777777" w:rsidR="00227BB8" w:rsidRPr="00F469B1" w:rsidRDefault="00227BB8" w:rsidP="00C77C3B">
      <w:pPr>
        <w:pStyle w:val="Listparagraf"/>
        <w:numPr>
          <w:ilvl w:val="0"/>
          <w:numId w:val="15"/>
        </w:numPr>
        <w:spacing w:before="120" w:line="320" w:lineRule="exact"/>
        <w:ind w:left="425" w:hanging="425"/>
        <w:jc w:val="lowKashida"/>
        <w:rPr>
          <w:rFonts w:eastAsia="Calibri"/>
          <w:color w:val="000000" w:themeColor="text1"/>
          <w:sz w:val="24"/>
          <w:szCs w:val="24"/>
        </w:rPr>
      </w:pPr>
      <w:r w:rsidRPr="00F469B1">
        <w:rPr>
          <w:rFonts w:eastAsia="Calibri"/>
          <w:color w:val="000000" w:themeColor="text1"/>
          <w:sz w:val="24"/>
          <w:szCs w:val="24"/>
        </w:rPr>
        <w:t xml:space="preserve">European Medicines Agency (EMA/318437/2021) </w:t>
      </w:r>
      <w:hyperlink r:id="rId19" w:history="1">
        <w:r w:rsidRPr="00F469B1">
          <w:rPr>
            <w:rStyle w:val="Hyperlink"/>
            <w:rFonts w:eastAsia="Calibri"/>
            <w:color w:val="000000" w:themeColor="text1"/>
            <w:sz w:val="24"/>
            <w:szCs w:val="24"/>
          </w:rPr>
          <w:t>https://www.ema.europa.eu/en/documents/overview/ryeqo-epar-medicine-overview_en.pdf</w:t>
        </w:r>
      </w:hyperlink>
    </w:p>
    <w:p w14:paraId="258B9CEE"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Ferrero S., Vellone V.G., Barra F., Scala C. Ulipristal Acetate before Hysteroscopic and laparoscopic Surgery for Uterine Myomas: Help or Hindrance? </w:t>
      </w:r>
      <w:r w:rsidRPr="00F469B1">
        <w:rPr>
          <w:i/>
          <w:iCs/>
          <w:color w:val="000000" w:themeColor="text1"/>
          <w:sz w:val="24"/>
          <w:szCs w:val="24"/>
        </w:rPr>
        <w:t>Gynecol Obstet Invest.</w:t>
      </w:r>
      <w:r w:rsidRPr="00F469B1">
        <w:rPr>
          <w:color w:val="000000" w:themeColor="text1"/>
          <w:sz w:val="24"/>
          <w:szCs w:val="24"/>
        </w:rPr>
        <w:t xml:space="preserve"> 2019;84(4):313–325. </w:t>
      </w:r>
    </w:p>
    <w:p w14:paraId="78101F10" w14:textId="77777777"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Gingold J.A., Chichura A., Harnegie M.P., Kho R.M. Perioperative Interventions to Minimize Blood Loss at the Time of Hysterectomy for Uterine Leiomyomas: A Systematic Review and Meta-analysis. </w:t>
      </w:r>
      <w:r w:rsidRPr="00F469B1">
        <w:rPr>
          <w:i/>
          <w:iCs/>
          <w:color w:val="000000" w:themeColor="text1"/>
          <w:sz w:val="24"/>
          <w:szCs w:val="24"/>
        </w:rPr>
        <w:t>J Minim Invasive Gynecol.</w:t>
      </w:r>
      <w:r w:rsidRPr="00F469B1">
        <w:rPr>
          <w:color w:val="000000" w:themeColor="text1"/>
          <w:sz w:val="24"/>
          <w:szCs w:val="24"/>
        </w:rPr>
        <w:t xml:space="preserve"> 2019;26(7):1234–1252.e1. </w:t>
      </w:r>
    </w:p>
    <w:p w14:paraId="3F0E2DB4" w14:textId="5CA4FB2F" w:rsidR="00851BC6" w:rsidRPr="00F469B1" w:rsidRDefault="00851BC6"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Giuliani, E., As-Sanie, S., Marsh, E.. Epidemiology and management of uterine fibroids. International Journal of Gynecology &amp; Obstetrics. 2020; 149:3-9. https://obgyn.onlinelibrary.wiley.com/doi/10.1002/ijgo.13102</w:t>
      </w:r>
    </w:p>
    <w:p w14:paraId="1D84A964" w14:textId="1CB0A09B"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Hiroshi Hoshiai et al. Relugolix for oral treatment of uterine leiomyomas: a dose-finding, randomized, controlled trial. BMC Women’s Health. (2021) 21:375</w:t>
      </w:r>
    </w:p>
    <w:p w14:paraId="05632F7B" w14:textId="2EB78539"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Juan C. Arjona Ferreira. Development of </w:t>
      </w:r>
      <w:r w:rsidR="00166E91" w:rsidRPr="00F469B1">
        <w:rPr>
          <w:color w:val="000000" w:themeColor="text1"/>
          <w:sz w:val="24"/>
          <w:szCs w:val="24"/>
        </w:rPr>
        <w:t>R</w:t>
      </w:r>
      <w:r w:rsidRPr="00F469B1">
        <w:rPr>
          <w:color w:val="000000" w:themeColor="text1"/>
          <w:sz w:val="24"/>
          <w:szCs w:val="24"/>
        </w:rPr>
        <w:t xml:space="preserve">elugolix combination therapy as a medical  treatment option for women with uterine fibroids or endometriosis. Fertil Steril Rep. 2022 Nov 21;4(2 </w:t>
      </w:r>
      <w:r w:rsidRPr="00F469B1">
        <w:rPr>
          <w:color w:val="000000" w:themeColor="text1"/>
          <w:sz w:val="24"/>
          <w:szCs w:val="24"/>
        </w:rPr>
        <w:lastRenderedPageBreak/>
        <w:t>Suppl):73-82. doi: 10.1016/j.xfre.2022.11.010.</w:t>
      </w:r>
    </w:p>
    <w:p w14:paraId="49214678" w14:textId="16F6789E"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Keung JJ, Spies JB, Caridi TM. Uterine artery embolization: A review of current concepts. Best Pract Res Clin Obstet Gynaecol 2018;46:66–73. doi: 10.1016/j.bpobgyn.2017.09.003. </w:t>
      </w:r>
    </w:p>
    <w:p w14:paraId="1C9939B2" w14:textId="451C8053"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Kubik-Huch R.A., Weston M., Nougaret S. </w:t>
      </w:r>
      <w:r w:rsidR="00E42512" w:rsidRPr="00F469B1">
        <w:rPr>
          <w:color w:val="000000" w:themeColor="text1"/>
          <w:sz w:val="24"/>
          <w:szCs w:val="24"/>
        </w:rPr>
        <w:t>ș</w:t>
      </w:r>
      <w:r w:rsidRPr="00F469B1">
        <w:rPr>
          <w:color w:val="000000" w:themeColor="text1"/>
          <w:sz w:val="24"/>
          <w:szCs w:val="24"/>
        </w:rPr>
        <w:t xml:space="preserve">i colab. ESUR Guidelines: MR Imaging of Leiomyomas. </w:t>
      </w:r>
      <w:r w:rsidRPr="00F469B1">
        <w:rPr>
          <w:i/>
          <w:iCs/>
          <w:color w:val="000000" w:themeColor="text1"/>
          <w:sz w:val="24"/>
          <w:szCs w:val="24"/>
        </w:rPr>
        <w:t>Eur Radiol.</w:t>
      </w:r>
      <w:r w:rsidRPr="00F469B1">
        <w:rPr>
          <w:color w:val="000000" w:themeColor="text1"/>
          <w:sz w:val="24"/>
          <w:szCs w:val="24"/>
        </w:rPr>
        <w:t xml:space="preserve"> 2018;28(8):3125–3137. </w:t>
      </w:r>
    </w:p>
    <w:p w14:paraId="3D471BCF" w14:textId="03329A46"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Laberge P.Y., Murji A., Vilos G. </w:t>
      </w:r>
      <w:r w:rsidR="00E42512" w:rsidRPr="00F469B1">
        <w:rPr>
          <w:color w:val="000000" w:themeColor="text1"/>
          <w:sz w:val="24"/>
          <w:szCs w:val="24"/>
        </w:rPr>
        <w:t>ș</w:t>
      </w:r>
      <w:r w:rsidRPr="00F469B1">
        <w:rPr>
          <w:color w:val="000000" w:themeColor="text1"/>
          <w:sz w:val="24"/>
          <w:szCs w:val="24"/>
        </w:rPr>
        <w:t xml:space="preserve">i colab. Guideline No. 389 – Medical Management of Symptomatic Uterine Leiomyomas – An Addendum. </w:t>
      </w:r>
      <w:r w:rsidRPr="00F469B1">
        <w:rPr>
          <w:i/>
          <w:iCs/>
          <w:color w:val="000000" w:themeColor="text1"/>
          <w:sz w:val="24"/>
          <w:szCs w:val="24"/>
        </w:rPr>
        <w:t>J Obstet Gynaecol Can.</w:t>
      </w:r>
      <w:r w:rsidRPr="00F469B1">
        <w:rPr>
          <w:color w:val="000000" w:themeColor="text1"/>
          <w:sz w:val="24"/>
          <w:szCs w:val="24"/>
        </w:rPr>
        <w:t xml:space="preserve"> 2019;41(10):1521–1524. </w:t>
      </w:r>
    </w:p>
    <w:p w14:paraId="3D968A69" w14:textId="2ACF5170"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Laganà A.S., Alonso Pacheco L., Tinelli A. </w:t>
      </w:r>
      <w:r w:rsidR="00E42512" w:rsidRPr="00F469B1">
        <w:rPr>
          <w:color w:val="000000" w:themeColor="text1"/>
          <w:sz w:val="24"/>
          <w:szCs w:val="24"/>
        </w:rPr>
        <w:t>ș</w:t>
      </w:r>
      <w:r w:rsidRPr="00F469B1">
        <w:rPr>
          <w:color w:val="000000" w:themeColor="text1"/>
          <w:sz w:val="24"/>
          <w:szCs w:val="24"/>
        </w:rPr>
        <w:t xml:space="preserve">i colab. Management of Asymptomatic Submucous Myomas in Women of Reproductive Age. </w:t>
      </w:r>
      <w:r w:rsidRPr="00F469B1">
        <w:rPr>
          <w:i/>
          <w:iCs/>
          <w:color w:val="000000" w:themeColor="text1"/>
          <w:sz w:val="24"/>
          <w:szCs w:val="24"/>
        </w:rPr>
        <w:t>J Minim Invasive Gynecol.</w:t>
      </w:r>
      <w:r w:rsidRPr="00F469B1">
        <w:rPr>
          <w:color w:val="000000" w:themeColor="text1"/>
          <w:sz w:val="24"/>
          <w:szCs w:val="24"/>
        </w:rPr>
        <w:t xml:space="preserve"> 2019;26(3):381–383.  </w:t>
      </w:r>
    </w:p>
    <w:p w14:paraId="5348A780" w14:textId="38F7DB88"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 xml:space="preserve">Lewis TD, Malik M, Britten J, San Pablo AMA, Catherino WH. A comprehensive review of the pharmacologic management of uterine leiomyoma. BioMed Res Int 2018;2018:2414609. doi: 10.1155/2018/2414609. </w:t>
      </w:r>
    </w:p>
    <w:p w14:paraId="3A1C18D5" w14:textId="6C1EE820" w:rsidR="00227BB8" w:rsidRPr="00F469B1" w:rsidRDefault="00227BB8" w:rsidP="00C77C3B">
      <w:pPr>
        <w:pStyle w:val="Listparagraf"/>
        <w:numPr>
          <w:ilvl w:val="0"/>
          <w:numId w:val="15"/>
        </w:numPr>
        <w:autoSpaceDE/>
        <w:autoSpaceDN/>
        <w:spacing w:before="120" w:line="320" w:lineRule="exact"/>
        <w:ind w:left="425" w:hanging="425"/>
        <w:jc w:val="lowKashida"/>
        <w:rPr>
          <w:color w:val="000000" w:themeColor="text1"/>
          <w:sz w:val="24"/>
          <w:szCs w:val="24"/>
        </w:rPr>
      </w:pPr>
      <w:r w:rsidRPr="00F469B1">
        <w:rPr>
          <w:color w:val="000000" w:themeColor="text1"/>
          <w:sz w:val="24"/>
          <w:szCs w:val="24"/>
        </w:rPr>
        <w:t>Management of symptomatic uterine leiomyomas: ACOG Practice Bulletin, Number 228. Obstet Gynecol 2021;137(6):e100–15. doi:10.1097/aog.0000000000004401.</w:t>
      </w:r>
    </w:p>
    <w:p w14:paraId="56430DC9" w14:textId="33F11C4C"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Mohamed Ali et al. An evaluation of </w:t>
      </w:r>
      <w:r w:rsidR="00166E91" w:rsidRPr="00F469B1">
        <w:rPr>
          <w:color w:val="000000" w:themeColor="text1"/>
          <w:sz w:val="24"/>
          <w:szCs w:val="24"/>
        </w:rPr>
        <w:t>R</w:t>
      </w:r>
      <w:r w:rsidRPr="00F469B1">
        <w:rPr>
          <w:color w:val="000000" w:themeColor="text1"/>
          <w:sz w:val="24"/>
          <w:szCs w:val="24"/>
        </w:rPr>
        <w:t>elugolix/estradiol/norethindrone acetate for the  treatment of heavy menstrual bleeding associated with uterine fibroids in premenopausal women. Expert Opin Pharmacother. 2022 Mar;23(4):421-429. doi: 10.1080/14656566.2022.2030705</w:t>
      </w:r>
    </w:p>
    <w:p w14:paraId="6574C6E9" w14:textId="3FD8D8A6"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Munro MG, Critchley HOD, Fraser IS; FIGO Menstrual Disorders Committee. The two FIGO systems for normal and abnormal uterine bleeding symptoms and classification of causes of abnormal uterine bleeding in the reproductive years: 2018 revisions. Int J Gynecol Obstet 2018;143(3):393–408. doi: 10.1002/ijgo.12666 </w:t>
      </w:r>
    </w:p>
    <w:p w14:paraId="4BFFD241"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NICE guideline. 2022 </w:t>
      </w:r>
      <w:hyperlink r:id="rId20" w:history="1">
        <w:r w:rsidRPr="00F469B1">
          <w:rPr>
            <w:rStyle w:val="Hyperlink"/>
            <w:color w:val="000000" w:themeColor="text1"/>
            <w:sz w:val="24"/>
            <w:szCs w:val="24"/>
          </w:rPr>
          <w:t>https://www.nice.org.uk/guidance/ta832/documents/final-appraisal-determination-document</w:t>
        </w:r>
      </w:hyperlink>
    </w:p>
    <w:p w14:paraId="3031D9E3"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NICE Guideline. </w:t>
      </w:r>
      <w:r w:rsidRPr="00F469B1">
        <w:rPr>
          <w:i/>
          <w:iCs/>
          <w:color w:val="000000" w:themeColor="text1"/>
          <w:sz w:val="24"/>
          <w:szCs w:val="24"/>
        </w:rPr>
        <w:t>Heavy Menstrual Bleeding: Assessment and Management</w:t>
      </w:r>
      <w:r w:rsidRPr="00F469B1">
        <w:rPr>
          <w:color w:val="000000" w:themeColor="text1"/>
          <w:sz w:val="24"/>
          <w:szCs w:val="24"/>
        </w:rPr>
        <w:t xml:space="preserve">. NG88, 14 March 2018. </w:t>
      </w:r>
    </w:p>
    <w:p w14:paraId="03809DE1" w14:textId="39B7A919"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Parker WH. Uterine myomas: Management. Fertil Steril 2007;88(2):255–71. doi: 10.1016/j.fertnstert.2007.06.044. </w:t>
      </w:r>
    </w:p>
    <w:p w14:paraId="78356DFE" w14:textId="27B9E8E5"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Penzias A, Bendikson K, Butts S, et al. Removal of myomas in asymptomatic patients to improve fertility and/or reduce miscarriage rate: A guideline. Fertil Steril 2017;108(3):416–25. doi: 10.1016/j.fertnstert.2017.06.034. </w:t>
      </w:r>
    </w:p>
    <w:p w14:paraId="34C99E63"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Pérez-López F, Ornat L, Ceausu I .et al. EMAS position statement: Management of uterine fibroids Maturitas, 2014; 79, 106-116</w:t>
      </w:r>
    </w:p>
    <w:p w14:paraId="35CE1235" w14:textId="7120924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Pérez-López F.R., Ornat L., Ceausu I. </w:t>
      </w:r>
      <w:r w:rsidR="00E42512" w:rsidRPr="00F469B1">
        <w:rPr>
          <w:color w:val="000000" w:themeColor="text1"/>
          <w:sz w:val="24"/>
          <w:szCs w:val="24"/>
        </w:rPr>
        <w:t>ș</w:t>
      </w:r>
      <w:r w:rsidRPr="00F469B1">
        <w:rPr>
          <w:color w:val="000000" w:themeColor="text1"/>
          <w:sz w:val="24"/>
          <w:szCs w:val="24"/>
        </w:rPr>
        <w:t xml:space="preserve">i colab. EMAS Position Statement: Management of Uterine Fibroids. </w:t>
      </w:r>
      <w:r w:rsidRPr="00F469B1">
        <w:rPr>
          <w:i/>
          <w:iCs/>
          <w:color w:val="000000" w:themeColor="text1"/>
          <w:sz w:val="24"/>
          <w:szCs w:val="24"/>
        </w:rPr>
        <w:t>Maturitas.</w:t>
      </w:r>
      <w:r w:rsidRPr="00F469B1">
        <w:rPr>
          <w:color w:val="000000" w:themeColor="text1"/>
          <w:sz w:val="24"/>
          <w:szCs w:val="24"/>
        </w:rPr>
        <w:t xml:space="preserve"> 2014;79(1):106–116. </w:t>
      </w:r>
    </w:p>
    <w:p w14:paraId="3D9D57B7"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Pritts EA, Parker WH, Olive DL. Fibroids and infertility: An updated systematic review of the evidence. Fertil Steril 2009;91(4):1215–23. doi: 10.1016/j.fertnstert.2008.01.051. Search PubMed</w:t>
      </w:r>
    </w:p>
    <w:p w14:paraId="583AE6DD" w14:textId="414C61E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Sandberg E.M., Tummers F.H.M.P., Cohen S.L. </w:t>
      </w:r>
      <w:r w:rsidR="00E42512" w:rsidRPr="00F469B1">
        <w:rPr>
          <w:color w:val="000000" w:themeColor="text1"/>
          <w:sz w:val="24"/>
          <w:szCs w:val="24"/>
        </w:rPr>
        <w:t>ș</w:t>
      </w:r>
      <w:r w:rsidRPr="00F469B1">
        <w:rPr>
          <w:color w:val="000000" w:themeColor="text1"/>
          <w:sz w:val="24"/>
          <w:szCs w:val="24"/>
        </w:rPr>
        <w:t xml:space="preserve">i colab. Reintervention Risk and Quality of Life Outcomes after Uterine-Sparing Interventions for Fibroids. </w:t>
      </w:r>
      <w:r w:rsidRPr="00F469B1">
        <w:rPr>
          <w:i/>
          <w:iCs/>
          <w:color w:val="000000" w:themeColor="text1"/>
          <w:sz w:val="24"/>
          <w:szCs w:val="24"/>
        </w:rPr>
        <w:t>Fertil Steril.</w:t>
      </w:r>
      <w:r w:rsidRPr="00F469B1">
        <w:rPr>
          <w:color w:val="000000" w:themeColor="text1"/>
          <w:sz w:val="24"/>
          <w:szCs w:val="24"/>
        </w:rPr>
        <w:t xml:space="preserve"> 2018;109(4):698–707.e1. </w:t>
      </w:r>
    </w:p>
    <w:p w14:paraId="66B78EE4" w14:textId="572BF26A"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lastRenderedPageBreak/>
        <w:t xml:space="preserve">Sandberg EM, Twijnstra ARH, Driessen SRC, Jansen FW. Total laparoscopic hysterectomy versus vaginal hysterectomy: A systematic review and meta-analysis. J Minim Invasive Gynecol 2017;24(2):206–217.e22. doi: 10.1016/j.jmig.2016.10.020. </w:t>
      </w:r>
    </w:p>
    <w:p w14:paraId="2AF19C2B" w14:textId="0C5A02AA"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Singh S., Best C., Dunn S. </w:t>
      </w:r>
      <w:r w:rsidR="00E42512" w:rsidRPr="00F469B1">
        <w:rPr>
          <w:color w:val="000000" w:themeColor="text1"/>
          <w:sz w:val="24"/>
          <w:szCs w:val="24"/>
        </w:rPr>
        <w:t>ș</w:t>
      </w:r>
      <w:r w:rsidRPr="00F469B1">
        <w:rPr>
          <w:color w:val="000000" w:themeColor="text1"/>
          <w:sz w:val="24"/>
          <w:szCs w:val="24"/>
        </w:rPr>
        <w:t xml:space="preserve">i colab. Abnormal Uterine Bleeding in Pre-Menopausal Women. </w:t>
      </w:r>
      <w:r w:rsidRPr="00F469B1">
        <w:rPr>
          <w:i/>
          <w:iCs/>
          <w:color w:val="000000" w:themeColor="text1"/>
          <w:sz w:val="24"/>
          <w:szCs w:val="24"/>
        </w:rPr>
        <w:t>J Obstet Gynaecol Can.</w:t>
      </w:r>
      <w:r w:rsidRPr="00F469B1">
        <w:rPr>
          <w:color w:val="000000" w:themeColor="text1"/>
          <w:sz w:val="24"/>
          <w:szCs w:val="24"/>
        </w:rPr>
        <w:t xml:space="preserve"> 2018;40(5):e391–e415. </w:t>
      </w:r>
    </w:p>
    <w:p w14:paraId="1200E136" w14:textId="398AD73C"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Stewart E, Lukes A, Venturella R et al.Quality of life with </w:t>
      </w:r>
      <w:r w:rsidR="00166E91" w:rsidRPr="00F469B1">
        <w:rPr>
          <w:color w:val="000000" w:themeColor="text1"/>
          <w:sz w:val="24"/>
          <w:szCs w:val="24"/>
        </w:rPr>
        <w:t>R</w:t>
      </w:r>
      <w:r w:rsidRPr="00F469B1">
        <w:rPr>
          <w:color w:val="000000" w:themeColor="text1"/>
          <w:sz w:val="24"/>
          <w:szCs w:val="24"/>
        </w:rPr>
        <w:t>elugolix combination therapy for uterine fibroids: LIBERTY randomized trials American Journal of Obstetrics &amp; Gynecology, 2022; 228, 320.e1-320.e11</w:t>
      </w:r>
    </w:p>
    <w:p w14:paraId="46CC81F3" w14:textId="46D619D2"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Taheri M., Galo L., Potts C. </w:t>
      </w:r>
      <w:r w:rsidR="00E42512" w:rsidRPr="00F469B1">
        <w:rPr>
          <w:color w:val="000000" w:themeColor="text1"/>
          <w:sz w:val="24"/>
          <w:szCs w:val="24"/>
        </w:rPr>
        <w:t>ș</w:t>
      </w:r>
      <w:r w:rsidRPr="00F469B1">
        <w:rPr>
          <w:color w:val="000000" w:themeColor="text1"/>
          <w:sz w:val="24"/>
          <w:szCs w:val="24"/>
        </w:rPr>
        <w:t xml:space="preserve">i colab. Nonresective Treatments for Uterine Fibroids. </w:t>
      </w:r>
      <w:r w:rsidRPr="00F469B1">
        <w:rPr>
          <w:i/>
          <w:iCs/>
          <w:color w:val="000000" w:themeColor="text1"/>
          <w:sz w:val="24"/>
          <w:szCs w:val="24"/>
        </w:rPr>
        <w:t>Int J Hyperthermia.</w:t>
      </w:r>
      <w:r w:rsidRPr="00F469B1">
        <w:rPr>
          <w:color w:val="000000" w:themeColor="text1"/>
          <w:sz w:val="24"/>
          <w:szCs w:val="24"/>
        </w:rPr>
        <w:t xml:space="preserve"> 2019;36(1):295–301. </w:t>
      </w:r>
    </w:p>
    <w:p w14:paraId="2EA21CFF" w14:textId="141322AB"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Tian YC, Wang Q, Wang HM, Wu JH, Dai YM. Change of uterine leiomyoma size during pregnancy and the influencing factors: A cohort study. Int J Gynaecol Obstet 2022;157(3):677–85. doi: 10.1002/ijgo.13903. </w:t>
      </w:r>
    </w:p>
    <w:p w14:paraId="1C3F34B0"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Tranoulis A., Georgiou D., Alazzam M., Borley J. Combined Laparoscopic Uterine Artery Occlusion and Myomectomy versus Laparoscopic Myomectomy. </w:t>
      </w:r>
      <w:r w:rsidRPr="00F469B1">
        <w:rPr>
          <w:i/>
          <w:iCs/>
          <w:color w:val="000000" w:themeColor="text1"/>
          <w:sz w:val="24"/>
          <w:szCs w:val="24"/>
        </w:rPr>
        <w:t>J Minim Invasive Gynecol.</w:t>
      </w:r>
      <w:r w:rsidRPr="00F469B1">
        <w:rPr>
          <w:color w:val="000000" w:themeColor="text1"/>
          <w:sz w:val="24"/>
          <w:szCs w:val="24"/>
        </w:rPr>
        <w:t xml:space="preserve"> 2019;26(5):826–837. </w:t>
      </w:r>
    </w:p>
    <w:p w14:paraId="3FD4F371" w14:textId="668110A8"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Verpalen I.M., Anneveldt K.J., Nijholt I.M. </w:t>
      </w:r>
      <w:r w:rsidR="00E42512" w:rsidRPr="00F469B1">
        <w:rPr>
          <w:color w:val="000000" w:themeColor="text1"/>
          <w:sz w:val="24"/>
          <w:szCs w:val="24"/>
        </w:rPr>
        <w:t>ș</w:t>
      </w:r>
      <w:r w:rsidRPr="00F469B1">
        <w:rPr>
          <w:color w:val="000000" w:themeColor="text1"/>
          <w:sz w:val="24"/>
          <w:szCs w:val="24"/>
        </w:rPr>
        <w:t xml:space="preserve">i colab. MR-HIFU Therapy of Symptomatic Uterine Fibroids. </w:t>
      </w:r>
      <w:r w:rsidRPr="00F469B1">
        <w:rPr>
          <w:i/>
          <w:iCs/>
          <w:color w:val="000000" w:themeColor="text1"/>
          <w:sz w:val="24"/>
          <w:szCs w:val="24"/>
        </w:rPr>
        <w:t>Eur J Radiol.</w:t>
      </w:r>
      <w:r w:rsidRPr="00F469B1">
        <w:rPr>
          <w:color w:val="000000" w:themeColor="text1"/>
          <w:sz w:val="24"/>
          <w:szCs w:val="24"/>
        </w:rPr>
        <w:t xml:space="preserve"> 2019;120:108700. </w:t>
      </w:r>
    </w:p>
    <w:p w14:paraId="678C1608"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Vitale S.G., Padula F., Management of Uterine Fibroids in Pregnancy. </w:t>
      </w:r>
      <w:r w:rsidRPr="00F469B1">
        <w:rPr>
          <w:i/>
          <w:iCs/>
          <w:color w:val="000000" w:themeColor="text1"/>
          <w:sz w:val="24"/>
          <w:szCs w:val="24"/>
        </w:rPr>
        <w:t>Curr Opin Obstet Gynecol.</w:t>
      </w:r>
      <w:r w:rsidRPr="00F469B1">
        <w:rPr>
          <w:color w:val="000000" w:themeColor="text1"/>
          <w:sz w:val="24"/>
          <w:szCs w:val="24"/>
        </w:rPr>
        <w:t xml:space="preserve"> 2015;27:432–437. </w:t>
      </w:r>
    </w:p>
    <w:p w14:paraId="043624E6"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Whynott R.M., Vaught K.C.C., Segars J.H. The Effect of Uterine Fibroids on Infertility. </w:t>
      </w:r>
      <w:r w:rsidRPr="00F469B1">
        <w:rPr>
          <w:i/>
          <w:iCs/>
          <w:color w:val="000000" w:themeColor="text1"/>
          <w:sz w:val="24"/>
          <w:szCs w:val="24"/>
        </w:rPr>
        <w:t>Semin Reprod Med.</w:t>
      </w:r>
      <w:r w:rsidRPr="00F469B1">
        <w:rPr>
          <w:color w:val="000000" w:themeColor="text1"/>
          <w:sz w:val="24"/>
          <w:szCs w:val="24"/>
        </w:rPr>
        <w:t xml:space="preserve"> 2017;35(6):523–532. </w:t>
      </w:r>
    </w:p>
    <w:p w14:paraId="2C3245ED" w14:textId="77777777"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Yahiya Y. Syed. Relugolix/Estradiol/Norethisterone (Norethindrone) Acetate: A Review in Symptomatic Uterine Fibroids. Drugs (2022) 82:1549–1556 </w:t>
      </w:r>
      <w:hyperlink r:id="rId21" w:history="1">
        <w:r w:rsidRPr="00F469B1">
          <w:rPr>
            <w:rStyle w:val="Hyperlink"/>
            <w:color w:val="000000" w:themeColor="text1"/>
            <w:sz w:val="24"/>
            <w:szCs w:val="24"/>
          </w:rPr>
          <w:t>https://doi.org/10.1007/s40265-022-01790-4</w:t>
        </w:r>
      </w:hyperlink>
    </w:p>
    <w:p w14:paraId="1FB15BAF" w14:textId="5169B649"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 xml:space="preserve">Yang Y., Hao Y., Zhang J. </w:t>
      </w:r>
      <w:r w:rsidR="00E42512" w:rsidRPr="00F469B1">
        <w:rPr>
          <w:color w:val="000000" w:themeColor="text1"/>
          <w:sz w:val="24"/>
          <w:szCs w:val="24"/>
        </w:rPr>
        <w:t>ș</w:t>
      </w:r>
      <w:r w:rsidRPr="00F469B1">
        <w:rPr>
          <w:color w:val="000000" w:themeColor="text1"/>
          <w:sz w:val="24"/>
          <w:szCs w:val="24"/>
        </w:rPr>
        <w:t xml:space="preserve">i colab. Ultrasound-Guided Percutaneous Microwave Ablation for Subserosal Uterine Myomas. </w:t>
      </w:r>
      <w:r w:rsidRPr="00F469B1">
        <w:rPr>
          <w:i/>
          <w:iCs/>
          <w:color w:val="000000" w:themeColor="text1"/>
          <w:sz w:val="24"/>
          <w:szCs w:val="24"/>
        </w:rPr>
        <w:t>J Minim Invasive Gynecol.</w:t>
      </w:r>
      <w:r w:rsidRPr="00F469B1">
        <w:rPr>
          <w:color w:val="000000" w:themeColor="text1"/>
          <w:sz w:val="24"/>
          <w:szCs w:val="24"/>
        </w:rPr>
        <w:t xml:space="preserve"> 2019;26(3):544–550. </w:t>
      </w:r>
    </w:p>
    <w:p w14:paraId="72170018" w14:textId="665CC864" w:rsidR="00227BB8" w:rsidRPr="00F469B1" w:rsidRDefault="00227BB8"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color w:val="000000" w:themeColor="text1"/>
          <w:sz w:val="24"/>
          <w:szCs w:val="24"/>
        </w:rPr>
        <w:t>Yutaka Osuga et al. Oral Gonadotropin-Releasing Hormone Antagonist Relugolix  Compared with Leuprorelin Injections for Uterine Leiomyomas: A Randomized Controlled Trial. Obstet Gynecol. 2019 Mar;133(3):423-433</w:t>
      </w:r>
      <w:r w:rsidR="00702E07" w:rsidRPr="00F469B1">
        <w:rPr>
          <w:color w:val="000000" w:themeColor="text1"/>
          <w:sz w:val="24"/>
          <w:szCs w:val="24"/>
        </w:rPr>
        <w:t>.</w:t>
      </w:r>
    </w:p>
    <w:p w14:paraId="33D8560B" w14:textId="674B259F" w:rsidR="00242246" w:rsidRPr="00F469B1" w:rsidRDefault="00242246" w:rsidP="00C77C3B">
      <w:pPr>
        <w:pStyle w:val="Listparagraf"/>
        <w:numPr>
          <w:ilvl w:val="0"/>
          <w:numId w:val="15"/>
        </w:numPr>
        <w:autoSpaceDE/>
        <w:autoSpaceDN/>
        <w:spacing w:before="120" w:line="320" w:lineRule="exact"/>
        <w:ind w:left="425" w:hanging="425"/>
        <w:jc w:val="both"/>
        <w:rPr>
          <w:color w:val="000000" w:themeColor="text1"/>
          <w:sz w:val="24"/>
          <w:szCs w:val="24"/>
        </w:rPr>
      </w:pPr>
      <w:r w:rsidRPr="00F469B1">
        <w:rPr>
          <w:rStyle w:val="Robust"/>
          <w:color w:val="000000" w:themeColor="text1"/>
          <w:sz w:val="24"/>
          <w:szCs w:val="24"/>
        </w:rPr>
        <w:t>World Health Organization.</w:t>
      </w:r>
      <w:r w:rsidRPr="00F469B1">
        <w:rPr>
          <w:color w:val="000000" w:themeColor="text1"/>
          <w:sz w:val="24"/>
          <w:szCs w:val="24"/>
        </w:rPr>
        <w:t xml:space="preserve"> </w:t>
      </w:r>
      <w:r w:rsidRPr="00F469B1">
        <w:rPr>
          <w:rStyle w:val="Accentuat"/>
          <w:i w:val="0"/>
          <w:iCs w:val="0"/>
          <w:color w:val="000000" w:themeColor="text1"/>
          <w:sz w:val="24"/>
          <w:szCs w:val="24"/>
        </w:rPr>
        <w:t>Guideline on haemoglobin cutoffs to define anaemia in individuals and populations.</w:t>
      </w:r>
      <w:r w:rsidRPr="00F469B1">
        <w:rPr>
          <w:color w:val="000000" w:themeColor="text1"/>
          <w:sz w:val="24"/>
          <w:szCs w:val="24"/>
        </w:rPr>
        <w:t xml:space="preserve"> Geneva: WHO; 2024. ISBN 978-92-4-008854-2.</w:t>
      </w:r>
    </w:p>
    <w:p w14:paraId="6C9A7DBB" w14:textId="77777777" w:rsidR="00FD283C" w:rsidRPr="00F469B1" w:rsidRDefault="00FD283C" w:rsidP="007C60FB">
      <w:pPr>
        <w:pStyle w:val="Listparagraf"/>
        <w:widowControl/>
        <w:autoSpaceDE/>
        <w:autoSpaceDN/>
        <w:ind w:left="720" w:right="480" w:firstLine="0"/>
        <w:jc w:val="both"/>
        <w:rPr>
          <w:color w:val="000000" w:themeColor="text1"/>
          <w:sz w:val="24"/>
          <w:szCs w:val="24"/>
        </w:rPr>
      </w:pPr>
    </w:p>
    <w:sectPr w:rsidR="00FD283C" w:rsidRPr="00F469B1" w:rsidSect="00C95AF6">
      <w:footerReference w:type="default" r:id="rId22"/>
      <w:pgSz w:w="11910" w:h="16840" w:code="9"/>
      <w:pgMar w:top="851" w:right="851" w:bottom="851"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D244" w14:textId="77777777" w:rsidR="00DA350E" w:rsidRDefault="00DA350E">
      <w:r>
        <w:separator/>
      </w:r>
    </w:p>
  </w:endnote>
  <w:endnote w:type="continuationSeparator" w:id="0">
    <w:p w14:paraId="24483BC2" w14:textId="77777777" w:rsidR="00DA350E" w:rsidRDefault="00DA3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1367" w14:textId="77777777" w:rsidR="000A57A7" w:rsidRDefault="000A57A7">
    <w:pPr>
      <w:pStyle w:val="Corptext"/>
      <w:spacing w:line="14" w:lineRule="auto"/>
      <w:rPr>
        <w:sz w:val="19"/>
      </w:rPr>
    </w:pPr>
    <w:r>
      <w:rPr>
        <w:noProof/>
        <w:lang w:val="en-US"/>
      </w:rPr>
      <mc:AlternateContent>
        <mc:Choice Requires="wps">
          <w:drawing>
            <wp:anchor distT="0" distB="0" distL="0" distR="0" simplePos="0" relativeHeight="485491200" behindDoc="1" locked="0" layoutInCell="1" allowOverlap="1" wp14:anchorId="65020C5C" wp14:editId="2A8EE70A">
              <wp:simplePos x="0" y="0"/>
              <wp:positionH relativeFrom="page">
                <wp:posOffset>6720494</wp:posOffset>
              </wp:positionH>
              <wp:positionV relativeFrom="page">
                <wp:posOffset>10152034</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309770D" w14:textId="445DECFC" w:rsidR="000A57A7" w:rsidRDefault="000A57A7">
                          <w:pPr>
                            <w:pStyle w:val="Corptext"/>
                            <w:spacing w:before="10"/>
                            <w:ind w:left="60"/>
                          </w:pPr>
                          <w:r>
                            <w:rPr>
                              <w:spacing w:val="-5"/>
                            </w:rPr>
                            <w:fldChar w:fldCharType="begin"/>
                          </w:r>
                          <w:r>
                            <w:rPr>
                              <w:spacing w:val="-5"/>
                            </w:rPr>
                            <w:instrText xml:space="preserve"> PAGE </w:instrText>
                          </w:r>
                          <w:r>
                            <w:rPr>
                              <w:spacing w:val="-5"/>
                            </w:rPr>
                            <w:fldChar w:fldCharType="separate"/>
                          </w:r>
                          <w:r w:rsidR="0026591D">
                            <w:rPr>
                              <w:noProof/>
                              <w:spacing w:val="-5"/>
                            </w:rPr>
                            <w:t>6</w:t>
                          </w:r>
                          <w:r>
                            <w:rPr>
                              <w:spacing w:val="-5"/>
                            </w:rPr>
                            <w:fldChar w:fldCharType="end"/>
                          </w:r>
                        </w:p>
                      </w:txbxContent>
                    </wps:txbx>
                    <wps:bodyPr wrap="square" lIns="0" tIns="0" rIns="0" bIns="0" rtlCol="0">
                      <a:noAutofit/>
                    </wps:bodyPr>
                  </wps:wsp>
                </a:graphicData>
              </a:graphic>
            </wp:anchor>
          </w:drawing>
        </mc:Choice>
        <mc:Fallback>
          <w:pict>
            <v:shapetype w14:anchorId="65020C5C" id="_x0000_t202" coordsize="21600,21600" o:spt="202" path="m,l,21600r21600,l21600,xe">
              <v:stroke joinstyle="miter"/>
              <v:path gradientshapeok="t" o:connecttype="rect"/>
            </v:shapetype>
            <v:shape id="Textbox 2" o:spid="_x0000_s1043" type="#_x0000_t202" style="position:absolute;margin-left:529.15pt;margin-top:799.35pt;width:19pt;height:15.3pt;z-index:-1782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" filled="f" stroked="f">
              <v:textbox inset="0,0,0,0">
                <w:txbxContent>
                  <w:p w14:paraId="1309770D" w14:textId="445DECFC" w:rsidR="000A57A7" w:rsidRDefault="000A57A7">
                    <w:pPr>
                      <w:pStyle w:val="Corptext"/>
                      <w:spacing w:before="10"/>
                      <w:ind w:left="60"/>
                    </w:pPr>
                    <w:r>
                      <w:rPr>
                        <w:spacing w:val="-5"/>
                      </w:rPr>
                      <w:fldChar w:fldCharType="begin"/>
                    </w:r>
                    <w:r>
                      <w:rPr>
                        <w:spacing w:val="-5"/>
                      </w:rPr>
                      <w:instrText xml:space="preserve"> PAGE </w:instrText>
                    </w:r>
                    <w:r>
                      <w:rPr>
                        <w:spacing w:val="-5"/>
                      </w:rPr>
                      <w:fldChar w:fldCharType="separate"/>
                    </w:r>
                    <w:r w:rsidR="0026591D">
                      <w:rPr>
                        <w:noProof/>
                        <w:spacing w:val="-5"/>
                      </w:rPr>
                      <w:t>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7186" w14:textId="77777777" w:rsidR="00DA350E" w:rsidRDefault="00DA350E">
      <w:r>
        <w:separator/>
      </w:r>
    </w:p>
  </w:footnote>
  <w:footnote w:type="continuationSeparator" w:id="0">
    <w:p w14:paraId="34088D74" w14:textId="77777777" w:rsidR="00DA350E" w:rsidRDefault="00DA3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208"/>
    <w:multiLevelType w:val="hybridMultilevel"/>
    <w:tmpl w:val="595A6B70"/>
    <w:lvl w:ilvl="0" w:tplc="3FEE1718">
      <w:start w:val="1"/>
      <w:numFmt w:val="bullet"/>
      <w:lvlText w:val=""/>
      <w:lvlJc w:val="left"/>
      <w:pPr>
        <w:ind w:left="1651"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tplc="04190003" w:tentative="1">
      <w:start w:val="1"/>
      <w:numFmt w:val="bullet"/>
      <w:lvlText w:val="o"/>
      <w:lvlJc w:val="left"/>
      <w:pPr>
        <w:ind w:left="2371" w:hanging="360"/>
      </w:pPr>
      <w:rPr>
        <w:rFonts w:ascii="Courier New" w:hAnsi="Courier New" w:cs="Courier New" w:hint="default"/>
      </w:rPr>
    </w:lvl>
    <w:lvl w:ilvl="2" w:tplc="04190005" w:tentative="1">
      <w:start w:val="1"/>
      <w:numFmt w:val="bullet"/>
      <w:lvlText w:val=""/>
      <w:lvlJc w:val="left"/>
      <w:pPr>
        <w:ind w:left="3091" w:hanging="360"/>
      </w:pPr>
      <w:rPr>
        <w:rFonts w:ascii="Wingdings" w:hAnsi="Wingdings" w:hint="default"/>
      </w:rPr>
    </w:lvl>
    <w:lvl w:ilvl="3" w:tplc="04190001" w:tentative="1">
      <w:start w:val="1"/>
      <w:numFmt w:val="bullet"/>
      <w:lvlText w:val=""/>
      <w:lvlJc w:val="left"/>
      <w:pPr>
        <w:ind w:left="3811" w:hanging="360"/>
      </w:pPr>
      <w:rPr>
        <w:rFonts w:ascii="Symbol" w:hAnsi="Symbol" w:hint="default"/>
      </w:rPr>
    </w:lvl>
    <w:lvl w:ilvl="4" w:tplc="04190003" w:tentative="1">
      <w:start w:val="1"/>
      <w:numFmt w:val="bullet"/>
      <w:lvlText w:val="o"/>
      <w:lvlJc w:val="left"/>
      <w:pPr>
        <w:ind w:left="4531" w:hanging="360"/>
      </w:pPr>
      <w:rPr>
        <w:rFonts w:ascii="Courier New" w:hAnsi="Courier New" w:cs="Courier New" w:hint="default"/>
      </w:rPr>
    </w:lvl>
    <w:lvl w:ilvl="5" w:tplc="04190005" w:tentative="1">
      <w:start w:val="1"/>
      <w:numFmt w:val="bullet"/>
      <w:lvlText w:val=""/>
      <w:lvlJc w:val="left"/>
      <w:pPr>
        <w:ind w:left="5251" w:hanging="360"/>
      </w:pPr>
      <w:rPr>
        <w:rFonts w:ascii="Wingdings" w:hAnsi="Wingdings" w:hint="default"/>
      </w:rPr>
    </w:lvl>
    <w:lvl w:ilvl="6" w:tplc="04190001" w:tentative="1">
      <w:start w:val="1"/>
      <w:numFmt w:val="bullet"/>
      <w:lvlText w:val=""/>
      <w:lvlJc w:val="left"/>
      <w:pPr>
        <w:ind w:left="5971" w:hanging="360"/>
      </w:pPr>
      <w:rPr>
        <w:rFonts w:ascii="Symbol" w:hAnsi="Symbol" w:hint="default"/>
      </w:rPr>
    </w:lvl>
    <w:lvl w:ilvl="7" w:tplc="04190003" w:tentative="1">
      <w:start w:val="1"/>
      <w:numFmt w:val="bullet"/>
      <w:lvlText w:val="o"/>
      <w:lvlJc w:val="left"/>
      <w:pPr>
        <w:ind w:left="6691" w:hanging="360"/>
      </w:pPr>
      <w:rPr>
        <w:rFonts w:ascii="Courier New" w:hAnsi="Courier New" w:cs="Courier New" w:hint="default"/>
      </w:rPr>
    </w:lvl>
    <w:lvl w:ilvl="8" w:tplc="04190005" w:tentative="1">
      <w:start w:val="1"/>
      <w:numFmt w:val="bullet"/>
      <w:lvlText w:val=""/>
      <w:lvlJc w:val="left"/>
      <w:pPr>
        <w:ind w:left="7411" w:hanging="360"/>
      </w:pPr>
      <w:rPr>
        <w:rFonts w:ascii="Wingdings" w:hAnsi="Wingdings" w:hint="default"/>
      </w:rPr>
    </w:lvl>
  </w:abstractNum>
  <w:abstractNum w:abstractNumId="1" w15:restartNumberingAfterBreak="0">
    <w:nsid w:val="05775DB5"/>
    <w:multiLevelType w:val="multilevel"/>
    <w:tmpl w:val="5A50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A7D19"/>
    <w:multiLevelType w:val="multilevel"/>
    <w:tmpl w:val="F5E29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737DF"/>
    <w:multiLevelType w:val="multilevel"/>
    <w:tmpl w:val="4AE23FE0"/>
    <w:lvl w:ilvl="0">
      <w:start w:val="1"/>
      <w:numFmt w:val="bullet"/>
      <w:lvlText w:val=""/>
      <w:lvlJc w:val="left"/>
      <w:pPr>
        <w:tabs>
          <w:tab w:val="num" w:pos="720"/>
        </w:tabs>
        <w:ind w:left="720"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b w:val="0"/>
        <w:i w:val="0"/>
        <w:caps w:val="0"/>
        <w:strike w:val="0"/>
        <w:dstrike w:val="0"/>
        <w:vanish w:val="0"/>
        <w:color w:val="auto"/>
        <w:w w:val="100"/>
        <w:sz w:val="20"/>
        <w:szCs w:val="16"/>
        <w:vertAlign w:val="baselin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10ACA"/>
    <w:multiLevelType w:val="multilevel"/>
    <w:tmpl w:val="51B01CCE"/>
    <w:lvl w:ilvl="0">
      <w:start w:val="3"/>
      <w:numFmt w:val="upperLetter"/>
      <w:lvlText w:val="%1"/>
      <w:lvlJc w:val="left"/>
      <w:pPr>
        <w:ind w:left="1190" w:hanging="658"/>
      </w:pPr>
      <w:rPr>
        <w:rFonts w:hint="default"/>
        <w:lang w:val="ro-RO" w:eastAsia="en-US" w:bidi="ar-SA"/>
      </w:rPr>
    </w:lvl>
    <w:lvl w:ilvl="1">
      <w:start w:val="2"/>
      <w:numFmt w:val="decimal"/>
      <w:lvlText w:val="%1.%2"/>
      <w:lvlJc w:val="left"/>
      <w:pPr>
        <w:ind w:left="1190" w:hanging="658"/>
      </w:pPr>
      <w:rPr>
        <w:rFonts w:hint="default"/>
        <w:lang w:val="ro-RO" w:eastAsia="en-US" w:bidi="ar-SA"/>
      </w:rPr>
    </w:lvl>
    <w:lvl w:ilvl="2">
      <w:start w:val="3"/>
      <w:numFmt w:val="decimal"/>
      <w:lvlText w:val="%1.%2.%3."/>
      <w:lvlJc w:val="left"/>
      <w:pPr>
        <w:ind w:left="4485" w:hanging="658"/>
      </w:pPr>
      <w:rPr>
        <w:rFonts w:ascii="Times New Roman" w:eastAsia="Times New Roman" w:hAnsi="Times New Roman" w:cs="Times New Roman" w:hint="default"/>
        <w:b/>
        <w:bCs/>
        <w:i w:val="0"/>
        <w:iCs w:val="0"/>
        <w:spacing w:val="0"/>
        <w:w w:val="100"/>
        <w:sz w:val="24"/>
        <w:szCs w:val="24"/>
        <w:lang w:val="ro-RO" w:eastAsia="en-US" w:bidi="ar-SA"/>
      </w:rPr>
    </w:lvl>
    <w:lvl w:ilvl="3">
      <w:start w:val="1"/>
      <w:numFmt w:val="decimal"/>
      <w:lvlText w:val="%1.%2.%3.%4."/>
      <w:lvlJc w:val="left"/>
      <w:pPr>
        <w:ind w:left="1368" w:hanging="836"/>
      </w:pPr>
      <w:rPr>
        <w:rFonts w:ascii="Times New Roman" w:eastAsia="Times New Roman" w:hAnsi="Times New Roman" w:cs="Times New Roman" w:hint="default"/>
        <w:b/>
        <w:bCs/>
        <w:i w:val="0"/>
        <w:iCs w:val="0"/>
        <w:spacing w:val="-5"/>
        <w:w w:val="100"/>
        <w:sz w:val="24"/>
        <w:szCs w:val="24"/>
        <w:lang w:val="ro-RO" w:eastAsia="en-US" w:bidi="ar-SA"/>
      </w:rPr>
    </w:lvl>
    <w:lvl w:ilvl="4">
      <w:numFmt w:val="bullet"/>
      <w:lvlText w:val=""/>
      <w:lvlJc w:val="left"/>
      <w:pPr>
        <w:ind w:left="499" w:hanging="346"/>
      </w:pPr>
      <w:rPr>
        <w:rFonts w:ascii="Symbol" w:eastAsia="Symbol" w:hAnsi="Symbol" w:cs="Symbol" w:hint="default"/>
        <w:b w:val="0"/>
        <w:bCs w:val="0"/>
        <w:i w:val="0"/>
        <w:iCs w:val="0"/>
        <w:spacing w:val="0"/>
        <w:w w:val="100"/>
        <w:sz w:val="24"/>
        <w:szCs w:val="24"/>
        <w:lang w:val="ro-RO" w:eastAsia="en-US" w:bidi="ar-SA"/>
      </w:rPr>
    </w:lvl>
    <w:lvl w:ilvl="5">
      <w:numFmt w:val="bullet"/>
      <w:lvlText w:val="•"/>
      <w:lvlJc w:val="left"/>
      <w:pPr>
        <w:ind w:left="4961" w:hanging="346"/>
      </w:pPr>
      <w:rPr>
        <w:rFonts w:hint="default"/>
        <w:lang w:val="ro-RO" w:eastAsia="en-US" w:bidi="ar-SA"/>
      </w:rPr>
    </w:lvl>
    <w:lvl w:ilvl="6">
      <w:numFmt w:val="bullet"/>
      <w:lvlText w:val="•"/>
      <w:lvlJc w:val="left"/>
      <w:pPr>
        <w:ind w:left="6162" w:hanging="346"/>
      </w:pPr>
      <w:rPr>
        <w:rFonts w:hint="default"/>
        <w:lang w:val="ro-RO" w:eastAsia="en-US" w:bidi="ar-SA"/>
      </w:rPr>
    </w:lvl>
    <w:lvl w:ilvl="7">
      <w:numFmt w:val="bullet"/>
      <w:lvlText w:val="•"/>
      <w:lvlJc w:val="left"/>
      <w:pPr>
        <w:ind w:left="7362" w:hanging="346"/>
      </w:pPr>
      <w:rPr>
        <w:rFonts w:hint="default"/>
        <w:lang w:val="ro-RO" w:eastAsia="en-US" w:bidi="ar-SA"/>
      </w:rPr>
    </w:lvl>
    <w:lvl w:ilvl="8">
      <w:numFmt w:val="bullet"/>
      <w:lvlText w:val="•"/>
      <w:lvlJc w:val="left"/>
      <w:pPr>
        <w:ind w:left="8563" w:hanging="346"/>
      </w:pPr>
      <w:rPr>
        <w:rFonts w:hint="default"/>
        <w:lang w:val="ro-RO" w:eastAsia="en-US" w:bidi="ar-SA"/>
      </w:rPr>
    </w:lvl>
  </w:abstractNum>
  <w:abstractNum w:abstractNumId="5" w15:restartNumberingAfterBreak="0">
    <w:nsid w:val="19B55C16"/>
    <w:multiLevelType w:val="hybridMultilevel"/>
    <w:tmpl w:val="2806B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64B5E"/>
    <w:multiLevelType w:val="multilevel"/>
    <w:tmpl w:val="EAC2AFCC"/>
    <w:lvl w:ilvl="0">
      <w:start w:val="1"/>
      <w:numFmt w:val="bullet"/>
      <w:lvlText w:val=""/>
      <w:lvlJc w:val="left"/>
      <w:pPr>
        <w:tabs>
          <w:tab w:val="num" w:pos="720"/>
        </w:tabs>
        <w:ind w:left="720"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C5120"/>
    <w:multiLevelType w:val="hybridMultilevel"/>
    <w:tmpl w:val="2E6C681E"/>
    <w:lvl w:ilvl="0" w:tplc="AEE07326">
      <w:start w:val="1"/>
      <w:numFmt w:val="upperLetter"/>
      <w:lvlText w:val="%1."/>
      <w:lvlJc w:val="left"/>
      <w:pPr>
        <w:ind w:left="1353"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1FE14292"/>
    <w:multiLevelType w:val="multilevel"/>
    <w:tmpl w:val="4EC4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971A2"/>
    <w:multiLevelType w:val="multilevel"/>
    <w:tmpl w:val="4232F636"/>
    <w:lvl w:ilvl="0">
      <w:start w:val="3"/>
      <w:numFmt w:val="upperLetter"/>
      <w:lvlText w:val="%1"/>
      <w:lvlJc w:val="left"/>
      <w:pPr>
        <w:ind w:left="1013" w:hanging="480"/>
      </w:pPr>
      <w:rPr>
        <w:rFonts w:hint="default"/>
        <w:lang w:val="ro-RO" w:eastAsia="en-US" w:bidi="ar-SA"/>
      </w:rPr>
    </w:lvl>
    <w:lvl w:ilvl="1">
      <w:start w:val="1"/>
      <w:numFmt w:val="decimal"/>
      <w:lvlText w:val="%1.%2."/>
      <w:lvlJc w:val="left"/>
      <w:pPr>
        <w:ind w:left="1013" w:hanging="480"/>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decimal"/>
      <w:lvlText w:val="%1.%2.%3"/>
      <w:lvlJc w:val="left"/>
      <w:pPr>
        <w:ind w:left="600" w:hanging="600"/>
      </w:pPr>
      <w:rPr>
        <w:rFonts w:hint="default"/>
        <w:spacing w:val="0"/>
        <w:w w:val="100"/>
        <w:lang w:val="ro-RO" w:eastAsia="en-US" w:bidi="ar-SA"/>
      </w:rPr>
    </w:lvl>
    <w:lvl w:ilvl="3">
      <w:start w:val="1"/>
      <w:numFmt w:val="decimal"/>
      <w:lvlText w:val="%1.%2.%3.%4"/>
      <w:lvlJc w:val="left"/>
      <w:pPr>
        <w:ind w:left="1311" w:hanging="779"/>
      </w:pPr>
      <w:rPr>
        <w:rFonts w:ascii="Times New Roman" w:eastAsia="Times New Roman" w:hAnsi="Times New Roman" w:cs="Times New Roman" w:hint="default"/>
        <w:b/>
        <w:bCs/>
        <w:i w:val="0"/>
        <w:iCs w:val="0"/>
        <w:spacing w:val="0"/>
        <w:w w:val="100"/>
        <w:sz w:val="24"/>
        <w:szCs w:val="24"/>
        <w:lang w:val="ro-RO" w:eastAsia="en-US" w:bidi="ar-SA"/>
      </w:rPr>
    </w:lvl>
    <w:lvl w:ilvl="4">
      <w:numFmt w:val="bullet"/>
      <w:lvlText w:val="-"/>
      <w:lvlJc w:val="left"/>
      <w:pPr>
        <w:ind w:left="1388" w:hanging="347"/>
      </w:pPr>
      <w:rPr>
        <w:rFonts w:ascii="Times New Roman" w:eastAsia="Times New Roman" w:hAnsi="Times New Roman" w:cs="Times New Roman" w:hint="default"/>
        <w:spacing w:val="0"/>
        <w:w w:val="100"/>
        <w:lang w:val="ro-RO" w:eastAsia="en-US" w:bidi="ar-SA"/>
      </w:rPr>
    </w:lvl>
    <w:lvl w:ilvl="5">
      <w:numFmt w:val="bullet"/>
      <w:lvlText w:val="•"/>
      <w:lvlJc w:val="left"/>
      <w:pPr>
        <w:ind w:left="2977" w:hanging="347"/>
      </w:pPr>
      <w:rPr>
        <w:rFonts w:hint="default"/>
        <w:lang w:val="ro-RO" w:eastAsia="en-US" w:bidi="ar-SA"/>
      </w:rPr>
    </w:lvl>
    <w:lvl w:ilvl="6">
      <w:numFmt w:val="bullet"/>
      <w:lvlText w:val="•"/>
      <w:lvlJc w:val="left"/>
      <w:pPr>
        <w:ind w:left="4574" w:hanging="347"/>
      </w:pPr>
      <w:rPr>
        <w:rFonts w:hint="default"/>
        <w:lang w:val="ro-RO" w:eastAsia="en-US" w:bidi="ar-SA"/>
      </w:rPr>
    </w:lvl>
    <w:lvl w:ilvl="7">
      <w:numFmt w:val="bullet"/>
      <w:lvlText w:val="•"/>
      <w:lvlJc w:val="left"/>
      <w:pPr>
        <w:ind w:left="6172" w:hanging="347"/>
      </w:pPr>
      <w:rPr>
        <w:rFonts w:hint="default"/>
        <w:lang w:val="ro-RO" w:eastAsia="en-US" w:bidi="ar-SA"/>
      </w:rPr>
    </w:lvl>
    <w:lvl w:ilvl="8">
      <w:numFmt w:val="bullet"/>
      <w:lvlText w:val="•"/>
      <w:lvlJc w:val="left"/>
      <w:pPr>
        <w:ind w:left="7769" w:hanging="347"/>
      </w:pPr>
      <w:rPr>
        <w:rFonts w:hint="default"/>
        <w:lang w:val="ro-RO" w:eastAsia="en-US" w:bidi="ar-SA"/>
      </w:rPr>
    </w:lvl>
  </w:abstractNum>
  <w:abstractNum w:abstractNumId="10" w15:restartNumberingAfterBreak="0">
    <w:nsid w:val="2A636299"/>
    <w:multiLevelType w:val="multilevel"/>
    <w:tmpl w:val="55B67B8E"/>
    <w:lvl w:ilvl="0">
      <w:start w:val="1"/>
      <w:numFmt w:val="bullet"/>
      <w:lvlText w:val=""/>
      <w:lvlJc w:val="left"/>
      <w:pPr>
        <w:tabs>
          <w:tab w:val="num" w:pos="720"/>
        </w:tabs>
        <w:ind w:left="720"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C637B"/>
    <w:multiLevelType w:val="hybridMultilevel"/>
    <w:tmpl w:val="A2845440"/>
    <w:lvl w:ilvl="0" w:tplc="7FF0BD02">
      <w:start w:val="1"/>
      <w:numFmt w:val="lowerLetter"/>
      <w:lvlText w:val="%1)"/>
      <w:lvlJc w:val="left"/>
      <w:pPr>
        <w:ind w:left="1353" w:hanging="360"/>
      </w:pPr>
      <w:rPr>
        <w:rFonts w:hint="default"/>
        <w:b/>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3551288C"/>
    <w:multiLevelType w:val="hybridMultilevel"/>
    <w:tmpl w:val="57FEFD52"/>
    <w:lvl w:ilvl="0" w:tplc="C2A6D9EE">
      <w:start w:val="1"/>
      <w:numFmt w:val="upperLetter"/>
      <w:lvlText w:val="%1."/>
      <w:lvlJc w:val="left"/>
      <w:pPr>
        <w:ind w:left="1057" w:hanging="347"/>
      </w:pPr>
      <w:rPr>
        <w:rFonts w:hint="default"/>
        <w:spacing w:val="-1"/>
        <w:w w:val="100"/>
        <w:lang w:val="ro-RO" w:eastAsia="en-US" w:bidi="ar-SA"/>
      </w:rPr>
    </w:lvl>
    <w:lvl w:ilvl="1" w:tplc="F8940324">
      <w:numFmt w:val="bullet"/>
      <w:lvlText w:val="•"/>
      <w:lvlJc w:val="left"/>
      <w:pPr>
        <w:ind w:left="2248" w:hanging="347"/>
      </w:pPr>
      <w:rPr>
        <w:rFonts w:hint="default"/>
        <w:lang w:val="ro-RO" w:eastAsia="en-US" w:bidi="ar-SA"/>
      </w:rPr>
    </w:lvl>
    <w:lvl w:ilvl="2" w:tplc="E0C8FE70">
      <w:numFmt w:val="bullet"/>
      <w:lvlText w:val="•"/>
      <w:lvlJc w:val="left"/>
      <w:pPr>
        <w:ind w:left="3216" w:hanging="347"/>
      </w:pPr>
      <w:rPr>
        <w:rFonts w:hint="default"/>
        <w:lang w:val="ro-RO" w:eastAsia="en-US" w:bidi="ar-SA"/>
      </w:rPr>
    </w:lvl>
    <w:lvl w:ilvl="3" w:tplc="BACE1BEE">
      <w:numFmt w:val="bullet"/>
      <w:lvlText w:val="•"/>
      <w:lvlJc w:val="left"/>
      <w:pPr>
        <w:ind w:left="4185" w:hanging="347"/>
      </w:pPr>
      <w:rPr>
        <w:rFonts w:hint="default"/>
        <w:lang w:val="ro-RO" w:eastAsia="en-US" w:bidi="ar-SA"/>
      </w:rPr>
    </w:lvl>
    <w:lvl w:ilvl="4" w:tplc="DD48D3AE">
      <w:numFmt w:val="bullet"/>
      <w:lvlText w:val="•"/>
      <w:lvlJc w:val="left"/>
      <w:pPr>
        <w:ind w:left="5153" w:hanging="347"/>
      </w:pPr>
      <w:rPr>
        <w:rFonts w:hint="default"/>
        <w:lang w:val="ro-RO" w:eastAsia="en-US" w:bidi="ar-SA"/>
      </w:rPr>
    </w:lvl>
    <w:lvl w:ilvl="5" w:tplc="6B0281E4">
      <w:numFmt w:val="bullet"/>
      <w:lvlText w:val="•"/>
      <w:lvlJc w:val="left"/>
      <w:pPr>
        <w:ind w:left="6122" w:hanging="347"/>
      </w:pPr>
      <w:rPr>
        <w:rFonts w:hint="default"/>
        <w:lang w:val="ro-RO" w:eastAsia="en-US" w:bidi="ar-SA"/>
      </w:rPr>
    </w:lvl>
    <w:lvl w:ilvl="6" w:tplc="A82E9E8A">
      <w:numFmt w:val="bullet"/>
      <w:lvlText w:val="•"/>
      <w:lvlJc w:val="left"/>
      <w:pPr>
        <w:ind w:left="7090" w:hanging="347"/>
      </w:pPr>
      <w:rPr>
        <w:rFonts w:hint="default"/>
        <w:lang w:val="ro-RO" w:eastAsia="en-US" w:bidi="ar-SA"/>
      </w:rPr>
    </w:lvl>
    <w:lvl w:ilvl="7" w:tplc="AD704498">
      <w:numFmt w:val="bullet"/>
      <w:lvlText w:val="•"/>
      <w:lvlJc w:val="left"/>
      <w:pPr>
        <w:ind w:left="8058" w:hanging="347"/>
      </w:pPr>
      <w:rPr>
        <w:rFonts w:hint="default"/>
        <w:lang w:val="ro-RO" w:eastAsia="en-US" w:bidi="ar-SA"/>
      </w:rPr>
    </w:lvl>
    <w:lvl w:ilvl="8" w:tplc="0F6C2000">
      <w:numFmt w:val="bullet"/>
      <w:lvlText w:val="•"/>
      <w:lvlJc w:val="left"/>
      <w:pPr>
        <w:ind w:left="9027" w:hanging="347"/>
      </w:pPr>
      <w:rPr>
        <w:rFonts w:hint="default"/>
        <w:lang w:val="ro-RO" w:eastAsia="en-US" w:bidi="ar-SA"/>
      </w:rPr>
    </w:lvl>
  </w:abstractNum>
  <w:abstractNum w:abstractNumId="13" w15:restartNumberingAfterBreak="0">
    <w:nsid w:val="37D765A7"/>
    <w:multiLevelType w:val="multilevel"/>
    <w:tmpl w:val="D6DC2F66"/>
    <w:lvl w:ilvl="0">
      <w:start w:val="1"/>
      <w:numFmt w:val="upperLetter"/>
      <w:lvlText w:val="%1."/>
      <w:lvlJc w:val="left"/>
      <w:pPr>
        <w:ind w:left="830" w:hanging="298"/>
        <w:jc w:val="right"/>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986" w:hanging="418"/>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decimal"/>
      <w:lvlText w:val="%3."/>
      <w:lvlJc w:val="left"/>
      <w:pPr>
        <w:ind w:left="2013" w:hanging="360"/>
      </w:pPr>
    </w:lvl>
    <w:lvl w:ilvl="3">
      <w:numFmt w:val="bullet"/>
      <w:lvlText w:val="•"/>
      <w:lvlJc w:val="left"/>
      <w:pPr>
        <w:ind w:left="3183" w:hanging="418"/>
      </w:pPr>
      <w:rPr>
        <w:rFonts w:hint="default"/>
        <w:lang w:val="ro-RO" w:eastAsia="en-US" w:bidi="ar-SA"/>
      </w:rPr>
    </w:lvl>
    <w:lvl w:ilvl="4">
      <w:numFmt w:val="bullet"/>
      <w:lvlText w:val="•"/>
      <w:lvlJc w:val="left"/>
      <w:pPr>
        <w:ind w:left="4294" w:hanging="418"/>
      </w:pPr>
      <w:rPr>
        <w:rFonts w:hint="default"/>
        <w:lang w:val="ro-RO" w:eastAsia="en-US" w:bidi="ar-SA"/>
      </w:rPr>
    </w:lvl>
    <w:lvl w:ilvl="5">
      <w:numFmt w:val="bullet"/>
      <w:lvlText w:val="•"/>
      <w:lvlJc w:val="left"/>
      <w:pPr>
        <w:ind w:left="5406" w:hanging="418"/>
      </w:pPr>
      <w:rPr>
        <w:rFonts w:hint="default"/>
        <w:lang w:val="ro-RO" w:eastAsia="en-US" w:bidi="ar-SA"/>
      </w:rPr>
    </w:lvl>
    <w:lvl w:ilvl="6">
      <w:numFmt w:val="bullet"/>
      <w:lvlText w:val="•"/>
      <w:lvlJc w:val="left"/>
      <w:pPr>
        <w:ind w:left="6517" w:hanging="418"/>
      </w:pPr>
      <w:rPr>
        <w:rFonts w:hint="default"/>
        <w:lang w:val="ro-RO" w:eastAsia="en-US" w:bidi="ar-SA"/>
      </w:rPr>
    </w:lvl>
    <w:lvl w:ilvl="7">
      <w:numFmt w:val="bullet"/>
      <w:lvlText w:val="•"/>
      <w:lvlJc w:val="left"/>
      <w:pPr>
        <w:ind w:left="7629" w:hanging="418"/>
      </w:pPr>
      <w:rPr>
        <w:rFonts w:hint="default"/>
        <w:lang w:val="ro-RO" w:eastAsia="en-US" w:bidi="ar-SA"/>
      </w:rPr>
    </w:lvl>
    <w:lvl w:ilvl="8">
      <w:numFmt w:val="bullet"/>
      <w:lvlText w:val="•"/>
      <w:lvlJc w:val="left"/>
      <w:pPr>
        <w:ind w:left="8740" w:hanging="418"/>
      </w:pPr>
      <w:rPr>
        <w:rFonts w:hint="default"/>
        <w:lang w:val="ro-RO" w:eastAsia="en-US" w:bidi="ar-SA"/>
      </w:rPr>
    </w:lvl>
  </w:abstractNum>
  <w:abstractNum w:abstractNumId="14" w15:restartNumberingAfterBreak="0">
    <w:nsid w:val="381E05E6"/>
    <w:multiLevelType w:val="hybridMultilevel"/>
    <w:tmpl w:val="F49475E2"/>
    <w:lvl w:ilvl="0" w:tplc="013A8E5A">
      <w:start w:val="2"/>
      <w:numFmt w:val="decimal"/>
      <w:lvlText w:val="%1."/>
      <w:lvlJc w:val="left"/>
      <w:pPr>
        <w:ind w:left="145" w:hanging="245"/>
      </w:pPr>
      <w:rPr>
        <w:rFonts w:ascii="Times New Roman" w:eastAsia="Times New Roman" w:hAnsi="Times New Roman" w:cs="Times New Roman" w:hint="default"/>
        <w:b/>
        <w:bCs/>
        <w:i/>
        <w:iCs/>
        <w:spacing w:val="0"/>
        <w:w w:val="100"/>
        <w:sz w:val="24"/>
        <w:szCs w:val="24"/>
        <w:lang w:val="ro-RO" w:eastAsia="en-US" w:bidi="ar-SA"/>
      </w:rPr>
    </w:lvl>
    <w:lvl w:ilvl="1" w:tplc="B0E26988">
      <w:numFmt w:val="bullet"/>
      <w:lvlText w:val="•"/>
      <w:lvlJc w:val="left"/>
      <w:pPr>
        <w:ind w:left="352" w:hanging="245"/>
      </w:pPr>
      <w:rPr>
        <w:rFonts w:hint="default"/>
        <w:lang w:val="ro-RO" w:eastAsia="en-US" w:bidi="ar-SA"/>
      </w:rPr>
    </w:lvl>
    <w:lvl w:ilvl="2" w:tplc="DE74BFE2">
      <w:numFmt w:val="bullet"/>
      <w:lvlText w:val="•"/>
      <w:lvlJc w:val="left"/>
      <w:pPr>
        <w:ind w:left="565" w:hanging="245"/>
      </w:pPr>
      <w:rPr>
        <w:rFonts w:hint="default"/>
        <w:lang w:val="ro-RO" w:eastAsia="en-US" w:bidi="ar-SA"/>
      </w:rPr>
    </w:lvl>
    <w:lvl w:ilvl="3" w:tplc="BA144934">
      <w:numFmt w:val="bullet"/>
      <w:lvlText w:val="•"/>
      <w:lvlJc w:val="left"/>
      <w:pPr>
        <w:ind w:left="778" w:hanging="245"/>
      </w:pPr>
      <w:rPr>
        <w:rFonts w:hint="default"/>
        <w:lang w:val="ro-RO" w:eastAsia="en-US" w:bidi="ar-SA"/>
      </w:rPr>
    </w:lvl>
    <w:lvl w:ilvl="4" w:tplc="A66055B0">
      <w:numFmt w:val="bullet"/>
      <w:lvlText w:val="•"/>
      <w:lvlJc w:val="left"/>
      <w:pPr>
        <w:ind w:left="990" w:hanging="245"/>
      </w:pPr>
      <w:rPr>
        <w:rFonts w:hint="default"/>
        <w:lang w:val="ro-RO" w:eastAsia="en-US" w:bidi="ar-SA"/>
      </w:rPr>
    </w:lvl>
    <w:lvl w:ilvl="5" w:tplc="B9E8AE44">
      <w:numFmt w:val="bullet"/>
      <w:lvlText w:val="•"/>
      <w:lvlJc w:val="left"/>
      <w:pPr>
        <w:ind w:left="1203" w:hanging="245"/>
      </w:pPr>
      <w:rPr>
        <w:rFonts w:hint="default"/>
        <w:lang w:val="ro-RO" w:eastAsia="en-US" w:bidi="ar-SA"/>
      </w:rPr>
    </w:lvl>
    <w:lvl w:ilvl="6" w:tplc="D3A01990">
      <w:numFmt w:val="bullet"/>
      <w:lvlText w:val="•"/>
      <w:lvlJc w:val="left"/>
      <w:pPr>
        <w:ind w:left="1416" w:hanging="245"/>
      </w:pPr>
      <w:rPr>
        <w:rFonts w:hint="default"/>
        <w:lang w:val="ro-RO" w:eastAsia="en-US" w:bidi="ar-SA"/>
      </w:rPr>
    </w:lvl>
    <w:lvl w:ilvl="7" w:tplc="F74CDCD2">
      <w:numFmt w:val="bullet"/>
      <w:lvlText w:val="•"/>
      <w:lvlJc w:val="left"/>
      <w:pPr>
        <w:ind w:left="1628" w:hanging="245"/>
      </w:pPr>
      <w:rPr>
        <w:rFonts w:hint="default"/>
        <w:lang w:val="ro-RO" w:eastAsia="en-US" w:bidi="ar-SA"/>
      </w:rPr>
    </w:lvl>
    <w:lvl w:ilvl="8" w:tplc="0858859C">
      <w:numFmt w:val="bullet"/>
      <w:lvlText w:val="•"/>
      <w:lvlJc w:val="left"/>
      <w:pPr>
        <w:ind w:left="1841" w:hanging="245"/>
      </w:pPr>
      <w:rPr>
        <w:rFonts w:hint="default"/>
        <w:lang w:val="ro-RO" w:eastAsia="en-US" w:bidi="ar-SA"/>
      </w:rPr>
    </w:lvl>
  </w:abstractNum>
  <w:abstractNum w:abstractNumId="15" w15:restartNumberingAfterBreak="0">
    <w:nsid w:val="3F2F3019"/>
    <w:multiLevelType w:val="multilevel"/>
    <w:tmpl w:val="FA24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35789B"/>
    <w:multiLevelType w:val="hybridMultilevel"/>
    <w:tmpl w:val="50E03256"/>
    <w:lvl w:ilvl="0" w:tplc="55DC2B78">
      <w:numFmt w:val="bullet"/>
      <w:lvlText w:val="-"/>
      <w:lvlJc w:val="left"/>
      <w:pPr>
        <w:ind w:left="289" w:hanging="144"/>
      </w:pPr>
      <w:rPr>
        <w:rFonts w:ascii="Times New Roman" w:eastAsia="Times New Roman" w:hAnsi="Times New Roman" w:cs="Times New Roman" w:hint="default"/>
        <w:spacing w:val="0"/>
        <w:w w:val="100"/>
        <w:lang w:val="ro-RO" w:eastAsia="en-US" w:bidi="ar-SA"/>
      </w:rPr>
    </w:lvl>
    <w:lvl w:ilvl="1" w:tplc="F634DF1C">
      <w:numFmt w:val="bullet"/>
      <w:lvlText w:val="•"/>
      <w:lvlJc w:val="left"/>
      <w:pPr>
        <w:ind w:left="478" w:hanging="144"/>
      </w:pPr>
      <w:rPr>
        <w:rFonts w:hint="default"/>
        <w:lang w:val="ro-RO" w:eastAsia="en-US" w:bidi="ar-SA"/>
      </w:rPr>
    </w:lvl>
    <w:lvl w:ilvl="2" w:tplc="BFD4B390">
      <w:numFmt w:val="bullet"/>
      <w:lvlText w:val="•"/>
      <w:lvlJc w:val="left"/>
      <w:pPr>
        <w:ind w:left="677" w:hanging="144"/>
      </w:pPr>
      <w:rPr>
        <w:rFonts w:hint="default"/>
        <w:lang w:val="ro-RO" w:eastAsia="en-US" w:bidi="ar-SA"/>
      </w:rPr>
    </w:lvl>
    <w:lvl w:ilvl="3" w:tplc="0A78DCCA">
      <w:numFmt w:val="bullet"/>
      <w:lvlText w:val="•"/>
      <w:lvlJc w:val="left"/>
      <w:pPr>
        <w:ind w:left="876" w:hanging="144"/>
      </w:pPr>
      <w:rPr>
        <w:rFonts w:hint="default"/>
        <w:lang w:val="ro-RO" w:eastAsia="en-US" w:bidi="ar-SA"/>
      </w:rPr>
    </w:lvl>
    <w:lvl w:ilvl="4" w:tplc="BB0EAB72">
      <w:numFmt w:val="bullet"/>
      <w:lvlText w:val="•"/>
      <w:lvlJc w:val="left"/>
      <w:pPr>
        <w:ind w:left="1074" w:hanging="144"/>
      </w:pPr>
      <w:rPr>
        <w:rFonts w:hint="default"/>
        <w:lang w:val="ro-RO" w:eastAsia="en-US" w:bidi="ar-SA"/>
      </w:rPr>
    </w:lvl>
    <w:lvl w:ilvl="5" w:tplc="E20A3992">
      <w:numFmt w:val="bullet"/>
      <w:lvlText w:val="•"/>
      <w:lvlJc w:val="left"/>
      <w:pPr>
        <w:ind w:left="1273" w:hanging="144"/>
      </w:pPr>
      <w:rPr>
        <w:rFonts w:hint="default"/>
        <w:lang w:val="ro-RO" w:eastAsia="en-US" w:bidi="ar-SA"/>
      </w:rPr>
    </w:lvl>
    <w:lvl w:ilvl="6" w:tplc="E758AC8E">
      <w:numFmt w:val="bullet"/>
      <w:lvlText w:val="•"/>
      <w:lvlJc w:val="left"/>
      <w:pPr>
        <w:ind w:left="1472" w:hanging="144"/>
      </w:pPr>
      <w:rPr>
        <w:rFonts w:hint="default"/>
        <w:lang w:val="ro-RO" w:eastAsia="en-US" w:bidi="ar-SA"/>
      </w:rPr>
    </w:lvl>
    <w:lvl w:ilvl="7" w:tplc="64407C4C">
      <w:numFmt w:val="bullet"/>
      <w:lvlText w:val="•"/>
      <w:lvlJc w:val="left"/>
      <w:pPr>
        <w:ind w:left="1670" w:hanging="144"/>
      </w:pPr>
      <w:rPr>
        <w:rFonts w:hint="default"/>
        <w:lang w:val="ro-RO" w:eastAsia="en-US" w:bidi="ar-SA"/>
      </w:rPr>
    </w:lvl>
    <w:lvl w:ilvl="8" w:tplc="CB5C37B0">
      <w:numFmt w:val="bullet"/>
      <w:lvlText w:val="•"/>
      <w:lvlJc w:val="left"/>
      <w:pPr>
        <w:ind w:left="1869" w:hanging="144"/>
      </w:pPr>
      <w:rPr>
        <w:rFonts w:hint="default"/>
        <w:lang w:val="ro-RO" w:eastAsia="en-US" w:bidi="ar-SA"/>
      </w:rPr>
    </w:lvl>
  </w:abstractNum>
  <w:abstractNum w:abstractNumId="17" w15:restartNumberingAfterBreak="0">
    <w:nsid w:val="47A3770B"/>
    <w:multiLevelType w:val="multilevel"/>
    <w:tmpl w:val="5E34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61549E"/>
    <w:multiLevelType w:val="hybridMultilevel"/>
    <w:tmpl w:val="D77C42C2"/>
    <w:lvl w:ilvl="0" w:tplc="3FEE1718">
      <w:start w:val="1"/>
      <w:numFmt w:val="bullet"/>
      <w:lvlText w:val=""/>
      <w:lvlJc w:val="left"/>
      <w:pPr>
        <w:ind w:left="858"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tplc="04180003" w:tentative="1">
      <w:start w:val="1"/>
      <w:numFmt w:val="bullet"/>
      <w:lvlText w:val="o"/>
      <w:lvlJc w:val="left"/>
      <w:pPr>
        <w:ind w:left="1578" w:hanging="360"/>
      </w:pPr>
      <w:rPr>
        <w:rFonts w:ascii="Courier New" w:hAnsi="Courier New" w:cs="Courier New" w:hint="default"/>
      </w:rPr>
    </w:lvl>
    <w:lvl w:ilvl="2" w:tplc="04180005" w:tentative="1">
      <w:start w:val="1"/>
      <w:numFmt w:val="bullet"/>
      <w:lvlText w:val=""/>
      <w:lvlJc w:val="left"/>
      <w:pPr>
        <w:ind w:left="2298" w:hanging="360"/>
      </w:pPr>
      <w:rPr>
        <w:rFonts w:ascii="Wingdings" w:hAnsi="Wingdings" w:hint="default"/>
      </w:rPr>
    </w:lvl>
    <w:lvl w:ilvl="3" w:tplc="04180001" w:tentative="1">
      <w:start w:val="1"/>
      <w:numFmt w:val="bullet"/>
      <w:lvlText w:val=""/>
      <w:lvlJc w:val="left"/>
      <w:pPr>
        <w:ind w:left="3018" w:hanging="360"/>
      </w:pPr>
      <w:rPr>
        <w:rFonts w:ascii="Symbol" w:hAnsi="Symbol" w:hint="default"/>
      </w:rPr>
    </w:lvl>
    <w:lvl w:ilvl="4" w:tplc="04180003" w:tentative="1">
      <w:start w:val="1"/>
      <w:numFmt w:val="bullet"/>
      <w:lvlText w:val="o"/>
      <w:lvlJc w:val="left"/>
      <w:pPr>
        <w:ind w:left="3738" w:hanging="360"/>
      </w:pPr>
      <w:rPr>
        <w:rFonts w:ascii="Courier New" w:hAnsi="Courier New" w:cs="Courier New" w:hint="default"/>
      </w:rPr>
    </w:lvl>
    <w:lvl w:ilvl="5" w:tplc="04180005" w:tentative="1">
      <w:start w:val="1"/>
      <w:numFmt w:val="bullet"/>
      <w:lvlText w:val=""/>
      <w:lvlJc w:val="left"/>
      <w:pPr>
        <w:ind w:left="4458" w:hanging="360"/>
      </w:pPr>
      <w:rPr>
        <w:rFonts w:ascii="Wingdings" w:hAnsi="Wingdings" w:hint="default"/>
      </w:rPr>
    </w:lvl>
    <w:lvl w:ilvl="6" w:tplc="04180001" w:tentative="1">
      <w:start w:val="1"/>
      <w:numFmt w:val="bullet"/>
      <w:lvlText w:val=""/>
      <w:lvlJc w:val="left"/>
      <w:pPr>
        <w:ind w:left="5178" w:hanging="360"/>
      </w:pPr>
      <w:rPr>
        <w:rFonts w:ascii="Symbol" w:hAnsi="Symbol" w:hint="default"/>
      </w:rPr>
    </w:lvl>
    <w:lvl w:ilvl="7" w:tplc="04180003" w:tentative="1">
      <w:start w:val="1"/>
      <w:numFmt w:val="bullet"/>
      <w:lvlText w:val="o"/>
      <w:lvlJc w:val="left"/>
      <w:pPr>
        <w:ind w:left="5898" w:hanging="360"/>
      </w:pPr>
      <w:rPr>
        <w:rFonts w:ascii="Courier New" w:hAnsi="Courier New" w:cs="Courier New" w:hint="default"/>
      </w:rPr>
    </w:lvl>
    <w:lvl w:ilvl="8" w:tplc="04180005" w:tentative="1">
      <w:start w:val="1"/>
      <w:numFmt w:val="bullet"/>
      <w:lvlText w:val=""/>
      <w:lvlJc w:val="left"/>
      <w:pPr>
        <w:ind w:left="6618" w:hanging="360"/>
      </w:pPr>
      <w:rPr>
        <w:rFonts w:ascii="Wingdings" w:hAnsi="Wingdings" w:hint="default"/>
      </w:rPr>
    </w:lvl>
  </w:abstractNum>
  <w:abstractNum w:abstractNumId="19" w15:restartNumberingAfterBreak="0">
    <w:nsid w:val="4F39744C"/>
    <w:multiLevelType w:val="multilevel"/>
    <w:tmpl w:val="8F36A8F8"/>
    <w:lvl w:ilvl="0">
      <w:start w:val="3"/>
      <w:numFmt w:val="upperLetter"/>
      <w:lvlText w:val="%1"/>
      <w:lvlJc w:val="left"/>
      <w:pPr>
        <w:ind w:left="1013" w:hanging="480"/>
      </w:pPr>
      <w:rPr>
        <w:rFonts w:hint="default"/>
        <w:lang w:val="ro-RO" w:eastAsia="en-US" w:bidi="ar-SA"/>
      </w:rPr>
    </w:lvl>
    <w:lvl w:ilvl="1">
      <w:start w:val="1"/>
      <w:numFmt w:val="decimal"/>
      <w:lvlText w:val="%1.%2."/>
      <w:lvlJc w:val="left"/>
      <w:pPr>
        <w:ind w:left="1013" w:hanging="480"/>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decimal"/>
      <w:lvlText w:val="C.2.%3."/>
      <w:lvlJc w:val="left"/>
      <w:pPr>
        <w:ind w:left="1026" w:hanging="600"/>
      </w:pPr>
      <w:rPr>
        <w:rFonts w:hint="default"/>
        <w:b/>
        <w:bCs/>
        <w:spacing w:val="0"/>
        <w:w w:val="100"/>
        <w:lang w:val="ro-RO" w:eastAsia="en-US" w:bidi="ar-SA"/>
      </w:rPr>
    </w:lvl>
    <w:lvl w:ilvl="3">
      <w:start w:val="1"/>
      <w:numFmt w:val="decimal"/>
      <w:lvlText w:val="C.2.%4."/>
      <w:lvlJc w:val="left"/>
      <w:pPr>
        <w:ind w:left="1489" w:hanging="779"/>
      </w:pPr>
      <w:rPr>
        <w:rFonts w:hint="default"/>
        <w:b/>
        <w:bCs/>
        <w:i w:val="0"/>
        <w:iCs w:val="0"/>
        <w:spacing w:val="0"/>
        <w:w w:val="100"/>
        <w:sz w:val="24"/>
        <w:szCs w:val="24"/>
        <w:lang w:val="ro-RO" w:eastAsia="en-US" w:bidi="ar-SA"/>
      </w:rPr>
    </w:lvl>
    <w:lvl w:ilvl="4">
      <w:numFmt w:val="bullet"/>
      <w:lvlText w:val="-"/>
      <w:lvlJc w:val="left"/>
      <w:pPr>
        <w:ind w:left="1388" w:hanging="347"/>
      </w:pPr>
      <w:rPr>
        <w:rFonts w:ascii="Times New Roman" w:eastAsia="Times New Roman" w:hAnsi="Times New Roman" w:cs="Times New Roman" w:hint="default"/>
        <w:spacing w:val="0"/>
        <w:w w:val="100"/>
        <w:lang w:val="ro-RO" w:eastAsia="en-US" w:bidi="ar-SA"/>
      </w:rPr>
    </w:lvl>
    <w:lvl w:ilvl="5">
      <w:numFmt w:val="bullet"/>
      <w:lvlText w:val="•"/>
      <w:lvlJc w:val="left"/>
      <w:pPr>
        <w:ind w:left="2977" w:hanging="347"/>
      </w:pPr>
      <w:rPr>
        <w:rFonts w:hint="default"/>
        <w:lang w:val="ro-RO" w:eastAsia="en-US" w:bidi="ar-SA"/>
      </w:rPr>
    </w:lvl>
    <w:lvl w:ilvl="6">
      <w:numFmt w:val="bullet"/>
      <w:lvlText w:val="•"/>
      <w:lvlJc w:val="left"/>
      <w:pPr>
        <w:ind w:left="4574" w:hanging="347"/>
      </w:pPr>
      <w:rPr>
        <w:rFonts w:hint="default"/>
        <w:lang w:val="ro-RO" w:eastAsia="en-US" w:bidi="ar-SA"/>
      </w:rPr>
    </w:lvl>
    <w:lvl w:ilvl="7">
      <w:numFmt w:val="bullet"/>
      <w:lvlText w:val="•"/>
      <w:lvlJc w:val="left"/>
      <w:pPr>
        <w:ind w:left="6172" w:hanging="347"/>
      </w:pPr>
      <w:rPr>
        <w:rFonts w:hint="default"/>
        <w:lang w:val="ro-RO" w:eastAsia="en-US" w:bidi="ar-SA"/>
      </w:rPr>
    </w:lvl>
    <w:lvl w:ilvl="8">
      <w:numFmt w:val="bullet"/>
      <w:lvlText w:val="•"/>
      <w:lvlJc w:val="left"/>
      <w:pPr>
        <w:ind w:left="7769" w:hanging="347"/>
      </w:pPr>
      <w:rPr>
        <w:rFonts w:hint="default"/>
        <w:lang w:val="ro-RO" w:eastAsia="en-US" w:bidi="ar-SA"/>
      </w:rPr>
    </w:lvl>
  </w:abstractNum>
  <w:abstractNum w:abstractNumId="20" w15:restartNumberingAfterBreak="0">
    <w:nsid w:val="50744289"/>
    <w:multiLevelType w:val="multilevel"/>
    <w:tmpl w:val="1ED8B8FE"/>
    <w:lvl w:ilvl="0">
      <w:start w:val="1"/>
      <w:numFmt w:val="bullet"/>
      <w:lvlText w:val=""/>
      <w:lvlJc w:val="left"/>
      <w:pPr>
        <w:tabs>
          <w:tab w:val="num" w:pos="720"/>
        </w:tabs>
        <w:ind w:left="720" w:hanging="360"/>
      </w:pPr>
      <w:rPr>
        <w:rFonts w:ascii="Wingdings" w:hAnsi="Wingdings" w:hint="default"/>
        <w:b w:val="0"/>
        <w:bCs w:val="0"/>
        <w:i w:val="0"/>
        <w:iCs w:val="0"/>
        <w:caps w:val="0"/>
        <w:strike w:val="0"/>
        <w:dstrike w:val="0"/>
        <w:vanish w:val="0"/>
        <w:color w:val="auto"/>
        <w:spacing w:val="0"/>
        <w:w w:val="100"/>
        <w:sz w:val="20"/>
        <w:szCs w:val="16"/>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927F6"/>
    <w:multiLevelType w:val="hybridMultilevel"/>
    <w:tmpl w:val="7450ADE2"/>
    <w:lvl w:ilvl="0" w:tplc="5816C986">
      <w:numFmt w:val="bullet"/>
      <w:lvlText w:val="-"/>
      <w:lvlJc w:val="left"/>
      <w:pPr>
        <w:ind w:left="144" w:hanging="144"/>
      </w:pPr>
      <w:rPr>
        <w:rFonts w:ascii="Times New Roman" w:eastAsia="Times New Roman" w:hAnsi="Times New Roman" w:cs="Times New Roman" w:hint="default"/>
        <w:spacing w:val="0"/>
        <w:w w:val="100"/>
        <w:lang w:val="ro-RO" w:eastAsia="en-US" w:bidi="ar-SA"/>
      </w:rPr>
    </w:lvl>
    <w:lvl w:ilvl="1" w:tplc="9B46435E">
      <w:start w:val="2"/>
      <w:numFmt w:val="decimal"/>
      <w:lvlText w:val="%2."/>
      <w:lvlJc w:val="left"/>
      <w:pPr>
        <w:ind w:left="355" w:hanging="245"/>
      </w:pPr>
      <w:rPr>
        <w:rFonts w:ascii="Times New Roman" w:eastAsia="Times New Roman" w:hAnsi="Times New Roman" w:cs="Times New Roman" w:hint="default"/>
        <w:b/>
        <w:bCs/>
        <w:i/>
        <w:iCs/>
        <w:spacing w:val="0"/>
        <w:w w:val="100"/>
        <w:sz w:val="24"/>
        <w:szCs w:val="24"/>
        <w:lang w:val="ro-RO" w:eastAsia="en-US" w:bidi="ar-SA"/>
      </w:rPr>
    </w:lvl>
    <w:lvl w:ilvl="2" w:tplc="F8848BC6">
      <w:numFmt w:val="bullet"/>
      <w:lvlText w:val="•"/>
      <w:lvlJc w:val="left"/>
      <w:pPr>
        <w:ind w:left="551" w:hanging="245"/>
      </w:pPr>
      <w:rPr>
        <w:rFonts w:hint="default"/>
        <w:lang w:val="ro-RO" w:eastAsia="en-US" w:bidi="ar-SA"/>
      </w:rPr>
    </w:lvl>
    <w:lvl w:ilvl="3" w:tplc="D0667D4C">
      <w:numFmt w:val="bullet"/>
      <w:lvlText w:val="•"/>
      <w:lvlJc w:val="left"/>
      <w:pPr>
        <w:ind w:left="743" w:hanging="245"/>
      </w:pPr>
      <w:rPr>
        <w:rFonts w:hint="default"/>
        <w:lang w:val="ro-RO" w:eastAsia="en-US" w:bidi="ar-SA"/>
      </w:rPr>
    </w:lvl>
    <w:lvl w:ilvl="4" w:tplc="2E9699E6">
      <w:numFmt w:val="bullet"/>
      <w:lvlText w:val="•"/>
      <w:lvlJc w:val="left"/>
      <w:pPr>
        <w:ind w:left="934" w:hanging="245"/>
      </w:pPr>
      <w:rPr>
        <w:rFonts w:hint="default"/>
        <w:lang w:val="ro-RO" w:eastAsia="en-US" w:bidi="ar-SA"/>
      </w:rPr>
    </w:lvl>
    <w:lvl w:ilvl="5" w:tplc="B72EF61C">
      <w:numFmt w:val="bullet"/>
      <w:lvlText w:val="•"/>
      <w:lvlJc w:val="left"/>
      <w:pPr>
        <w:ind w:left="1126" w:hanging="245"/>
      </w:pPr>
      <w:rPr>
        <w:rFonts w:hint="default"/>
        <w:lang w:val="ro-RO" w:eastAsia="en-US" w:bidi="ar-SA"/>
      </w:rPr>
    </w:lvl>
    <w:lvl w:ilvl="6" w:tplc="245C3A1E">
      <w:numFmt w:val="bullet"/>
      <w:lvlText w:val="•"/>
      <w:lvlJc w:val="left"/>
      <w:pPr>
        <w:ind w:left="1317" w:hanging="245"/>
      </w:pPr>
      <w:rPr>
        <w:rFonts w:hint="default"/>
        <w:lang w:val="ro-RO" w:eastAsia="en-US" w:bidi="ar-SA"/>
      </w:rPr>
    </w:lvl>
    <w:lvl w:ilvl="7" w:tplc="E090B9F0">
      <w:numFmt w:val="bullet"/>
      <w:lvlText w:val="•"/>
      <w:lvlJc w:val="left"/>
      <w:pPr>
        <w:ind w:left="1509" w:hanging="245"/>
      </w:pPr>
      <w:rPr>
        <w:rFonts w:hint="default"/>
        <w:lang w:val="ro-RO" w:eastAsia="en-US" w:bidi="ar-SA"/>
      </w:rPr>
    </w:lvl>
    <w:lvl w:ilvl="8" w:tplc="9FDAEE92">
      <w:numFmt w:val="bullet"/>
      <w:lvlText w:val="•"/>
      <w:lvlJc w:val="left"/>
      <w:pPr>
        <w:ind w:left="1700" w:hanging="245"/>
      </w:pPr>
      <w:rPr>
        <w:rFonts w:hint="default"/>
        <w:lang w:val="ro-RO" w:eastAsia="en-US" w:bidi="ar-SA"/>
      </w:rPr>
    </w:lvl>
  </w:abstractNum>
  <w:abstractNum w:abstractNumId="22" w15:restartNumberingAfterBreak="0">
    <w:nsid w:val="570F150C"/>
    <w:multiLevelType w:val="hybridMultilevel"/>
    <w:tmpl w:val="493022C0"/>
    <w:lvl w:ilvl="0" w:tplc="CA72F5C2">
      <w:start w:val="1"/>
      <w:numFmt w:val="decimal"/>
      <w:lvlText w:val="C.2.2.%1"/>
      <w:lvlJc w:val="left"/>
      <w:pPr>
        <w:ind w:left="12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834DD"/>
    <w:multiLevelType w:val="multilevel"/>
    <w:tmpl w:val="5448C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252" w:hanging="360"/>
      </w:pPr>
      <w:rPr>
        <w:rFonts w:ascii="Courier New" w:hAnsi="Courier New" w:hint="default"/>
        <w:sz w:val="1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DD2221"/>
    <w:multiLevelType w:val="multilevel"/>
    <w:tmpl w:val="E25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1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319C3"/>
    <w:multiLevelType w:val="multilevel"/>
    <w:tmpl w:val="8BAA5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1252"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70FE9"/>
    <w:multiLevelType w:val="multilevel"/>
    <w:tmpl w:val="0E343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F95FB0"/>
    <w:multiLevelType w:val="multilevel"/>
    <w:tmpl w:val="5F2EF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8B6D34"/>
    <w:multiLevelType w:val="multilevel"/>
    <w:tmpl w:val="5D90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AF13B3"/>
    <w:multiLevelType w:val="hybridMultilevel"/>
    <w:tmpl w:val="39EC6EBA"/>
    <w:lvl w:ilvl="0" w:tplc="3FEE1718">
      <w:start w:val="1"/>
      <w:numFmt w:val="bullet"/>
      <w:lvlText w:val=""/>
      <w:lvlJc w:val="left"/>
      <w:pPr>
        <w:ind w:left="1238" w:hanging="346"/>
      </w:pPr>
      <w:rPr>
        <w:rFonts w:ascii="Wingdings" w:hAnsi="Wingdings" w:hint="default"/>
        <w:b w:val="0"/>
        <w:bCs w:val="0"/>
        <w:i w:val="0"/>
        <w:iCs w:val="0"/>
        <w:caps w:val="0"/>
        <w:strike w:val="0"/>
        <w:dstrike w:val="0"/>
        <w:vanish w:val="0"/>
        <w:color w:val="auto"/>
        <w:spacing w:val="0"/>
        <w:w w:val="100"/>
        <w:sz w:val="20"/>
        <w:szCs w:val="16"/>
        <w:vertAlign w:val="baseline"/>
        <w:lang w:val="ro-RO" w:eastAsia="en-US" w:bidi="ar-SA"/>
      </w:rPr>
    </w:lvl>
    <w:lvl w:ilvl="1" w:tplc="FFFFFFFF">
      <w:numFmt w:val="bullet"/>
      <w:lvlText w:val="•"/>
      <w:lvlJc w:val="left"/>
      <w:pPr>
        <w:ind w:left="2212" w:hanging="346"/>
      </w:pPr>
      <w:rPr>
        <w:rFonts w:hint="default"/>
        <w:lang w:val="ro-RO" w:eastAsia="en-US" w:bidi="ar-SA"/>
      </w:rPr>
    </w:lvl>
    <w:lvl w:ilvl="2" w:tplc="FFFFFFFF">
      <w:numFmt w:val="bullet"/>
      <w:lvlText w:val="•"/>
      <w:lvlJc w:val="left"/>
      <w:pPr>
        <w:ind w:left="3184" w:hanging="346"/>
      </w:pPr>
      <w:rPr>
        <w:rFonts w:hint="default"/>
        <w:lang w:val="ro-RO" w:eastAsia="en-US" w:bidi="ar-SA"/>
      </w:rPr>
    </w:lvl>
    <w:lvl w:ilvl="3" w:tplc="FFFFFFFF">
      <w:numFmt w:val="bullet"/>
      <w:lvlText w:val="•"/>
      <w:lvlJc w:val="left"/>
      <w:pPr>
        <w:ind w:left="4157" w:hanging="346"/>
      </w:pPr>
      <w:rPr>
        <w:rFonts w:hint="default"/>
        <w:lang w:val="ro-RO" w:eastAsia="en-US" w:bidi="ar-SA"/>
      </w:rPr>
    </w:lvl>
    <w:lvl w:ilvl="4" w:tplc="FFFFFFFF">
      <w:numFmt w:val="bullet"/>
      <w:lvlText w:val="•"/>
      <w:lvlJc w:val="left"/>
      <w:pPr>
        <w:ind w:left="5129" w:hanging="346"/>
      </w:pPr>
      <w:rPr>
        <w:rFonts w:hint="default"/>
        <w:lang w:val="ro-RO" w:eastAsia="en-US" w:bidi="ar-SA"/>
      </w:rPr>
    </w:lvl>
    <w:lvl w:ilvl="5" w:tplc="FFFFFFFF">
      <w:numFmt w:val="bullet"/>
      <w:lvlText w:val="•"/>
      <w:lvlJc w:val="left"/>
      <w:pPr>
        <w:ind w:left="6102" w:hanging="346"/>
      </w:pPr>
      <w:rPr>
        <w:rFonts w:hint="default"/>
        <w:lang w:val="ro-RO" w:eastAsia="en-US" w:bidi="ar-SA"/>
      </w:rPr>
    </w:lvl>
    <w:lvl w:ilvl="6" w:tplc="FFFFFFFF">
      <w:numFmt w:val="bullet"/>
      <w:lvlText w:val="•"/>
      <w:lvlJc w:val="left"/>
      <w:pPr>
        <w:ind w:left="7074" w:hanging="346"/>
      </w:pPr>
      <w:rPr>
        <w:rFonts w:hint="default"/>
        <w:lang w:val="ro-RO" w:eastAsia="en-US" w:bidi="ar-SA"/>
      </w:rPr>
    </w:lvl>
    <w:lvl w:ilvl="7" w:tplc="FFFFFFFF">
      <w:numFmt w:val="bullet"/>
      <w:lvlText w:val="•"/>
      <w:lvlJc w:val="left"/>
      <w:pPr>
        <w:ind w:left="8046" w:hanging="346"/>
      </w:pPr>
      <w:rPr>
        <w:rFonts w:hint="default"/>
        <w:lang w:val="ro-RO" w:eastAsia="en-US" w:bidi="ar-SA"/>
      </w:rPr>
    </w:lvl>
    <w:lvl w:ilvl="8" w:tplc="FFFFFFFF">
      <w:numFmt w:val="bullet"/>
      <w:lvlText w:val="•"/>
      <w:lvlJc w:val="left"/>
      <w:pPr>
        <w:ind w:left="9019" w:hanging="346"/>
      </w:pPr>
      <w:rPr>
        <w:rFonts w:hint="default"/>
        <w:lang w:val="ro-RO" w:eastAsia="en-US" w:bidi="ar-SA"/>
      </w:rPr>
    </w:lvl>
  </w:abstractNum>
  <w:abstractNum w:abstractNumId="30" w15:restartNumberingAfterBreak="0">
    <w:nsid w:val="720754E0"/>
    <w:multiLevelType w:val="hybridMultilevel"/>
    <w:tmpl w:val="5AC82F6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1E7127"/>
    <w:multiLevelType w:val="multilevel"/>
    <w:tmpl w:val="65A4B2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584285"/>
    <w:multiLevelType w:val="hybridMultilevel"/>
    <w:tmpl w:val="71E4CEF0"/>
    <w:lvl w:ilvl="0" w:tplc="84145BC0">
      <w:start w:val="1"/>
      <w:numFmt w:val="decimal"/>
      <w:lvlText w:val="%1."/>
      <w:lvlJc w:val="left"/>
      <w:pPr>
        <w:ind w:left="778" w:hanging="245"/>
      </w:pPr>
      <w:rPr>
        <w:rFonts w:ascii="Times New Roman" w:eastAsia="Times New Roman" w:hAnsi="Times New Roman" w:cs="Times New Roman" w:hint="default"/>
        <w:b w:val="0"/>
        <w:bCs w:val="0"/>
        <w:i w:val="0"/>
        <w:iCs w:val="0"/>
        <w:spacing w:val="0"/>
        <w:w w:val="100"/>
        <w:sz w:val="24"/>
        <w:szCs w:val="24"/>
        <w:lang w:val="ro-RO" w:eastAsia="en-US" w:bidi="ar-SA"/>
      </w:rPr>
    </w:lvl>
    <w:lvl w:ilvl="1" w:tplc="66A66F82">
      <w:numFmt w:val="bullet"/>
      <w:lvlText w:val=""/>
      <w:lvlJc w:val="left"/>
      <w:pPr>
        <w:ind w:left="1238" w:hanging="346"/>
      </w:pPr>
      <w:rPr>
        <w:rFonts w:ascii="Symbol" w:eastAsia="Symbol" w:hAnsi="Symbol" w:cs="Symbol" w:hint="default"/>
        <w:b w:val="0"/>
        <w:bCs w:val="0"/>
        <w:i w:val="0"/>
        <w:iCs w:val="0"/>
        <w:spacing w:val="0"/>
        <w:w w:val="100"/>
        <w:sz w:val="24"/>
        <w:szCs w:val="24"/>
        <w:lang w:val="ro-RO" w:eastAsia="en-US" w:bidi="ar-SA"/>
      </w:rPr>
    </w:lvl>
    <w:lvl w:ilvl="2" w:tplc="4F62E9BE">
      <w:numFmt w:val="bullet"/>
      <w:lvlText w:val="•"/>
      <w:lvlJc w:val="left"/>
      <w:pPr>
        <w:ind w:left="2320" w:hanging="346"/>
      </w:pPr>
      <w:rPr>
        <w:rFonts w:hint="default"/>
        <w:lang w:val="ro-RO" w:eastAsia="en-US" w:bidi="ar-SA"/>
      </w:rPr>
    </w:lvl>
    <w:lvl w:ilvl="3" w:tplc="BFBC2A7C">
      <w:numFmt w:val="bullet"/>
      <w:lvlText w:val="•"/>
      <w:lvlJc w:val="left"/>
      <w:pPr>
        <w:ind w:left="3400" w:hanging="346"/>
      </w:pPr>
      <w:rPr>
        <w:rFonts w:hint="default"/>
        <w:lang w:val="ro-RO" w:eastAsia="en-US" w:bidi="ar-SA"/>
      </w:rPr>
    </w:lvl>
    <w:lvl w:ilvl="4" w:tplc="31F27778">
      <w:numFmt w:val="bullet"/>
      <w:lvlText w:val="•"/>
      <w:lvlJc w:val="left"/>
      <w:pPr>
        <w:ind w:left="4481" w:hanging="346"/>
      </w:pPr>
      <w:rPr>
        <w:rFonts w:hint="default"/>
        <w:lang w:val="ro-RO" w:eastAsia="en-US" w:bidi="ar-SA"/>
      </w:rPr>
    </w:lvl>
    <w:lvl w:ilvl="5" w:tplc="C9820EB4">
      <w:numFmt w:val="bullet"/>
      <w:lvlText w:val="•"/>
      <w:lvlJc w:val="left"/>
      <w:pPr>
        <w:ind w:left="5561" w:hanging="346"/>
      </w:pPr>
      <w:rPr>
        <w:rFonts w:hint="default"/>
        <w:lang w:val="ro-RO" w:eastAsia="en-US" w:bidi="ar-SA"/>
      </w:rPr>
    </w:lvl>
    <w:lvl w:ilvl="6" w:tplc="794E2740">
      <w:numFmt w:val="bullet"/>
      <w:lvlText w:val="•"/>
      <w:lvlJc w:val="left"/>
      <w:pPr>
        <w:ind w:left="6642" w:hanging="346"/>
      </w:pPr>
      <w:rPr>
        <w:rFonts w:hint="default"/>
        <w:lang w:val="ro-RO" w:eastAsia="en-US" w:bidi="ar-SA"/>
      </w:rPr>
    </w:lvl>
    <w:lvl w:ilvl="7" w:tplc="3076A4E8">
      <w:numFmt w:val="bullet"/>
      <w:lvlText w:val="•"/>
      <w:lvlJc w:val="left"/>
      <w:pPr>
        <w:ind w:left="7722" w:hanging="346"/>
      </w:pPr>
      <w:rPr>
        <w:rFonts w:hint="default"/>
        <w:lang w:val="ro-RO" w:eastAsia="en-US" w:bidi="ar-SA"/>
      </w:rPr>
    </w:lvl>
    <w:lvl w:ilvl="8" w:tplc="E21629B2">
      <w:numFmt w:val="bullet"/>
      <w:lvlText w:val="•"/>
      <w:lvlJc w:val="left"/>
      <w:pPr>
        <w:ind w:left="8803" w:hanging="346"/>
      </w:pPr>
      <w:rPr>
        <w:rFonts w:hint="default"/>
        <w:lang w:val="ro-RO" w:eastAsia="en-US" w:bidi="ar-SA"/>
      </w:rPr>
    </w:lvl>
  </w:abstractNum>
  <w:num w:numId="1" w16cid:durableId="760876212">
    <w:abstractNumId w:val="4"/>
  </w:num>
  <w:num w:numId="2" w16cid:durableId="104737403">
    <w:abstractNumId w:val="32"/>
  </w:num>
  <w:num w:numId="3" w16cid:durableId="637883904">
    <w:abstractNumId w:val="12"/>
  </w:num>
  <w:num w:numId="4" w16cid:durableId="1830754856">
    <w:abstractNumId w:val="21"/>
  </w:num>
  <w:num w:numId="5" w16cid:durableId="1864635064">
    <w:abstractNumId w:val="14"/>
  </w:num>
  <w:num w:numId="6" w16cid:durableId="653292910">
    <w:abstractNumId w:val="16"/>
  </w:num>
  <w:num w:numId="7" w16cid:durableId="1175223238">
    <w:abstractNumId w:val="9"/>
  </w:num>
  <w:num w:numId="8" w16cid:durableId="1774205229">
    <w:abstractNumId w:val="19"/>
  </w:num>
  <w:num w:numId="9" w16cid:durableId="133840110">
    <w:abstractNumId w:val="1"/>
  </w:num>
  <w:num w:numId="10" w16cid:durableId="1779177342">
    <w:abstractNumId w:val="26"/>
  </w:num>
  <w:num w:numId="11" w16cid:durableId="49962657">
    <w:abstractNumId w:val="10"/>
  </w:num>
  <w:num w:numId="12" w16cid:durableId="1181121844">
    <w:abstractNumId w:val="28"/>
  </w:num>
  <w:num w:numId="13" w16cid:durableId="571739277">
    <w:abstractNumId w:val="8"/>
  </w:num>
  <w:num w:numId="14" w16cid:durableId="493107397">
    <w:abstractNumId w:val="15"/>
  </w:num>
  <w:num w:numId="15" w16cid:durableId="1472987745">
    <w:abstractNumId w:val="5"/>
  </w:num>
  <w:num w:numId="16" w16cid:durableId="516163542">
    <w:abstractNumId w:val="30"/>
  </w:num>
  <w:num w:numId="17" w16cid:durableId="723262912">
    <w:abstractNumId w:val="27"/>
  </w:num>
  <w:num w:numId="18" w16cid:durableId="1376812654">
    <w:abstractNumId w:val="31"/>
  </w:num>
  <w:num w:numId="19" w16cid:durableId="1169754778">
    <w:abstractNumId w:val="22"/>
  </w:num>
  <w:num w:numId="20" w16cid:durableId="419523909">
    <w:abstractNumId w:val="0"/>
  </w:num>
  <w:num w:numId="21" w16cid:durableId="1357850386">
    <w:abstractNumId w:val="2"/>
  </w:num>
  <w:num w:numId="22" w16cid:durableId="341974174">
    <w:abstractNumId w:val="11"/>
  </w:num>
  <w:num w:numId="23" w16cid:durableId="217212054">
    <w:abstractNumId w:val="7"/>
  </w:num>
  <w:num w:numId="24" w16cid:durableId="271786542">
    <w:abstractNumId w:val="13"/>
  </w:num>
  <w:num w:numId="25" w16cid:durableId="2023821821">
    <w:abstractNumId w:val="25"/>
  </w:num>
  <w:num w:numId="26" w16cid:durableId="1929465774">
    <w:abstractNumId w:val="29"/>
  </w:num>
  <w:num w:numId="27" w16cid:durableId="187068625">
    <w:abstractNumId w:val="18"/>
  </w:num>
  <w:num w:numId="28" w16cid:durableId="922296642">
    <w:abstractNumId w:val="20"/>
  </w:num>
  <w:num w:numId="29" w16cid:durableId="18968549">
    <w:abstractNumId w:val="24"/>
  </w:num>
  <w:num w:numId="30" w16cid:durableId="404842546">
    <w:abstractNumId w:val="3"/>
  </w:num>
  <w:num w:numId="31" w16cid:durableId="757992012">
    <w:abstractNumId w:val="23"/>
  </w:num>
  <w:num w:numId="32" w16cid:durableId="202523124">
    <w:abstractNumId w:val="6"/>
  </w:num>
  <w:num w:numId="33" w16cid:durableId="800612178">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564"/>
    <w:rsid w:val="00030D1E"/>
    <w:rsid w:val="0003143F"/>
    <w:rsid w:val="000371AF"/>
    <w:rsid w:val="00041022"/>
    <w:rsid w:val="00055A11"/>
    <w:rsid w:val="00056EEC"/>
    <w:rsid w:val="0006326D"/>
    <w:rsid w:val="000672D7"/>
    <w:rsid w:val="00067628"/>
    <w:rsid w:val="00081EE0"/>
    <w:rsid w:val="00084352"/>
    <w:rsid w:val="00090A5C"/>
    <w:rsid w:val="000A0355"/>
    <w:rsid w:val="000A054C"/>
    <w:rsid w:val="000A15FD"/>
    <w:rsid w:val="000A57A7"/>
    <w:rsid w:val="000A5B57"/>
    <w:rsid w:val="000C458A"/>
    <w:rsid w:val="000C67AB"/>
    <w:rsid w:val="000C6FA2"/>
    <w:rsid w:val="000C72CF"/>
    <w:rsid w:val="000C7BF8"/>
    <w:rsid w:val="000D0054"/>
    <w:rsid w:val="000D24EB"/>
    <w:rsid w:val="000D7F65"/>
    <w:rsid w:val="000F53DE"/>
    <w:rsid w:val="000F7516"/>
    <w:rsid w:val="000F79E2"/>
    <w:rsid w:val="00113258"/>
    <w:rsid w:val="00116B8F"/>
    <w:rsid w:val="00121CFE"/>
    <w:rsid w:val="00125596"/>
    <w:rsid w:val="00130302"/>
    <w:rsid w:val="001369D1"/>
    <w:rsid w:val="001603C0"/>
    <w:rsid w:val="00163EEC"/>
    <w:rsid w:val="001643EB"/>
    <w:rsid w:val="001648EA"/>
    <w:rsid w:val="00166E91"/>
    <w:rsid w:val="0018119D"/>
    <w:rsid w:val="00183738"/>
    <w:rsid w:val="00184A08"/>
    <w:rsid w:val="00186348"/>
    <w:rsid w:val="001867A3"/>
    <w:rsid w:val="001901CD"/>
    <w:rsid w:val="0019086F"/>
    <w:rsid w:val="001A19E7"/>
    <w:rsid w:val="001A26B5"/>
    <w:rsid w:val="001A2C52"/>
    <w:rsid w:val="001B5E2F"/>
    <w:rsid w:val="001C079A"/>
    <w:rsid w:val="001C098E"/>
    <w:rsid w:val="001C2313"/>
    <w:rsid w:val="001C245C"/>
    <w:rsid w:val="001D171C"/>
    <w:rsid w:val="001D296E"/>
    <w:rsid w:val="001D2A0B"/>
    <w:rsid w:val="001D3E84"/>
    <w:rsid w:val="001E0E1B"/>
    <w:rsid w:val="001E108A"/>
    <w:rsid w:val="001F4D07"/>
    <w:rsid w:val="001F678F"/>
    <w:rsid w:val="001F702F"/>
    <w:rsid w:val="00202FF8"/>
    <w:rsid w:val="00211085"/>
    <w:rsid w:val="0021655E"/>
    <w:rsid w:val="00216BA1"/>
    <w:rsid w:val="002202B7"/>
    <w:rsid w:val="00220B4B"/>
    <w:rsid w:val="00227BB8"/>
    <w:rsid w:val="00231ABF"/>
    <w:rsid w:val="00233D82"/>
    <w:rsid w:val="002352F4"/>
    <w:rsid w:val="00242246"/>
    <w:rsid w:val="00245B28"/>
    <w:rsid w:val="00251802"/>
    <w:rsid w:val="00260B43"/>
    <w:rsid w:val="002619AD"/>
    <w:rsid w:val="00262B3B"/>
    <w:rsid w:val="00262EE3"/>
    <w:rsid w:val="0026591D"/>
    <w:rsid w:val="00274ADC"/>
    <w:rsid w:val="00280271"/>
    <w:rsid w:val="00280739"/>
    <w:rsid w:val="002813BC"/>
    <w:rsid w:val="00281625"/>
    <w:rsid w:val="00285E59"/>
    <w:rsid w:val="00285E5C"/>
    <w:rsid w:val="002A6868"/>
    <w:rsid w:val="002B1A90"/>
    <w:rsid w:val="002B2435"/>
    <w:rsid w:val="002B5DDF"/>
    <w:rsid w:val="002C1978"/>
    <w:rsid w:val="002C2972"/>
    <w:rsid w:val="002D2395"/>
    <w:rsid w:val="002D319A"/>
    <w:rsid w:val="002D7C26"/>
    <w:rsid w:val="002E20BD"/>
    <w:rsid w:val="002E26D5"/>
    <w:rsid w:val="00307C2E"/>
    <w:rsid w:val="00312564"/>
    <w:rsid w:val="00317CD7"/>
    <w:rsid w:val="003208A9"/>
    <w:rsid w:val="003214B8"/>
    <w:rsid w:val="00322B6F"/>
    <w:rsid w:val="00331FBB"/>
    <w:rsid w:val="003340BB"/>
    <w:rsid w:val="00337E66"/>
    <w:rsid w:val="003429D9"/>
    <w:rsid w:val="0034780E"/>
    <w:rsid w:val="00357F3B"/>
    <w:rsid w:val="00365B44"/>
    <w:rsid w:val="00372E7B"/>
    <w:rsid w:val="0038256E"/>
    <w:rsid w:val="00395D56"/>
    <w:rsid w:val="003A00A2"/>
    <w:rsid w:val="003A2C29"/>
    <w:rsid w:val="003B3C33"/>
    <w:rsid w:val="003B408D"/>
    <w:rsid w:val="003B499E"/>
    <w:rsid w:val="003D0384"/>
    <w:rsid w:val="003D109A"/>
    <w:rsid w:val="003D1B7F"/>
    <w:rsid w:val="003E4188"/>
    <w:rsid w:val="003F6E9E"/>
    <w:rsid w:val="004008B5"/>
    <w:rsid w:val="004027BA"/>
    <w:rsid w:val="004036F9"/>
    <w:rsid w:val="00407131"/>
    <w:rsid w:val="0042677D"/>
    <w:rsid w:val="004278FF"/>
    <w:rsid w:val="00427EC8"/>
    <w:rsid w:val="004300FC"/>
    <w:rsid w:val="0043161E"/>
    <w:rsid w:val="00431FC6"/>
    <w:rsid w:val="00433818"/>
    <w:rsid w:val="0043605D"/>
    <w:rsid w:val="00440F52"/>
    <w:rsid w:val="00442B36"/>
    <w:rsid w:val="00444319"/>
    <w:rsid w:val="004473B7"/>
    <w:rsid w:val="004525EA"/>
    <w:rsid w:val="004526A5"/>
    <w:rsid w:val="00464953"/>
    <w:rsid w:val="00471BB7"/>
    <w:rsid w:val="004803FF"/>
    <w:rsid w:val="0048251F"/>
    <w:rsid w:val="00484CA6"/>
    <w:rsid w:val="00492B1E"/>
    <w:rsid w:val="004A00A2"/>
    <w:rsid w:val="004A21EB"/>
    <w:rsid w:val="004A7F1E"/>
    <w:rsid w:val="004B0D14"/>
    <w:rsid w:val="004B38DC"/>
    <w:rsid w:val="004B6647"/>
    <w:rsid w:val="004C1F5F"/>
    <w:rsid w:val="004C677A"/>
    <w:rsid w:val="004D0E34"/>
    <w:rsid w:val="004E06AF"/>
    <w:rsid w:val="004E66C0"/>
    <w:rsid w:val="004E7F20"/>
    <w:rsid w:val="004F30DF"/>
    <w:rsid w:val="005009B9"/>
    <w:rsid w:val="0050799C"/>
    <w:rsid w:val="005121B5"/>
    <w:rsid w:val="0052005B"/>
    <w:rsid w:val="00521D08"/>
    <w:rsid w:val="00531457"/>
    <w:rsid w:val="00531E12"/>
    <w:rsid w:val="0053433B"/>
    <w:rsid w:val="00551D0C"/>
    <w:rsid w:val="00556971"/>
    <w:rsid w:val="00560D0A"/>
    <w:rsid w:val="00571230"/>
    <w:rsid w:val="00580675"/>
    <w:rsid w:val="0058123B"/>
    <w:rsid w:val="0058444C"/>
    <w:rsid w:val="00591B01"/>
    <w:rsid w:val="005970BD"/>
    <w:rsid w:val="005B143F"/>
    <w:rsid w:val="005C2167"/>
    <w:rsid w:val="005C7441"/>
    <w:rsid w:val="005D4292"/>
    <w:rsid w:val="005E23CE"/>
    <w:rsid w:val="005E55E7"/>
    <w:rsid w:val="005E5C48"/>
    <w:rsid w:val="005F2717"/>
    <w:rsid w:val="00601535"/>
    <w:rsid w:val="00607D54"/>
    <w:rsid w:val="006107C1"/>
    <w:rsid w:val="006166BA"/>
    <w:rsid w:val="00621953"/>
    <w:rsid w:val="00622DB9"/>
    <w:rsid w:val="0062733C"/>
    <w:rsid w:val="00627ABB"/>
    <w:rsid w:val="0063331C"/>
    <w:rsid w:val="00650B03"/>
    <w:rsid w:val="006510F8"/>
    <w:rsid w:val="00652DE1"/>
    <w:rsid w:val="00655E04"/>
    <w:rsid w:val="00661533"/>
    <w:rsid w:val="00671B46"/>
    <w:rsid w:val="00674302"/>
    <w:rsid w:val="00675262"/>
    <w:rsid w:val="006772DD"/>
    <w:rsid w:val="00697FD8"/>
    <w:rsid w:val="006B2EB9"/>
    <w:rsid w:val="006B7969"/>
    <w:rsid w:val="006C08CA"/>
    <w:rsid w:val="006C34DC"/>
    <w:rsid w:val="006C64E5"/>
    <w:rsid w:val="006D2453"/>
    <w:rsid w:val="006D3596"/>
    <w:rsid w:val="006D41BA"/>
    <w:rsid w:val="006D67FD"/>
    <w:rsid w:val="006E05D2"/>
    <w:rsid w:val="006E2C1B"/>
    <w:rsid w:val="006E2FB7"/>
    <w:rsid w:val="006E5F77"/>
    <w:rsid w:val="006F3AD6"/>
    <w:rsid w:val="006F5A18"/>
    <w:rsid w:val="00702E07"/>
    <w:rsid w:val="00704F0A"/>
    <w:rsid w:val="00712863"/>
    <w:rsid w:val="0071771A"/>
    <w:rsid w:val="00720656"/>
    <w:rsid w:val="007220FD"/>
    <w:rsid w:val="00724541"/>
    <w:rsid w:val="00731E5C"/>
    <w:rsid w:val="00735CB9"/>
    <w:rsid w:val="0075111E"/>
    <w:rsid w:val="00752E34"/>
    <w:rsid w:val="00753CF4"/>
    <w:rsid w:val="00784429"/>
    <w:rsid w:val="0079083F"/>
    <w:rsid w:val="00792F1F"/>
    <w:rsid w:val="007963FA"/>
    <w:rsid w:val="007974CC"/>
    <w:rsid w:val="007A1AEB"/>
    <w:rsid w:val="007A5333"/>
    <w:rsid w:val="007A5DFA"/>
    <w:rsid w:val="007B5078"/>
    <w:rsid w:val="007C60FB"/>
    <w:rsid w:val="007D1642"/>
    <w:rsid w:val="007D461B"/>
    <w:rsid w:val="007D59F3"/>
    <w:rsid w:val="007E1B8A"/>
    <w:rsid w:val="007F50AA"/>
    <w:rsid w:val="007F763E"/>
    <w:rsid w:val="0080606E"/>
    <w:rsid w:val="008105F1"/>
    <w:rsid w:val="00810997"/>
    <w:rsid w:val="00812013"/>
    <w:rsid w:val="008142B4"/>
    <w:rsid w:val="00815BF1"/>
    <w:rsid w:val="008165CE"/>
    <w:rsid w:val="008178FE"/>
    <w:rsid w:val="0082064D"/>
    <w:rsid w:val="00825264"/>
    <w:rsid w:val="00827E98"/>
    <w:rsid w:val="00833F71"/>
    <w:rsid w:val="00841AFA"/>
    <w:rsid w:val="008472E1"/>
    <w:rsid w:val="00851BC6"/>
    <w:rsid w:val="0085586B"/>
    <w:rsid w:val="00865193"/>
    <w:rsid w:val="00872B1F"/>
    <w:rsid w:val="00873C79"/>
    <w:rsid w:val="00887B7C"/>
    <w:rsid w:val="00893FD6"/>
    <w:rsid w:val="008A2138"/>
    <w:rsid w:val="008A338E"/>
    <w:rsid w:val="008A3E66"/>
    <w:rsid w:val="008B032B"/>
    <w:rsid w:val="008B1B7C"/>
    <w:rsid w:val="008B5D8A"/>
    <w:rsid w:val="008C0A8C"/>
    <w:rsid w:val="008C6A0A"/>
    <w:rsid w:val="008D0C54"/>
    <w:rsid w:val="008D4A0A"/>
    <w:rsid w:val="008D5894"/>
    <w:rsid w:val="008D60C1"/>
    <w:rsid w:val="008E0F2C"/>
    <w:rsid w:val="008F1288"/>
    <w:rsid w:val="008F1D17"/>
    <w:rsid w:val="008F3662"/>
    <w:rsid w:val="008F4E8B"/>
    <w:rsid w:val="008F5197"/>
    <w:rsid w:val="008F79F6"/>
    <w:rsid w:val="00904599"/>
    <w:rsid w:val="0091392C"/>
    <w:rsid w:val="00914624"/>
    <w:rsid w:val="00921D3D"/>
    <w:rsid w:val="00921FE6"/>
    <w:rsid w:val="00933C82"/>
    <w:rsid w:val="00940885"/>
    <w:rsid w:val="009465AF"/>
    <w:rsid w:val="00950B2D"/>
    <w:rsid w:val="00962603"/>
    <w:rsid w:val="00963B80"/>
    <w:rsid w:val="00970E87"/>
    <w:rsid w:val="00973998"/>
    <w:rsid w:val="009745DD"/>
    <w:rsid w:val="00977510"/>
    <w:rsid w:val="00981510"/>
    <w:rsid w:val="00985185"/>
    <w:rsid w:val="009859A0"/>
    <w:rsid w:val="009877E7"/>
    <w:rsid w:val="00994A0F"/>
    <w:rsid w:val="00997EE3"/>
    <w:rsid w:val="009A51AA"/>
    <w:rsid w:val="009A5CAF"/>
    <w:rsid w:val="009A6220"/>
    <w:rsid w:val="009A6989"/>
    <w:rsid w:val="009A7777"/>
    <w:rsid w:val="009B2622"/>
    <w:rsid w:val="009B2EEC"/>
    <w:rsid w:val="009B45B9"/>
    <w:rsid w:val="009B6F8D"/>
    <w:rsid w:val="009B73A8"/>
    <w:rsid w:val="009C05C2"/>
    <w:rsid w:val="009C58F5"/>
    <w:rsid w:val="009D55AC"/>
    <w:rsid w:val="009E1F94"/>
    <w:rsid w:val="009E69C1"/>
    <w:rsid w:val="009F2A4F"/>
    <w:rsid w:val="009F2E97"/>
    <w:rsid w:val="009F48BD"/>
    <w:rsid w:val="00A041D9"/>
    <w:rsid w:val="00A117BE"/>
    <w:rsid w:val="00A14B53"/>
    <w:rsid w:val="00A20D2B"/>
    <w:rsid w:val="00A2691C"/>
    <w:rsid w:val="00A2771F"/>
    <w:rsid w:val="00A4566D"/>
    <w:rsid w:val="00A45FF4"/>
    <w:rsid w:val="00A4682F"/>
    <w:rsid w:val="00A612A3"/>
    <w:rsid w:val="00A62255"/>
    <w:rsid w:val="00A670C7"/>
    <w:rsid w:val="00A92C8E"/>
    <w:rsid w:val="00A95567"/>
    <w:rsid w:val="00AA2A63"/>
    <w:rsid w:val="00AA2AF3"/>
    <w:rsid w:val="00AA7322"/>
    <w:rsid w:val="00AB5D4E"/>
    <w:rsid w:val="00AC14A7"/>
    <w:rsid w:val="00AD1D39"/>
    <w:rsid w:val="00AD262C"/>
    <w:rsid w:val="00AD4EC4"/>
    <w:rsid w:val="00AE7F07"/>
    <w:rsid w:val="00AF60CF"/>
    <w:rsid w:val="00B00BC7"/>
    <w:rsid w:val="00B0799D"/>
    <w:rsid w:val="00B21465"/>
    <w:rsid w:val="00B27C3E"/>
    <w:rsid w:val="00B30BED"/>
    <w:rsid w:val="00B36492"/>
    <w:rsid w:val="00B40043"/>
    <w:rsid w:val="00B438E2"/>
    <w:rsid w:val="00B43AE4"/>
    <w:rsid w:val="00B52E09"/>
    <w:rsid w:val="00B564E3"/>
    <w:rsid w:val="00B72ED9"/>
    <w:rsid w:val="00B77EA1"/>
    <w:rsid w:val="00B81A9C"/>
    <w:rsid w:val="00B81E4E"/>
    <w:rsid w:val="00B860D1"/>
    <w:rsid w:val="00B920E3"/>
    <w:rsid w:val="00B92779"/>
    <w:rsid w:val="00B93617"/>
    <w:rsid w:val="00BA0785"/>
    <w:rsid w:val="00BA361C"/>
    <w:rsid w:val="00BA4A61"/>
    <w:rsid w:val="00BA702A"/>
    <w:rsid w:val="00BB20F1"/>
    <w:rsid w:val="00BC284A"/>
    <w:rsid w:val="00BC36E1"/>
    <w:rsid w:val="00BC6C05"/>
    <w:rsid w:val="00BD6809"/>
    <w:rsid w:val="00BE179A"/>
    <w:rsid w:val="00BF0A5C"/>
    <w:rsid w:val="00BF4882"/>
    <w:rsid w:val="00C0017F"/>
    <w:rsid w:val="00C052F0"/>
    <w:rsid w:val="00C13001"/>
    <w:rsid w:val="00C136B7"/>
    <w:rsid w:val="00C24007"/>
    <w:rsid w:val="00C25BB1"/>
    <w:rsid w:val="00C27A8B"/>
    <w:rsid w:val="00C41F1C"/>
    <w:rsid w:val="00C426EF"/>
    <w:rsid w:val="00C469EC"/>
    <w:rsid w:val="00C51144"/>
    <w:rsid w:val="00C76408"/>
    <w:rsid w:val="00C77C3B"/>
    <w:rsid w:val="00C834BE"/>
    <w:rsid w:val="00C83580"/>
    <w:rsid w:val="00C869DC"/>
    <w:rsid w:val="00C95AF6"/>
    <w:rsid w:val="00CB69AB"/>
    <w:rsid w:val="00CB6DD5"/>
    <w:rsid w:val="00CC033E"/>
    <w:rsid w:val="00CC45B7"/>
    <w:rsid w:val="00CC6F11"/>
    <w:rsid w:val="00CC722C"/>
    <w:rsid w:val="00CD0AE0"/>
    <w:rsid w:val="00CD2D43"/>
    <w:rsid w:val="00CD3CD8"/>
    <w:rsid w:val="00CD3F9E"/>
    <w:rsid w:val="00CD7BB5"/>
    <w:rsid w:val="00CF0C4F"/>
    <w:rsid w:val="00CF415F"/>
    <w:rsid w:val="00CF70B2"/>
    <w:rsid w:val="00D02743"/>
    <w:rsid w:val="00D03944"/>
    <w:rsid w:val="00D106AD"/>
    <w:rsid w:val="00D32D45"/>
    <w:rsid w:val="00D44210"/>
    <w:rsid w:val="00D527DB"/>
    <w:rsid w:val="00D541A3"/>
    <w:rsid w:val="00D55635"/>
    <w:rsid w:val="00D57636"/>
    <w:rsid w:val="00D662BD"/>
    <w:rsid w:val="00D67B17"/>
    <w:rsid w:val="00D70510"/>
    <w:rsid w:val="00D7059B"/>
    <w:rsid w:val="00D708AA"/>
    <w:rsid w:val="00D77EBA"/>
    <w:rsid w:val="00D85823"/>
    <w:rsid w:val="00D85DA4"/>
    <w:rsid w:val="00D860C9"/>
    <w:rsid w:val="00D9213B"/>
    <w:rsid w:val="00D935FF"/>
    <w:rsid w:val="00D93873"/>
    <w:rsid w:val="00D956C2"/>
    <w:rsid w:val="00D9598B"/>
    <w:rsid w:val="00D96337"/>
    <w:rsid w:val="00D97329"/>
    <w:rsid w:val="00DA350E"/>
    <w:rsid w:val="00DA368D"/>
    <w:rsid w:val="00DA3C1A"/>
    <w:rsid w:val="00DA4CE5"/>
    <w:rsid w:val="00DB3D9E"/>
    <w:rsid w:val="00DB7F55"/>
    <w:rsid w:val="00DC26A5"/>
    <w:rsid w:val="00DD5323"/>
    <w:rsid w:val="00DE22F4"/>
    <w:rsid w:val="00DE6E26"/>
    <w:rsid w:val="00DE7F5A"/>
    <w:rsid w:val="00DF0C76"/>
    <w:rsid w:val="00DF112A"/>
    <w:rsid w:val="00DF125A"/>
    <w:rsid w:val="00DF7A3B"/>
    <w:rsid w:val="00E01077"/>
    <w:rsid w:val="00E04F60"/>
    <w:rsid w:val="00E06BDA"/>
    <w:rsid w:val="00E07F63"/>
    <w:rsid w:val="00E25D58"/>
    <w:rsid w:val="00E37482"/>
    <w:rsid w:val="00E42512"/>
    <w:rsid w:val="00E67A58"/>
    <w:rsid w:val="00E7231F"/>
    <w:rsid w:val="00E81058"/>
    <w:rsid w:val="00E944BB"/>
    <w:rsid w:val="00EB1C28"/>
    <w:rsid w:val="00EB1C9E"/>
    <w:rsid w:val="00EB5D31"/>
    <w:rsid w:val="00EB6B0A"/>
    <w:rsid w:val="00EC0E5A"/>
    <w:rsid w:val="00EC6FC2"/>
    <w:rsid w:val="00EC71E9"/>
    <w:rsid w:val="00ED2028"/>
    <w:rsid w:val="00ED39FA"/>
    <w:rsid w:val="00ED3E41"/>
    <w:rsid w:val="00ED722E"/>
    <w:rsid w:val="00EE1C64"/>
    <w:rsid w:val="00EE3919"/>
    <w:rsid w:val="00EE3BB7"/>
    <w:rsid w:val="00EE69F0"/>
    <w:rsid w:val="00EF11F6"/>
    <w:rsid w:val="00EF2912"/>
    <w:rsid w:val="00EF4AB2"/>
    <w:rsid w:val="00F07111"/>
    <w:rsid w:val="00F17029"/>
    <w:rsid w:val="00F20752"/>
    <w:rsid w:val="00F23C3F"/>
    <w:rsid w:val="00F27A5F"/>
    <w:rsid w:val="00F33172"/>
    <w:rsid w:val="00F37941"/>
    <w:rsid w:val="00F40E46"/>
    <w:rsid w:val="00F44D76"/>
    <w:rsid w:val="00F469B1"/>
    <w:rsid w:val="00F50D5D"/>
    <w:rsid w:val="00F51672"/>
    <w:rsid w:val="00F53D22"/>
    <w:rsid w:val="00F541A8"/>
    <w:rsid w:val="00F551A5"/>
    <w:rsid w:val="00F63C9A"/>
    <w:rsid w:val="00F73178"/>
    <w:rsid w:val="00F81D08"/>
    <w:rsid w:val="00F83238"/>
    <w:rsid w:val="00F835AF"/>
    <w:rsid w:val="00F8661A"/>
    <w:rsid w:val="00F9143A"/>
    <w:rsid w:val="00F95BFB"/>
    <w:rsid w:val="00FA59A7"/>
    <w:rsid w:val="00FA5D25"/>
    <w:rsid w:val="00FB3E36"/>
    <w:rsid w:val="00FB7B4A"/>
    <w:rsid w:val="00FC2383"/>
    <w:rsid w:val="00FC7878"/>
    <w:rsid w:val="00FD283C"/>
    <w:rsid w:val="00FE0716"/>
    <w:rsid w:val="00FE33AD"/>
    <w:rsid w:val="00FE7C7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5B6A6"/>
  <w15:docId w15:val="{A6E4DC72-A73A-487C-9715-30AFC7DB0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09A"/>
    <w:rPr>
      <w:rFonts w:ascii="Times New Roman" w:eastAsia="Times New Roman" w:hAnsi="Times New Roman" w:cs="Times New Roman"/>
      <w:lang w:val="ro-RO"/>
    </w:rPr>
  </w:style>
  <w:style w:type="paragraph" w:styleId="Titlu1">
    <w:name w:val="heading 1"/>
    <w:basedOn w:val="Normal"/>
    <w:uiPriority w:val="9"/>
    <w:qFormat/>
    <w:pPr>
      <w:ind w:left="1011" w:hanging="478"/>
      <w:outlineLvl w:val="0"/>
    </w:pPr>
    <w:rPr>
      <w:b/>
      <w:bCs/>
      <w:sz w:val="24"/>
      <w:szCs w:val="24"/>
    </w:rPr>
  </w:style>
  <w:style w:type="paragraph" w:styleId="Titlu2">
    <w:name w:val="heading 2"/>
    <w:basedOn w:val="Normal"/>
    <w:uiPriority w:val="9"/>
    <w:unhideWhenUsed/>
    <w:qFormat/>
    <w:pPr>
      <w:ind w:left="533"/>
      <w:outlineLvl w:val="1"/>
    </w:pPr>
    <w:rPr>
      <w:b/>
      <w:bCs/>
      <w:i/>
      <w:iCs/>
      <w:sz w:val="24"/>
      <w:szCs w:val="24"/>
    </w:rPr>
  </w:style>
  <w:style w:type="paragraph" w:styleId="Titlu3">
    <w:name w:val="heading 3"/>
    <w:basedOn w:val="Normal"/>
    <w:next w:val="Normal"/>
    <w:link w:val="Titlu3Caracter"/>
    <w:uiPriority w:val="9"/>
    <w:unhideWhenUsed/>
    <w:qFormat/>
    <w:rsid w:val="005E23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lu4">
    <w:name w:val="heading 4"/>
    <w:basedOn w:val="Normal"/>
    <w:next w:val="Normal"/>
    <w:link w:val="Titlu4Caracter"/>
    <w:uiPriority w:val="9"/>
    <w:semiHidden/>
    <w:unhideWhenUsed/>
    <w:qFormat/>
    <w:rsid w:val="00440F52"/>
    <w:pPr>
      <w:keepNext/>
      <w:keepLines/>
      <w:spacing w:before="40"/>
      <w:outlineLvl w:val="3"/>
    </w:pPr>
    <w:rPr>
      <w:rFonts w:asciiTheme="majorHAnsi" w:eastAsiaTheme="majorEastAsia" w:hAnsiTheme="majorHAnsi" w:cstheme="majorBidi"/>
      <w:i/>
      <w:iCs/>
      <w:color w:val="365F91" w:themeColor="accent1" w:themeShade="BF"/>
    </w:rPr>
  </w:style>
  <w:style w:type="paragraph" w:styleId="Titlu5">
    <w:name w:val="heading 5"/>
    <w:basedOn w:val="Normal"/>
    <w:next w:val="Normal"/>
    <w:link w:val="Titlu5Caracter"/>
    <w:uiPriority w:val="9"/>
    <w:semiHidden/>
    <w:unhideWhenUsed/>
    <w:qFormat/>
    <w:rsid w:val="00427EC8"/>
    <w:pPr>
      <w:keepNext/>
      <w:keepLines/>
      <w:spacing w:before="40"/>
      <w:outlineLvl w:val="4"/>
    </w:pPr>
    <w:rPr>
      <w:rFonts w:asciiTheme="majorHAnsi" w:eastAsiaTheme="majorEastAsia" w:hAnsiTheme="majorHAnsi" w:cstheme="majorBidi"/>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Pr>
      <w:sz w:val="24"/>
      <w:szCs w:val="24"/>
    </w:rPr>
  </w:style>
  <w:style w:type="paragraph" w:styleId="Titlu">
    <w:name w:val="Title"/>
    <w:basedOn w:val="Normal"/>
    <w:uiPriority w:val="10"/>
    <w:qFormat/>
    <w:pPr>
      <w:ind w:left="589" w:right="570"/>
      <w:jc w:val="center"/>
    </w:pPr>
    <w:rPr>
      <w:b/>
      <w:bCs/>
      <w:sz w:val="48"/>
      <w:szCs w:val="48"/>
    </w:rPr>
  </w:style>
  <w:style w:type="paragraph" w:styleId="Listparagraf">
    <w:name w:val="List Paragraph"/>
    <w:basedOn w:val="Normal"/>
    <w:uiPriority w:val="1"/>
    <w:qFormat/>
    <w:pPr>
      <w:ind w:left="1238" w:hanging="361"/>
    </w:pPr>
  </w:style>
  <w:style w:type="paragraph" w:customStyle="1" w:styleId="TableParagraph">
    <w:name w:val="Table Paragraph"/>
    <w:basedOn w:val="Normal"/>
    <w:uiPriority w:val="1"/>
    <w:qFormat/>
    <w:pPr>
      <w:ind w:left="110"/>
    </w:pPr>
  </w:style>
  <w:style w:type="character" w:customStyle="1" w:styleId="a">
    <w:name w:val="Верхний колонтитул Знак"/>
    <w:basedOn w:val="Fontdeparagrafimplicit"/>
    <w:uiPriority w:val="99"/>
    <w:qFormat/>
    <w:rsid w:val="00030D1E"/>
    <w:rPr>
      <w:rFonts w:ascii="Arial" w:eastAsia="Times New Roman" w:hAnsi="Arial" w:cs="Times New Roman"/>
      <w:sz w:val="20"/>
      <w:szCs w:val="20"/>
      <w:lang w:val="en-GB"/>
    </w:rPr>
  </w:style>
  <w:style w:type="character" w:customStyle="1" w:styleId="2">
    <w:name w:val="Заголовок 2 Знак"/>
    <w:basedOn w:val="Fontdeparagrafimplicit"/>
    <w:uiPriority w:val="9"/>
    <w:qFormat/>
    <w:rsid w:val="002C1978"/>
    <w:rPr>
      <w:rFonts w:asciiTheme="majorHAnsi" w:eastAsiaTheme="majorEastAsia" w:hAnsiTheme="majorHAnsi" w:cstheme="majorBidi"/>
      <w:color w:val="365F91" w:themeColor="accent1" w:themeShade="BF"/>
      <w:sz w:val="26"/>
      <w:szCs w:val="26"/>
      <w:lang w:val="en-GB"/>
    </w:rPr>
  </w:style>
  <w:style w:type="paragraph" w:customStyle="1" w:styleId="C-BodyText">
    <w:name w:val="C-Body Text"/>
    <w:uiPriority w:val="99"/>
    <w:qFormat/>
    <w:rsid w:val="00EF11F6"/>
    <w:pPr>
      <w:widowControl/>
      <w:suppressAutoHyphens/>
      <w:autoSpaceDE/>
      <w:autoSpaceDN/>
      <w:spacing w:before="120" w:after="120" w:line="280" w:lineRule="atLeast"/>
    </w:pPr>
    <w:rPr>
      <w:rFonts w:ascii="Times New Roman" w:eastAsia="Times New Roman" w:hAnsi="Times New Roman" w:cs="Times New Roman"/>
      <w:sz w:val="24"/>
      <w:szCs w:val="20"/>
    </w:rPr>
  </w:style>
  <w:style w:type="character" w:customStyle="1" w:styleId="CorptextCaracter">
    <w:name w:val="Corp text Caracter"/>
    <w:basedOn w:val="Fontdeparagrafimplicit"/>
    <w:link w:val="Corptext"/>
    <w:uiPriority w:val="1"/>
    <w:rsid w:val="00233D82"/>
    <w:rPr>
      <w:rFonts w:ascii="Times New Roman" w:eastAsia="Times New Roman" w:hAnsi="Times New Roman" w:cs="Times New Roman"/>
      <w:sz w:val="24"/>
      <w:szCs w:val="24"/>
      <w:lang w:val="ro-RO"/>
    </w:rPr>
  </w:style>
  <w:style w:type="character" w:customStyle="1" w:styleId="Titlu4Caracter">
    <w:name w:val="Titlu 4 Caracter"/>
    <w:basedOn w:val="Fontdeparagrafimplicit"/>
    <w:link w:val="Titlu4"/>
    <w:uiPriority w:val="9"/>
    <w:semiHidden/>
    <w:rsid w:val="00440F52"/>
    <w:rPr>
      <w:rFonts w:asciiTheme="majorHAnsi" w:eastAsiaTheme="majorEastAsia" w:hAnsiTheme="majorHAnsi" w:cstheme="majorBidi"/>
      <w:i/>
      <w:iCs/>
      <w:color w:val="365F91" w:themeColor="accent1" w:themeShade="BF"/>
      <w:lang w:val="ro-RO"/>
    </w:rPr>
  </w:style>
  <w:style w:type="character" w:styleId="Referincomentariu">
    <w:name w:val="annotation reference"/>
    <w:unhideWhenUsed/>
    <w:qFormat/>
    <w:rsid w:val="00440F52"/>
    <w:rPr>
      <w:sz w:val="16"/>
      <w:szCs w:val="16"/>
    </w:rPr>
  </w:style>
  <w:style w:type="paragraph" w:styleId="TextnBalon">
    <w:name w:val="Balloon Text"/>
    <w:basedOn w:val="Normal"/>
    <w:link w:val="TextnBalonCaracter"/>
    <w:uiPriority w:val="99"/>
    <w:semiHidden/>
    <w:unhideWhenUsed/>
    <w:rsid w:val="00440F5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40F52"/>
    <w:rPr>
      <w:rFonts w:ascii="Segoe UI" w:eastAsia="Times New Roman" w:hAnsi="Segoe UI" w:cs="Segoe UI"/>
      <w:sz w:val="18"/>
      <w:szCs w:val="18"/>
      <w:lang w:val="ro-RO"/>
    </w:rPr>
  </w:style>
  <w:style w:type="paragraph" w:styleId="Antet">
    <w:name w:val="header"/>
    <w:basedOn w:val="Normal"/>
    <w:link w:val="AntetCaracter"/>
    <w:uiPriority w:val="99"/>
    <w:unhideWhenUsed/>
    <w:rsid w:val="00E67A58"/>
    <w:pPr>
      <w:tabs>
        <w:tab w:val="center" w:pos="4677"/>
        <w:tab w:val="right" w:pos="9355"/>
      </w:tabs>
    </w:pPr>
  </w:style>
  <w:style w:type="character" w:customStyle="1" w:styleId="AntetCaracter">
    <w:name w:val="Antet Caracter"/>
    <w:basedOn w:val="Fontdeparagrafimplicit"/>
    <w:link w:val="Antet"/>
    <w:uiPriority w:val="99"/>
    <w:rsid w:val="00E67A58"/>
    <w:rPr>
      <w:rFonts w:ascii="Times New Roman" w:eastAsia="Times New Roman" w:hAnsi="Times New Roman" w:cs="Times New Roman"/>
      <w:lang w:val="ro-RO"/>
    </w:rPr>
  </w:style>
  <w:style w:type="paragraph" w:styleId="Subsol">
    <w:name w:val="footer"/>
    <w:basedOn w:val="Normal"/>
    <w:link w:val="SubsolCaracter"/>
    <w:uiPriority w:val="99"/>
    <w:unhideWhenUsed/>
    <w:rsid w:val="00E67A58"/>
    <w:pPr>
      <w:tabs>
        <w:tab w:val="center" w:pos="4677"/>
        <w:tab w:val="right" w:pos="9355"/>
      </w:tabs>
    </w:pPr>
  </w:style>
  <w:style w:type="character" w:customStyle="1" w:styleId="SubsolCaracter">
    <w:name w:val="Subsol Caracter"/>
    <w:basedOn w:val="Fontdeparagrafimplicit"/>
    <w:link w:val="Subsol"/>
    <w:uiPriority w:val="99"/>
    <w:rsid w:val="00E67A58"/>
    <w:rPr>
      <w:rFonts w:ascii="Times New Roman" w:eastAsia="Times New Roman" w:hAnsi="Times New Roman" w:cs="Times New Roman"/>
      <w:lang w:val="ro-RO"/>
    </w:rPr>
  </w:style>
  <w:style w:type="paragraph" w:styleId="Revizuire">
    <w:name w:val="Revision"/>
    <w:hidden/>
    <w:uiPriority w:val="99"/>
    <w:semiHidden/>
    <w:rsid w:val="00C136B7"/>
    <w:pPr>
      <w:widowControl/>
      <w:autoSpaceDE/>
      <w:autoSpaceDN/>
    </w:pPr>
    <w:rPr>
      <w:rFonts w:ascii="Times New Roman" w:eastAsia="Times New Roman" w:hAnsi="Times New Roman" w:cs="Times New Roman"/>
      <w:lang w:val="ro-RO"/>
    </w:rPr>
  </w:style>
  <w:style w:type="paragraph" w:styleId="NormalWeb">
    <w:name w:val="Normal (Web)"/>
    <w:basedOn w:val="Normal"/>
    <w:uiPriority w:val="99"/>
    <w:unhideWhenUsed/>
    <w:rsid w:val="00A45FF4"/>
    <w:rPr>
      <w:sz w:val="24"/>
      <w:szCs w:val="24"/>
    </w:rPr>
  </w:style>
  <w:style w:type="character" w:styleId="Robust">
    <w:name w:val="Strong"/>
    <w:basedOn w:val="Fontdeparagrafimplicit"/>
    <w:uiPriority w:val="22"/>
    <w:qFormat/>
    <w:rsid w:val="007E1B8A"/>
    <w:rPr>
      <w:b/>
      <w:bCs/>
    </w:rPr>
  </w:style>
  <w:style w:type="character" w:customStyle="1" w:styleId="Titlu3Caracter">
    <w:name w:val="Titlu 3 Caracter"/>
    <w:basedOn w:val="Fontdeparagrafimplicit"/>
    <w:link w:val="Titlu3"/>
    <w:rsid w:val="005E23CE"/>
    <w:rPr>
      <w:rFonts w:asciiTheme="majorHAnsi" w:eastAsiaTheme="majorEastAsia" w:hAnsiTheme="majorHAnsi" w:cstheme="majorBidi"/>
      <w:color w:val="243F60" w:themeColor="accent1" w:themeShade="7F"/>
      <w:sz w:val="24"/>
      <w:szCs w:val="24"/>
      <w:lang w:val="ro-RO"/>
    </w:rPr>
  </w:style>
  <w:style w:type="table" w:customStyle="1" w:styleId="Tabelgril1">
    <w:name w:val="Tabel grilă1"/>
    <w:basedOn w:val="TabelNormal"/>
    <w:next w:val="Tabelgril"/>
    <w:uiPriority w:val="39"/>
    <w:rsid w:val="005E23CE"/>
    <w:pPr>
      <w:widowControl/>
      <w:autoSpaceDE/>
      <w:autoSpaceDN/>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5E2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basedOn w:val="Fontdeparagrafimplicit"/>
    <w:link w:val="Titlu5"/>
    <w:uiPriority w:val="9"/>
    <w:semiHidden/>
    <w:rsid w:val="00427EC8"/>
    <w:rPr>
      <w:rFonts w:asciiTheme="majorHAnsi" w:eastAsiaTheme="majorEastAsia" w:hAnsiTheme="majorHAnsi" w:cstheme="majorBidi"/>
      <w:color w:val="365F91" w:themeColor="accent1" w:themeShade="BF"/>
      <w:lang w:val="ro-RO"/>
    </w:rPr>
  </w:style>
  <w:style w:type="paragraph" w:styleId="Titlucuprins">
    <w:name w:val="TOC Heading"/>
    <w:basedOn w:val="Titlu1"/>
    <w:next w:val="Normal"/>
    <w:uiPriority w:val="39"/>
    <w:unhideWhenUsed/>
    <w:qFormat/>
    <w:rsid w:val="00427EC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C95AF6"/>
    <w:pPr>
      <w:tabs>
        <w:tab w:val="right" w:leader="dot" w:pos="9631"/>
      </w:tabs>
      <w:spacing w:after="100"/>
      <w:ind w:left="284" w:hanging="284"/>
    </w:pPr>
    <w:rPr>
      <w:rFonts w:eastAsiaTheme="majorEastAsia"/>
      <w:b/>
      <w:bCs/>
      <w:noProof/>
      <w:lang w:eastAsia="ru-RU"/>
    </w:rPr>
  </w:style>
  <w:style w:type="paragraph" w:styleId="Cuprins2">
    <w:name w:val="toc 2"/>
    <w:basedOn w:val="Normal"/>
    <w:next w:val="Normal"/>
    <w:autoRedefine/>
    <w:uiPriority w:val="39"/>
    <w:unhideWhenUsed/>
    <w:rsid w:val="00C95AF6"/>
    <w:pPr>
      <w:tabs>
        <w:tab w:val="left" w:pos="993"/>
        <w:tab w:val="right" w:leader="dot" w:pos="10960"/>
      </w:tabs>
      <w:spacing w:after="100"/>
      <w:ind w:left="851" w:hanging="631"/>
    </w:pPr>
  </w:style>
  <w:style w:type="paragraph" w:styleId="Cuprins3">
    <w:name w:val="toc 3"/>
    <w:basedOn w:val="Normal"/>
    <w:next w:val="Normal"/>
    <w:autoRedefine/>
    <w:uiPriority w:val="39"/>
    <w:unhideWhenUsed/>
    <w:rsid w:val="00C95AF6"/>
    <w:pPr>
      <w:tabs>
        <w:tab w:val="left" w:pos="1540"/>
        <w:tab w:val="right" w:leader="dot" w:pos="9631"/>
      </w:tabs>
      <w:spacing w:after="100"/>
      <w:ind w:left="567"/>
    </w:pPr>
  </w:style>
  <w:style w:type="character" w:styleId="Hyperlink">
    <w:name w:val="Hyperlink"/>
    <w:basedOn w:val="Fontdeparagrafimplicit"/>
    <w:uiPriority w:val="99"/>
    <w:unhideWhenUsed/>
    <w:rsid w:val="00427EC8"/>
    <w:rPr>
      <w:color w:val="0000FF" w:themeColor="hyperlink"/>
      <w:u w:val="single"/>
    </w:rPr>
  </w:style>
  <w:style w:type="table" w:customStyle="1" w:styleId="Tabelgril11">
    <w:name w:val="Tabel grilă11"/>
    <w:basedOn w:val="TabelNormal"/>
    <w:next w:val="Tabelgril"/>
    <w:uiPriority w:val="39"/>
    <w:rsid w:val="009465AF"/>
    <w:pPr>
      <w:widowControl/>
      <w:autoSpaceDE/>
      <w:autoSpaceDN/>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basedOn w:val="Fontdeparagrafimplicit"/>
    <w:uiPriority w:val="20"/>
    <w:qFormat/>
    <w:rsid w:val="00933C82"/>
    <w:rPr>
      <w:i/>
      <w:iCs/>
    </w:rPr>
  </w:style>
  <w:style w:type="table" w:customStyle="1" w:styleId="Tabelgril2">
    <w:name w:val="Tabel grilă2"/>
    <w:basedOn w:val="TabelNormal"/>
    <w:next w:val="Tabelgril"/>
    <w:uiPriority w:val="39"/>
    <w:rsid w:val="00963B80"/>
    <w:pPr>
      <w:widowControl/>
      <w:autoSpaceDE/>
      <w:autoSpaceDN/>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comentariu">
    <w:name w:val="annotation text"/>
    <w:basedOn w:val="Normal"/>
    <w:link w:val="TextcomentariuCaracter"/>
    <w:uiPriority w:val="99"/>
    <w:semiHidden/>
    <w:unhideWhenUsed/>
    <w:qFormat/>
    <w:rsid w:val="00D67B17"/>
    <w:rPr>
      <w:sz w:val="20"/>
      <w:szCs w:val="20"/>
    </w:rPr>
  </w:style>
  <w:style w:type="character" w:customStyle="1" w:styleId="TextcomentariuCaracter">
    <w:name w:val="Text comentariu Caracter"/>
    <w:basedOn w:val="Fontdeparagrafimplicit"/>
    <w:link w:val="Textcomentariu"/>
    <w:uiPriority w:val="99"/>
    <w:semiHidden/>
    <w:qFormat/>
    <w:rsid w:val="00D67B17"/>
    <w:rPr>
      <w:rFonts w:ascii="Times New Roman" w:eastAsia="Times New Roman" w:hAnsi="Times New Roman" w:cs="Times New Roman"/>
      <w:sz w:val="20"/>
      <w:szCs w:val="20"/>
      <w:lang w:val="ro-RO"/>
    </w:rPr>
  </w:style>
  <w:style w:type="paragraph" w:styleId="Cuprins4">
    <w:name w:val="toc 4"/>
    <w:basedOn w:val="Normal"/>
    <w:next w:val="Normal"/>
    <w:autoRedefine/>
    <w:uiPriority w:val="39"/>
    <w:unhideWhenUsed/>
    <w:rsid w:val="00372E7B"/>
    <w:pPr>
      <w:widowControl/>
      <w:autoSpaceDE/>
      <w:autoSpaceDN/>
      <w:spacing w:after="100" w:line="259" w:lineRule="auto"/>
      <w:ind w:left="660"/>
    </w:pPr>
    <w:rPr>
      <w:rFonts w:asciiTheme="minorHAnsi" w:eastAsiaTheme="minorEastAsia" w:hAnsiTheme="minorHAnsi" w:cstheme="minorBidi"/>
      <w:lang w:val="en-US"/>
    </w:rPr>
  </w:style>
  <w:style w:type="paragraph" w:styleId="Cuprins5">
    <w:name w:val="toc 5"/>
    <w:basedOn w:val="Normal"/>
    <w:next w:val="Normal"/>
    <w:autoRedefine/>
    <w:uiPriority w:val="39"/>
    <w:unhideWhenUsed/>
    <w:rsid w:val="00372E7B"/>
    <w:pPr>
      <w:widowControl/>
      <w:autoSpaceDE/>
      <w:autoSpaceDN/>
      <w:spacing w:after="100" w:line="259" w:lineRule="auto"/>
      <w:ind w:left="880"/>
    </w:pPr>
    <w:rPr>
      <w:rFonts w:asciiTheme="minorHAnsi" w:eastAsiaTheme="minorEastAsia" w:hAnsiTheme="minorHAnsi" w:cstheme="minorBidi"/>
      <w:lang w:val="en-US"/>
    </w:rPr>
  </w:style>
  <w:style w:type="paragraph" w:styleId="Cuprins6">
    <w:name w:val="toc 6"/>
    <w:basedOn w:val="Normal"/>
    <w:next w:val="Normal"/>
    <w:autoRedefine/>
    <w:uiPriority w:val="39"/>
    <w:unhideWhenUsed/>
    <w:rsid w:val="00372E7B"/>
    <w:pPr>
      <w:widowControl/>
      <w:autoSpaceDE/>
      <w:autoSpaceDN/>
      <w:spacing w:after="100" w:line="259" w:lineRule="auto"/>
      <w:ind w:left="1100"/>
    </w:pPr>
    <w:rPr>
      <w:rFonts w:asciiTheme="minorHAnsi" w:eastAsiaTheme="minorEastAsia" w:hAnsiTheme="minorHAnsi" w:cstheme="minorBidi"/>
      <w:lang w:val="en-US"/>
    </w:rPr>
  </w:style>
  <w:style w:type="paragraph" w:styleId="Cuprins7">
    <w:name w:val="toc 7"/>
    <w:basedOn w:val="Normal"/>
    <w:next w:val="Normal"/>
    <w:autoRedefine/>
    <w:uiPriority w:val="39"/>
    <w:unhideWhenUsed/>
    <w:rsid w:val="00372E7B"/>
    <w:pPr>
      <w:widowControl/>
      <w:autoSpaceDE/>
      <w:autoSpaceDN/>
      <w:spacing w:after="100" w:line="259" w:lineRule="auto"/>
      <w:ind w:left="1320"/>
    </w:pPr>
    <w:rPr>
      <w:rFonts w:asciiTheme="minorHAnsi" w:eastAsiaTheme="minorEastAsia" w:hAnsiTheme="minorHAnsi" w:cstheme="minorBidi"/>
      <w:lang w:val="en-US"/>
    </w:rPr>
  </w:style>
  <w:style w:type="paragraph" w:styleId="Cuprins8">
    <w:name w:val="toc 8"/>
    <w:basedOn w:val="Normal"/>
    <w:next w:val="Normal"/>
    <w:autoRedefine/>
    <w:uiPriority w:val="39"/>
    <w:unhideWhenUsed/>
    <w:rsid w:val="00372E7B"/>
    <w:pPr>
      <w:widowControl/>
      <w:autoSpaceDE/>
      <w:autoSpaceDN/>
      <w:spacing w:after="100" w:line="259" w:lineRule="auto"/>
      <w:ind w:left="1540"/>
    </w:pPr>
    <w:rPr>
      <w:rFonts w:asciiTheme="minorHAnsi" w:eastAsiaTheme="minorEastAsia" w:hAnsiTheme="minorHAnsi" w:cstheme="minorBidi"/>
      <w:lang w:val="en-US"/>
    </w:rPr>
  </w:style>
  <w:style w:type="paragraph" w:styleId="Cuprins9">
    <w:name w:val="toc 9"/>
    <w:basedOn w:val="Normal"/>
    <w:next w:val="Normal"/>
    <w:autoRedefine/>
    <w:uiPriority w:val="39"/>
    <w:unhideWhenUsed/>
    <w:rsid w:val="00372E7B"/>
    <w:pPr>
      <w:widowControl/>
      <w:autoSpaceDE/>
      <w:autoSpaceDN/>
      <w:spacing w:after="100" w:line="259" w:lineRule="auto"/>
      <w:ind w:left="1760"/>
    </w:pPr>
    <w:rPr>
      <w:rFonts w:asciiTheme="minorHAnsi" w:eastAsiaTheme="minorEastAsia" w:hAnsiTheme="minorHAnsi" w:cstheme="minorBidi"/>
      <w:lang w:val="en-US"/>
    </w:rPr>
  </w:style>
  <w:style w:type="character" w:styleId="MeniuneNerezolvat">
    <w:name w:val="Unresolved Mention"/>
    <w:basedOn w:val="Fontdeparagrafimplicit"/>
    <w:uiPriority w:val="99"/>
    <w:semiHidden/>
    <w:unhideWhenUsed/>
    <w:rsid w:val="00CD0AE0"/>
    <w:rPr>
      <w:color w:val="605E5C"/>
      <w:shd w:val="clear" w:color="auto" w:fill="E1DFDD"/>
    </w:rPr>
  </w:style>
  <w:style w:type="character" w:customStyle="1" w:styleId="citation-2366">
    <w:name w:val="citation-2366"/>
    <w:basedOn w:val="Fontdeparagrafimplicit"/>
    <w:rsid w:val="00E01077"/>
  </w:style>
  <w:style w:type="character" w:customStyle="1" w:styleId="citation-2362">
    <w:name w:val="citation-2362"/>
    <w:basedOn w:val="Fontdeparagrafimplicit"/>
    <w:rsid w:val="00E01077"/>
  </w:style>
  <w:style w:type="character" w:customStyle="1" w:styleId="citation-2360">
    <w:name w:val="citation-2360"/>
    <w:basedOn w:val="Fontdeparagrafimplicit"/>
    <w:rsid w:val="00E01077"/>
  </w:style>
  <w:style w:type="character" w:customStyle="1" w:styleId="citation-2351">
    <w:name w:val="citation-2351"/>
    <w:basedOn w:val="Fontdeparagrafimplicit"/>
    <w:rsid w:val="00E01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12061">
      <w:bodyDiv w:val="1"/>
      <w:marLeft w:val="0"/>
      <w:marRight w:val="0"/>
      <w:marTop w:val="0"/>
      <w:marBottom w:val="0"/>
      <w:divBdr>
        <w:top w:val="none" w:sz="0" w:space="0" w:color="auto"/>
        <w:left w:val="none" w:sz="0" w:space="0" w:color="auto"/>
        <w:bottom w:val="none" w:sz="0" w:space="0" w:color="auto"/>
        <w:right w:val="none" w:sz="0" w:space="0" w:color="auto"/>
      </w:divBdr>
    </w:div>
    <w:div w:id="87446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sitemedical.ro/content/probleme-de-urinare" TargetMode="External"/><Relationship Id="rId3" Type="http://schemas.openxmlformats.org/officeDocument/2006/relationships/styles" Target="styles.xml"/><Relationship Id="rId21" Type="http://schemas.openxmlformats.org/officeDocument/2006/relationships/hyperlink" Target="https://doi.org/10.1007/s40265-022-01790-4"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sitemedical.ro/content/cistita" TargetMode="External"/><Relationship Id="rId2" Type="http://schemas.openxmlformats.org/officeDocument/2006/relationships/numbering" Target="numbering.xml"/><Relationship Id="rId16" Type="http://schemas.openxmlformats.org/officeDocument/2006/relationships/hyperlink" Target="https://www.sitemedical.ro/content/hiperplasia-endometrului" TargetMode="External"/><Relationship Id="rId20" Type="http://schemas.openxmlformats.org/officeDocument/2006/relationships/hyperlink" Target="https://www.nice.org.uk/guidance/ta832/documents/final-appraisal-determination-docu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itemedical.ro/content/adenomioza-ghid"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ema.europa.eu/en/documents/overview/ryeqo-epar-medicine-overview_en.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itemedical.ro/content/polipi-endometriali"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3345A-B400-4D97-93DA-41164F7EA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22092</Words>
  <Characters>128139</Characters>
  <Application>Microsoft Office Word</Application>
  <DocSecurity>0</DocSecurity>
  <Lines>1067</Lines>
  <Paragraphs>299</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Direcția Managementului Calității Serviciilor de Sănătate</cp:lastModifiedBy>
  <cp:revision>2</cp:revision>
  <cp:lastPrinted>2026-09-21T08:53:00Z</cp:lastPrinted>
  <dcterms:created xsi:type="dcterms:W3CDTF">2026-10-27T10:18:00Z</dcterms:created>
  <dcterms:modified xsi:type="dcterms:W3CDTF">2026-10-27T10:18:00Z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Creator">
    <vt:lpwstr>Microsoft® Word 2016</vt:lpwstr>
  </property>
  <property fmtid="{D5CDD505-2E9C-101B-9397-08002B2CF9AE}" pid="4" name="LastSaved">
    <vt:filetime>2024-10-08T00:00:00Z</vt:filetime>
  </property>
  <property fmtid="{D5CDD505-2E9C-101B-9397-08002B2CF9AE}" pid="5" name="Producer">
    <vt:lpwstr>3-Heights(TM) PDF Security Shell 4.8.25.2 (http://www.pdf-tools.com)</vt:lpwstr>
  </property>
</Properties>
</file>