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A8499" w14:textId="4C9F49E4" w:rsidR="00A86D70" w:rsidRPr="00CC3B8A" w:rsidRDefault="001701A0">
      <w:pPr>
        <w:jc w:val="center"/>
        <w:rPr>
          <w:b/>
          <w:sz w:val="28"/>
          <w:szCs w:val="28"/>
        </w:rPr>
      </w:pPr>
      <w:r w:rsidRPr="00CC3B8A">
        <w:rPr>
          <w:b/>
          <w:noProof/>
          <w:sz w:val="28"/>
          <w:szCs w:val="28"/>
          <w:lang w:val="ru-RU" w:eastAsia="ru-RU"/>
        </w:rPr>
        <w:drawing>
          <wp:anchor distT="0" distB="0" distL="114300" distR="114300" simplePos="0" relativeHeight="251674624" behindDoc="0" locked="0" layoutInCell="1" allowOverlap="1" wp14:anchorId="1415CC9A" wp14:editId="092D71DD">
            <wp:simplePos x="0" y="0"/>
            <wp:positionH relativeFrom="margin">
              <wp:posOffset>-238125</wp:posOffset>
            </wp:positionH>
            <wp:positionV relativeFrom="paragraph">
              <wp:posOffset>0</wp:posOffset>
            </wp:positionV>
            <wp:extent cx="6385560" cy="1943100"/>
            <wp:effectExtent l="0" t="0" r="0" b="0"/>
            <wp:wrapSquare wrapText="bothSides"/>
            <wp:docPr id="19566352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35252" name="Рисунок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385560" cy="1943100"/>
                    </a:xfrm>
                    <a:prstGeom prst="rect">
                      <a:avLst/>
                    </a:prstGeom>
                  </pic:spPr>
                </pic:pic>
              </a:graphicData>
            </a:graphic>
          </wp:anchor>
        </w:drawing>
      </w:r>
    </w:p>
    <w:p w14:paraId="6BADABAF" w14:textId="77777777" w:rsidR="00A86D70" w:rsidRPr="00CC3B8A" w:rsidRDefault="00A86D70">
      <w:pPr>
        <w:jc w:val="center"/>
        <w:rPr>
          <w:b/>
          <w:sz w:val="28"/>
          <w:szCs w:val="28"/>
        </w:rPr>
      </w:pPr>
    </w:p>
    <w:p w14:paraId="00A04B12" w14:textId="77777777" w:rsidR="00A86D70" w:rsidRPr="00CC3B8A" w:rsidRDefault="00A86D70">
      <w:pPr>
        <w:jc w:val="center"/>
        <w:rPr>
          <w:b/>
          <w:sz w:val="28"/>
          <w:szCs w:val="28"/>
        </w:rPr>
      </w:pPr>
    </w:p>
    <w:p w14:paraId="00687A22" w14:textId="77777777" w:rsidR="00A86D70" w:rsidRPr="00CC3B8A" w:rsidRDefault="00A86D70">
      <w:pPr>
        <w:jc w:val="center"/>
        <w:rPr>
          <w:b/>
          <w:sz w:val="28"/>
          <w:szCs w:val="28"/>
        </w:rPr>
      </w:pPr>
    </w:p>
    <w:p w14:paraId="101421CA" w14:textId="77777777" w:rsidR="00A86D70" w:rsidRPr="00CC3B8A" w:rsidRDefault="00A86D70" w:rsidP="00B6752E">
      <w:pPr>
        <w:rPr>
          <w:b/>
          <w:sz w:val="28"/>
          <w:szCs w:val="28"/>
        </w:rPr>
      </w:pPr>
    </w:p>
    <w:p w14:paraId="6F6101EB" w14:textId="77777777" w:rsidR="00A86D70" w:rsidRPr="00CC3B8A" w:rsidRDefault="00A86D70">
      <w:pPr>
        <w:jc w:val="center"/>
        <w:rPr>
          <w:b/>
          <w:sz w:val="36"/>
          <w:szCs w:val="36"/>
        </w:rPr>
      </w:pPr>
    </w:p>
    <w:p w14:paraId="779395C5" w14:textId="77777777" w:rsidR="00A86D70" w:rsidRDefault="001701A0">
      <w:pPr>
        <w:jc w:val="center"/>
        <w:rPr>
          <w:b/>
          <w:sz w:val="72"/>
          <w:szCs w:val="72"/>
        </w:rPr>
      </w:pPr>
      <w:r w:rsidRPr="005914B8">
        <w:rPr>
          <w:b/>
          <w:sz w:val="72"/>
          <w:szCs w:val="72"/>
        </w:rPr>
        <w:t>RINITA ALERGICĂ LA ADULT</w:t>
      </w:r>
    </w:p>
    <w:p w14:paraId="3F9A3536" w14:textId="77777777" w:rsidR="00A86D70" w:rsidRPr="00CC3B8A" w:rsidRDefault="00A86D70">
      <w:pPr>
        <w:rPr>
          <w:b/>
          <w:i/>
          <w:sz w:val="28"/>
          <w:szCs w:val="28"/>
        </w:rPr>
      </w:pPr>
    </w:p>
    <w:p w14:paraId="19F8274B" w14:textId="77777777" w:rsidR="00A86D70" w:rsidRDefault="001701A0">
      <w:pPr>
        <w:jc w:val="center"/>
        <w:rPr>
          <w:b/>
          <w:sz w:val="56"/>
          <w:szCs w:val="56"/>
        </w:rPr>
      </w:pPr>
      <w:r w:rsidRPr="005914B8">
        <w:rPr>
          <w:b/>
          <w:sz w:val="56"/>
          <w:szCs w:val="56"/>
        </w:rPr>
        <w:t>Protocol clinic naţional</w:t>
      </w:r>
    </w:p>
    <w:p w14:paraId="77CB028D" w14:textId="2CBE3FD9" w:rsidR="00186BB0" w:rsidRDefault="00186BB0">
      <w:pPr>
        <w:jc w:val="center"/>
        <w:rPr>
          <w:b/>
          <w:sz w:val="56"/>
          <w:szCs w:val="56"/>
        </w:rPr>
      </w:pPr>
      <w:r>
        <w:rPr>
          <w:b/>
          <w:sz w:val="56"/>
          <w:szCs w:val="56"/>
        </w:rPr>
        <w:t>(ediția I)</w:t>
      </w:r>
    </w:p>
    <w:p w14:paraId="461E7529" w14:textId="77777777" w:rsidR="00B6752E" w:rsidRDefault="00B6752E" w:rsidP="00B6752E">
      <w:pPr>
        <w:rPr>
          <w:b/>
          <w:sz w:val="72"/>
          <w:szCs w:val="72"/>
        </w:rPr>
      </w:pPr>
    </w:p>
    <w:p w14:paraId="60083772" w14:textId="02605EB8" w:rsidR="00A86D70" w:rsidRPr="005914B8" w:rsidRDefault="005914B8" w:rsidP="005914B8">
      <w:pPr>
        <w:jc w:val="right"/>
        <w:rPr>
          <w:b/>
          <w:sz w:val="72"/>
          <w:szCs w:val="72"/>
        </w:rPr>
      </w:pPr>
      <w:r>
        <w:rPr>
          <w:b/>
          <w:sz w:val="72"/>
          <w:szCs w:val="72"/>
        </w:rPr>
        <w:t>PCN</w:t>
      </w:r>
      <w:r w:rsidR="00E162F1">
        <w:rPr>
          <w:b/>
          <w:sz w:val="72"/>
          <w:szCs w:val="72"/>
        </w:rPr>
        <w:t xml:space="preserve"> </w:t>
      </w:r>
      <w:r>
        <w:rPr>
          <w:b/>
          <w:sz w:val="72"/>
          <w:szCs w:val="72"/>
        </w:rPr>
        <w:t>-</w:t>
      </w:r>
      <w:r w:rsidR="00E162F1">
        <w:rPr>
          <w:b/>
          <w:sz w:val="72"/>
          <w:szCs w:val="72"/>
        </w:rPr>
        <w:t xml:space="preserve"> 455</w:t>
      </w:r>
    </w:p>
    <w:p w14:paraId="68D2E620" w14:textId="77777777" w:rsidR="00012AB6" w:rsidRPr="00CC3B8A" w:rsidRDefault="00012AB6">
      <w:pPr>
        <w:jc w:val="center"/>
        <w:rPr>
          <w:b/>
          <w:sz w:val="28"/>
          <w:szCs w:val="28"/>
        </w:rPr>
      </w:pPr>
    </w:p>
    <w:p w14:paraId="6B1D6CF7" w14:textId="77777777" w:rsidR="00A86D70" w:rsidRPr="00CC3B8A" w:rsidRDefault="00A86D70">
      <w:pPr>
        <w:jc w:val="center"/>
        <w:rPr>
          <w:b/>
          <w:sz w:val="28"/>
          <w:szCs w:val="28"/>
        </w:rPr>
      </w:pPr>
    </w:p>
    <w:p w14:paraId="2DD8077B" w14:textId="77777777" w:rsidR="00A86D70" w:rsidRPr="00CC3B8A" w:rsidRDefault="00A86D70">
      <w:pPr>
        <w:rPr>
          <w:b/>
          <w:sz w:val="28"/>
          <w:szCs w:val="28"/>
        </w:rPr>
      </w:pPr>
    </w:p>
    <w:p w14:paraId="2DB856C2" w14:textId="77777777" w:rsidR="00B6752E" w:rsidRDefault="00B6752E" w:rsidP="008250A6">
      <w:pPr>
        <w:jc w:val="center"/>
        <w:rPr>
          <w:b/>
          <w:bCs/>
          <w:iCs/>
        </w:rPr>
      </w:pPr>
    </w:p>
    <w:p w14:paraId="59D7541F" w14:textId="77777777" w:rsidR="00B6752E" w:rsidRDefault="00B6752E" w:rsidP="008250A6">
      <w:pPr>
        <w:jc w:val="center"/>
        <w:rPr>
          <w:b/>
          <w:bCs/>
          <w:iCs/>
        </w:rPr>
      </w:pPr>
    </w:p>
    <w:p w14:paraId="3B548BD9" w14:textId="77777777" w:rsidR="00B6752E" w:rsidRDefault="00B6752E" w:rsidP="008250A6">
      <w:pPr>
        <w:jc w:val="center"/>
        <w:rPr>
          <w:b/>
          <w:bCs/>
          <w:iCs/>
        </w:rPr>
      </w:pPr>
    </w:p>
    <w:p w14:paraId="4C93FD9E" w14:textId="77777777" w:rsidR="00B6752E" w:rsidRDefault="00B6752E" w:rsidP="008250A6">
      <w:pPr>
        <w:jc w:val="center"/>
        <w:rPr>
          <w:b/>
          <w:bCs/>
          <w:iCs/>
        </w:rPr>
      </w:pPr>
    </w:p>
    <w:p w14:paraId="09DB14C4" w14:textId="77777777" w:rsidR="00B6752E" w:rsidRDefault="00B6752E" w:rsidP="008250A6">
      <w:pPr>
        <w:jc w:val="center"/>
        <w:rPr>
          <w:b/>
          <w:bCs/>
          <w:iCs/>
        </w:rPr>
      </w:pPr>
    </w:p>
    <w:p w14:paraId="37B22921" w14:textId="77777777" w:rsidR="00B6752E" w:rsidRDefault="00B6752E" w:rsidP="00B6752E">
      <w:pPr>
        <w:jc w:val="center"/>
        <w:rPr>
          <w:b/>
          <w:bCs/>
          <w:iCs/>
        </w:rPr>
      </w:pPr>
    </w:p>
    <w:p w14:paraId="08CEC94B" w14:textId="2F75EB46" w:rsidR="00B6752E" w:rsidRPr="00186BB0" w:rsidRDefault="001701A0" w:rsidP="00186BB0">
      <w:pPr>
        <w:jc w:val="center"/>
        <w:rPr>
          <w:b/>
          <w:bCs/>
          <w:iCs/>
        </w:rPr>
      </w:pPr>
      <w:r w:rsidRPr="005914B8">
        <w:rPr>
          <w:b/>
          <w:bCs/>
          <w:iCs/>
        </w:rPr>
        <w:t>Chişinău</w:t>
      </w:r>
      <w:r w:rsidR="005914B8" w:rsidRPr="005914B8">
        <w:rPr>
          <w:b/>
          <w:bCs/>
          <w:iCs/>
        </w:rPr>
        <w:t>, 2026</w:t>
      </w:r>
    </w:p>
    <w:p w14:paraId="09E69463" w14:textId="2AB5501A" w:rsidR="002F33E3" w:rsidRPr="002F33E3" w:rsidRDefault="002F33E3" w:rsidP="002F33E3">
      <w:pPr>
        <w:jc w:val="center"/>
        <w:rPr>
          <w:b/>
        </w:rPr>
      </w:pPr>
      <w:r w:rsidRPr="002F33E3">
        <w:rPr>
          <w:b/>
        </w:rPr>
        <w:lastRenderedPageBreak/>
        <w:t>Aprobat la ședința Consiliului de experţi al Ministerului Sănătății Republica Moldova</w:t>
      </w:r>
    </w:p>
    <w:p w14:paraId="6DD75561" w14:textId="5465B929" w:rsidR="002F33E3" w:rsidRPr="002F33E3" w:rsidRDefault="002F33E3" w:rsidP="002F33E3">
      <w:pPr>
        <w:jc w:val="center"/>
        <w:rPr>
          <w:b/>
        </w:rPr>
      </w:pPr>
      <w:r w:rsidRPr="002F33E3">
        <w:rPr>
          <w:b/>
        </w:rPr>
        <w:t xml:space="preserve">din </w:t>
      </w:r>
      <w:r w:rsidR="00E162F1">
        <w:rPr>
          <w:b/>
        </w:rPr>
        <w:t>30</w:t>
      </w:r>
      <w:r w:rsidRPr="002F33E3">
        <w:rPr>
          <w:b/>
        </w:rPr>
        <w:t>.</w:t>
      </w:r>
      <w:r w:rsidR="00E162F1">
        <w:rPr>
          <w:b/>
        </w:rPr>
        <w:t>03</w:t>
      </w:r>
      <w:r w:rsidRPr="002F33E3">
        <w:rPr>
          <w:b/>
        </w:rPr>
        <w:t>.202</w:t>
      </w:r>
      <w:r>
        <w:rPr>
          <w:b/>
        </w:rPr>
        <w:t>6</w:t>
      </w:r>
      <w:r w:rsidRPr="002F33E3">
        <w:rPr>
          <w:b/>
        </w:rPr>
        <w:t>, proces verbal nr.</w:t>
      </w:r>
      <w:r>
        <w:rPr>
          <w:b/>
        </w:rPr>
        <w:t>1</w:t>
      </w:r>
    </w:p>
    <w:p w14:paraId="76D454ED" w14:textId="522F0D8D" w:rsidR="005335B7" w:rsidRDefault="002F33E3" w:rsidP="002F33E3">
      <w:pPr>
        <w:jc w:val="center"/>
        <w:rPr>
          <w:b/>
        </w:rPr>
      </w:pPr>
      <w:r w:rsidRPr="002F33E3">
        <w:rPr>
          <w:b/>
        </w:rPr>
        <w:t>Aprobat prin ordinul Ministerului Sănătății al RM nr.</w:t>
      </w:r>
      <w:r w:rsidR="00E162F1">
        <w:rPr>
          <w:b/>
        </w:rPr>
        <w:t xml:space="preserve"> 481 </w:t>
      </w:r>
      <w:r w:rsidRPr="002F33E3">
        <w:rPr>
          <w:b/>
        </w:rPr>
        <w:t xml:space="preserve">din </w:t>
      </w:r>
      <w:r w:rsidR="00E162F1">
        <w:rPr>
          <w:b/>
        </w:rPr>
        <w:t>16</w:t>
      </w:r>
      <w:r w:rsidRPr="002F33E3">
        <w:rPr>
          <w:b/>
        </w:rPr>
        <w:t>.</w:t>
      </w:r>
      <w:r w:rsidR="00E162F1">
        <w:rPr>
          <w:b/>
        </w:rPr>
        <w:t>06</w:t>
      </w:r>
      <w:r w:rsidRPr="002F33E3">
        <w:rPr>
          <w:b/>
        </w:rPr>
        <w:t>.2026</w:t>
      </w:r>
    </w:p>
    <w:p w14:paraId="2C347DD1" w14:textId="04F0F21E" w:rsidR="002F33E3" w:rsidRDefault="002F33E3" w:rsidP="002F33E3">
      <w:pPr>
        <w:jc w:val="center"/>
        <w:rPr>
          <w:b/>
        </w:rPr>
      </w:pPr>
      <w:r w:rsidRPr="002F33E3">
        <w:rPr>
          <w:b/>
        </w:rPr>
        <w:t>Cu privire la aprobarea  Protocolului clinic naţional</w:t>
      </w:r>
      <w:r>
        <w:rPr>
          <w:b/>
        </w:rPr>
        <w:t xml:space="preserve"> „Rinita alergică la </w:t>
      </w:r>
      <w:r w:rsidR="0049701E">
        <w:rPr>
          <w:b/>
        </w:rPr>
        <w:t>adult</w:t>
      </w:r>
      <w:r>
        <w:rPr>
          <w:b/>
        </w:rPr>
        <w:t>”</w:t>
      </w:r>
    </w:p>
    <w:p w14:paraId="1F9F9F1E" w14:textId="77777777" w:rsidR="0049701E" w:rsidRDefault="0049701E" w:rsidP="0049701E">
      <w:pPr>
        <w:jc w:val="center"/>
        <w:rPr>
          <w:b/>
        </w:rPr>
      </w:pPr>
    </w:p>
    <w:p w14:paraId="595F17D0" w14:textId="77777777" w:rsidR="00031A67" w:rsidRDefault="001701A0" w:rsidP="0049701E">
      <w:pPr>
        <w:jc w:val="center"/>
        <w:rPr>
          <w:b/>
        </w:rPr>
      </w:pPr>
      <w:r w:rsidRPr="00CC3B8A">
        <w:rPr>
          <w:b/>
        </w:rPr>
        <w:t>CUPRINS</w:t>
      </w:r>
    </w:p>
    <w:p w14:paraId="30E07D89" w14:textId="7D07EAE2" w:rsidR="007F57D7" w:rsidRPr="007F57D7" w:rsidRDefault="001701A0" w:rsidP="006A2D8B">
      <w:pPr>
        <w:pStyle w:val="Cuprins3"/>
        <w:ind w:left="0"/>
        <w:rPr>
          <w:rFonts w:ascii="Times New Roman" w:eastAsiaTheme="minorEastAsia" w:hAnsi="Times New Roman"/>
          <w:noProof/>
          <w:sz w:val="24"/>
          <w:szCs w:val="24"/>
          <w:lang w:val="ru-RU" w:eastAsia="ru-RU"/>
        </w:rPr>
      </w:pPr>
      <w:r w:rsidRPr="0031067A">
        <w:rPr>
          <w:rFonts w:ascii="Times New Roman" w:hAnsi="Times New Roman"/>
          <w:sz w:val="24"/>
          <w:szCs w:val="24"/>
        </w:rPr>
        <w:fldChar w:fldCharType="begin"/>
      </w:r>
      <w:r w:rsidRPr="0031067A">
        <w:rPr>
          <w:rFonts w:ascii="Times New Roman" w:hAnsi="Times New Roman"/>
          <w:sz w:val="24"/>
          <w:szCs w:val="24"/>
        </w:rPr>
        <w:instrText xml:space="preserve"> TOC \o "1-3" \h \z \u </w:instrText>
      </w:r>
      <w:r w:rsidRPr="0031067A">
        <w:rPr>
          <w:rFonts w:ascii="Times New Roman" w:hAnsi="Times New Roman"/>
          <w:sz w:val="24"/>
          <w:szCs w:val="24"/>
        </w:rPr>
        <w:fldChar w:fldCharType="separate"/>
      </w:r>
      <w:hyperlink w:anchor="_Toc230333607" w:history="1">
        <w:r w:rsidR="007F57D7" w:rsidRPr="006A2D8B">
          <w:rPr>
            <w:rStyle w:val="Hyperlink"/>
            <w:rFonts w:ascii="Times New Roman" w:hAnsi="Times New Roman"/>
            <w:b/>
            <w:bCs/>
            <w:noProof/>
            <w:sz w:val="24"/>
            <w:szCs w:val="24"/>
          </w:rPr>
          <w:t>SUMARUL RECOMANDĂRILOR ȘI ACTUALIZĂRILOR</w:t>
        </w:r>
        <w:r w:rsidR="007F57D7" w:rsidRPr="007F57D7">
          <w:rPr>
            <w:rFonts w:ascii="Times New Roman" w:hAnsi="Times New Roman"/>
            <w:noProof/>
            <w:webHidden/>
            <w:sz w:val="24"/>
            <w:szCs w:val="24"/>
          </w:rPr>
          <w:tab/>
        </w:r>
        <w:r w:rsidR="007F57D7" w:rsidRPr="007F57D7">
          <w:rPr>
            <w:rFonts w:ascii="Times New Roman" w:hAnsi="Times New Roman"/>
            <w:noProof/>
            <w:webHidden/>
            <w:sz w:val="24"/>
            <w:szCs w:val="24"/>
          </w:rPr>
          <w:fldChar w:fldCharType="begin"/>
        </w:r>
        <w:r w:rsidR="007F57D7" w:rsidRPr="007F57D7">
          <w:rPr>
            <w:rFonts w:ascii="Times New Roman" w:hAnsi="Times New Roman"/>
            <w:noProof/>
            <w:webHidden/>
            <w:sz w:val="24"/>
            <w:szCs w:val="24"/>
          </w:rPr>
          <w:instrText xml:space="preserve"> PAGEREF _Toc230333607 \h </w:instrText>
        </w:r>
        <w:r w:rsidR="007F57D7" w:rsidRPr="007F57D7">
          <w:rPr>
            <w:rFonts w:ascii="Times New Roman" w:hAnsi="Times New Roman"/>
            <w:noProof/>
            <w:webHidden/>
            <w:sz w:val="24"/>
            <w:szCs w:val="24"/>
          </w:rPr>
        </w:r>
        <w:r w:rsidR="007F57D7" w:rsidRPr="007F57D7">
          <w:rPr>
            <w:rFonts w:ascii="Times New Roman" w:hAnsi="Times New Roman"/>
            <w:noProof/>
            <w:webHidden/>
            <w:sz w:val="24"/>
            <w:szCs w:val="24"/>
          </w:rPr>
          <w:fldChar w:fldCharType="separate"/>
        </w:r>
        <w:r w:rsidR="007F57D7" w:rsidRPr="007F57D7">
          <w:rPr>
            <w:rFonts w:ascii="Times New Roman" w:hAnsi="Times New Roman"/>
            <w:noProof/>
            <w:webHidden/>
            <w:sz w:val="24"/>
            <w:szCs w:val="24"/>
          </w:rPr>
          <w:t>4</w:t>
        </w:r>
        <w:r w:rsidR="007F57D7" w:rsidRPr="007F57D7">
          <w:rPr>
            <w:rFonts w:ascii="Times New Roman" w:hAnsi="Times New Roman"/>
            <w:noProof/>
            <w:webHidden/>
            <w:sz w:val="24"/>
            <w:szCs w:val="24"/>
          </w:rPr>
          <w:fldChar w:fldCharType="end"/>
        </w:r>
      </w:hyperlink>
    </w:p>
    <w:p w14:paraId="2F3CBBA0" w14:textId="235A4F14" w:rsidR="007F57D7" w:rsidRPr="007F57D7" w:rsidRDefault="007F57D7">
      <w:pPr>
        <w:pStyle w:val="Cuprins2"/>
        <w:tabs>
          <w:tab w:val="right" w:leader="dot" w:pos="9350"/>
        </w:tabs>
        <w:rPr>
          <w:rFonts w:ascii="Times New Roman" w:eastAsiaTheme="minorEastAsia" w:hAnsi="Times New Roman"/>
          <w:b w:val="0"/>
          <w:bCs w:val="0"/>
          <w:noProof/>
          <w:sz w:val="24"/>
          <w:szCs w:val="24"/>
          <w:lang w:val="ru-RU" w:eastAsia="ru-RU"/>
        </w:rPr>
      </w:pPr>
      <w:hyperlink w:anchor="_Toc230333608" w:history="1">
        <w:r w:rsidRPr="007F57D7">
          <w:rPr>
            <w:rStyle w:val="Hyperlink"/>
            <w:rFonts w:ascii="Times New Roman" w:hAnsi="Times New Roman"/>
            <w:noProof/>
            <w:sz w:val="24"/>
            <w:szCs w:val="24"/>
          </w:rPr>
          <w:t>ABREVIERI FOLOSITE ÎN DOCUMENT</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_Toc230333608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5</w:t>
        </w:r>
        <w:r w:rsidRPr="007F57D7">
          <w:rPr>
            <w:rFonts w:ascii="Times New Roman" w:hAnsi="Times New Roman"/>
            <w:noProof/>
            <w:webHidden/>
            <w:sz w:val="24"/>
            <w:szCs w:val="24"/>
          </w:rPr>
          <w:fldChar w:fldCharType="end"/>
        </w:r>
      </w:hyperlink>
    </w:p>
    <w:p w14:paraId="47F6AE35" w14:textId="4C11F672" w:rsidR="007F57D7" w:rsidRPr="007F57D7" w:rsidRDefault="007F57D7">
      <w:pPr>
        <w:pStyle w:val="Cuprins2"/>
        <w:tabs>
          <w:tab w:val="right" w:leader="dot" w:pos="9350"/>
        </w:tabs>
        <w:rPr>
          <w:rFonts w:ascii="Times New Roman" w:eastAsiaTheme="minorEastAsia" w:hAnsi="Times New Roman"/>
          <w:b w:val="0"/>
          <w:bCs w:val="0"/>
          <w:noProof/>
          <w:sz w:val="24"/>
          <w:szCs w:val="24"/>
          <w:lang w:val="ru-RU" w:eastAsia="ru-RU"/>
        </w:rPr>
      </w:pPr>
      <w:hyperlink w:anchor="_Toc230333609" w:history="1">
        <w:r w:rsidRPr="007F57D7">
          <w:rPr>
            <w:rStyle w:val="Hyperlink"/>
            <w:rFonts w:ascii="Times New Roman" w:hAnsi="Times New Roman"/>
            <w:noProof/>
            <w:sz w:val="24"/>
            <w:szCs w:val="24"/>
          </w:rPr>
          <w:t>PREFAŢĂ</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_Toc230333609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7</w:t>
        </w:r>
        <w:r w:rsidRPr="007F57D7">
          <w:rPr>
            <w:rFonts w:ascii="Times New Roman" w:hAnsi="Times New Roman"/>
            <w:noProof/>
            <w:webHidden/>
            <w:sz w:val="24"/>
            <w:szCs w:val="24"/>
          </w:rPr>
          <w:fldChar w:fldCharType="end"/>
        </w:r>
      </w:hyperlink>
    </w:p>
    <w:p w14:paraId="5D861339" w14:textId="34723A8D" w:rsidR="007F57D7" w:rsidRPr="007F57D7" w:rsidRDefault="007F57D7">
      <w:pPr>
        <w:pStyle w:val="Cuprins2"/>
        <w:tabs>
          <w:tab w:val="right" w:leader="dot" w:pos="9350"/>
        </w:tabs>
        <w:rPr>
          <w:rFonts w:ascii="Times New Roman" w:eastAsiaTheme="minorEastAsia" w:hAnsi="Times New Roman"/>
          <w:b w:val="0"/>
          <w:bCs w:val="0"/>
          <w:noProof/>
          <w:sz w:val="24"/>
          <w:szCs w:val="24"/>
          <w:lang w:val="ru-RU" w:eastAsia="ru-RU"/>
        </w:rPr>
      </w:pPr>
      <w:hyperlink w:anchor="_Toc230333610" w:history="1">
        <w:r w:rsidRPr="007F57D7">
          <w:rPr>
            <w:rStyle w:val="Hyperlink"/>
            <w:rFonts w:ascii="Times New Roman" w:hAnsi="Times New Roman"/>
            <w:noProof/>
            <w:sz w:val="24"/>
            <w:szCs w:val="24"/>
          </w:rPr>
          <w:t>A. PARTEA INTRODUCTIVĂ</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_Toc230333610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7</w:t>
        </w:r>
        <w:r w:rsidRPr="007F57D7">
          <w:rPr>
            <w:rFonts w:ascii="Times New Roman" w:hAnsi="Times New Roman"/>
            <w:noProof/>
            <w:webHidden/>
            <w:sz w:val="24"/>
            <w:szCs w:val="24"/>
          </w:rPr>
          <w:fldChar w:fldCharType="end"/>
        </w:r>
      </w:hyperlink>
    </w:p>
    <w:p w14:paraId="7B9C6817" w14:textId="58F26504" w:rsidR="007F57D7" w:rsidRPr="007F57D7" w:rsidRDefault="007F57D7">
      <w:pPr>
        <w:pStyle w:val="Cuprins3"/>
        <w:rPr>
          <w:rFonts w:ascii="Times New Roman" w:eastAsiaTheme="minorEastAsia" w:hAnsi="Times New Roman"/>
          <w:noProof/>
          <w:sz w:val="24"/>
          <w:szCs w:val="24"/>
          <w:lang w:val="ru-RU" w:eastAsia="ru-RU"/>
        </w:rPr>
      </w:pPr>
      <w:hyperlink w:anchor="_Toc230333611" w:history="1">
        <w:r w:rsidRPr="007F57D7">
          <w:rPr>
            <w:rStyle w:val="Hyperlink"/>
            <w:rFonts w:ascii="Times New Roman" w:hAnsi="Times New Roman"/>
            <w:noProof/>
            <w:sz w:val="24"/>
            <w:szCs w:val="24"/>
          </w:rPr>
          <w:t>A.1. Diagnosticul:</w:t>
        </w:r>
        <w:r w:rsidRPr="007F57D7">
          <w:rPr>
            <w:rStyle w:val="Hyperlink"/>
            <w:rFonts w:ascii="Times New Roman" w:hAnsi="Times New Roman"/>
            <w:i/>
            <w:noProof/>
            <w:sz w:val="24"/>
            <w:szCs w:val="24"/>
          </w:rPr>
          <w:t xml:space="preserve"> </w:t>
        </w:r>
        <w:r w:rsidRPr="007F57D7">
          <w:rPr>
            <w:rStyle w:val="Hyperlink"/>
            <w:rFonts w:ascii="Times New Roman" w:hAnsi="Times New Roman"/>
            <w:noProof/>
            <w:sz w:val="24"/>
            <w:szCs w:val="24"/>
          </w:rPr>
          <w:t>Rinita alergică (adulți)</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_Toc230333611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7</w:t>
        </w:r>
        <w:r w:rsidRPr="007F57D7">
          <w:rPr>
            <w:rFonts w:ascii="Times New Roman" w:hAnsi="Times New Roman"/>
            <w:noProof/>
            <w:webHidden/>
            <w:sz w:val="24"/>
            <w:szCs w:val="24"/>
          </w:rPr>
          <w:fldChar w:fldCharType="end"/>
        </w:r>
      </w:hyperlink>
    </w:p>
    <w:p w14:paraId="3A523A42" w14:textId="1CC6B479" w:rsidR="007F57D7" w:rsidRPr="007F57D7" w:rsidRDefault="007F57D7">
      <w:pPr>
        <w:pStyle w:val="Cuprins3"/>
        <w:rPr>
          <w:rFonts w:ascii="Times New Roman" w:eastAsiaTheme="minorEastAsia" w:hAnsi="Times New Roman"/>
          <w:noProof/>
          <w:sz w:val="24"/>
          <w:szCs w:val="24"/>
          <w:lang w:val="ru-RU" w:eastAsia="ru-RU"/>
        </w:rPr>
      </w:pPr>
      <w:hyperlink w:anchor="_Toc230333612" w:history="1">
        <w:r w:rsidRPr="007F57D7">
          <w:rPr>
            <w:rStyle w:val="Hyperlink"/>
            <w:rFonts w:ascii="Times New Roman" w:hAnsi="Times New Roman"/>
            <w:noProof/>
            <w:sz w:val="24"/>
            <w:szCs w:val="24"/>
          </w:rPr>
          <w:t>A.2. Codul bolii</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_Toc230333612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7</w:t>
        </w:r>
        <w:r w:rsidRPr="007F57D7">
          <w:rPr>
            <w:rFonts w:ascii="Times New Roman" w:hAnsi="Times New Roman"/>
            <w:noProof/>
            <w:webHidden/>
            <w:sz w:val="24"/>
            <w:szCs w:val="24"/>
          </w:rPr>
          <w:fldChar w:fldCharType="end"/>
        </w:r>
      </w:hyperlink>
    </w:p>
    <w:p w14:paraId="7F91D236" w14:textId="41C6324C" w:rsidR="007F57D7" w:rsidRPr="007F57D7" w:rsidRDefault="007F57D7">
      <w:pPr>
        <w:pStyle w:val="Cuprins3"/>
        <w:rPr>
          <w:rFonts w:ascii="Times New Roman" w:eastAsiaTheme="minorEastAsia" w:hAnsi="Times New Roman"/>
          <w:noProof/>
          <w:sz w:val="24"/>
          <w:szCs w:val="24"/>
          <w:lang w:val="ru-RU" w:eastAsia="ru-RU"/>
        </w:rPr>
      </w:pPr>
      <w:hyperlink w:anchor="_Toc230333613" w:history="1">
        <w:r w:rsidRPr="007F57D7">
          <w:rPr>
            <w:rStyle w:val="Hyperlink"/>
            <w:rFonts w:ascii="Times New Roman" w:hAnsi="Times New Roman"/>
            <w:noProof/>
            <w:sz w:val="24"/>
            <w:szCs w:val="24"/>
          </w:rPr>
          <w:t>A.3. Utilizatorii:</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_Toc230333613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7</w:t>
        </w:r>
        <w:r w:rsidRPr="007F57D7">
          <w:rPr>
            <w:rFonts w:ascii="Times New Roman" w:hAnsi="Times New Roman"/>
            <w:noProof/>
            <w:webHidden/>
            <w:sz w:val="24"/>
            <w:szCs w:val="24"/>
          </w:rPr>
          <w:fldChar w:fldCharType="end"/>
        </w:r>
      </w:hyperlink>
    </w:p>
    <w:p w14:paraId="183A5276" w14:textId="33106AD9" w:rsidR="007F57D7" w:rsidRPr="007F57D7" w:rsidRDefault="007F57D7">
      <w:pPr>
        <w:pStyle w:val="Cuprins3"/>
        <w:rPr>
          <w:rFonts w:ascii="Times New Roman" w:eastAsiaTheme="minorEastAsia" w:hAnsi="Times New Roman"/>
          <w:noProof/>
          <w:sz w:val="24"/>
          <w:szCs w:val="24"/>
          <w:lang w:val="ru-RU" w:eastAsia="ru-RU"/>
        </w:rPr>
      </w:pPr>
      <w:hyperlink w:anchor="_Toc230333614" w:history="1">
        <w:r w:rsidRPr="007F57D7">
          <w:rPr>
            <w:rStyle w:val="Hyperlink"/>
            <w:rFonts w:ascii="Times New Roman" w:hAnsi="Times New Roman"/>
            <w:noProof/>
            <w:sz w:val="24"/>
            <w:szCs w:val="24"/>
          </w:rPr>
          <w:t>A.4. Obiectivele protocolului</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_Toc230333614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7</w:t>
        </w:r>
        <w:r w:rsidRPr="007F57D7">
          <w:rPr>
            <w:rFonts w:ascii="Times New Roman" w:hAnsi="Times New Roman"/>
            <w:noProof/>
            <w:webHidden/>
            <w:sz w:val="24"/>
            <w:szCs w:val="24"/>
          </w:rPr>
          <w:fldChar w:fldCharType="end"/>
        </w:r>
      </w:hyperlink>
    </w:p>
    <w:p w14:paraId="107A41A0" w14:textId="015873CE" w:rsidR="007F57D7" w:rsidRPr="007F57D7" w:rsidRDefault="007F57D7">
      <w:pPr>
        <w:pStyle w:val="Cuprins3"/>
        <w:rPr>
          <w:rFonts w:ascii="Times New Roman" w:eastAsiaTheme="minorEastAsia" w:hAnsi="Times New Roman"/>
          <w:noProof/>
          <w:sz w:val="24"/>
          <w:szCs w:val="24"/>
          <w:lang w:val="ru-RU" w:eastAsia="ru-RU"/>
        </w:rPr>
      </w:pPr>
      <w:hyperlink w:anchor="_Toc230333615" w:history="1">
        <w:r w:rsidRPr="007F57D7">
          <w:rPr>
            <w:rStyle w:val="Hyperlink"/>
            <w:rFonts w:ascii="Times New Roman" w:hAnsi="Times New Roman"/>
            <w:noProof/>
            <w:sz w:val="24"/>
            <w:szCs w:val="24"/>
          </w:rPr>
          <w:t>A.5. Elaborat: 2026</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_Toc230333615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8</w:t>
        </w:r>
        <w:r w:rsidRPr="007F57D7">
          <w:rPr>
            <w:rFonts w:ascii="Times New Roman" w:hAnsi="Times New Roman"/>
            <w:noProof/>
            <w:webHidden/>
            <w:sz w:val="24"/>
            <w:szCs w:val="24"/>
          </w:rPr>
          <w:fldChar w:fldCharType="end"/>
        </w:r>
      </w:hyperlink>
    </w:p>
    <w:p w14:paraId="3D3458EA" w14:textId="30367DEE" w:rsidR="007F57D7" w:rsidRPr="007F57D7" w:rsidRDefault="007F57D7">
      <w:pPr>
        <w:pStyle w:val="Cuprins3"/>
        <w:rPr>
          <w:rFonts w:ascii="Times New Roman" w:eastAsiaTheme="minorEastAsia" w:hAnsi="Times New Roman"/>
          <w:noProof/>
          <w:sz w:val="24"/>
          <w:szCs w:val="24"/>
          <w:lang w:val="ru-RU" w:eastAsia="ru-RU"/>
        </w:rPr>
      </w:pPr>
      <w:hyperlink w:anchor="_Toc230333616" w:history="1">
        <w:r w:rsidRPr="007F57D7">
          <w:rPr>
            <w:rStyle w:val="Hyperlink"/>
            <w:rFonts w:ascii="Times New Roman" w:hAnsi="Times New Roman"/>
            <w:noProof/>
            <w:sz w:val="24"/>
            <w:szCs w:val="24"/>
          </w:rPr>
          <w:t>A.6. Următoarea revizuire: 2031</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_Toc230333616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8</w:t>
        </w:r>
        <w:r w:rsidRPr="007F57D7">
          <w:rPr>
            <w:rFonts w:ascii="Times New Roman" w:hAnsi="Times New Roman"/>
            <w:noProof/>
            <w:webHidden/>
            <w:sz w:val="24"/>
            <w:szCs w:val="24"/>
          </w:rPr>
          <w:fldChar w:fldCharType="end"/>
        </w:r>
      </w:hyperlink>
    </w:p>
    <w:p w14:paraId="1C43CEEB" w14:textId="40666F80" w:rsidR="007F57D7" w:rsidRPr="007F57D7" w:rsidRDefault="007F57D7">
      <w:pPr>
        <w:pStyle w:val="Cuprins3"/>
        <w:rPr>
          <w:rFonts w:ascii="Times New Roman" w:eastAsiaTheme="minorEastAsia" w:hAnsi="Times New Roman"/>
          <w:noProof/>
          <w:sz w:val="24"/>
          <w:szCs w:val="24"/>
          <w:lang w:val="ru-RU" w:eastAsia="ru-RU"/>
        </w:rPr>
      </w:pPr>
      <w:hyperlink w:anchor="_Toc230333617" w:history="1">
        <w:r w:rsidRPr="007F57D7">
          <w:rPr>
            <w:rStyle w:val="Hyperlink"/>
            <w:rFonts w:ascii="Times New Roman" w:hAnsi="Times New Roman"/>
            <w:noProof/>
            <w:sz w:val="24"/>
            <w:szCs w:val="24"/>
          </w:rPr>
          <w:t>A.7. Lista şi informaţiile de contact ale autorilor şi ale persoanelor ce au participat la elaborarea protocolului:</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_Toc230333617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8</w:t>
        </w:r>
        <w:r w:rsidRPr="007F57D7">
          <w:rPr>
            <w:rFonts w:ascii="Times New Roman" w:hAnsi="Times New Roman"/>
            <w:noProof/>
            <w:webHidden/>
            <w:sz w:val="24"/>
            <w:szCs w:val="24"/>
          </w:rPr>
          <w:fldChar w:fldCharType="end"/>
        </w:r>
      </w:hyperlink>
    </w:p>
    <w:p w14:paraId="7065D2E7" w14:textId="421939FB" w:rsidR="007F57D7" w:rsidRPr="007F57D7" w:rsidRDefault="007F57D7">
      <w:pPr>
        <w:pStyle w:val="Cuprins3"/>
        <w:rPr>
          <w:rFonts w:ascii="Times New Roman" w:eastAsiaTheme="minorEastAsia" w:hAnsi="Times New Roman"/>
          <w:noProof/>
          <w:sz w:val="24"/>
          <w:szCs w:val="24"/>
          <w:lang w:val="ru-RU" w:eastAsia="ru-RU"/>
        </w:rPr>
      </w:pPr>
      <w:hyperlink w:anchor="_Toc230333618" w:history="1">
        <w:r w:rsidRPr="007F57D7">
          <w:rPr>
            <w:rStyle w:val="Hyperlink"/>
            <w:rFonts w:ascii="Times New Roman" w:hAnsi="Times New Roman"/>
            <w:noProof/>
            <w:sz w:val="24"/>
            <w:szCs w:val="24"/>
          </w:rPr>
          <w:t>A.8. Definiții folosite în document</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_Toc230333618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9</w:t>
        </w:r>
        <w:r w:rsidRPr="007F57D7">
          <w:rPr>
            <w:rFonts w:ascii="Times New Roman" w:hAnsi="Times New Roman"/>
            <w:noProof/>
            <w:webHidden/>
            <w:sz w:val="24"/>
            <w:szCs w:val="24"/>
          </w:rPr>
          <w:fldChar w:fldCharType="end"/>
        </w:r>
      </w:hyperlink>
    </w:p>
    <w:p w14:paraId="0D58D757" w14:textId="145E7258" w:rsidR="007F57D7" w:rsidRPr="007F57D7" w:rsidRDefault="007F57D7">
      <w:pPr>
        <w:pStyle w:val="Cuprins3"/>
        <w:rPr>
          <w:rFonts w:ascii="Times New Roman" w:eastAsiaTheme="minorEastAsia" w:hAnsi="Times New Roman"/>
          <w:noProof/>
          <w:sz w:val="24"/>
          <w:szCs w:val="24"/>
          <w:lang w:val="ru-RU" w:eastAsia="ru-RU"/>
        </w:rPr>
      </w:pPr>
      <w:hyperlink w:anchor="_Toc230333619" w:history="1">
        <w:r w:rsidRPr="007F57D7">
          <w:rPr>
            <w:rStyle w:val="Hyperlink"/>
            <w:rFonts w:ascii="Times New Roman" w:hAnsi="Times New Roman"/>
            <w:noProof/>
            <w:sz w:val="24"/>
            <w:szCs w:val="24"/>
          </w:rPr>
          <w:t>A.9. Informație epidemiologică</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_Toc230333619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10</w:t>
        </w:r>
        <w:r w:rsidRPr="007F57D7">
          <w:rPr>
            <w:rFonts w:ascii="Times New Roman" w:hAnsi="Times New Roman"/>
            <w:noProof/>
            <w:webHidden/>
            <w:sz w:val="24"/>
            <w:szCs w:val="24"/>
          </w:rPr>
          <w:fldChar w:fldCharType="end"/>
        </w:r>
      </w:hyperlink>
    </w:p>
    <w:p w14:paraId="2449DBFB" w14:textId="34F09B5E" w:rsidR="007F57D7" w:rsidRPr="007F57D7" w:rsidRDefault="007F57D7">
      <w:pPr>
        <w:pStyle w:val="Cuprins2"/>
        <w:tabs>
          <w:tab w:val="right" w:leader="dot" w:pos="9350"/>
        </w:tabs>
        <w:rPr>
          <w:rFonts w:ascii="Times New Roman" w:eastAsiaTheme="minorEastAsia" w:hAnsi="Times New Roman"/>
          <w:b w:val="0"/>
          <w:bCs w:val="0"/>
          <w:noProof/>
          <w:sz w:val="24"/>
          <w:szCs w:val="24"/>
          <w:lang w:val="ru-RU" w:eastAsia="ru-RU"/>
        </w:rPr>
      </w:pPr>
      <w:hyperlink w:anchor="_Toc230333620" w:history="1">
        <w:r w:rsidRPr="007F57D7">
          <w:rPr>
            <w:rStyle w:val="Hyperlink"/>
            <w:rFonts w:ascii="Times New Roman" w:hAnsi="Times New Roman"/>
            <w:noProof/>
            <w:sz w:val="24"/>
            <w:szCs w:val="24"/>
          </w:rPr>
          <w:t>B. PARTEA GENERALĂ</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_Toc230333620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11</w:t>
        </w:r>
        <w:r w:rsidRPr="007F57D7">
          <w:rPr>
            <w:rFonts w:ascii="Times New Roman" w:hAnsi="Times New Roman"/>
            <w:noProof/>
            <w:webHidden/>
            <w:sz w:val="24"/>
            <w:szCs w:val="24"/>
          </w:rPr>
          <w:fldChar w:fldCharType="end"/>
        </w:r>
      </w:hyperlink>
    </w:p>
    <w:p w14:paraId="4088E893" w14:textId="175A81C5" w:rsidR="007F57D7" w:rsidRPr="007F57D7" w:rsidRDefault="007F57D7">
      <w:pPr>
        <w:pStyle w:val="Cuprins3"/>
        <w:rPr>
          <w:rFonts w:ascii="Times New Roman" w:eastAsiaTheme="minorEastAsia" w:hAnsi="Times New Roman"/>
          <w:noProof/>
          <w:sz w:val="24"/>
          <w:szCs w:val="24"/>
          <w:lang w:val="ru-RU" w:eastAsia="ru-RU"/>
        </w:rPr>
      </w:pPr>
      <w:hyperlink w:anchor="_Toc230333621" w:history="1">
        <w:r w:rsidRPr="007F57D7">
          <w:rPr>
            <w:rStyle w:val="Hyperlink"/>
            <w:rFonts w:ascii="Times New Roman" w:hAnsi="Times New Roman"/>
            <w:noProof/>
            <w:kern w:val="32"/>
            <w:sz w:val="24"/>
            <w:szCs w:val="24"/>
          </w:rPr>
          <w:t>B.1. Nivel de asistență medicală primară</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_Toc230333621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11</w:t>
        </w:r>
        <w:r w:rsidRPr="007F57D7">
          <w:rPr>
            <w:rFonts w:ascii="Times New Roman" w:hAnsi="Times New Roman"/>
            <w:noProof/>
            <w:webHidden/>
            <w:sz w:val="24"/>
            <w:szCs w:val="24"/>
          </w:rPr>
          <w:fldChar w:fldCharType="end"/>
        </w:r>
      </w:hyperlink>
    </w:p>
    <w:p w14:paraId="5F4F38AD" w14:textId="3054D758" w:rsidR="007F57D7" w:rsidRPr="007F57D7" w:rsidRDefault="007F57D7">
      <w:pPr>
        <w:pStyle w:val="Cuprins3"/>
        <w:rPr>
          <w:rFonts w:ascii="Times New Roman" w:eastAsiaTheme="minorEastAsia" w:hAnsi="Times New Roman"/>
          <w:noProof/>
          <w:sz w:val="24"/>
          <w:szCs w:val="24"/>
          <w:lang w:val="ru-RU" w:eastAsia="ru-RU"/>
        </w:rPr>
      </w:pPr>
      <w:hyperlink w:anchor="_Toc230333622" w:history="1">
        <w:r w:rsidRPr="007F57D7">
          <w:rPr>
            <w:rStyle w:val="Hyperlink"/>
            <w:rFonts w:ascii="Times New Roman" w:hAnsi="Times New Roman"/>
            <w:noProof/>
            <w:sz w:val="24"/>
            <w:szCs w:val="24"/>
          </w:rPr>
          <w:t>B.2. Nivel consultativ specializat de ambulator (alergolog)</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_Toc230333622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13</w:t>
        </w:r>
        <w:r w:rsidRPr="007F57D7">
          <w:rPr>
            <w:rFonts w:ascii="Times New Roman" w:hAnsi="Times New Roman"/>
            <w:noProof/>
            <w:webHidden/>
            <w:sz w:val="24"/>
            <w:szCs w:val="24"/>
          </w:rPr>
          <w:fldChar w:fldCharType="end"/>
        </w:r>
      </w:hyperlink>
    </w:p>
    <w:p w14:paraId="7D3E268D" w14:textId="1EFA5AAC" w:rsidR="007F57D7" w:rsidRPr="007F57D7" w:rsidRDefault="007F57D7">
      <w:pPr>
        <w:pStyle w:val="Cuprins2"/>
        <w:tabs>
          <w:tab w:val="right" w:leader="dot" w:pos="9350"/>
        </w:tabs>
        <w:rPr>
          <w:rFonts w:ascii="Times New Roman" w:eastAsiaTheme="minorEastAsia" w:hAnsi="Times New Roman"/>
          <w:b w:val="0"/>
          <w:bCs w:val="0"/>
          <w:noProof/>
          <w:sz w:val="24"/>
          <w:szCs w:val="24"/>
          <w:lang w:val="ru-RU" w:eastAsia="ru-RU"/>
        </w:rPr>
      </w:pPr>
      <w:hyperlink w:anchor="_Toc230333623" w:history="1">
        <w:r w:rsidRPr="007F57D7">
          <w:rPr>
            <w:rStyle w:val="Hyperlink"/>
            <w:rFonts w:ascii="Times New Roman" w:hAnsi="Times New Roman"/>
            <w:noProof/>
            <w:sz w:val="24"/>
            <w:szCs w:val="24"/>
          </w:rPr>
          <w:t>C. 1. ALGORITMI DE CONDUITĂ</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_Toc230333623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16</w:t>
        </w:r>
        <w:r w:rsidRPr="007F57D7">
          <w:rPr>
            <w:rFonts w:ascii="Times New Roman" w:hAnsi="Times New Roman"/>
            <w:noProof/>
            <w:webHidden/>
            <w:sz w:val="24"/>
            <w:szCs w:val="24"/>
          </w:rPr>
          <w:fldChar w:fldCharType="end"/>
        </w:r>
      </w:hyperlink>
    </w:p>
    <w:p w14:paraId="5459EA07" w14:textId="3C825EBB" w:rsidR="007F57D7" w:rsidRPr="007F57D7" w:rsidRDefault="007F57D7">
      <w:pPr>
        <w:pStyle w:val="Cuprins3"/>
        <w:rPr>
          <w:rFonts w:ascii="Times New Roman" w:eastAsiaTheme="minorEastAsia" w:hAnsi="Times New Roman"/>
          <w:noProof/>
          <w:sz w:val="24"/>
          <w:szCs w:val="24"/>
          <w:lang w:val="ru-RU" w:eastAsia="ru-RU"/>
        </w:rPr>
      </w:pPr>
      <w:hyperlink w:anchor="_Toc230333624" w:history="1">
        <w:r w:rsidRPr="007F57D7">
          <w:rPr>
            <w:rStyle w:val="Hyperlink"/>
            <w:rFonts w:ascii="Times New Roman" w:hAnsi="Times New Roman"/>
            <w:noProof/>
            <w:sz w:val="24"/>
            <w:szCs w:val="24"/>
          </w:rPr>
          <w:t>C 1.1. Algoritm de diagnostic al rinitelor</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_Toc230333624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16</w:t>
        </w:r>
        <w:r w:rsidRPr="007F57D7">
          <w:rPr>
            <w:rFonts w:ascii="Times New Roman" w:hAnsi="Times New Roman"/>
            <w:noProof/>
            <w:webHidden/>
            <w:sz w:val="24"/>
            <w:szCs w:val="24"/>
          </w:rPr>
          <w:fldChar w:fldCharType="end"/>
        </w:r>
      </w:hyperlink>
    </w:p>
    <w:p w14:paraId="187403A9" w14:textId="37CF38DC" w:rsidR="007F57D7" w:rsidRPr="007F57D7" w:rsidRDefault="007F57D7">
      <w:pPr>
        <w:pStyle w:val="Cuprins3"/>
        <w:rPr>
          <w:rFonts w:ascii="Times New Roman" w:eastAsiaTheme="minorEastAsia" w:hAnsi="Times New Roman"/>
          <w:noProof/>
          <w:sz w:val="24"/>
          <w:szCs w:val="24"/>
          <w:lang w:val="ru-RU" w:eastAsia="ru-RU"/>
        </w:rPr>
      </w:pPr>
      <w:hyperlink w:anchor="_Toc230333625" w:history="1">
        <w:r w:rsidRPr="007F57D7">
          <w:rPr>
            <w:rStyle w:val="Hyperlink"/>
            <w:rFonts w:ascii="Times New Roman" w:hAnsi="Times New Roman"/>
            <w:noProof/>
            <w:sz w:val="24"/>
            <w:szCs w:val="24"/>
          </w:rPr>
          <w:t>C 1.2. Algoritm de tratament al RA</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_Toc230333625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17</w:t>
        </w:r>
        <w:r w:rsidRPr="007F57D7">
          <w:rPr>
            <w:rFonts w:ascii="Times New Roman" w:hAnsi="Times New Roman"/>
            <w:noProof/>
            <w:webHidden/>
            <w:sz w:val="24"/>
            <w:szCs w:val="24"/>
          </w:rPr>
          <w:fldChar w:fldCharType="end"/>
        </w:r>
      </w:hyperlink>
    </w:p>
    <w:p w14:paraId="35BD1A33" w14:textId="5D7F0748" w:rsidR="007F57D7" w:rsidRPr="007F57D7" w:rsidRDefault="007F57D7">
      <w:pPr>
        <w:pStyle w:val="Cuprins2"/>
        <w:tabs>
          <w:tab w:val="right" w:leader="dot" w:pos="9350"/>
        </w:tabs>
        <w:rPr>
          <w:rFonts w:ascii="Times New Roman" w:eastAsiaTheme="minorEastAsia" w:hAnsi="Times New Roman"/>
          <w:b w:val="0"/>
          <w:bCs w:val="0"/>
          <w:noProof/>
          <w:sz w:val="24"/>
          <w:szCs w:val="24"/>
          <w:lang w:val="ru-RU" w:eastAsia="ru-RU"/>
        </w:rPr>
      </w:pPr>
      <w:hyperlink w:anchor="_Toc230333626" w:history="1">
        <w:r w:rsidRPr="007F57D7">
          <w:rPr>
            <w:rStyle w:val="Hyperlink"/>
            <w:rFonts w:ascii="Times New Roman" w:hAnsi="Times New Roman"/>
            <w:noProof/>
            <w:sz w:val="24"/>
            <w:szCs w:val="24"/>
          </w:rPr>
          <w:t xml:space="preserve">C. 2. </w:t>
        </w:r>
        <w:r w:rsidRPr="007F57D7">
          <w:rPr>
            <w:rStyle w:val="Hyperlink"/>
            <w:rFonts w:ascii="Times New Roman" w:hAnsi="Times New Roman"/>
            <w:caps/>
            <w:smallCaps/>
            <w:noProof/>
            <w:sz w:val="24"/>
            <w:szCs w:val="24"/>
          </w:rPr>
          <w:t>Descrierea metodelor, tehnicilor şi a procedurilor</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_Toc230333626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20</w:t>
        </w:r>
        <w:r w:rsidRPr="007F57D7">
          <w:rPr>
            <w:rFonts w:ascii="Times New Roman" w:hAnsi="Times New Roman"/>
            <w:noProof/>
            <w:webHidden/>
            <w:sz w:val="24"/>
            <w:szCs w:val="24"/>
          </w:rPr>
          <w:fldChar w:fldCharType="end"/>
        </w:r>
      </w:hyperlink>
    </w:p>
    <w:p w14:paraId="32A2EC06" w14:textId="2EBCC169" w:rsidR="007F57D7" w:rsidRPr="007F57D7" w:rsidRDefault="007F57D7">
      <w:pPr>
        <w:pStyle w:val="Cuprins3"/>
        <w:rPr>
          <w:rFonts w:ascii="Times New Roman" w:eastAsiaTheme="minorEastAsia" w:hAnsi="Times New Roman"/>
          <w:noProof/>
          <w:sz w:val="24"/>
          <w:szCs w:val="24"/>
          <w:lang w:val="ru-RU" w:eastAsia="ru-RU"/>
        </w:rPr>
      </w:pPr>
      <w:hyperlink w:anchor="_Toc230333627" w:history="1">
        <w:r w:rsidRPr="007F57D7">
          <w:rPr>
            <w:rStyle w:val="Hyperlink"/>
            <w:rFonts w:ascii="Times New Roman" w:hAnsi="Times New Roman"/>
            <w:noProof/>
            <w:sz w:val="24"/>
            <w:szCs w:val="24"/>
          </w:rPr>
          <w:t>C.2.1. Clasificarea rinitelor alergice</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_Toc230333627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20</w:t>
        </w:r>
        <w:r w:rsidRPr="007F57D7">
          <w:rPr>
            <w:rFonts w:ascii="Times New Roman" w:hAnsi="Times New Roman"/>
            <w:noProof/>
            <w:webHidden/>
            <w:sz w:val="24"/>
            <w:szCs w:val="24"/>
          </w:rPr>
          <w:fldChar w:fldCharType="end"/>
        </w:r>
      </w:hyperlink>
    </w:p>
    <w:p w14:paraId="2F455F53" w14:textId="55D143DA" w:rsidR="007F57D7" w:rsidRPr="007F57D7" w:rsidRDefault="007F57D7">
      <w:pPr>
        <w:pStyle w:val="Cuprins3"/>
        <w:rPr>
          <w:rFonts w:ascii="Times New Roman" w:eastAsiaTheme="minorEastAsia" w:hAnsi="Times New Roman"/>
          <w:noProof/>
          <w:sz w:val="24"/>
          <w:szCs w:val="24"/>
          <w:lang w:val="ru-RU" w:eastAsia="ru-RU"/>
        </w:rPr>
      </w:pPr>
      <w:hyperlink w:anchor="_Toc230333628" w:history="1">
        <w:r w:rsidRPr="007F57D7">
          <w:rPr>
            <w:rStyle w:val="Hyperlink"/>
            <w:rFonts w:ascii="Times New Roman" w:hAnsi="Times New Roman"/>
            <w:noProof/>
            <w:sz w:val="24"/>
            <w:szCs w:val="24"/>
          </w:rPr>
          <w:t xml:space="preserve">C.2.2. </w:t>
        </w:r>
        <w:r w:rsidRPr="007F57D7">
          <w:rPr>
            <w:rStyle w:val="Hyperlink"/>
            <w:rFonts w:ascii="Times New Roman" w:hAnsi="Times New Roman"/>
            <w:i/>
            <w:noProof/>
            <w:sz w:val="24"/>
            <w:szCs w:val="24"/>
          </w:rPr>
          <w:t>Screening</w:t>
        </w:r>
        <w:r w:rsidRPr="007F57D7">
          <w:rPr>
            <w:rStyle w:val="Hyperlink"/>
            <w:rFonts w:ascii="Times New Roman" w:hAnsi="Times New Roman"/>
            <w:noProof/>
            <w:sz w:val="24"/>
            <w:szCs w:val="24"/>
          </w:rPr>
          <w:t>-ul RA</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_Toc230333628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20</w:t>
        </w:r>
        <w:r w:rsidRPr="007F57D7">
          <w:rPr>
            <w:rFonts w:ascii="Times New Roman" w:hAnsi="Times New Roman"/>
            <w:noProof/>
            <w:webHidden/>
            <w:sz w:val="24"/>
            <w:szCs w:val="24"/>
          </w:rPr>
          <w:fldChar w:fldCharType="end"/>
        </w:r>
      </w:hyperlink>
    </w:p>
    <w:p w14:paraId="1366AF06" w14:textId="1E71AA76" w:rsidR="007F57D7" w:rsidRPr="007F57D7" w:rsidRDefault="007F57D7">
      <w:pPr>
        <w:pStyle w:val="Cuprins3"/>
        <w:rPr>
          <w:rFonts w:ascii="Times New Roman" w:eastAsiaTheme="minorEastAsia" w:hAnsi="Times New Roman"/>
          <w:noProof/>
          <w:sz w:val="24"/>
          <w:szCs w:val="24"/>
          <w:lang w:val="ru-RU" w:eastAsia="ru-RU"/>
        </w:rPr>
      </w:pPr>
      <w:hyperlink w:anchor="_Toc230333629" w:history="1">
        <w:r w:rsidRPr="007F57D7">
          <w:rPr>
            <w:rStyle w:val="Hyperlink"/>
            <w:rFonts w:ascii="Times New Roman" w:hAnsi="Times New Roman"/>
            <w:noProof/>
            <w:sz w:val="24"/>
            <w:szCs w:val="24"/>
            <w:lang w:eastAsia="ru-RU"/>
          </w:rPr>
          <w:t>C.2.3. Prezentarea clinică a pacienților cu RA</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_Toc230333629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20</w:t>
        </w:r>
        <w:r w:rsidRPr="007F57D7">
          <w:rPr>
            <w:rFonts w:ascii="Times New Roman" w:hAnsi="Times New Roman"/>
            <w:noProof/>
            <w:webHidden/>
            <w:sz w:val="24"/>
            <w:szCs w:val="24"/>
          </w:rPr>
          <w:fldChar w:fldCharType="end"/>
        </w:r>
      </w:hyperlink>
    </w:p>
    <w:p w14:paraId="655531AC" w14:textId="1190FA95" w:rsidR="007F57D7" w:rsidRPr="007F57D7" w:rsidRDefault="007F57D7">
      <w:pPr>
        <w:pStyle w:val="Cuprins3"/>
        <w:rPr>
          <w:rFonts w:ascii="Times New Roman" w:eastAsiaTheme="minorEastAsia" w:hAnsi="Times New Roman"/>
          <w:noProof/>
          <w:sz w:val="24"/>
          <w:szCs w:val="24"/>
          <w:lang w:val="ru-RU" w:eastAsia="ru-RU"/>
        </w:rPr>
      </w:pPr>
      <w:hyperlink w:anchor="_Toc230333630" w:history="1">
        <w:r w:rsidRPr="007F57D7">
          <w:rPr>
            <w:rStyle w:val="Hyperlink"/>
            <w:rFonts w:ascii="Times New Roman" w:hAnsi="Times New Roman"/>
            <w:noProof/>
            <w:sz w:val="24"/>
            <w:szCs w:val="24"/>
          </w:rPr>
          <w:t>C.2.4. Conduita pacientului cu RA</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_Toc230333630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21</w:t>
        </w:r>
        <w:r w:rsidRPr="007F57D7">
          <w:rPr>
            <w:rFonts w:ascii="Times New Roman" w:hAnsi="Times New Roman"/>
            <w:noProof/>
            <w:webHidden/>
            <w:sz w:val="24"/>
            <w:szCs w:val="24"/>
          </w:rPr>
          <w:fldChar w:fldCharType="end"/>
        </w:r>
      </w:hyperlink>
    </w:p>
    <w:p w14:paraId="105F920B" w14:textId="3D9CB0D5" w:rsidR="007F57D7" w:rsidRPr="007F57D7" w:rsidRDefault="007F57D7">
      <w:pPr>
        <w:pStyle w:val="Cuprins2"/>
        <w:tabs>
          <w:tab w:val="right" w:leader="dot" w:pos="9350"/>
        </w:tabs>
        <w:rPr>
          <w:rFonts w:ascii="Times New Roman" w:eastAsiaTheme="minorEastAsia" w:hAnsi="Times New Roman"/>
          <w:b w:val="0"/>
          <w:bCs w:val="0"/>
          <w:noProof/>
          <w:sz w:val="24"/>
          <w:szCs w:val="24"/>
          <w:lang w:val="ru-RU" w:eastAsia="ru-RU"/>
        </w:rPr>
      </w:pPr>
      <w:hyperlink w:anchor="_Toc230333631" w:history="1">
        <w:r w:rsidRPr="007F57D7">
          <w:rPr>
            <w:rStyle w:val="Hyperlink"/>
            <w:rFonts w:ascii="Times New Roman" w:hAnsi="Times New Roman"/>
            <w:noProof/>
            <w:sz w:val="24"/>
            <w:szCs w:val="24"/>
          </w:rPr>
          <w:t>D. RESURSE UMANE ŞI MATERIALE NECESARE PENTRU RESPECTAREA PREVEDERILOR PROTOCOLULUI</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_Toc230333631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30</w:t>
        </w:r>
        <w:r w:rsidRPr="007F57D7">
          <w:rPr>
            <w:rFonts w:ascii="Times New Roman" w:hAnsi="Times New Roman"/>
            <w:noProof/>
            <w:webHidden/>
            <w:sz w:val="24"/>
            <w:szCs w:val="24"/>
          </w:rPr>
          <w:fldChar w:fldCharType="end"/>
        </w:r>
      </w:hyperlink>
    </w:p>
    <w:p w14:paraId="3D725B74" w14:textId="345016B8" w:rsidR="007F57D7" w:rsidRPr="007F57D7" w:rsidRDefault="007F57D7">
      <w:pPr>
        <w:pStyle w:val="Cuprins3"/>
        <w:rPr>
          <w:rFonts w:ascii="Times New Roman" w:eastAsiaTheme="minorEastAsia" w:hAnsi="Times New Roman"/>
          <w:noProof/>
          <w:sz w:val="24"/>
          <w:szCs w:val="24"/>
          <w:lang w:val="ru-RU" w:eastAsia="ru-RU"/>
        </w:rPr>
      </w:pPr>
      <w:hyperlink w:anchor="_Toc230333632" w:history="1">
        <w:r w:rsidRPr="007F57D7">
          <w:rPr>
            <w:rStyle w:val="Hyperlink"/>
            <w:rFonts w:ascii="Times New Roman" w:hAnsi="Times New Roman"/>
            <w:noProof/>
            <w:sz w:val="24"/>
            <w:szCs w:val="24"/>
          </w:rPr>
          <w:t>D.1. Prestatori de servicii de asistenţă medicală primară</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_Toc230333632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30</w:t>
        </w:r>
        <w:r w:rsidRPr="007F57D7">
          <w:rPr>
            <w:rFonts w:ascii="Times New Roman" w:hAnsi="Times New Roman"/>
            <w:noProof/>
            <w:webHidden/>
            <w:sz w:val="24"/>
            <w:szCs w:val="24"/>
          </w:rPr>
          <w:fldChar w:fldCharType="end"/>
        </w:r>
      </w:hyperlink>
    </w:p>
    <w:p w14:paraId="672B5877" w14:textId="25A022BA" w:rsidR="007F57D7" w:rsidRPr="007F57D7" w:rsidRDefault="007F57D7">
      <w:pPr>
        <w:pStyle w:val="Cuprins3"/>
        <w:rPr>
          <w:rFonts w:ascii="Times New Roman" w:eastAsiaTheme="minorEastAsia" w:hAnsi="Times New Roman"/>
          <w:noProof/>
          <w:sz w:val="24"/>
          <w:szCs w:val="24"/>
          <w:lang w:val="ru-RU" w:eastAsia="ru-RU"/>
        </w:rPr>
      </w:pPr>
      <w:hyperlink w:anchor="_Toc230333633" w:history="1">
        <w:r w:rsidRPr="007F57D7">
          <w:rPr>
            <w:rStyle w:val="Hyperlink"/>
            <w:rFonts w:ascii="Times New Roman" w:hAnsi="Times New Roman"/>
            <w:noProof/>
            <w:sz w:val="24"/>
            <w:szCs w:val="24"/>
          </w:rPr>
          <w:t>D.2. Prestatori de servicii de asistenţă medicală specializată de ambulator</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_Toc230333633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30</w:t>
        </w:r>
        <w:r w:rsidRPr="007F57D7">
          <w:rPr>
            <w:rFonts w:ascii="Times New Roman" w:hAnsi="Times New Roman"/>
            <w:noProof/>
            <w:webHidden/>
            <w:sz w:val="24"/>
            <w:szCs w:val="24"/>
          </w:rPr>
          <w:fldChar w:fldCharType="end"/>
        </w:r>
      </w:hyperlink>
    </w:p>
    <w:p w14:paraId="2EF52F45" w14:textId="37DEE1FB" w:rsidR="007F57D7" w:rsidRPr="007F57D7" w:rsidRDefault="007F57D7">
      <w:pPr>
        <w:pStyle w:val="Cuprins2"/>
        <w:tabs>
          <w:tab w:val="right" w:leader="dot" w:pos="9350"/>
        </w:tabs>
        <w:rPr>
          <w:rFonts w:ascii="Times New Roman" w:eastAsiaTheme="minorEastAsia" w:hAnsi="Times New Roman"/>
          <w:b w:val="0"/>
          <w:bCs w:val="0"/>
          <w:noProof/>
          <w:sz w:val="24"/>
          <w:szCs w:val="24"/>
          <w:lang w:val="ru-RU" w:eastAsia="ru-RU"/>
        </w:rPr>
      </w:pPr>
      <w:hyperlink w:anchor="_Toc230333635" w:history="1">
        <w:r w:rsidRPr="007F57D7">
          <w:rPr>
            <w:rStyle w:val="Hyperlink"/>
            <w:rFonts w:ascii="Times New Roman" w:hAnsi="Times New Roman"/>
            <w:noProof/>
            <w:sz w:val="24"/>
            <w:szCs w:val="24"/>
          </w:rPr>
          <w:t>E. INDICATORI DE MONITORIZARE A IMPLEMENTĂRII PROTOCOLULUI</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_Toc230333635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32</w:t>
        </w:r>
        <w:r w:rsidRPr="007F57D7">
          <w:rPr>
            <w:rFonts w:ascii="Times New Roman" w:hAnsi="Times New Roman"/>
            <w:noProof/>
            <w:webHidden/>
            <w:sz w:val="24"/>
            <w:szCs w:val="24"/>
          </w:rPr>
          <w:fldChar w:fldCharType="end"/>
        </w:r>
      </w:hyperlink>
    </w:p>
    <w:p w14:paraId="0F232F01" w14:textId="23D8EB84" w:rsidR="007F57D7" w:rsidRPr="007F57D7" w:rsidRDefault="007F57D7">
      <w:pPr>
        <w:pStyle w:val="Cuprins2"/>
        <w:tabs>
          <w:tab w:val="right" w:leader="dot" w:pos="9350"/>
        </w:tabs>
        <w:rPr>
          <w:rFonts w:ascii="Times New Roman" w:eastAsiaTheme="minorEastAsia" w:hAnsi="Times New Roman"/>
          <w:b w:val="0"/>
          <w:bCs w:val="0"/>
          <w:noProof/>
          <w:sz w:val="24"/>
          <w:szCs w:val="24"/>
          <w:lang w:val="ru-RU" w:eastAsia="ru-RU"/>
        </w:rPr>
      </w:pPr>
      <w:hyperlink w:anchor="_Toc230333636" w:history="1">
        <w:r w:rsidRPr="007F57D7">
          <w:rPr>
            <w:rStyle w:val="Hyperlink"/>
            <w:rFonts w:ascii="Times New Roman" w:hAnsi="Times New Roman"/>
            <w:noProof/>
            <w:sz w:val="24"/>
            <w:szCs w:val="24"/>
          </w:rPr>
          <w:t>ANEXE</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_Toc230333636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33</w:t>
        </w:r>
        <w:r w:rsidRPr="007F57D7">
          <w:rPr>
            <w:rFonts w:ascii="Times New Roman" w:hAnsi="Times New Roman"/>
            <w:noProof/>
            <w:webHidden/>
            <w:sz w:val="24"/>
            <w:szCs w:val="24"/>
          </w:rPr>
          <w:fldChar w:fldCharType="end"/>
        </w:r>
      </w:hyperlink>
    </w:p>
    <w:p w14:paraId="53CEF109" w14:textId="0B7611E6" w:rsidR="007F57D7" w:rsidRPr="007F57D7" w:rsidRDefault="007F57D7">
      <w:pPr>
        <w:pStyle w:val="Cuprins3"/>
        <w:rPr>
          <w:rFonts w:ascii="Times New Roman" w:eastAsiaTheme="minorEastAsia" w:hAnsi="Times New Roman"/>
          <w:noProof/>
          <w:sz w:val="24"/>
          <w:szCs w:val="24"/>
          <w:lang w:val="ru-RU" w:eastAsia="ru-RU"/>
        </w:rPr>
      </w:pPr>
      <w:hyperlink w:anchor="_Toc230333637" w:history="1">
        <w:r w:rsidRPr="007F57D7">
          <w:rPr>
            <w:rStyle w:val="Hyperlink"/>
            <w:rFonts w:ascii="Times New Roman" w:hAnsi="Times New Roman"/>
            <w:noProof/>
            <w:sz w:val="24"/>
            <w:szCs w:val="24"/>
          </w:rPr>
          <w:t>Anexa 1. Chestionarul de evaluare a controlului RA</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_Toc230333637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33</w:t>
        </w:r>
        <w:r w:rsidRPr="007F57D7">
          <w:rPr>
            <w:rFonts w:ascii="Times New Roman" w:hAnsi="Times New Roman"/>
            <w:noProof/>
            <w:webHidden/>
            <w:sz w:val="24"/>
            <w:szCs w:val="24"/>
          </w:rPr>
          <w:fldChar w:fldCharType="end"/>
        </w:r>
      </w:hyperlink>
    </w:p>
    <w:p w14:paraId="4501BE89" w14:textId="22B8EED5" w:rsidR="007F57D7" w:rsidRPr="007F57D7" w:rsidRDefault="007F57D7">
      <w:pPr>
        <w:pStyle w:val="Cuprins3"/>
        <w:rPr>
          <w:rFonts w:ascii="Times New Roman" w:eastAsiaTheme="minorEastAsia" w:hAnsi="Times New Roman"/>
          <w:noProof/>
          <w:sz w:val="24"/>
          <w:szCs w:val="24"/>
          <w:lang w:val="ru-RU" w:eastAsia="ru-RU"/>
        </w:rPr>
      </w:pPr>
      <w:hyperlink w:anchor="_Toc230333638" w:history="1">
        <w:r w:rsidRPr="007F57D7">
          <w:rPr>
            <w:rStyle w:val="Hyperlink"/>
            <w:rFonts w:ascii="Times New Roman" w:hAnsi="Times New Roman"/>
            <w:noProof/>
            <w:sz w:val="24"/>
            <w:szCs w:val="24"/>
          </w:rPr>
          <w:t xml:space="preserve">Anexa 2. Scorul VAS </w:t>
        </w:r>
        <w:r w:rsidRPr="007F57D7">
          <w:rPr>
            <w:rStyle w:val="Hyperlink"/>
            <w:rFonts w:ascii="Times New Roman" w:hAnsi="Times New Roman"/>
            <w:i/>
            <w:noProof/>
            <w:sz w:val="24"/>
            <w:szCs w:val="24"/>
          </w:rPr>
          <w:t>(Visual Analogue Scale)</w:t>
        </w:r>
        <w:r w:rsidRPr="007F57D7">
          <w:rPr>
            <w:rStyle w:val="Hyperlink"/>
            <w:rFonts w:ascii="Times New Roman" w:hAnsi="Times New Roman"/>
            <w:noProof/>
            <w:sz w:val="24"/>
            <w:szCs w:val="24"/>
          </w:rPr>
          <w:t xml:space="preserve"> pentru evaluarea gradului de severitate a RA</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_Toc230333638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33</w:t>
        </w:r>
        <w:r w:rsidRPr="007F57D7">
          <w:rPr>
            <w:rFonts w:ascii="Times New Roman" w:hAnsi="Times New Roman"/>
            <w:noProof/>
            <w:webHidden/>
            <w:sz w:val="24"/>
            <w:szCs w:val="24"/>
          </w:rPr>
          <w:fldChar w:fldCharType="end"/>
        </w:r>
      </w:hyperlink>
    </w:p>
    <w:p w14:paraId="6EF7668F" w14:textId="56B564D0" w:rsidR="007F57D7" w:rsidRPr="007F57D7" w:rsidRDefault="007F57D7">
      <w:pPr>
        <w:pStyle w:val="Cuprins3"/>
        <w:rPr>
          <w:rFonts w:ascii="Times New Roman" w:eastAsiaTheme="minorEastAsia" w:hAnsi="Times New Roman"/>
          <w:noProof/>
          <w:sz w:val="24"/>
          <w:szCs w:val="24"/>
          <w:lang w:val="ru-RU" w:eastAsia="ru-RU"/>
        </w:rPr>
      </w:pPr>
      <w:hyperlink w:anchor="_Toc230333639" w:history="1">
        <w:r w:rsidRPr="007F57D7">
          <w:rPr>
            <w:rStyle w:val="Hyperlink"/>
            <w:rFonts w:ascii="Times New Roman" w:hAnsi="Times New Roman"/>
            <w:noProof/>
            <w:sz w:val="24"/>
            <w:szCs w:val="24"/>
          </w:rPr>
          <w:t>Anexa 3. Scorul total al simptomelor nazale (TNSS) pentru evaluarea severității în RA</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_Toc230333639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34</w:t>
        </w:r>
        <w:r w:rsidRPr="007F57D7">
          <w:rPr>
            <w:rFonts w:ascii="Times New Roman" w:hAnsi="Times New Roman"/>
            <w:noProof/>
            <w:webHidden/>
            <w:sz w:val="24"/>
            <w:szCs w:val="24"/>
          </w:rPr>
          <w:fldChar w:fldCharType="end"/>
        </w:r>
      </w:hyperlink>
    </w:p>
    <w:p w14:paraId="24265F28" w14:textId="695023B8" w:rsidR="007F57D7" w:rsidRPr="007F57D7" w:rsidRDefault="007F57D7">
      <w:pPr>
        <w:pStyle w:val="Cuprins3"/>
        <w:rPr>
          <w:rFonts w:ascii="Times New Roman" w:eastAsiaTheme="minorEastAsia" w:hAnsi="Times New Roman"/>
          <w:noProof/>
          <w:sz w:val="24"/>
          <w:szCs w:val="24"/>
          <w:lang w:val="ru-RU" w:eastAsia="ru-RU"/>
        </w:rPr>
      </w:pPr>
      <w:hyperlink w:anchor="_Toc230333640" w:history="1">
        <w:r w:rsidRPr="007F57D7">
          <w:rPr>
            <w:rStyle w:val="Hyperlink"/>
            <w:rFonts w:ascii="Times New Roman" w:hAnsi="Times New Roman"/>
            <w:noProof/>
            <w:sz w:val="24"/>
            <w:szCs w:val="24"/>
          </w:rPr>
          <w:t>Anexa 4. Scorul total al simptomelor oculare (TOSS) pentru evaluarea severității conjunctivitei alergice (CA)</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_Toc230333640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34</w:t>
        </w:r>
        <w:r w:rsidRPr="007F57D7">
          <w:rPr>
            <w:rFonts w:ascii="Times New Roman" w:hAnsi="Times New Roman"/>
            <w:noProof/>
            <w:webHidden/>
            <w:sz w:val="24"/>
            <w:szCs w:val="24"/>
          </w:rPr>
          <w:fldChar w:fldCharType="end"/>
        </w:r>
      </w:hyperlink>
    </w:p>
    <w:p w14:paraId="6F1D47E3" w14:textId="1B2BE783" w:rsidR="007F57D7" w:rsidRPr="007F57D7" w:rsidRDefault="007F57D7">
      <w:pPr>
        <w:pStyle w:val="Cuprins3"/>
        <w:rPr>
          <w:rFonts w:ascii="Times New Roman" w:eastAsiaTheme="minorEastAsia" w:hAnsi="Times New Roman"/>
          <w:noProof/>
          <w:sz w:val="24"/>
          <w:szCs w:val="24"/>
          <w:lang w:val="ru-RU" w:eastAsia="ru-RU"/>
        </w:rPr>
      </w:pPr>
      <w:hyperlink w:anchor="_Toc230333641" w:history="1">
        <w:r w:rsidRPr="007F57D7">
          <w:rPr>
            <w:rStyle w:val="Hyperlink"/>
            <w:rFonts w:ascii="Times New Roman" w:hAnsi="Times New Roman"/>
            <w:b/>
            <w:bCs/>
            <w:noProof/>
            <w:sz w:val="24"/>
            <w:szCs w:val="24"/>
          </w:rPr>
          <w:t>Anexa 5. Alimente raportate ca fiind asociate cu tipuri de polen în PFAS</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_Toc230333641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35</w:t>
        </w:r>
        <w:r w:rsidRPr="007F57D7">
          <w:rPr>
            <w:rFonts w:ascii="Times New Roman" w:hAnsi="Times New Roman"/>
            <w:noProof/>
            <w:webHidden/>
            <w:sz w:val="24"/>
            <w:szCs w:val="24"/>
          </w:rPr>
          <w:fldChar w:fldCharType="end"/>
        </w:r>
      </w:hyperlink>
    </w:p>
    <w:p w14:paraId="515BBECF" w14:textId="3F09B1A3" w:rsidR="007F57D7" w:rsidRPr="007F57D7" w:rsidRDefault="007F57D7">
      <w:pPr>
        <w:pStyle w:val="Cuprins3"/>
        <w:rPr>
          <w:rFonts w:ascii="Times New Roman" w:eastAsiaTheme="minorEastAsia" w:hAnsi="Times New Roman"/>
          <w:noProof/>
          <w:sz w:val="24"/>
          <w:szCs w:val="24"/>
          <w:lang w:val="ru-RU" w:eastAsia="ru-RU"/>
        </w:rPr>
      </w:pPr>
      <w:hyperlink w:anchor="_Toc230333642" w:history="1">
        <w:r w:rsidRPr="007F57D7">
          <w:rPr>
            <w:rStyle w:val="Hyperlink"/>
            <w:rFonts w:ascii="Times New Roman" w:hAnsi="Times New Roman"/>
            <w:noProof/>
            <w:sz w:val="24"/>
            <w:szCs w:val="24"/>
          </w:rPr>
          <w:t>Anexa 6. Teste alergologice moleculare în RA cu suspiciune de mono-/polisensibilizare</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_Toc230333642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35</w:t>
        </w:r>
        <w:r w:rsidRPr="007F57D7">
          <w:rPr>
            <w:rFonts w:ascii="Times New Roman" w:hAnsi="Times New Roman"/>
            <w:noProof/>
            <w:webHidden/>
            <w:sz w:val="24"/>
            <w:szCs w:val="24"/>
          </w:rPr>
          <w:fldChar w:fldCharType="end"/>
        </w:r>
      </w:hyperlink>
    </w:p>
    <w:p w14:paraId="47B3E20A" w14:textId="4C6BAA80" w:rsidR="007F57D7" w:rsidRPr="007F57D7" w:rsidRDefault="007F57D7">
      <w:pPr>
        <w:pStyle w:val="Cuprins3"/>
        <w:rPr>
          <w:rFonts w:ascii="Times New Roman" w:eastAsiaTheme="minorEastAsia" w:hAnsi="Times New Roman"/>
          <w:noProof/>
          <w:sz w:val="24"/>
          <w:szCs w:val="24"/>
          <w:lang w:val="ru-RU" w:eastAsia="ru-RU"/>
        </w:rPr>
      </w:pPr>
      <w:hyperlink w:anchor="_Toc230333643" w:history="1">
        <w:r w:rsidRPr="007F57D7">
          <w:rPr>
            <w:rStyle w:val="Hyperlink"/>
            <w:rFonts w:ascii="Times New Roman" w:hAnsi="Times New Roman"/>
            <w:noProof/>
            <w:sz w:val="24"/>
            <w:szCs w:val="24"/>
          </w:rPr>
          <w:t>Anexa 7. Prevenție și educație în RA</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_Toc230333643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36</w:t>
        </w:r>
        <w:r w:rsidRPr="007F57D7">
          <w:rPr>
            <w:rFonts w:ascii="Times New Roman" w:hAnsi="Times New Roman"/>
            <w:noProof/>
            <w:webHidden/>
            <w:sz w:val="24"/>
            <w:szCs w:val="24"/>
          </w:rPr>
          <w:fldChar w:fldCharType="end"/>
        </w:r>
      </w:hyperlink>
    </w:p>
    <w:p w14:paraId="5AF3877A" w14:textId="5BC74726" w:rsidR="007F57D7" w:rsidRPr="007F57D7" w:rsidRDefault="007F57D7">
      <w:pPr>
        <w:pStyle w:val="Cuprins3"/>
        <w:rPr>
          <w:rFonts w:ascii="Times New Roman" w:eastAsiaTheme="minorEastAsia" w:hAnsi="Times New Roman"/>
          <w:noProof/>
          <w:sz w:val="24"/>
          <w:szCs w:val="24"/>
          <w:lang w:val="ru-RU" w:eastAsia="ru-RU"/>
        </w:rPr>
      </w:pPr>
      <w:hyperlink w:anchor="_Toc230333644" w:history="1">
        <w:r w:rsidRPr="007F57D7">
          <w:rPr>
            <w:rStyle w:val="Hyperlink"/>
            <w:rFonts w:ascii="Times New Roman" w:hAnsi="Times New Roman"/>
            <w:noProof/>
            <w:sz w:val="24"/>
            <w:szCs w:val="24"/>
          </w:rPr>
          <w:t>Anexa 8. Medicamentele utilizate în tratamentul pacienților cu RA</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_Toc230333644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37</w:t>
        </w:r>
        <w:r w:rsidRPr="007F57D7">
          <w:rPr>
            <w:rFonts w:ascii="Times New Roman" w:hAnsi="Times New Roman"/>
            <w:noProof/>
            <w:webHidden/>
            <w:sz w:val="24"/>
            <w:szCs w:val="24"/>
          </w:rPr>
          <w:fldChar w:fldCharType="end"/>
        </w:r>
      </w:hyperlink>
    </w:p>
    <w:p w14:paraId="4BA13819" w14:textId="64F901F5" w:rsidR="007F57D7" w:rsidRPr="007F57D7" w:rsidRDefault="007F57D7">
      <w:pPr>
        <w:pStyle w:val="Cuprins3"/>
        <w:rPr>
          <w:rFonts w:ascii="Times New Roman" w:eastAsiaTheme="minorEastAsia" w:hAnsi="Times New Roman"/>
          <w:noProof/>
          <w:sz w:val="24"/>
          <w:szCs w:val="24"/>
          <w:lang w:val="ru-RU" w:eastAsia="ru-RU"/>
        </w:rPr>
      </w:pPr>
      <w:hyperlink w:anchor="_Toc230333645" w:history="1">
        <w:r w:rsidRPr="007F57D7">
          <w:rPr>
            <w:rStyle w:val="Hyperlink"/>
            <w:rFonts w:ascii="Times New Roman" w:hAnsi="Times New Roman"/>
            <w:noProof/>
            <w:sz w:val="24"/>
            <w:szCs w:val="24"/>
          </w:rPr>
          <w:t>Anexa 9. Algoritm de indicație al imunoterapiei alergenspecifice</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_Toc230333645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40</w:t>
        </w:r>
        <w:r w:rsidRPr="007F57D7">
          <w:rPr>
            <w:rFonts w:ascii="Times New Roman" w:hAnsi="Times New Roman"/>
            <w:noProof/>
            <w:webHidden/>
            <w:sz w:val="24"/>
            <w:szCs w:val="24"/>
          </w:rPr>
          <w:fldChar w:fldCharType="end"/>
        </w:r>
      </w:hyperlink>
    </w:p>
    <w:p w14:paraId="02F1FCB0" w14:textId="393D6547" w:rsidR="007F57D7" w:rsidRPr="007F57D7" w:rsidRDefault="007F57D7">
      <w:pPr>
        <w:pStyle w:val="Cuprins3"/>
        <w:rPr>
          <w:rFonts w:ascii="Times New Roman" w:eastAsiaTheme="minorEastAsia" w:hAnsi="Times New Roman"/>
          <w:noProof/>
          <w:sz w:val="24"/>
          <w:szCs w:val="24"/>
          <w:lang w:val="ru-RU" w:eastAsia="ru-RU"/>
        </w:rPr>
      </w:pPr>
      <w:hyperlink w:anchor="_Toc230333646" w:history="1">
        <w:r w:rsidRPr="007F57D7">
          <w:rPr>
            <w:rStyle w:val="Hyperlink"/>
            <w:rFonts w:ascii="Times New Roman" w:hAnsi="Times New Roman"/>
            <w:noProof/>
            <w:sz w:val="24"/>
            <w:szCs w:val="24"/>
          </w:rPr>
          <w:t xml:space="preserve">Anexa 10. </w:t>
        </w:r>
        <w:r w:rsidRPr="007F57D7">
          <w:rPr>
            <w:rStyle w:val="Hyperlink"/>
            <w:rFonts w:ascii="Times New Roman" w:hAnsi="Times New Roman"/>
            <w:iCs/>
            <w:noProof/>
            <w:sz w:val="24"/>
            <w:szCs w:val="24"/>
          </w:rPr>
          <w:t>Contraindicații absolute și relative</w:t>
        </w:r>
        <w:r w:rsidRPr="007F57D7">
          <w:rPr>
            <w:rStyle w:val="Hyperlink"/>
            <w:rFonts w:ascii="Times New Roman" w:hAnsi="Times New Roman"/>
            <w:i/>
            <w:iCs/>
            <w:noProof/>
            <w:sz w:val="24"/>
            <w:szCs w:val="24"/>
          </w:rPr>
          <w:t xml:space="preserve"> </w:t>
        </w:r>
        <w:r w:rsidRPr="007F57D7">
          <w:rPr>
            <w:rStyle w:val="Hyperlink"/>
            <w:rFonts w:ascii="Times New Roman" w:hAnsi="Times New Roman"/>
            <w:noProof/>
            <w:sz w:val="24"/>
            <w:szCs w:val="24"/>
          </w:rPr>
          <w:t>pentru AIT</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_Toc230333646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41</w:t>
        </w:r>
        <w:r w:rsidRPr="007F57D7">
          <w:rPr>
            <w:rFonts w:ascii="Times New Roman" w:hAnsi="Times New Roman"/>
            <w:noProof/>
            <w:webHidden/>
            <w:sz w:val="24"/>
            <w:szCs w:val="24"/>
          </w:rPr>
          <w:fldChar w:fldCharType="end"/>
        </w:r>
      </w:hyperlink>
    </w:p>
    <w:p w14:paraId="1877AB1B" w14:textId="542350E6" w:rsidR="007F57D7" w:rsidRPr="007F57D7" w:rsidRDefault="007F57D7">
      <w:pPr>
        <w:pStyle w:val="Cuprins3"/>
        <w:rPr>
          <w:rFonts w:ascii="Times New Roman" w:eastAsiaTheme="minorEastAsia" w:hAnsi="Times New Roman"/>
          <w:noProof/>
          <w:sz w:val="24"/>
          <w:szCs w:val="24"/>
          <w:lang w:val="ru-RU" w:eastAsia="ru-RU"/>
        </w:rPr>
      </w:pPr>
      <w:hyperlink w:anchor="_Toc230333647" w:history="1">
        <w:r w:rsidRPr="007F57D7">
          <w:rPr>
            <w:rStyle w:val="Hyperlink"/>
            <w:rFonts w:ascii="Times New Roman" w:hAnsi="Times New Roman"/>
            <w:noProof/>
            <w:sz w:val="24"/>
            <w:szCs w:val="24"/>
          </w:rPr>
          <w:t xml:space="preserve">Anexa 11. Trusă pentru testare cutanată </w:t>
        </w:r>
        <w:r w:rsidRPr="007F57D7">
          <w:rPr>
            <w:rStyle w:val="Hyperlink"/>
            <w:rFonts w:ascii="Times New Roman" w:hAnsi="Times New Roman"/>
            <w:i/>
            <w:noProof/>
            <w:sz w:val="24"/>
            <w:szCs w:val="24"/>
          </w:rPr>
          <w:t>prick</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_Toc230333647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41</w:t>
        </w:r>
        <w:r w:rsidRPr="007F57D7">
          <w:rPr>
            <w:rFonts w:ascii="Times New Roman" w:hAnsi="Times New Roman"/>
            <w:noProof/>
            <w:webHidden/>
            <w:sz w:val="24"/>
            <w:szCs w:val="24"/>
          </w:rPr>
          <w:fldChar w:fldCharType="end"/>
        </w:r>
      </w:hyperlink>
    </w:p>
    <w:p w14:paraId="41EBE302" w14:textId="45930BB6" w:rsidR="007F57D7" w:rsidRPr="007F57D7" w:rsidRDefault="007F57D7">
      <w:pPr>
        <w:pStyle w:val="Cuprins3"/>
        <w:rPr>
          <w:rFonts w:ascii="Times New Roman" w:eastAsiaTheme="minorEastAsia" w:hAnsi="Times New Roman"/>
          <w:noProof/>
          <w:sz w:val="24"/>
          <w:szCs w:val="24"/>
          <w:lang w:val="ru-RU" w:eastAsia="ru-RU"/>
        </w:rPr>
      </w:pPr>
      <w:hyperlink w:anchor="_Toc230333648" w:history="1">
        <w:r w:rsidRPr="007F57D7">
          <w:rPr>
            <w:rStyle w:val="Hyperlink"/>
            <w:rFonts w:ascii="Times New Roman" w:eastAsia="HFFDH C+ A Caslon Pro" w:hAnsi="Times New Roman"/>
            <w:noProof/>
            <w:sz w:val="24"/>
            <w:szCs w:val="24"/>
          </w:rPr>
          <w:t>Anexa 12. Formular de consultaţie la medicul de familie</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_Toc230333648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43</w:t>
        </w:r>
        <w:r w:rsidRPr="007F57D7">
          <w:rPr>
            <w:rFonts w:ascii="Times New Roman" w:hAnsi="Times New Roman"/>
            <w:noProof/>
            <w:webHidden/>
            <w:sz w:val="24"/>
            <w:szCs w:val="24"/>
          </w:rPr>
          <w:fldChar w:fldCharType="end"/>
        </w:r>
      </w:hyperlink>
    </w:p>
    <w:p w14:paraId="1170970D" w14:textId="08913031" w:rsidR="007F57D7" w:rsidRPr="007F57D7" w:rsidRDefault="007F57D7">
      <w:pPr>
        <w:pStyle w:val="Cuprins3"/>
        <w:rPr>
          <w:rFonts w:ascii="Times New Roman" w:eastAsiaTheme="minorEastAsia" w:hAnsi="Times New Roman"/>
          <w:noProof/>
          <w:sz w:val="24"/>
          <w:szCs w:val="24"/>
          <w:lang w:val="ru-RU" w:eastAsia="ru-RU"/>
        </w:rPr>
      </w:pPr>
      <w:hyperlink w:anchor="_Toc230333649" w:history="1">
        <w:r w:rsidRPr="007F57D7">
          <w:rPr>
            <w:rStyle w:val="Hyperlink"/>
            <w:rFonts w:ascii="Times New Roman" w:eastAsia="HFFDH C+ A Caslon Pro" w:hAnsi="Times New Roman"/>
            <w:noProof/>
            <w:sz w:val="24"/>
            <w:szCs w:val="24"/>
          </w:rPr>
          <w:t>Anexa 13. Ghidul pacientului cu RA</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_Toc230333649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44</w:t>
        </w:r>
        <w:r w:rsidRPr="007F57D7">
          <w:rPr>
            <w:rFonts w:ascii="Times New Roman" w:hAnsi="Times New Roman"/>
            <w:noProof/>
            <w:webHidden/>
            <w:sz w:val="24"/>
            <w:szCs w:val="24"/>
          </w:rPr>
          <w:fldChar w:fldCharType="end"/>
        </w:r>
      </w:hyperlink>
    </w:p>
    <w:p w14:paraId="275F809A" w14:textId="1B0570A9" w:rsidR="007F57D7" w:rsidRPr="007F57D7" w:rsidRDefault="007F57D7">
      <w:pPr>
        <w:pStyle w:val="Cuprins3"/>
        <w:rPr>
          <w:rFonts w:ascii="Times New Roman" w:eastAsiaTheme="minorEastAsia" w:hAnsi="Times New Roman"/>
          <w:noProof/>
          <w:sz w:val="24"/>
          <w:szCs w:val="24"/>
          <w:lang w:val="ru-RU" w:eastAsia="ru-RU"/>
        </w:rPr>
      </w:pPr>
      <w:hyperlink w:anchor="_Toc230333650" w:history="1">
        <w:r w:rsidRPr="007F57D7">
          <w:rPr>
            <w:rStyle w:val="Hyperlink"/>
            <w:rFonts w:ascii="Times New Roman" w:hAnsi="Times New Roman"/>
            <w:noProof/>
            <w:sz w:val="24"/>
            <w:szCs w:val="24"/>
          </w:rPr>
          <w:t>Anexa 14. Fișa standardizata de audit bazat pe criterii pentru PCN „Rinita alergică la adult”</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_Toc230333650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46</w:t>
        </w:r>
        <w:r w:rsidRPr="007F57D7">
          <w:rPr>
            <w:rFonts w:ascii="Times New Roman" w:hAnsi="Times New Roman"/>
            <w:noProof/>
            <w:webHidden/>
            <w:sz w:val="24"/>
            <w:szCs w:val="24"/>
          </w:rPr>
          <w:fldChar w:fldCharType="end"/>
        </w:r>
      </w:hyperlink>
    </w:p>
    <w:p w14:paraId="15D5543D" w14:textId="4B375382" w:rsidR="007F57D7" w:rsidRPr="007F57D7" w:rsidRDefault="007F57D7">
      <w:pPr>
        <w:pStyle w:val="Cuprins3"/>
        <w:rPr>
          <w:rFonts w:ascii="Times New Roman" w:eastAsiaTheme="minorEastAsia" w:hAnsi="Times New Roman"/>
          <w:noProof/>
          <w:sz w:val="24"/>
          <w:szCs w:val="24"/>
          <w:lang w:val="ru-RU" w:eastAsia="ru-RU"/>
        </w:rPr>
      </w:pPr>
      <w:hyperlink w:anchor="_Toc230333651" w:history="1">
        <w:r w:rsidRPr="007F57D7">
          <w:rPr>
            <w:rStyle w:val="Hyperlink"/>
            <w:rFonts w:ascii="Times New Roman" w:hAnsi="Times New Roman"/>
            <w:noProof/>
            <w:sz w:val="24"/>
            <w:szCs w:val="24"/>
          </w:rPr>
          <w:t>Anexa 15. Ierarhia gradelor de recomandare şi nivelului de dovezi</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_Toc230333651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47</w:t>
        </w:r>
        <w:r w:rsidRPr="007F57D7">
          <w:rPr>
            <w:rFonts w:ascii="Times New Roman" w:hAnsi="Times New Roman"/>
            <w:noProof/>
            <w:webHidden/>
            <w:sz w:val="24"/>
            <w:szCs w:val="24"/>
          </w:rPr>
          <w:fldChar w:fldCharType="end"/>
        </w:r>
      </w:hyperlink>
    </w:p>
    <w:p w14:paraId="340D55CB" w14:textId="090CB59E" w:rsidR="007F57D7" w:rsidRDefault="007F57D7">
      <w:pPr>
        <w:pStyle w:val="Cuprins2"/>
        <w:tabs>
          <w:tab w:val="right" w:leader="dot" w:pos="9350"/>
        </w:tabs>
        <w:rPr>
          <w:rFonts w:asciiTheme="minorHAnsi" w:eastAsiaTheme="minorEastAsia" w:hAnsiTheme="minorHAnsi" w:cstheme="minorBidi"/>
          <w:b w:val="0"/>
          <w:bCs w:val="0"/>
          <w:noProof/>
          <w:sz w:val="22"/>
          <w:szCs w:val="22"/>
          <w:lang w:val="ru-RU" w:eastAsia="ru-RU"/>
        </w:rPr>
      </w:pPr>
      <w:hyperlink w:anchor="_Toc230333652" w:history="1">
        <w:r w:rsidRPr="007F57D7">
          <w:rPr>
            <w:rStyle w:val="Hyperlink"/>
            <w:rFonts w:ascii="Times New Roman" w:eastAsia="Arial Unicode MS" w:hAnsi="Times New Roman"/>
            <w:caps/>
            <w:noProof/>
            <w:sz w:val="24"/>
            <w:szCs w:val="24"/>
          </w:rPr>
          <w:t>bibliografie</w:t>
        </w:r>
        <w:r w:rsidRPr="007F57D7">
          <w:rPr>
            <w:rFonts w:ascii="Times New Roman" w:hAnsi="Times New Roman"/>
            <w:noProof/>
            <w:webHidden/>
            <w:sz w:val="24"/>
            <w:szCs w:val="24"/>
          </w:rPr>
          <w:tab/>
        </w:r>
        <w:r w:rsidRPr="007F57D7">
          <w:rPr>
            <w:rFonts w:ascii="Times New Roman" w:hAnsi="Times New Roman"/>
            <w:noProof/>
            <w:webHidden/>
            <w:sz w:val="24"/>
            <w:szCs w:val="24"/>
          </w:rPr>
          <w:fldChar w:fldCharType="begin"/>
        </w:r>
        <w:r w:rsidRPr="007F57D7">
          <w:rPr>
            <w:rFonts w:ascii="Times New Roman" w:hAnsi="Times New Roman"/>
            <w:noProof/>
            <w:webHidden/>
            <w:sz w:val="24"/>
            <w:szCs w:val="24"/>
          </w:rPr>
          <w:instrText xml:space="preserve"> PAGEREF _Toc230333652 \h </w:instrText>
        </w:r>
        <w:r w:rsidRPr="007F57D7">
          <w:rPr>
            <w:rFonts w:ascii="Times New Roman" w:hAnsi="Times New Roman"/>
            <w:noProof/>
            <w:webHidden/>
            <w:sz w:val="24"/>
            <w:szCs w:val="24"/>
          </w:rPr>
        </w:r>
        <w:r w:rsidRPr="007F57D7">
          <w:rPr>
            <w:rFonts w:ascii="Times New Roman" w:hAnsi="Times New Roman"/>
            <w:noProof/>
            <w:webHidden/>
            <w:sz w:val="24"/>
            <w:szCs w:val="24"/>
          </w:rPr>
          <w:fldChar w:fldCharType="separate"/>
        </w:r>
        <w:r w:rsidRPr="007F57D7">
          <w:rPr>
            <w:rFonts w:ascii="Times New Roman" w:hAnsi="Times New Roman"/>
            <w:noProof/>
            <w:webHidden/>
            <w:sz w:val="24"/>
            <w:szCs w:val="24"/>
          </w:rPr>
          <w:t>48</w:t>
        </w:r>
        <w:r w:rsidRPr="007F57D7">
          <w:rPr>
            <w:rFonts w:ascii="Times New Roman" w:hAnsi="Times New Roman"/>
            <w:noProof/>
            <w:webHidden/>
            <w:sz w:val="24"/>
            <w:szCs w:val="24"/>
          </w:rPr>
          <w:fldChar w:fldCharType="end"/>
        </w:r>
      </w:hyperlink>
    </w:p>
    <w:p w14:paraId="510259AA" w14:textId="2D65AE67" w:rsidR="00A86D70" w:rsidRPr="0031067A" w:rsidRDefault="001701A0">
      <w:pPr>
        <w:spacing w:after="120"/>
      </w:pPr>
      <w:r w:rsidRPr="0031067A">
        <w:fldChar w:fldCharType="end"/>
      </w:r>
    </w:p>
    <w:p w14:paraId="6236ADC4" w14:textId="77777777" w:rsidR="00A86D70" w:rsidRPr="00F53EAF" w:rsidRDefault="001701A0">
      <w:r w:rsidRPr="0041292D">
        <w:br w:type="page"/>
      </w:r>
    </w:p>
    <w:p w14:paraId="66B51E54" w14:textId="5C663A48" w:rsidR="00A86D70" w:rsidRPr="00CC3B8A" w:rsidRDefault="001701A0" w:rsidP="00031A67">
      <w:pPr>
        <w:pStyle w:val="Titlu3"/>
      </w:pPr>
      <w:bookmarkStart w:id="0" w:name="_Toc230333607"/>
      <w:r w:rsidRPr="00CC3B8A">
        <w:lastRenderedPageBreak/>
        <w:t>SUMARUL RECOMANDĂRILOR</w:t>
      </w:r>
      <w:r w:rsidR="00031A67">
        <w:rPr>
          <w:b w:val="0"/>
          <w:bCs w:val="0"/>
        </w:rPr>
        <w:t xml:space="preserve"> </w:t>
      </w:r>
      <w:r w:rsidR="00031A67" w:rsidRPr="00031A67">
        <w:rPr>
          <w:bCs w:val="0"/>
        </w:rPr>
        <w:t>ȘI ACTUALIZĂRILOR</w:t>
      </w:r>
      <w:bookmarkEnd w:id="0"/>
    </w:p>
    <w:p w14:paraId="0E910DC0" w14:textId="77777777" w:rsidR="00F53EAF" w:rsidRPr="00F53EAF" w:rsidRDefault="001701A0" w:rsidP="00F53EAF">
      <w:pPr>
        <w:pStyle w:val="Listparagraf"/>
        <w:numPr>
          <w:ilvl w:val="0"/>
          <w:numId w:val="74"/>
        </w:numPr>
        <w:shd w:val="clear" w:color="auto" w:fill="FFFFFF"/>
        <w:jc w:val="both"/>
        <w:rPr>
          <w:rFonts w:eastAsia="OTNEJMQuadraat"/>
          <w:szCs w:val="28"/>
        </w:rPr>
      </w:pPr>
      <w:r w:rsidRPr="00ED2B2B">
        <w:rPr>
          <w:b/>
          <w:szCs w:val="28"/>
          <w:lang w:val="en-US"/>
        </w:rPr>
        <w:t xml:space="preserve">Rinita alergică (RA) </w:t>
      </w:r>
      <w:r w:rsidRPr="00F53EAF">
        <w:rPr>
          <w:lang w:val="en-US"/>
        </w:rPr>
        <w:t xml:space="preserve">este o afecţiune caracterizată de simptome ce apar din cauza hiperreactivităţii mucoasei nazale ca urmare </w:t>
      </w:r>
      <w:proofErr w:type="gramStart"/>
      <w:r w:rsidRPr="00F53EAF">
        <w:rPr>
          <w:lang w:val="en-US"/>
        </w:rPr>
        <w:t>a</w:t>
      </w:r>
      <w:proofErr w:type="gramEnd"/>
      <w:r w:rsidRPr="00F53EAF">
        <w:rPr>
          <w:lang w:val="en-US"/>
        </w:rPr>
        <w:t xml:space="preserve"> expunerii la un alergen sensibilizant. Mecanismul fiziopatologic este de cele mai multe ori IgE-mediat. Simptomatologia include rinoree, obstrucţie nazală, prurit nazal şi strănut. </w:t>
      </w:r>
    </w:p>
    <w:p w14:paraId="4D596C75" w14:textId="00FD401B" w:rsidR="00A86D70" w:rsidRPr="00ED2B2B" w:rsidRDefault="001701A0" w:rsidP="00F53EAF">
      <w:pPr>
        <w:pStyle w:val="Listparagraf"/>
        <w:numPr>
          <w:ilvl w:val="0"/>
          <w:numId w:val="74"/>
        </w:numPr>
        <w:shd w:val="clear" w:color="auto" w:fill="FFFFFF"/>
        <w:jc w:val="both"/>
        <w:rPr>
          <w:rFonts w:eastAsia="OTNEJMQuadraat"/>
          <w:szCs w:val="28"/>
          <w:lang w:val="en-US"/>
        </w:rPr>
      </w:pPr>
      <w:r w:rsidRPr="00F53EAF">
        <w:rPr>
          <w:lang w:val="en-US"/>
        </w:rPr>
        <w:t>RA şi astmul au caracteristici comune epidemiologice, patologice, fiziologice şi terapeutice. Deseori coexistă, astfel încât 15% până la 38% din pacienţii cu RA suferă şi de astm, iar 6% până la 85% din pacienţii astmatici prezintă şi simptome nazale</w:t>
      </w:r>
      <w:r w:rsidRPr="00F53EAF">
        <w:rPr>
          <w:vertAlign w:val="superscript"/>
          <w:lang w:val="en-US"/>
        </w:rPr>
        <w:t xml:space="preserve"> </w:t>
      </w:r>
      <w:r w:rsidRPr="00ED2B2B">
        <w:rPr>
          <w:rFonts w:eastAsia="OTNEJMQuadraat"/>
          <w:szCs w:val="28"/>
          <w:lang w:val="en-US"/>
        </w:rPr>
        <w:t>(3).</w:t>
      </w:r>
    </w:p>
    <w:p w14:paraId="7AA2AC93" w14:textId="33C39A43" w:rsidR="00A86D70" w:rsidRPr="00ED2B2B" w:rsidRDefault="001701A0" w:rsidP="00F53EAF">
      <w:pPr>
        <w:pStyle w:val="Listparagraf"/>
        <w:numPr>
          <w:ilvl w:val="0"/>
          <w:numId w:val="74"/>
        </w:numPr>
        <w:autoSpaceDE w:val="0"/>
        <w:autoSpaceDN w:val="0"/>
        <w:adjustRightInd w:val="0"/>
        <w:jc w:val="both"/>
        <w:rPr>
          <w:lang w:val="en-US"/>
        </w:rPr>
      </w:pPr>
      <w:r w:rsidRPr="00ED2B2B">
        <w:rPr>
          <w:b/>
          <w:lang w:val="en-US"/>
        </w:rPr>
        <w:t>Diagnosticul</w:t>
      </w:r>
      <w:r w:rsidRPr="00ED2B2B">
        <w:rPr>
          <w:lang w:val="en-US"/>
        </w:rPr>
        <w:t xml:space="preserve"> rinitei alergice se bazează pe evaluarea paciențior din </w:t>
      </w:r>
      <w:r w:rsidRPr="00ED2B2B">
        <w:rPr>
          <w:lang w:val="en-US" w:eastAsia="ru-RU"/>
        </w:rPr>
        <w:t xml:space="preserve">grupurile cu risc pentru rinită alergică și a pacienților cu semne clinice sugestive în comun cu documentarea prezenței sensibilizării prin teste cutanate </w:t>
      </w:r>
      <w:r w:rsidRPr="00ED2B2B">
        <w:rPr>
          <w:i/>
          <w:lang w:val="en-US" w:eastAsia="ru-RU"/>
        </w:rPr>
        <w:t>prick</w:t>
      </w:r>
      <w:r w:rsidRPr="00ED2B2B">
        <w:rPr>
          <w:lang w:val="en-US" w:eastAsia="ru-RU"/>
        </w:rPr>
        <w:t xml:space="preserve"> (SPT) și titrului sporit de IgE specifice, și/sau prin diagnosticul bazat pe componente moleculare pozitiv (3,4,5). </w:t>
      </w:r>
    </w:p>
    <w:p w14:paraId="7201D4D4" w14:textId="02F944E8" w:rsidR="00BA5D75" w:rsidRPr="00ED2B2B" w:rsidRDefault="00BA5D75" w:rsidP="00F53EAF">
      <w:pPr>
        <w:pStyle w:val="Listparagraf"/>
        <w:numPr>
          <w:ilvl w:val="0"/>
          <w:numId w:val="74"/>
        </w:numPr>
        <w:autoSpaceDE w:val="0"/>
        <w:autoSpaceDN w:val="0"/>
        <w:adjustRightInd w:val="0"/>
        <w:jc w:val="both"/>
        <w:rPr>
          <w:lang w:val="en-US"/>
        </w:rPr>
      </w:pPr>
      <w:r>
        <w:rPr>
          <w:b/>
          <w:lang w:val="ro-RO"/>
        </w:rPr>
        <w:t>Toți pacienții cu RA obligator vor fi evaluați pentru coexistența astmului bronșic!</w:t>
      </w:r>
    </w:p>
    <w:p w14:paraId="34CCD17A" w14:textId="2FE15E31" w:rsidR="003D2256" w:rsidRPr="00ED2B2B" w:rsidRDefault="003D2256" w:rsidP="00F53EAF">
      <w:pPr>
        <w:pStyle w:val="Listparagraf"/>
        <w:numPr>
          <w:ilvl w:val="0"/>
          <w:numId w:val="74"/>
        </w:numPr>
        <w:autoSpaceDE w:val="0"/>
        <w:autoSpaceDN w:val="0"/>
        <w:adjustRightInd w:val="0"/>
        <w:jc w:val="both"/>
        <w:rPr>
          <w:lang w:val="en-US"/>
        </w:rPr>
      </w:pPr>
      <w:r>
        <w:rPr>
          <w:b/>
          <w:lang w:val="ro-RO"/>
        </w:rPr>
        <w:t>Evaluarea severității RA</w:t>
      </w:r>
      <w:r w:rsidR="00BA5D75">
        <w:rPr>
          <w:b/>
          <w:lang w:val="ro-RO"/>
        </w:rPr>
        <w:t xml:space="preserve"> se face prin aplicarea </w:t>
      </w:r>
      <w:r w:rsidR="00BA5D75" w:rsidRPr="00ED2B2B">
        <w:rPr>
          <w:lang w:val="en-US"/>
        </w:rPr>
        <w:t>scorul</w:t>
      </w:r>
      <w:r w:rsidR="00BA5D75">
        <w:rPr>
          <w:lang w:val="ro-RO"/>
        </w:rPr>
        <w:t>ui</w:t>
      </w:r>
      <w:r w:rsidR="00BA5D75" w:rsidRPr="00ED2B2B">
        <w:rPr>
          <w:lang w:val="en-US"/>
        </w:rPr>
        <w:t xml:space="preserve"> total al simptomelor nazale</w:t>
      </w:r>
      <w:r w:rsidR="00BA5D75">
        <w:rPr>
          <w:lang w:val="ro-RO"/>
        </w:rPr>
        <w:t xml:space="preserve">, </w:t>
      </w:r>
      <w:r>
        <w:rPr>
          <w:b/>
          <w:lang w:val="ro-RO"/>
        </w:rPr>
        <w:t xml:space="preserve"> </w:t>
      </w:r>
      <w:r w:rsidR="00BA5D75" w:rsidRPr="00ED2B2B">
        <w:rPr>
          <w:lang w:val="en-US"/>
        </w:rPr>
        <w:t>scorul</w:t>
      </w:r>
      <w:r w:rsidR="00BA5D75">
        <w:rPr>
          <w:lang w:val="ro-RO"/>
        </w:rPr>
        <w:t>ui</w:t>
      </w:r>
      <w:r w:rsidR="00BA5D75" w:rsidRPr="00ED2B2B">
        <w:rPr>
          <w:lang w:val="en-US"/>
        </w:rPr>
        <w:t xml:space="preserve"> total al simptomelor oculare</w:t>
      </w:r>
      <w:r w:rsidR="00BA5D75">
        <w:rPr>
          <w:lang w:val="ro-RO"/>
        </w:rPr>
        <w:t xml:space="preserve"> în caz de co-prezență a conjunctivitei alergice și a scalei analogice vizuale.</w:t>
      </w:r>
    </w:p>
    <w:p w14:paraId="73E753BE" w14:textId="5B38C34C" w:rsidR="00BA5D75" w:rsidRPr="00ED2B2B" w:rsidRDefault="00BA5D75" w:rsidP="00F53EAF">
      <w:pPr>
        <w:pStyle w:val="Listparagraf"/>
        <w:numPr>
          <w:ilvl w:val="0"/>
          <w:numId w:val="74"/>
        </w:numPr>
        <w:autoSpaceDE w:val="0"/>
        <w:autoSpaceDN w:val="0"/>
        <w:adjustRightInd w:val="0"/>
        <w:jc w:val="both"/>
        <w:rPr>
          <w:lang w:val="en-US"/>
        </w:rPr>
      </w:pPr>
      <w:r>
        <w:rPr>
          <w:b/>
          <w:lang w:val="ro-RO"/>
        </w:rPr>
        <w:t xml:space="preserve">Diagnosticul diferențial al rinitei alergice </w:t>
      </w:r>
      <w:r w:rsidRPr="00CC3B8A">
        <w:rPr>
          <w:rFonts w:cs="Times New Roman"/>
          <w:lang w:val="ro-RO"/>
        </w:rPr>
        <w:t>se concentrează în mare măsură pe entitățile care se caracterizează prin manifestările clinice comune, inclusiv:</w:t>
      </w:r>
      <w:r>
        <w:rPr>
          <w:rFonts w:cs="Times New Roman"/>
          <w:lang w:val="ro-RO"/>
        </w:rPr>
        <w:t xml:space="preserve"> rinita medicamentoasă, rinita ocupațională, rinita infecțioasă, rinita în sarcină, etc.</w:t>
      </w:r>
      <w:r>
        <w:rPr>
          <w:lang w:val="ro-RO"/>
        </w:rPr>
        <w:t xml:space="preserve"> </w:t>
      </w:r>
    </w:p>
    <w:p w14:paraId="1117607E" w14:textId="57D40EF4" w:rsidR="00F53EAF" w:rsidRPr="00ED2B2B" w:rsidRDefault="001701A0" w:rsidP="00F53EAF">
      <w:pPr>
        <w:pStyle w:val="Listparagraf"/>
        <w:numPr>
          <w:ilvl w:val="0"/>
          <w:numId w:val="74"/>
        </w:numPr>
        <w:autoSpaceDE w:val="0"/>
        <w:autoSpaceDN w:val="0"/>
        <w:adjustRightInd w:val="0"/>
        <w:jc w:val="both"/>
        <w:rPr>
          <w:lang w:val="en-US" w:eastAsia="ru-RU"/>
        </w:rPr>
      </w:pPr>
      <w:r w:rsidRPr="00ED2B2B">
        <w:rPr>
          <w:b/>
          <w:lang w:val="en-US"/>
        </w:rPr>
        <w:t>Tratamentul</w:t>
      </w:r>
      <w:r w:rsidRPr="00ED2B2B">
        <w:rPr>
          <w:lang w:val="en-US"/>
        </w:rPr>
        <w:t xml:space="preserve"> </w:t>
      </w:r>
      <w:r w:rsidRPr="00ED2B2B">
        <w:rPr>
          <w:lang w:val="en-US" w:eastAsia="ru-RU"/>
        </w:rPr>
        <w:t xml:space="preserve">RA include evitarea sau minimalizarea expunerii la alergenul incriminat, re-evaluarea </w:t>
      </w:r>
      <w:r w:rsidR="009B3B76" w:rsidRPr="00ED2B2B">
        <w:rPr>
          <w:lang w:val="en-US" w:eastAsia="ru-RU"/>
        </w:rPr>
        <w:t>tratamentului astmul</w:t>
      </w:r>
      <w:r w:rsidR="009B3B76">
        <w:rPr>
          <w:lang w:val="en-US" w:eastAsia="ru-RU"/>
        </w:rPr>
        <w:t>ui</w:t>
      </w:r>
      <w:r w:rsidR="00F53EAF" w:rsidRPr="00ED2B2B">
        <w:rPr>
          <w:lang w:val="en-US" w:eastAsia="ru-RU"/>
        </w:rPr>
        <w:t xml:space="preserve"> bronșic în caz de co-prezență</w:t>
      </w:r>
      <w:r w:rsidR="00F53EAF">
        <w:rPr>
          <w:lang w:val="ro-RO" w:eastAsia="ru-RU"/>
        </w:rPr>
        <w:t>.</w:t>
      </w:r>
    </w:p>
    <w:p w14:paraId="694248BC" w14:textId="78981C5A" w:rsidR="00F53EAF" w:rsidRPr="00ED2B2B" w:rsidRDefault="00F53EAF" w:rsidP="00F53EAF">
      <w:pPr>
        <w:pStyle w:val="Listparagraf"/>
        <w:numPr>
          <w:ilvl w:val="0"/>
          <w:numId w:val="74"/>
        </w:numPr>
        <w:autoSpaceDE w:val="0"/>
        <w:autoSpaceDN w:val="0"/>
        <w:adjustRightInd w:val="0"/>
        <w:jc w:val="both"/>
        <w:rPr>
          <w:lang w:val="en-US" w:eastAsia="ru-RU"/>
        </w:rPr>
      </w:pPr>
      <w:r>
        <w:rPr>
          <w:lang w:val="ro-RO" w:eastAsia="ru-RU"/>
        </w:rPr>
        <w:t>T</w:t>
      </w:r>
      <w:r w:rsidRPr="00ED2B2B">
        <w:rPr>
          <w:lang w:val="en-US" w:eastAsia="ru-RU"/>
        </w:rPr>
        <w:t>ratamentul</w:t>
      </w:r>
      <w:r>
        <w:rPr>
          <w:lang w:val="ro-RO" w:eastAsia="ru-RU"/>
        </w:rPr>
        <w:t xml:space="preserve"> </w:t>
      </w:r>
      <w:r w:rsidR="001701A0" w:rsidRPr="00ED2B2B">
        <w:rPr>
          <w:lang w:val="en-US" w:eastAsia="ru-RU"/>
        </w:rPr>
        <w:t xml:space="preserve">simptomatic </w:t>
      </w:r>
      <w:r>
        <w:rPr>
          <w:lang w:val="ro-RO" w:eastAsia="ru-RU"/>
        </w:rPr>
        <w:t xml:space="preserve">al rinitei alergice include medicația </w:t>
      </w:r>
      <w:r w:rsidR="001701A0" w:rsidRPr="00ED2B2B">
        <w:rPr>
          <w:lang w:val="en-US" w:eastAsia="ru-RU"/>
        </w:rPr>
        <w:t>antiinflamato</w:t>
      </w:r>
      <w:r>
        <w:rPr>
          <w:lang w:val="ro-RO" w:eastAsia="ru-RU"/>
        </w:rPr>
        <w:t>a</w:t>
      </w:r>
      <w:r w:rsidR="001701A0" w:rsidRPr="00ED2B2B">
        <w:rPr>
          <w:lang w:val="en-US" w:eastAsia="ru-RU"/>
        </w:rPr>
        <w:t>r</w:t>
      </w:r>
      <w:r>
        <w:rPr>
          <w:lang w:val="ro-RO" w:eastAsia="ru-RU"/>
        </w:rPr>
        <w:t>e</w:t>
      </w:r>
      <w:r w:rsidR="001701A0" w:rsidRPr="00ED2B2B">
        <w:rPr>
          <w:lang w:val="en-US" w:eastAsia="ru-RU"/>
        </w:rPr>
        <w:t xml:space="preserve"> cu </w:t>
      </w:r>
      <w:r w:rsidR="00C733F8" w:rsidRPr="00ED2B2B">
        <w:rPr>
          <w:lang w:val="en-US"/>
        </w:rPr>
        <w:t>glucocorticoizi</w:t>
      </w:r>
      <w:r w:rsidRPr="00ED2B2B">
        <w:rPr>
          <w:lang w:val="en-US" w:eastAsia="ru-RU"/>
        </w:rPr>
        <w:t xml:space="preserve"> intranazali, medicamente</w:t>
      </w:r>
      <w:r>
        <w:rPr>
          <w:lang w:val="ro-RO" w:eastAsia="ru-RU"/>
        </w:rPr>
        <w:t xml:space="preserve"> din grupul</w:t>
      </w:r>
      <w:r w:rsidR="001701A0" w:rsidRPr="00ED2B2B">
        <w:rPr>
          <w:lang w:val="en-US" w:eastAsia="ru-RU"/>
        </w:rPr>
        <w:t xml:space="preserve"> </w:t>
      </w:r>
      <w:r w:rsidR="00C733F8" w:rsidRPr="00ED2B2B">
        <w:rPr>
          <w:lang w:val="en-US" w:eastAsia="ru-RU"/>
        </w:rPr>
        <w:t>H1-</w:t>
      </w:r>
      <w:r w:rsidR="001701A0" w:rsidRPr="00ED2B2B">
        <w:rPr>
          <w:lang w:val="en-US" w:eastAsia="ru-RU"/>
        </w:rPr>
        <w:t>antihistam</w:t>
      </w:r>
      <w:r w:rsidRPr="00ED2B2B">
        <w:rPr>
          <w:lang w:val="en-US" w:eastAsia="ru-RU"/>
        </w:rPr>
        <w:t>inice (orale sau intranazale)</w:t>
      </w:r>
      <w:r>
        <w:rPr>
          <w:lang w:val="ro-RO" w:eastAsia="ru-RU"/>
        </w:rPr>
        <w:t xml:space="preserve"> și</w:t>
      </w:r>
      <w:r w:rsidRPr="00ED2B2B">
        <w:rPr>
          <w:lang w:val="en-US" w:eastAsia="ru-RU"/>
        </w:rPr>
        <w:t xml:space="preserve"> antagoniști</w:t>
      </w:r>
      <w:r>
        <w:rPr>
          <w:lang w:val="ro-RO" w:eastAsia="ru-RU"/>
        </w:rPr>
        <w:t>i</w:t>
      </w:r>
      <w:r w:rsidR="001701A0" w:rsidRPr="00ED2B2B">
        <w:rPr>
          <w:lang w:val="en-US" w:eastAsia="ru-RU"/>
        </w:rPr>
        <w:t xml:space="preserve"> de leucotriene (in caz de co-prezență a astmului) (6,7). </w:t>
      </w:r>
    </w:p>
    <w:p w14:paraId="4DC38F11" w14:textId="275E5727" w:rsidR="00A86D70" w:rsidRPr="00ED2B2B" w:rsidRDefault="001701A0" w:rsidP="00F53EAF">
      <w:pPr>
        <w:pStyle w:val="Listparagraf"/>
        <w:numPr>
          <w:ilvl w:val="0"/>
          <w:numId w:val="74"/>
        </w:numPr>
        <w:autoSpaceDE w:val="0"/>
        <w:autoSpaceDN w:val="0"/>
        <w:adjustRightInd w:val="0"/>
        <w:jc w:val="both"/>
        <w:rPr>
          <w:lang w:val="en-US" w:eastAsia="ru-RU"/>
        </w:rPr>
      </w:pPr>
      <w:r w:rsidRPr="00ED2B2B">
        <w:rPr>
          <w:lang w:val="en-US" w:eastAsia="ru-RU"/>
        </w:rPr>
        <w:t>Imunoterapia alergenspecifică (forma perorală sau subcutanată) este recomandată pacienților cu manifestări severe, care nu obțin controlul bolii în pofida medicației medicamentoase maximale (8).</w:t>
      </w:r>
    </w:p>
    <w:p w14:paraId="5C3A99D8" w14:textId="7F29E4E9" w:rsidR="00A86D70" w:rsidRPr="00CC3B8A" w:rsidRDefault="001701A0" w:rsidP="0075328B">
      <w:pPr>
        <w:pStyle w:val="Listparagraf"/>
        <w:numPr>
          <w:ilvl w:val="0"/>
          <w:numId w:val="74"/>
        </w:numPr>
        <w:autoSpaceDE w:val="0"/>
        <w:autoSpaceDN w:val="0"/>
        <w:adjustRightInd w:val="0"/>
        <w:jc w:val="both"/>
      </w:pPr>
      <w:r w:rsidRPr="00ED2B2B">
        <w:rPr>
          <w:b/>
          <w:lang w:val="en-US"/>
        </w:rPr>
        <w:t xml:space="preserve">Prognosticul </w:t>
      </w:r>
      <w:r w:rsidRPr="00ED2B2B">
        <w:rPr>
          <w:lang w:val="en-US"/>
        </w:rPr>
        <w:t>RA</w:t>
      </w:r>
      <w:r w:rsidRPr="00ED2B2B">
        <w:rPr>
          <w:b/>
          <w:lang w:val="en-US"/>
        </w:rPr>
        <w:t xml:space="preserve"> </w:t>
      </w:r>
      <w:r w:rsidRPr="00ED2B2B">
        <w:rPr>
          <w:lang w:val="en-US"/>
        </w:rPr>
        <w:t xml:space="preserve">este bun, dar cu impact semnificativ asupra calității vieții a pacienților și implicarea cheltuielilor semnificative. </w:t>
      </w:r>
      <w:r w:rsidRPr="00CC3B8A">
        <w:t xml:space="preserve">În cazul tratamentului medicamentos adecvat, complicațiile severe survin rar. </w:t>
      </w:r>
      <w:r w:rsidRPr="00CC3B8A">
        <w:br w:type="page"/>
      </w:r>
    </w:p>
    <w:p w14:paraId="4F2CD4A6" w14:textId="77777777" w:rsidR="00A86D70" w:rsidRPr="00CC3B8A" w:rsidRDefault="001701A0">
      <w:pPr>
        <w:pStyle w:val="Titlu2"/>
        <w:rPr>
          <w:rFonts w:cs="Times New Roman"/>
          <w:i/>
        </w:rPr>
      </w:pPr>
      <w:bookmarkStart w:id="1" w:name="_Toc230333608"/>
      <w:r w:rsidRPr="00CC3B8A">
        <w:rPr>
          <w:rFonts w:cs="Times New Roman"/>
        </w:rPr>
        <w:lastRenderedPageBreak/>
        <w:t>ABREVIERI FOLOSITE ÎN DOCUMENT</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7368"/>
      </w:tblGrid>
      <w:tr w:rsidR="00A86D70" w:rsidRPr="00CC3B8A" w14:paraId="11C6AA04" w14:textId="77777777">
        <w:tc>
          <w:tcPr>
            <w:tcW w:w="1982" w:type="dxa"/>
          </w:tcPr>
          <w:p w14:paraId="05E6D4B3" w14:textId="77777777" w:rsidR="00A86D70" w:rsidRPr="00CC3B8A" w:rsidRDefault="001701A0">
            <w:pPr>
              <w:pStyle w:val="Titlu"/>
              <w:jc w:val="both"/>
              <w:rPr>
                <w:b w:val="0"/>
              </w:rPr>
            </w:pPr>
            <w:r w:rsidRPr="00CC3B8A">
              <w:rPr>
                <w:b w:val="0"/>
              </w:rPr>
              <w:t>AB</w:t>
            </w:r>
            <w:r w:rsidRPr="00CC3B8A">
              <w:rPr>
                <w:b w:val="0"/>
              </w:rPr>
              <w:tab/>
            </w:r>
            <w:r w:rsidRPr="00CC3B8A">
              <w:rPr>
                <w:b w:val="0"/>
              </w:rPr>
              <w:tab/>
            </w:r>
          </w:p>
        </w:tc>
        <w:tc>
          <w:tcPr>
            <w:tcW w:w="7368" w:type="dxa"/>
          </w:tcPr>
          <w:p w14:paraId="037A9C31" w14:textId="77777777" w:rsidR="00A86D70" w:rsidRPr="00CC3B8A" w:rsidRDefault="001701A0">
            <w:pPr>
              <w:pStyle w:val="Cuprins1"/>
              <w:rPr>
                <w:caps/>
                <w:color w:val="auto"/>
              </w:rPr>
            </w:pPr>
            <w:r w:rsidRPr="00CC3B8A">
              <w:rPr>
                <w:color w:val="auto"/>
              </w:rPr>
              <w:t>Astm bronşic</w:t>
            </w:r>
          </w:p>
        </w:tc>
      </w:tr>
      <w:tr w:rsidR="00A86D70" w:rsidRPr="00CC3B8A" w14:paraId="09FFD41A" w14:textId="77777777">
        <w:tc>
          <w:tcPr>
            <w:tcW w:w="1982" w:type="dxa"/>
          </w:tcPr>
          <w:p w14:paraId="0D75275C" w14:textId="77777777" w:rsidR="00A86D70" w:rsidRPr="00CC3B8A" w:rsidRDefault="001701A0">
            <w:pPr>
              <w:pStyle w:val="Cuprins1"/>
              <w:rPr>
                <w:color w:val="auto"/>
              </w:rPr>
            </w:pPr>
            <w:r w:rsidRPr="00CC3B8A">
              <w:rPr>
                <w:color w:val="auto"/>
              </w:rPr>
              <w:t>ABPA</w:t>
            </w:r>
          </w:p>
        </w:tc>
        <w:tc>
          <w:tcPr>
            <w:tcW w:w="7368" w:type="dxa"/>
          </w:tcPr>
          <w:p w14:paraId="6273A7F9" w14:textId="77777777" w:rsidR="00A86D70" w:rsidRPr="00CC3B8A" w:rsidRDefault="001701A0">
            <w:pPr>
              <w:pStyle w:val="Cuprins1"/>
              <w:rPr>
                <w:color w:val="auto"/>
              </w:rPr>
            </w:pPr>
            <w:r w:rsidRPr="00CC3B8A">
              <w:rPr>
                <w:color w:val="auto"/>
              </w:rPr>
              <w:t>Aspergiloza bronhopulmonară alergică</w:t>
            </w:r>
          </w:p>
        </w:tc>
      </w:tr>
      <w:tr w:rsidR="00A86D70" w:rsidRPr="00CC3B8A" w14:paraId="0FAEC2D8" w14:textId="77777777">
        <w:tc>
          <w:tcPr>
            <w:tcW w:w="1982" w:type="dxa"/>
          </w:tcPr>
          <w:p w14:paraId="3678985A" w14:textId="77777777" w:rsidR="00A86D70" w:rsidRPr="00CC3B8A" w:rsidRDefault="001701A0">
            <w:pPr>
              <w:pStyle w:val="Cuprins1"/>
              <w:rPr>
                <w:color w:val="auto"/>
              </w:rPr>
            </w:pPr>
            <w:r w:rsidRPr="00CC3B8A">
              <w:rPr>
                <w:color w:val="auto"/>
              </w:rPr>
              <w:t>AH1</w:t>
            </w:r>
          </w:p>
        </w:tc>
        <w:tc>
          <w:tcPr>
            <w:tcW w:w="7368" w:type="dxa"/>
          </w:tcPr>
          <w:p w14:paraId="4B79834B" w14:textId="77777777" w:rsidR="00A86D70" w:rsidRPr="00CC3B8A" w:rsidRDefault="001701A0">
            <w:pPr>
              <w:pStyle w:val="Cuprins1"/>
              <w:rPr>
                <w:color w:val="auto"/>
              </w:rPr>
            </w:pPr>
            <w:r w:rsidRPr="00CC3B8A">
              <w:rPr>
                <w:color w:val="auto"/>
              </w:rPr>
              <w:t>Atihistaminice anti-H1</w:t>
            </w:r>
          </w:p>
        </w:tc>
      </w:tr>
      <w:tr w:rsidR="00A86D70" w:rsidRPr="00CC3B8A" w14:paraId="324C9A33" w14:textId="77777777">
        <w:tc>
          <w:tcPr>
            <w:tcW w:w="1982" w:type="dxa"/>
          </w:tcPr>
          <w:p w14:paraId="3E758FD7" w14:textId="77777777" w:rsidR="00A86D70" w:rsidRPr="00CC3B8A" w:rsidRDefault="001701A0">
            <w:pPr>
              <w:pStyle w:val="Cuprins1"/>
              <w:rPr>
                <w:color w:val="auto"/>
              </w:rPr>
            </w:pPr>
            <w:r w:rsidRPr="00CC3B8A">
              <w:rPr>
                <w:color w:val="auto"/>
              </w:rPr>
              <w:t>AH1 in</w:t>
            </w:r>
          </w:p>
        </w:tc>
        <w:tc>
          <w:tcPr>
            <w:tcW w:w="7368" w:type="dxa"/>
          </w:tcPr>
          <w:p w14:paraId="3F1C0DDD" w14:textId="77777777" w:rsidR="00A86D70" w:rsidRPr="00CC3B8A" w:rsidRDefault="001701A0">
            <w:pPr>
              <w:pStyle w:val="Cuprins1"/>
              <w:rPr>
                <w:color w:val="auto"/>
              </w:rPr>
            </w:pPr>
            <w:r w:rsidRPr="00CC3B8A">
              <w:rPr>
                <w:color w:val="auto"/>
              </w:rPr>
              <w:t>Atihistaminice anti-H1 intranazali</w:t>
            </w:r>
          </w:p>
        </w:tc>
      </w:tr>
      <w:tr w:rsidR="00A86D70" w:rsidRPr="00CC3B8A" w14:paraId="4835D32E" w14:textId="77777777">
        <w:tc>
          <w:tcPr>
            <w:tcW w:w="1982" w:type="dxa"/>
          </w:tcPr>
          <w:p w14:paraId="3FC451DF" w14:textId="77777777" w:rsidR="00A86D70" w:rsidRPr="00CC3B8A" w:rsidRDefault="001701A0">
            <w:pPr>
              <w:pStyle w:val="Cuprins1"/>
              <w:rPr>
                <w:color w:val="auto"/>
              </w:rPr>
            </w:pPr>
            <w:r w:rsidRPr="00CC3B8A">
              <w:rPr>
                <w:color w:val="auto"/>
              </w:rPr>
              <w:t>AINS</w:t>
            </w:r>
          </w:p>
        </w:tc>
        <w:tc>
          <w:tcPr>
            <w:tcW w:w="7368" w:type="dxa"/>
          </w:tcPr>
          <w:p w14:paraId="6985AC74" w14:textId="77777777" w:rsidR="00A86D70" w:rsidRPr="00CC3B8A" w:rsidRDefault="001701A0">
            <w:pPr>
              <w:pStyle w:val="Cuprins1"/>
              <w:rPr>
                <w:caps/>
                <w:color w:val="auto"/>
              </w:rPr>
            </w:pPr>
            <w:r w:rsidRPr="00CC3B8A">
              <w:rPr>
                <w:color w:val="auto"/>
              </w:rPr>
              <w:t>Antiinflamatoare nesteroidiene</w:t>
            </w:r>
          </w:p>
        </w:tc>
      </w:tr>
      <w:tr w:rsidR="00A86D70" w:rsidRPr="00CC3B8A" w14:paraId="4C0CA51B" w14:textId="77777777">
        <w:tc>
          <w:tcPr>
            <w:tcW w:w="1982" w:type="dxa"/>
          </w:tcPr>
          <w:p w14:paraId="53F35AE9" w14:textId="77777777" w:rsidR="00A86D70" w:rsidRPr="00CC3B8A" w:rsidRDefault="001701A0">
            <w:pPr>
              <w:pStyle w:val="Cuprins1"/>
              <w:rPr>
                <w:color w:val="auto"/>
              </w:rPr>
            </w:pPr>
            <w:r w:rsidRPr="00CC3B8A">
              <w:rPr>
                <w:color w:val="auto"/>
              </w:rPr>
              <w:t>AIT</w:t>
            </w:r>
          </w:p>
        </w:tc>
        <w:tc>
          <w:tcPr>
            <w:tcW w:w="7368" w:type="dxa"/>
          </w:tcPr>
          <w:p w14:paraId="39F37642" w14:textId="77777777" w:rsidR="00A86D70" w:rsidRPr="00CC3B8A" w:rsidRDefault="001701A0">
            <w:pPr>
              <w:jc w:val="both"/>
              <w:rPr>
                <w:i/>
              </w:rPr>
            </w:pPr>
            <w:r w:rsidRPr="00CC3B8A">
              <w:rPr>
                <w:i/>
              </w:rPr>
              <w:t xml:space="preserve">Allergen immunotherapy/ </w:t>
            </w:r>
            <w:r w:rsidRPr="00CC3B8A">
              <w:t>imunoterapie alergen-specifică</w:t>
            </w:r>
          </w:p>
        </w:tc>
      </w:tr>
      <w:tr w:rsidR="00A86D70" w:rsidRPr="00CC3B8A" w14:paraId="7E6167D2" w14:textId="77777777">
        <w:tc>
          <w:tcPr>
            <w:tcW w:w="1982" w:type="dxa"/>
          </w:tcPr>
          <w:p w14:paraId="1C26E290" w14:textId="77777777" w:rsidR="00A86D70" w:rsidRPr="00CC3B8A" w:rsidRDefault="001701A0">
            <w:pPr>
              <w:pStyle w:val="Cuprins1"/>
              <w:rPr>
                <w:color w:val="auto"/>
              </w:rPr>
            </w:pPr>
            <w:r w:rsidRPr="00CC3B8A">
              <w:rPr>
                <w:color w:val="auto"/>
              </w:rPr>
              <w:t>ARIA</w:t>
            </w:r>
          </w:p>
        </w:tc>
        <w:tc>
          <w:tcPr>
            <w:tcW w:w="7368" w:type="dxa"/>
          </w:tcPr>
          <w:p w14:paraId="1ACE7B6B" w14:textId="77777777" w:rsidR="00A86D70" w:rsidRPr="00CC3B8A" w:rsidRDefault="001701A0">
            <w:pPr>
              <w:jc w:val="both"/>
              <w:rPr>
                <w:i/>
              </w:rPr>
            </w:pPr>
            <w:r w:rsidRPr="00CC3B8A">
              <w:rPr>
                <w:i/>
              </w:rPr>
              <w:t xml:space="preserve">Allergic Rhinitis and its Impact on Asthma/ </w:t>
            </w:r>
            <w:r w:rsidRPr="00CC3B8A">
              <w:t xml:space="preserve">rinita alergică și impactul ei asupra astmului </w:t>
            </w:r>
          </w:p>
        </w:tc>
      </w:tr>
      <w:tr w:rsidR="00A86D70" w:rsidRPr="00CC3B8A" w14:paraId="754D02C0" w14:textId="77777777">
        <w:tc>
          <w:tcPr>
            <w:tcW w:w="1982" w:type="dxa"/>
          </w:tcPr>
          <w:p w14:paraId="79D8ED14" w14:textId="77777777" w:rsidR="00A86D70" w:rsidRPr="00CC3B8A" w:rsidRDefault="001701A0">
            <w:pPr>
              <w:pStyle w:val="Cuprins1"/>
              <w:rPr>
                <w:color w:val="auto"/>
              </w:rPr>
            </w:pPr>
            <w:r w:rsidRPr="00CC3B8A">
              <w:rPr>
                <w:color w:val="auto"/>
              </w:rPr>
              <w:t>ASCIA</w:t>
            </w:r>
          </w:p>
        </w:tc>
        <w:tc>
          <w:tcPr>
            <w:tcW w:w="7368" w:type="dxa"/>
          </w:tcPr>
          <w:p w14:paraId="120C19F8" w14:textId="77777777" w:rsidR="00A86D70" w:rsidRPr="00CC3B8A" w:rsidRDefault="001701A0">
            <w:pPr>
              <w:jc w:val="both"/>
              <w:rPr>
                <w:i/>
              </w:rPr>
            </w:pPr>
            <w:r w:rsidRPr="00CC3B8A">
              <w:rPr>
                <w:rFonts w:cs="Kepler Std"/>
                <w:i/>
                <w:szCs w:val="20"/>
              </w:rPr>
              <w:t>Australasian Society</w:t>
            </w:r>
            <w:r w:rsidRPr="00CC3B8A">
              <w:rPr>
                <w:rFonts w:cs="Kepler Std"/>
                <w:i/>
                <w:sz w:val="20"/>
                <w:szCs w:val="20"/>
              </w:rPr>
              <w:t xml:space="preserve"> </w:t>
            </w:r>
            <w:r w:rsidRPr="00CC3B8A">
              <w:rPr>
                <w:rFonts w:cs="Kepler Std"/>
                <w:i/>
                <w:szCs w:val="20"/>
              </w:rPr>
              <w:t>of Clinical</w:t>
            </w:r>
            <w:r w:rsidRPr="00CC3B8A">
              <w:rPr>
                <w:i/>
              </w:rPr>
              <w:t xml:space="preserve"> Immunology and Allergology</w:t>
            </w:r>
          </w:p>
        </w:tc>
      </w:tr>
      <w:tr w:rsidR="00A86D70" w:rsidRPr="00CC3B8A" w14:paraId="4CEF73FD" w14:textId="77777777">
        <w:tc>
          <w:tcPr>
            <w:tcW w:w="1982" w:type="dxa"/>
          </w:tcPr>
          <w:p w14:paraId="266F80C7" w14:textId="77777777" w:rsidR="00A86D70" w:rsidRPr="00CC3B8A" w:rsidRDefault="001701A0">
            <w:pPr>
              <w:pStyle w:val="Cuprins1"/>
              <w:rPr>
                <w:color w:val="auto"/>
              </w:rPr>
            </w:pPr>
            <w:r w:rsidRPr="00CC3B8A">
              <w:rPr>
                <w:color w:val="auto"/>
              </w:rPr>
              <w:t>Aze</w:t>
            </w:r>
          </w:p>
        </w:tc>
        <w:tc>
          <w:tcPr>
            <w:tcW w:w="7368" w:type="dxa"/>
          </w:tcPr>
          <w:p w14:paraId="1EAC240B" w14:textId="7091FD4A" w:rsidR="00A86D70" w:rsidRPr="00CC3B8A" w:rsidRDefault="001701A0">
            <w:pPr>
              <w:pStyle w:val="Cuprins1"/>
              <w:rPr>
                <w:color w:val="auto"/>
              </w:rPr>
            </w:pPr>
            <w:r w:rsidRPr="00CC3B8A">
              <w:rPr>
                <w:color w:val="auto"/>
              </w:rPr>
              <w:t>Azelastin</w:t>
            </w:r>
            <w:r w:rsidR="00690003">
              <w:rPr>
                <w:color w:val="auto"/>
              </w:rPr>
              <w:t>um*</w:t>
            </w:r>
          </w:p>
        </w:tc>
      </w:tr>
      <w:tr w:rsidR="00A86D70" w:rsidRPr="00CC3B8A" w14:paraId="6A0B289A" w14:textId="77777777">
        <w:tc>
          <w:tcPr>
            <w:tcW w:w="1982" w:type="dxa"/>
          </w:tcPr>
          <w:p w14:paraId="1941A161" w14:textId="77777777" w:rsidR="00A86D70" w:rsidRPr="00CC3B8A" w:rsidRDefault="001701A0">
            <w:pPr>
              <w:pStyle w:val="Cuprins1"/>
              <w:rPr>
                <w:color w:val="auto"/>
              </w:rPr>
            </w:pPr>
            <w:r w:rsidRPr="00CC3B8A">
              <w:rPr>
                <w:color w:val="auto"/>
              </w:rPr>
              <w:t>BSACI</w:t>
            </w:r>
          </w:p>
        </w:tc>
        <w:tc>
          <w:tcPr>
            <w:tcW w:w="7368" w:type="dxa"/>
          </w:tcPr>
          <w:p w14:paraId="05D8D25F" w14:textId="77777777" w:rsidR="00A86D70" w:rsidRPr="00CC3B8A" w:rsidRDefault="001701A0">
            <w:pPr>
              <w:pStyle w:val="Cuprins1"/>
              <w:rPr>
                <w:i/>
                <w:color w:val="auto"/>
              </w:rPr>
            </w:pPr>
            <w:r w:rsidRPr="00CC3B8A">
              <w:rPr>
                <w:i/>
                <w:color w:val="auto"/>
              </w:rPr>
              <w:t>British Society for Allergy and Clinical Immunology</w:t>
            </w:r>
          </w:p>
        </w:tc>
      </w:tr>
      <w:tr w:rsidR="00A86D70" w:rsidRPr="00CC3B8A" w14:paraId="58115680" w14:textId="77777777">
        <w:tc>
          <w:tcPr>
            <w:tcW w:w="1982" w:type="dxa"/>
          </w:tcPr>
          <w:p w14:paraId="49218E96" w14:textId="77777777" w:rsidR="00A86D70" w:rsidRPr="00CC3B8A" w:rsidRDefault="001701A0">
            <w:pPr>
              <w:pStyle w:val="Cuprins1"/>
              <w:rPr>
                <w:color w:val="auto"/>
              </w:rPr>
            </w:pPr>
            <w:r w:rsidRPr="00CC3B8A">
              <w:rPr>
                <w:color w:val="auto"/>
              </w:rPr>
              <w:t>CA</w:t>
            </w:r>
          </w:p>
        </w:tc>
        <w:tc>
          <w:tcPr>
            <w:tcW w:w="7368" w:type="dxa"/>
          </w:tcPr>
          <w:p w14:paraId="2767E6E3" w14:textId="77777777" w:rsidR="00A86D70" w:rsidRPr="00CC3B8A" w:rsidRDefault="001701A0">
            <w:pPr>
              <w:pStyle w:val="Cuprins1"/>
              <w:rPr>
                <w:color w:val="auto"/>
              </w:rPr>
            </w:pPr>
            <w:r w:rsidRPr="00CC3B8A">
              <w:rPr>
                <w:color w:val="auto"/>
              </w:rPr>
              <w:t>Conjunctivita alergică</w:t>
            </w:r>
          </w:p>
        </w:tc>
      </w:tr>
      <w:tr w:rsidR="00A86D70" w:rsidRPr="00CC3B8A" w14:paraId="57AC1E1E" w14:textId="77777777">
        <w:tc>
          <w:tcPr>
            <w:tcW w:w="1982" w:type="dxa"/>
          </w:tcPr>
          <w:p w14:paraId="2C3043A5" w14:textId="77777777" w:rsidR="00A86D70" w:rsidRPr="00CC3B8A" w:rsidRDefault="001701A0">
            <w:pPr>
              <w:pStyle w:val="Cuprins1"/>
              <w:rPr>
                <w:color w:val="auto"/>
              </w:rPr>
            </w:pPr>
            <w:r w:rsidRPr="00CC3B8A">
              <w:rPr>
                <w:color w:val="auto"/>
              </w:rPr>
              <w:t>CCD</w:t>
            </w:r>
          </w:p>
        </w:tc>
        <w:tc>
          <w:tcPr>
            <w:tcW w:w="7368" w:type="dxa"/>
          </w:tcPr>
          <w:p w14:paraId="529FCDEF" w14:textId="77777777" w:rsidR="00A86D70" w:rsidRPr="00CC3B8A" w:rsidRDefault="001701A0">
            <w:pPr>
              <w:pStyle w:val="Cuprins1"/>
              <w:rPr>
                <w:color w:val="auto"/>
              </w:rPr>
            </w:pPr>
            <w:r w:rsidRPr="00CC3B8A">
              <w:rPr>
                <w:i/>
                <w:color w:val="auto"/>
              </w:rPr>
              <w:t>Cross-reactive carbohydrate determinants</w:t>
            </w:r>
            <w:r w:rsidRPr="00CC3B8A">
              <w:rPr>
                <w:color w:val="auto"/>
              </w:rPr>
              <w:t>/ determinanţii carbohidraţi cu reactivitate încrucişată/cross-reactivi</w:t>
            </w:r>
          </w:p>
        </w:tc>
      </w:tr>
      <w:tr w:rsidR="00A86D70" w:rsidRPr="00CC3B8A" w14:paraId="71758EEA" w14:textId="77777777">
        <w:tc>
          <w:tcPr>
            <w:tcW w:w="1982" w:type="dxa"/>
          </w:tcPr>
          <w:p w14:paraId="010C4C01" w14:textId="77777777" w:rsidR="00A86D70" w:rsidRPr="00CC3B8A" w:rsidRDefault="001701A0">
            <w:pPr>
              <w:pStyle w:val="Cuprins1"/>
              <w:rPr>
                <w:color w:val="auto"/>
              </w:rPr>
            </w:pPr>
            <w:r w:rsidRPr="00CC3B8A">
              <w:rPr>
                <w:color w:val="auto"/>
              </w:rPr>
              <w:t>COX-1</w:t>
            </w:r>
          </w:p>
        </w:tc>
        <w:tc>
          <w:tcPr>
            <w:tcW w:w="7368" w:type="dxa"/>
          </w:tcPr>
          <w:p w14:paraId="4FCC7371" w14:textId="77777777" w:rsidR="00A86D70" w:rsidRPr="00CC3B8A" w:rsidRDefault="001701A0">
            <w:pPr>
              <w:pStyle w:val="Cuprins1"/>
              <w:rPr>
                <w:color w:val="auto"/>
              </w:rPr>
            </w:pPr>
            <w:r w:rsidRPr="00CC3B8A">
              <w:rPr>
                <w:color w:val="auto"/>
              </w:rPr>
              <w:t>Ciclooxigenaza-1</w:t>
            </w:r>
          </w:p>
        </w:tc>
      </w:tr>
      <w:tr w:rsidR="00A86D70" w:rsidRPr="00CC3B8A" w14:paraId="6C0A216E" w14:textId="77777777">
        <w:tc>
          <w:tcPr>
            <w:tcW w:w="1982" w:type="dxa"/>
          </w:tcPr>
          <w:p w14:paraId="45F89CA5" w14:textId="77777777" w:rsidR="00A86D70" w:rsidRPr="00CC3B8A" w:rsidRDefault="001701A0">
            <w:pPr>
              <w:pStyle w:val="Cuprins1"/>
              <w:rPr>
                <w:color w:val="auto"/>
              </w:rPr>
            </w:pPr>
            <w:r w:rsidRPr="00CC3B8A">
              <w:rPr>
                <w:color w:val="auto"/>
              </w:rPr>
              <w:t>CRSwNP</w:t>
            </w:r>
          </w:p>
        </w:tc>
        <w:tc>
          <w:tcPr>
            <w:tcW w:w="7368" w:type="dxa"/>
          </w:tcPr>
          <w:p w14:paraId="6D9E46AC" w14:textId="77777777" w:rsidR="00A86D70" w:rsidRPr="00CC3B8A" w:rsidRDefault="001701A0">
            <w:pPr>
              <w:pStyle w:val="Cuprins1"/>
              <w:rPr>
                <w:color w:val="auto"/>
              </w:rPr>
            </w:pPr>
            <w:r w:rsidRPr="00CC3B8A">
              <w:rPr>
                <w:i/>
                <w:color w:val="auto"/>
              </w:rPr>
              <w:t>Chronic rhinosinusitis with nasal polyps</w:t>
            </w:r>
            <w:r w:rsidRPr="00CC3B8A">
              <w:rPr>
                <w:color w:val="auto"/>
              </w:rPr>
              <w:t>/ Rinosinuzita cronică cu polipi nazali</w:t>
            </w:r>
          </w:p>
        </w:tc>
      </w:tr>
      <w:tr w:rsidR="00A86D70" w:rsidRPr="00CC3B8A" w14:paraId="258CF295" w14:textId="77777777">
        <w:tc>
          <w:tcPr>
            <w:tcW w:w="1982" w:type="dxa"/>
          </w:tcPr>
          <w:p w14:paraId="5BB156FF" w14:textId="77777777" w:rsidR="00A86D70" w:rsidRPr="00CC3B8A" w:rsidRDefault="001701A0">
            <w:pPr>
              <w:pStyle w:val="Cuprins1"/>
              <w:rPr>
                <w:color w:val="auto"/>
              </w:rPr>
            </w:pPr>
            <w:r w:rsidRPr="00CC3B8A">
              <w:rPr>
                <w:color w:val="auto"/>
              </w:rPr>
              <w:t>CS</w:t>
            </w:r>
          </w:p>
        </w:tc>
        <w:tc>
          <w:tcPr>
            <w:tcW w:w="7368" w:type="dxa"/>
          </w:tcPr>
          <w:p w14:paraId="3D634CFA" w14:textId="439C093A" w:rsidR="00A86D70" w:rsidRPr="00CC3B8A" w:rsidRDefault="00C733F8">
            <w:pPr>
              <w:pStyle w:val="Cuprins1"/>
              <w:rPr>
                <w:caps/>
                <w:color w:val="auto"/>
              </w:rPr>
            </w:pPr>
            <w:r>
              <w:t>G</w:t>
            </w:r>
            <w:r w:rsidRPr="00473474">
              <w:t>lucocorticoizi</w:t>
            </w:r>
          </w:p>
        </w:tc>
      </w:tr>
      <w:tr w:rsidR="00A86D70" w:rsidRPr="00CC3B8A" w14:paraId="2AA9A2EC" w14:textId="77777777">
        <w:tc>
          <w:tcPr>
            <w:tcW w:w="1982" w:type="dxa"/>
          </w:tcPr>
          <w:p w14:paraId="2B42F6DA" w14:textId="77777777" w:rsidR="00A86D70" w:rsidRPr="00CC3B8A" w:rsidRDefault="001701A0">
            <w:pPr>
              <w:pStyle w:val="Cuprins1"/>
              <w:rPr>
                <w:color w:val="auto"/>
              </w:rPr>
            </w:pPr>
            <w:r w:rsidRPr="00CC3B8A">
              <w:rPr>
                <w:color w:val="auto"/>
              </w:rPr>
              <w:t>CSin</w:t>
            </w:r>
          </w:p>
        </w:tc>
        <w:tc>
          <w:tcPr>
            <w:tcW w:w="7368" w:type="dxa"/>
          </w:tcPr>
          <w:p w14:paraId="4304CFEE" w14:textId="3276A0D4" w:rsidR="00A86D70" w:rsidRPr="00CC3B8A" w:rsidRDefault="00C733F8">
            <w:pPr>
              <w:pStyle w:val="Cuprins1"/>
              <w:rPr>
                <w:caps/>
                <w:color w:val="auto"/>
              </w:rPr>
            </w:pPr>
            <w:r>
              <w:t>G</w:t>
            </w:r>
            <w:r w:rsidRPr="00473474">
              <w:t>lucocorticoizi</w:t>
            </w:r>
            <w:r w:rsidR="001701A0" w:rsidRPr="00CC3B8A">
              <w:rPr>
                <w:color w:val="auto"/>
              </w:rPr>
              <w:t xml:space="preserve"> intranazali</w:t>
            </w:r>
          </w:p>
        </w:tc>
      </w:tr>
      <w:tr w:rsidR="00A86D70" w:rsidRPr="00CC3B8A" w14:paraId="7213C0F3" w14:textId="77777777">
        <w:tc>
          <w:tcPr>
            <w:tcW w:w="1982" w:type="dxa"/>
          </w:tcPr>
          <w:p w14:paraId="48DBF9D2" w14:textId="77777777" w:rsidR="00A86D70" w:rsidRPr="00CC3B8A" w:rsidRDefault="001701A0">
            <w:pPr>
              <w:pStyle w:val="Cuprins1"/>
              <w:rPr>
                <w:color w:val="auto"/>
              </w:rPr>
            </w:pPr>
            <w:r w:rsidRPr="00CC3B8A">
              <w:rPr>
                <w:color w:val="auto"/>
              </w:rPr>
              <w:t>CSS</w:t>
            </w:r>
          </w:p>
        </w:tc>
        <w:tc>
          <w:tcPr>
            <w:tcW w:w="7368" w:type="dxa"/>
          </w:tcPr>
          <w:p w14:paraId="3A0BCF12" w14:textId="3886F995" w:rsidR="00A86D70" w:rsidRPr="00CC3B8A" w:rsidRDefault="00C733F8">
            <w:pPr>
              <w:pStyle w:val="Cuprins1"/>
              <w:rPr>
                <w:color w:val="auto"/>
              </w:rPr>
            </w:pPr>
            <w:r>
              <w:t>G</w:t>
            </w:r>
            <w:r w:rsidRPr="00473474">
              <w:t>lucocorticoizi</w:t>
            </w:r>
            <w:r w:rsidR="001701A0" w:rsidRPr="00CC3B8A">
              <w:rPr>
                <w:color w:val="auto"/>
              </w:rPr>
              <w:t xml:space="preserve"> sistemici</w:t>
            </w:r>
          </w:p>
        </w:tc>
      </w:tr>
      <w:tr w:rsidR="00A86D70" w:rsidRPr="00CC3B8A" w14:paraId="0C4C34B4" w14:textId="77777777">
        <w:tc>
          <w:tcPr>
            <w:tcW w:w="1982" w:type="dxa"/>
          </w:tcPr>
          <w:p w14:paraId="7ADE1B31" w14:textId="77777777" w:rsidR="00A86D70" w:rsidRPr="00CC3B8A" w:rsidRDefault="001701A0">
            <w:pPr>
              <w:pStyle w:val="Cuprins1"/>
              <w:rPr>
                <w:color w:val="auto"/>
              </w:rPr>
            </w:pPr>
            <w:r w:rsidRPr="00CC3B8A">
              <w:rPr>
                <w:color w:val="auto"/>
              </w:rPr>
              <w:t>DCin</w:t>
            </w:r>
          </w:p>
        </w:tc>
        <w:tc>
          <w:tcPr>
            <w:tcW w:w="7368" w:type="dxa"/>
          </w:tcPr>
          <w:p w14:paraId="35C61CD0" w14:textId="77777777" w:rsidR="00A86D70" w:rsidRPr="00CC3B8A" w:rsidRDefault="001701A0">
            <w:pPr>
              <w:pStyle w:val="Cuprins1"/>
              <w:rPr>
                <w:color w:val="auto"/>
              </w:rPr>
            </w:pPr>
            <w:r w:rsidRPr="00CC3B8A">
              <w:rPr>
                <w:color w:val="auto"/>
              </w:rPr>
              <w:t>Decongestionanți intranazali</w:t>
            </w:r>
          </w:p>
        </w:tc>
      </w:tr>
      <w:tr w:rsidR="00A86D70" w:rsidRPr="00CC3B8A" w14:paraId="37457389" w14:textId="77777777">
        <w:tc>
          <w:tcPr>
            <w:tcW w:w="1982" w:type="dxa"/>
          </w:tcPr>
          <w:p w14:paraId="628E8866" w14:textId="77777777" w:rsidR="00A86D70" w:rsidRPr="00CC3B8A" w:rsidRDefault="001701A0">
            <w:pPr>
              <w:pStyle w:val="Cuprins1"/>
              <w:rPr>
                <w:color w:val="auto"/>
              </w:rPr>
            </w:pPr>
            <w:r w:rsidRPr="00CC3B8A">
              <w:rPr>
                <w:color w:val="auto"/>
              </w:rPr>
              <w:t>DRESS</w:t>
            </w:r>
          </w:p>
        </w:tc>
        <w:tc>
          <w:tcPr>
            <w:tcW w:w="7368" w:type="dxa"/>
          </w:tcPr>
          <w:p w14:paraId="111394F0" w14:textId="77777777" w:rsidR="00A86D70" w:rsidRPr="00CC3B8A" w:rsidRDefault="001701A0">
            <w:pPr>
              <w:pStyle w:val="Cuprins1"/>
              <w:rPr>
                <w:i/>
                <w:color w:val="auto"/>
              </w:rPr>
            </w:pPr>
            <w:r w:rsidRPr="00CC3B8A">
              <w:rPr>
                <w:i/>
                <w:color w:val="auto"/>
              </w:rPr>
              <w:t xml:space="preserve">Drug Reaction with Eosinophilia and Systemic Symptoms/ </w:t>
            </w:r>
            <w:r w:rsidRPr="00CC3B8A">
              <w:rPr>
                <w:color w:val="auto"/>
              </w:rPr>
              <w:t>sindromul de reacție medicamentoasă cu eozinofilie și simptome sistemice</w:t>
            </w:r>
          </w:p>
        </w:tc>
      </w:tr>
      <w:tr w:rsidR="00A86D70" w:rsidRPr="00CC3B8A" w14:paraId="2D7B9240" w14:textId="77777777">
        <w:tc>
          <w:tcPr>
            <w:tcW w:w="1982" w:type="dxa"/>
          </w:tcPr>
          <w:p w14:paraId="7E6E1905" w14:textId="77777777" w:rsidR="00A86D70" w:rsidRPr="00CC3B8A" w:rsidRDefault="001701A0">
            <w:pPr>
              <w:pStyle w:val="Cuprins1"/>
              <w:rPr>
                <w:color w:val="auto"/>
              </w:rPr>
            </w:pPr>
            <w:r w:rsidRPr="00CC3B8A">
              <w:rPr>
                <w:color w:val="auto"/>
              </w:rPr>
              <w:t>EAACI</w:t>
            </w:r>
          </w:p>
        </w:tc>
        <w:tc>
          <w:tcPr>
            <w:tcW w:w="7368" w:type="dxa"/>
          </w:tcPr>
          <w:p w14:paraId="60C2D53E" w14:textId="77777777" w:rsidR="00A86D70" w:rsidRPr="00CC3B8A" w:rsidRDefault="001701A0">
            <w:pPr>
              <w:pStyle w:val="Cuprins1"/>
              <w:rPr>
                <w:i/>
                <w:color w:val="auto"/>
              </w:rPr>
            </w:pPr>
            <w:r w:rsidRPr="00CC3B8A">
              <w:rPr>
                <w:i/>
                <w:color w:val="auto"/>
                <w:lang w:val="en-US"/>
              </w:rPr>
              <w:t>European Academy of Allergology and Clinical Immunology</w:t>
            </w:r>
          </w:p>
        </w:tc>
      </w:tr>
      <w:tr w:rsidR="00A86D70" w:rsidRPr="00CC3B8A" w14:paraId="38B4615E" w14:textId="77777777">
        <w:tc>
          <w:tcPr>
            <w:tcW w:w="1982" w:type="dxa"/>
          </w:tcPr>
          <w:p w14:paraId="78A67C36" w14:textId="77777777" w:rsidR="00A86D70" w:rsidRPr="00CC3B8A" w:rsidRDefault="001701A0">
            <w:pPr>
              <w:pStyle w:val="Cuprins1"/>
              <w:rPr>
                <w:color w:val="auto"/>
              </w:rPr>
            </w:pPr>
            <w:r w:rsidRPr="00CC3B8A">
              <w:rPr>
                <w:color w:val="auto"/>
              </w:rPr>
              <w:t>EBV</w:t>
            </w:r>
          </w:p>
        </w:tc>
        <w:tc>
          <w:tcPr>
            <w:tcW w:w="7368" w:type="dxa"/>
          </w:tcPr>
          <w:p w14:paraId="25F81117" w14:textId="77777777" w:rsidR="00A86D70" w:rsidRPr="00CC3B8A" w:rsidRDefault="001701A0">
            <w:pPr>
              <w:pStyle w:val="Cuprins1"/>
              <w:rPr>
                <w:color w:val="auto"/>
              </w:rPr>
            </w:pPr>
            <w:r w:rsidRPr="00CC3B8A">
              <w:rPr>
                <w:color w:val="auto"/>
              </w:rPr>
              <w:t>Virusul Epstein-Barr</w:t>
            </w:r>
          </w:p>
        </w:tc>
      </w:tr>
      <w:tr w:rsidR="00A86D70" w:rsidRPr="00CC3B8A" w14:paraId="13CD092D" w14:textId="77777777">
        <w:tc>
          <w:tcPr>
            <w:tcW w:w="1982" w:type="dxa"/>
          </w:tcPr>
          <w:p w14:paraId="7B082DF5" w14:textId="77777777" w:rsidR="00A86D70" w:rsidRPr="00CC3B8A" w:rsidRDefault="001701A0">
            <w:pPr>
              <w:pStyle w:val="Cuprins1"/>
              <w:rPr>
                <w:color w:val="auto"/>
              </w:rPr>
            </w:pPr>
            <w:r w:rsidRPr="00CC3B8A">
              <w:rPr>
                <w:color w:val="auto"/>
              </w:rPr>
              <w:t>EUFOREA</w:t>
            </w:r>
          </w:p>
        </w:tc>
        <w:tc>
          <w:tcPr>
            <w:tcW w:w="7368" w:type="dxa"/>
          </w:tcPr>
          <w:p w14:paraId="03D815E8" w14:textId="77777777" w:rsidR="00A86D70" w:rsidRPr="00CC3B8A" w:rsidRDefault="001701A0">
            <w:pPr>
              <w:pStyle w:val="Cuprins1"/>
              <w:rPr>
                <w:i/>
                <w:color w:val="auto"/>
              </w:rPr>
            </w:pPr>
            <w:r w:rsidRPr="00CC3B8A">
              <w:rPr>
                <w:i/>
                <w:color w:val="auto"/>
              </w:rPr>
              <w:t>European Forum for Research and Education in Allergy and Airway Diseases</w:t>
            </w:r>
          </w:p>
        </w:tc>
      </w:tr>
      <w:tr w:rsidR="00A86D70" w:rsidRPr="00CC3B8A" w14:paraId="466B1D37" w14:textId="77777777">
        <w:tc>
          <w:tcPr>
            <w:tcW w:w="1982" w:type="dxa"/>
          </w:tcPr>
          <w:p w14:paraId="3BE5B70C" w14:textId="77777777" w:rsidR="00A86D70" w:rsidRPr="00CC3B8A" w:rsidRDefault="001701A0">
            <w:pPr>
              <w:pStyle w:val="Cuprins1"/>
              <w:rPr>
                <w:color w:val="auto"/>
              </w:rPr>
            </w:pPr>
            <w:r w:rsidRPr="00CC3B8A">
              <w:rPr>
                <w:color w:val="auto"/>
              </w:rPr>
              <w:t>GINA</w:t>
            </w:r>
          </w:p>
        </w:tc>
        <w:tc>
          <w:tcPr>
            <w:tcW w:w="7368" w:type="dxa"/>
          </w:tcPr>
          <w:p w14:paraId="76AC2DEF" w14:textId="77777777" w:rsidR="00A86D70" w:rsidRPr="00CC3B8A" w:rsidRDefault="001701A0">
            <w:pPr>
              <w:jc w:val="both"/>
            </w:pPr>
            <w:r w:rsidRPr="00CC3B8A">
              <w:rPr>
                <w:i/>
              </w:rPr>
              <w:t>Global Initiative for Asthma</w:t>
            </w:r>
            <w:r w:rsidRPr="00CC3B8A">
              <w:t xml:space="preserve"> / Inițiativa Globală pentru Astm</w:t>
            </w:r>
          </w:p>
        </w:tc>
      </w:tr>
      <w:tr w:rsidR="00A86D70" w:rsidRPr="00CC3B8A" w14:paraId="32E5F311" w14:textId="77777777">
        <w:tc>
          <w:tcPr>
            <w:tcW w:w="1982" w:type="dxa"/>
          </w:tcPr>
          <w:p w14:paraId="164C9655" w14:textId="77777777" w:rsidR="00A86D70" w:rsidRPr="00CC3B8A" w:rsidRDefault="001701A0">
            <w:pPr>
              <w:pStyle w:val="Cuprins1"/>
              <w:rPr>
                <w:color w:val="auto"/>
              </w:rPr>
            </w:pPr>
            <w:r w:rsidRPr="00CC3B8A">
              <w:rPr>
                <w:color w:val="auto"/>
              </w:rPr>
              <w:t>HIV</w:t>
            </w:r>
          </w:p>
        </w:tc>
        <w:tc>
          <w:tcPr>
            <w:tcW w:w="7368" w:type="dxa"/>
          </w:tcPr>
          <w:p w14:paraId="132FFC12" w14:textId="77777777" w:rsidR="00A86D70" w:rsidRPr="00CC3B8A" w:rsidRDefault="001701A0">
            <w:pPr>
              <w:pStyle w:val="Cuprins1"/>
              <w:rPr>
                <w:color w:val="auto"/>
              </w:rPr>
            </w:pPr>
            <w:r w:rsidRPr="00CC3B8A">
              <w:rPr>
                <w:color w:val="auto"/>
              </w:rPr>
              <w:t>Virusul imunodeficienței umane</w:t>
            </w:r>
          </w:p>
        </w:tc>
      </w:tr>
      <w:tr w:rsidR="00A86D70" w:rsidRPr="00CC3B8A" w14:paraId="51367884" w14:textId="77777777">
        <w:tc>
          <w:tcPr>
            <w:tcW w:w="1982" w:type="dxa"/>
          </w:tcPr>
          <w:p w14:paraId="3AAA9351" w14:textId="77777777" w:rsidR="00A86D70" w:rsidRPr="00CC3B8A" w:rsidRDefault="001701A0">
            <w:pPr>
              <w:pStyle w:val="Cuprins1"/>
              <w:rPr>
                <w:color w:val="auto"/>
              </w:rPr>
            </w:pPr>
            <w:r w:rsidRPr="00CC3B8A">
              <w:rPr>
                <w:color w:val="auto"/>
              </w:rPr>
              <w:t>HRCT</w:t>
            </w:r>
          </w:p>
        </w:tc>
        <w:tc>
          <w:tcPr>
            <w:tcW w:w="7368" w:type="dxa"/>
          </w:tcPr>
          <w:p w14:paraId="3CE2507C" w14:textId="3C3377E7" w:rsidR="00A86D70" w:rsidRPr="00CC3B8A" w:rsidRDefault="001701A0">
            <w:pPr>
              <w:pStyle w:val="Titlu"/>
              <w:jc w:val="both"/>
              <w:rPr>
                <w:b w:val="0"/>
                <w:caps/>
              </w:rPr>
            </w:pPr>
            <w:r w:rsidRPr="00CC3B8A">
              <w:rPr>
                <w:b w:val="0"/>
                <w:i/>
              </w:rPr>
              <w:t xml:space="preserve">High resolution computed tomography / </w:t>
            </w:r>
            <w:r w:rsidRPr="00CC3B8A">
              <w:rPr>
                <w:b w:val="0"/>
              </w:rPr>
              <w:t xml:space="preserve">Tomografie computerizată de înaltă rezoluție </w:t>
            </w:r>
            <w:r w:rsidR="00AA58AA">
              <w:rPr>
                <w:b w:val="0"/>
              </w:rPr>
              <w:t>128 Slices</w:t>
            </w:r>
          </w:p>
        </w:tc>
      </w:tr>
      <w:tr w:rsidR="00A86D70" w:rsidRPr="00CC3B8A" w14:paraId="20216CCD" w14:textId="77777777">
        <w:tc>
          <w:tcPr>
            <w:tcW w:w="1982" w:type="dxa"/>
          </w:tcPr>
          <w:p w14:paraId="31BA4721" w14:textId="77777777" w:rsidR="00A86D70" w:rsidRPr="00CC3B8A" w:rsidRDefault="001701A0">
            <w:pPr>
              <w:pStyle w:val="Cuprins1"/>
              <w:rPr>
                <w:color w:val="auto"/>
              </w:rPr>
            </w:pPr>
            <w:r w:rsidRPr="00CC3B8A">
              <w:rPr>
                <w:color w:val="auto"/>
              </w:rPr>
              <w:t>IgE</w:t>
            </w:r>
          </w:p>
        </w:tc>
        <w:tc>
          <w:tcPr>
            <w:tcW w:w="7368" w:type="dxa"/>
          </w:tcPr>
          <w:p w14:paraId="52479B66" w14:textId="708401B0" w:rsidR="00A86D70" w:rsidRPr="00CC3B8A" w:rsidRDefault="001701A0">
            <w:pPr>
              <w:pStyle w:val="Cuprins1"/>
              <w:rPr>
                <w:b/>
                <w:caps/>
                <w:color w:val="auto"/>
              </w:rPr>
            </w:pPr>
            <w:r w:rsidRPr="00CC3B8A">
              <w:rPr>
                <w:color w:val="auto"/>
              </w:rPr>
              <w:t>Imunoglob</w:t>
            </w:r>
            <w:r w:rsidR="00690003">
              <w:rPr>
                <w:color w:val="auto"/>
              </w:rPr>
              <w:t>u</w:t>
            </w:r>
            <w:r w:rsidRPr="00CC3B8A">
              <w:rPr>
                <w:color w:val="auto"/>
              </w:rPr>
              <w:t>lina E</w:t>
            </w:r>
          </w:p>
        </w:tc>
      </w:tr>
      <w:tr w:rsidR="00A86D70" w:rsidRPr="00CC3B8A" w14:paraId="53490F49" w14:textId="77777777">
        <w:tc>
          <w:tcPr>
            <w:tcW w:w="1982" w:type="dxa"/>
          </w:tcPr>
          <w:p w14:paraId="3D57B8A8" w14:textId="77777777" w:rsidR="00A86D70" w:rsidRPr="00CC3B8A" w:rsidRDefault="001701A0">
            <w:pPr>
              <w:pStyle w:val="Cuprins1"/>
              <w:rPr>
                <w:color w:val="auto"/>
              </w:rPr>
            </w:pPr>
            <w:r w:rsidRPr="00CC3B8A">
              <w:rPr>
                <w:color w:val="auto"/>
              </w:rPr>
              <w:t>LAR</w:t>
            </w:r>
          </w:p>
        </w:tc>
        <w:tc>
          <w:tcPr>
            <w:tcW w:w="7368" w:type="dxa"/>
          </w:tcPr>
          <w:p w14:paraId="6953EA1B" w14:textId="77777777" w:rsidR="00A86D70" w:rsidRPr="00CC3B8A" w:rsidRDefault="001701A0">
            <w:pPr>
              <w:pStyle w:val="Cuprins1"/>
              <w:rPr>
                <w:caps/>
                <w:color w:val="auto"/>
              </w:rPr>
            </w:pPr>
            <w:r w:rsidRPr="00CC3B8A">
              <w:rPr>
                <w:i/>
                <w:caps/>
                <w:color w:val="auto"/>
              </w:rPr>
              <w:t>L</w:t>
            </w:r>
            <w:r w:rsidRPr="00CC3B8A">
              <w:rPr>
                <w:i/>
                <w:color w:val="auto"/>
              </w:rPr>
              <w:t>ocal</w:t>
            </w:r>
            <w:r w:rsidRPr="00CC3B8A">
              <w:rPr>
                <w:i/>
                <w:caps/>
                <w:color w:val="auto"/>
              </w:rPr>
              <w:t xml:space="preserve"> a</w:t>
            </w:r>
            <w:r w:rsidRPr="00CC3B8A">
              <w:rPr>
                <w:i/>
                <w:color w:val="auto"/>
              </w:rPr>
              <w:t>llergic</w:t>
            </w:r>
            <w:r w:rsidRPr="00CC3B8A">
              <w:rPr>
                <w:i/>
                <w:caps/>
                <w:color w:val="auto"/>
              </w:rPr>
              <w:t xml:space="preserve"> r</w:t>
            </w:r>
            <w:r w:rsidRPr="00CC3B8A">
              <w:rPr>
                <w:i/>
                <w:color w:val="auto"/>
              </w:rPr>
              <w:t>hinitis</w:t>
            </w:r>
            <w:r w:rsidRPr="00CC3B8A">
              <w:rPr>
                <w:caps/>
                <w:color w:val="auto"/>
              </w:rPr>
              <w:t xml:space="preserve">/ </w:t>
            </w:r>
            <w:r w:rsidRPr="00CC3B8A">
              <w:rPr>
                <w:color w:val="auto"/>
              </w:rPr>
              <w:t>rinita alergică locală</w:t>
            </w:r>
          </w:p>
        </w:tc>
      </w:tr>
      <w:tr w:rsidR="00A86D70" w:rsidRPr="00CC3B8A" w14:paraId="72172D1A" w14:textId="77777777">
        <w:tc>
          <w:tcPr>
            <w:tcW w:w="1982" w:type="dxa"/>
          </w:tcPr>
          <w:p w14:paraId="34DC3890" w14:textId="77777777" w:rsidR="00A86D70" w:rsidRPr="00CC3B8A" w:rsidRDefault="001701A0">
            <w:pPr>
              <w:pStyle w:val="Cuprins1"/>
              <w:rPr>
                <w:b/>
                <w:color w:val="auto"/>
              </w:rPr>
            </w:pPr>
            <w:r w:rsidRPr="00CC3B8A">
              <w:rPr>
                <w:color w:val="auto"/>
              </w:rPr>
              <w:t>MS</w:t>
            </w:r>
          </w:p>
        </w:tc>
        <w:tc>
          <w:tcPr>
            <w:tcW w:w="7368" w:type="dxa"/>
          </w:tcPr>
          <w:p w14:paraId="7F72CC5E" w14:textId="5C32BD8D" w:rsidR="00A86D70" w:rsidRPr="00CC3B8A" w:rsidRDefault="001701A0">
            <w:pPr>
              <w:pStyle w:val="Cuprins1"/>
              <w:rPr>
                <w:b/>
                <w:caps/>
                <w:color w:val="auto"/>
              </w:rPr>
            </w:pPr>
            <w:r w:rsidRPr="00CC3B8A">
              <w:rPr>
                <w:color w:val="auto"/>
              </w:rPr>
              <w:t>Ministerul Sănătăţii</w:t>
            </w:r>
          </w:p>
        </w:tc>
      </w:tr>
      <w:tr w:rsidR="00A86D70" w:rsidRPr="00CC3B8A" w14:paraId="6F90E2FF" w14:textId="77777777">
        <w:tc>
          <w:tcPr>
            <w:tcW w:w="1982" w:type="dxa"/>
          </w:tcPr>
          <w:p w14:paraId="7E2A417E" w14:textId="77777777" w:rsidR="00A86D70" w:rsidRPr="00CC3B8A" w:rsidRDefault="001701A0">
            <w:pPr>
              <w:pStyle w:val="Cuprins1"/>
              <w:rPr>
                <w:color w:val="auto"/>
              </w:rPr>
            </w:pPr>
            <w:r w:rsidRPr="00CC3B8A">
              <w:rPr>
                <w:color w:val="auto"/>
              </w:rPr>
              <w:t>NAR</w:t>
            </w:r>
          </w:p>
        </w:tc>
        <w:tc>
          <w:tcPr>
            <w:tcW w:w="7368" w:type="dxa"/>
          </w:tcPr>
          <w:p w14:paraId="361F7323" w14:textId="77777777" w:rsidR="00A86D70" w:rsidRPr="00CC3B8A" w:rsidRDefault="001701A0">
            <w:pPr>
              <w:pStyle w:val="Cuprins1"/>
              <w:rPr>
                <w:color w:val="auto"/>
              </w:rPr>
            </w:pPr>
            <w:r w:rsidRPr="00CC3B8A">
              <w:rPr>
                <w:i/>
                <w:color w:val="auto"/>
              </w:rPr>
              <w:t>Non-allergic Rhinitis</w:t>
            </w:r>
            <w:r w:rsidRPr="00CC3B8A">
              <w:rPr>
                <w:color w:val="auto"/>
              </w:rPr>
              <w:t>/ rinita non-alergică</w:t>
            </w:r>
          </w:p>
        </w:tc>
      </w:tr>
      <w:tr w:rsidR="00A86D70" w:rsidRPr="00CC3B8A" w14:paraId="3468F2B4" w14:textId="77777777">
        <w:tc>
          <w:tcPr>
            <w:tcW w:w="1982" w:type="dxa"/>
          </w:tcPr>
          <w:p w14:paraId="24615650" w14:textId="77777777" w:rsidR="00A86D70" w:rsidRPr="00CC3B8A" w:rsidRDefault="001701A0">
            <w:pPr>
              <w:pStyle w:val="Cuprins1"/>
              <w:rPr>
                <w:color w:val="auto"/>
              </w:rPr>
            </w:pPr>
            <w:r w:rsidRPr="00CC3B8A">
              <w:rPr>
                <w:color w:val="auto"/>
              </w:rPr>
              <w:t>NARES</w:t>
            </w:r>
          </w:p>
        </w:tc>
        <w:tc>
          <w:tcPr>
            <w:tcW w:w="7368" w:type="dxa"/>
          </w:tcPr>
          <w:p w14:paraId="4538F056" w14:textId="77777777" w:rsidR="00A86D70" w:rsidRPr="00CC3B8A" w:rsidRDefault="001701A0">
            <w:pPr>
              <w:pStyle w:val="Cuprins1"/>
              <w:rPr>
                <w:color w:val="auto"/>
              </w:rPr>
            </w:pPr>
            <w:r w:rsidRPr="00CC3B8A">
              <w:rPr>
                <w:i/>
                <w:color w:val="auto"/>
              </w:rPr>
              <w:t>Nonallergic rhinitis with eosinophilia syndrome</w:t>
            </w:r>
            <w:r w:rsidRPr="00CC3B8A">
              <w:rPr>
                <w:color w:val="auto"/>
              </w:rPr>
              <w:t>/ Sindromul de Rinită Non-Alergica cu Eozinofilie</w:t>
            </w:r>
          </w:p>
        </w:tc>
      </w:tr>
      <w:tr w:rsidR="00A86D70" w:rsidRPr="00CC3B8A" w14:paraId="311CC438" w14:textId="77777777">
        <w:tc>
          <w:tcPr>
            <w:tcW w:w="1982" w:type="dxa"/>
          </w:tcPr>
          <w:p w14:paraId="3933A69A" w14:textId="77777777" w:rsidR="00A86D70" w:rsidRPr="00CC3B8A" w:rsidRDefault="001701A0">
            <w:pPr>
              <w:pStyle w:val="Cuprins1"/>
              <w:rPr>
                <w:color w:val="auto"/>
              </w:rPr>
            </w:pPr>
            <w:r w:rsidRPr="00CC3B8A">
              <w:rPr>
                <w:color w:val="auto"/>
              </w:rPr>
              <w:t>N-ERD</w:t>
            </w:r>
          </w:p>
        </w:tc>
        <w:tc>
          <w:tcPr>
            <w:tcW w:w="7368" w:type="dxa"/>
          </w:tcPr>
          <w:p w14:paraId="0D8B392A" w14:textId="77777777" w:rsidR="00A86D70" w:rsidRPr="00CC3B8A" w:rsidRDefault="001701A0">
            <w:pPr>
              <w:pStyle w:val="Cuprins1"/>
              <w:rPr>
                <w:i/>
                <w:color w:val="auto"/>
              </w:rPr>
            </w:pPr>
            <w:r w:rsidRPr="00CC3B8A">
              <w:rPr>
                <w:i/>
                <w:color w:val="auto"/>
              </w:rPr>
              <w:t>NSAID-Exacerbated Respiratory Disease</w:t>
            </w:r>
            <w:r w:rsidRPr="00CC3B8A">
              <w:rPr>
                <w:color w:val="auto"/>
              </w:rPr>
              <w:t xml:space="preserve">/ boală respiratorie exacerbată de AINS </w:t>
            </w:r>
          </w:p>
        </w:tc>
      </w:tr>
      <w:tr w:rsidR="00A86D70" w:rsidRPr="00CC3B8A" w14:paraId="01B08AE2" w14:textId="77777777">
        <w:tc>
          <w:tcPr>
            <w:tcW w:w="1982" w:type="dxa"/>
          </w:tcPr>
          <w:p w14:paraId="37A06885" w14:textId="77777777" w:rsidR="00A86D70" w:rsidRPr="00CC3B8A" w:rsidRDefault="001701A0">
            <w:pPr>
              <w:rPr>
                <w:lang w:eastAsia="ru-RU"/>
              </w:rPr>
            </w:pPr>
            <w:r w:rsidRPr="00CC3B8A">
              <w:rPr>
                <w:lang w:eastAsia="ru-RU"/>
              </w:rPr>
              <w:t>OMS</w:t>
            </w:r>
          </w:p>
        </w:tc>
        <w:tc>
          <w:tcPr>
            <w:tcW w:w="7368" w:type="dxa"/>
          </w:tcPr>
          <w:p w14:paraId="1FD6776E" w14:textId="77777777" w:rsidR="00A86D70" w:rsidRPr="00CC3B8A" w:rsidRDefault="001701A0">
            <w:pPr>
              <w:pStyle w:val="Cuprins1"/>
              <w:rPr>
                <w:color w:val="auto"/>
              </w:rPr>
            </w:pPr>
            <w:r w:rsidRPr="00CC3B8A">
              <w:rPr>
                <w:color w:val="auto"/>
              </w:rPr>
              <w:t>Organizația Mondială a Sănătății</w:t>
            </w:r>
          </w:p>
        </w:tc>
      </w:tr>
      <w:tr w:rsidR="00A86D70" w:rsidRPr="00CC3B8A" w14:paraId="402A8EAA" w14:textId="77777777">
        <w:tc>
          <w:tcPr>
            <w:tcW w:w="1982" w:type="dxa"/>
          </w:tcPr>
          <w:p w14:paraId="6CCCC45C" w14:textId="77777777" w:rsidR="00A86D70" w:rsidRPr="00CC3B8A" w:rsidRDefault="001701A0">
            <w:pPr>
              <w:pStyle w:val="Cuprins1"/>
              <w:rPr>
                <w:color w:val="auto"/>
              </w:rPr>
            </w:pPr>
            <w:r w:rsidRPr="00CC3B8A">
              <w:rPr>
                <w:color w:val="auto"/>
              </w:rPr>
              <w:t>PAR</w:t>
            </w:r>
          </w:p>
        </w:tc>
        <w:tc>
          <w:tcPr>
            <w:tcW w:w="7368" w:type="dxa"/>
          </w:tcPr>
          <w:p w14:paraId="0695E97A" w14:textId="77777777" w:rsidR="00A86D70" w:rsidRPr="00CC3B8A" w:rsidRDefault="001701A0">
            <w:pPr>
              <w:pStyle w:val="Cuprins1"/>
              <w:rPr>
                <w:caps/>
                <w:color w:val="auto"/>
              </w:rPr>
            </w:pPr>
            <w:r w:rsidRPr="00CC3B8A">
              <w:rPr>
                <w:i/>
                <w:caps/>
                <w:color w:val="auto"/>
              </w:rPr>
              <w:t>P</w:t>
            </w:r>
            <w:r w:rsidRPr="00CC3B8A">
              <w:rPr>
                <w:i/>
                <w:color w:val="auto"/>
              </w:rPr>
              <w:t>erennial</w:t>
            </w:r>
            <w:r w:rsidRPr="00CC3B8A">
              <w:rPr>
                <w:i/>
                <w:caps/>
                <w:color w:val="auto"/>
              </w:rPr>
              <w:t xml:space="preserve"> A</w:t>
            </w:r>
            <w:r w:rsidRPr="00CC3B8A">
              <w:rPr>
                <w:i/>
                <w:color w:val="auto"/>
              </w:rPr>
              <w:t>llergic</w:t>
            </w:r>
            <w:r w:rsidRPr="00CC3B8A">
              <w:rPr>
                <w:i/>
                <w:caps/>
                <w:color w:val="auto"/>
              </w:rPr>
              <w:t xml:space="preserve"> R</w:t>
            </w:r>
            <w:r w:rsidRPr="00CC3B8A">
              <w:rPr>
                <w:i/>
                <w:color w:val="auto"/>
              </w:rPr>
              <w:t>hinitis</w:t>
            </w:r>
            <w:r w:rsidRPr="00CC3B8A">
              <w:rPr>
                <w:caps/>
                <w:color w:val="auto"/>
              </w:rPr>
              <w:t xml:space="preserve">/ </w:t>
            </w:r>
            <w:r w:rsidRPr="00CC3B8A">
              <w:rPr>
                <w:color w:val="auto"/>
              </w:rPr>
              <w:t>rinita alergică perenă</w:t>
            </w:r>
          </w:p>
        </w:tc>
      </w:tr>
      <w:tr w:rsidR="00A86D70" w:rsidRPr="00CC3B8A" w14:paraId="5EA1EE83" w14:textId="77777777">
        <w:tc>
          <w:tcPr>
            <w:tcW w:w="1982" w:type="dxa"/>
          </w:tcPr>
          <w:p w14:paraId="3BAFE314" w14:textId="77777777" w:rsidR="00A86D70" w:rsidRPr="00CC3B8A" w:rsidRDefault="001701A0">
            <w:r w:rsidRPr="00CC3B8A">
              <w:t>PEF</w:t>
            </w:r>
          </w:p>
        </w:tc>
        <w:tc>
          <w:tcPr>
            <w:tcW w:w="7368" w:type="dxa"/>
          </w:tcPr>
          <w:p w14:paraId="65A74F81" w14:textId="77777777" w:rsidR="00A86D70" w:rsidRPr="00CC3B8A" w:rsidRDefault="001701A0">
            <w:pPr>
              <w:pStyle w:val="Cuprins1"/>
              <w:rPr>
                <w:color w:val="auto"/>
              </w:rPr>
            </w:pPr>
            <w:r w:rsidRPr="00CC3B8A">
              <w:rPr>
                <w:i/>
                <w:color w:val="auto"/>
              </w:rPr>
              <w:t>Peak expiratory flow</w:t>
            </w:r>
            <w:r w:rsidRPr="00CC3B8A">
              <w:rPr>
                <w:color w:val="auto"/>
              </w:rPr>
              <w:t>/ debitul expirator de vârf</w:t>
            </w:r>
          </w:p>
        </w:tc>
      </w:tr>
      <w:tr w:rsidR="00A86D70" w:rsidRPr="00CC3B8A" w14:paraId="5300D6CA" w14:textId="77777777">
        <w:tc>
          <w:tcPr>
            <w:tcW w:w="1982" w:type="dxa"/>
          </w:tcPr>
          <w:p w14:paraId="054811F4" w14:textId="77777777" w:rsidR="00A86D70" w:rsidRPr="00CC3B8A" w:rsidRDefault="001701A0">
            <w:pPr>
              <w:pStyle w:val="Cuprins1"/>
              <w:rPr>
                <w:color w:val="auto"/>
              </w:rPr>
            </w:pPr>
            <w:r w:rsidRPr="00CC3B8A">
              <w:rPr>
                <w:color w:val="auto"/>
              </w:rPr>
              <w:t>PFAS</w:t>
            </w:r>
          </w:p>
        </w:tc>
        <w:tc>
          <w:tcPr>
            <w:tcW w:w="7368" w:type="dxa"/>
          </w:tcPr>
          <w:p w14:paraId="38E56282" w14:textId="77777777" w:rsidR="00A86D70" w:rsidRPr="00CC3B8A" w:rsidRDefault="001701A0">
            <w:pPr>
              <w:pStyle w:val="Cuprins1"/>
              <w:rPr>
                <w:b/>
                <w:caps/>
                <w:color w:val="auto"/>
              </w:rPr>
            </w:pPr>
            <w:r w:rsidRPr="00CC3B8A">
              <w:rPr>
                <w:i/>
                <w:color w:val="auto"/>
              </w:rPr>
              <w:t>Pollen-Food Allergy Syndrome</w:t>
            </w:r>
            <w:r w:rsidRPr="00CC3B8A">
              <w:rPr>
                <w:color w:val="auto"/>
              </w:rPr>
              <w:t>/ sindromul polen-alimente</w:t>
            </w:r>
          </w:p>
        </w:tc>
      </w:tr>
      <w:tr w:rsidR="00A86D70" w:rsidRPr="00CC3B8A" w14:paraId="5A64AD3C" w14:textId="77777777">
        <w:tc>
          <w:tcPr>
            <w:tcW w:w="1982" w:type="dxa"/>
          </w:tcPr>
          <w:p w14:paraId="623CDABF" w14:textId="77777777" w:rsidR="00A86D70" w:rsidRPr="00CC3B8A" w:rsidRDefault="001701A0">
            <w:pPr>
              <w:pStyle w:val="Cuprins1"/>
              <w:rPr>
                <w:color w:val="auto"/>
              </w:rPr>
            </w:pPr>
            <w:r w:rsidRPr="00CC3B8A">
              <w:rPr>
                <w:color w:val="auto"/>
              </w:rPr>
              <w:t>RA</w:t>
            </w:r>
          </w:p>
        </w:tc>
        <w:tc>
          <w:tcPr>
            <w:tcW w:w="7368" w:type="dxa"/>
          </w:tcPr>
          <w:p w14:paraId="53A0C9A5" w14:textId="77777777" w:rsidR="00A86D70" w:rsidRPr="00CC3B8A" w:rsidRDefault="001701A0">
            <w:pPr>
              <w:pStyle w:val="Cuprins1"/>
              <w:rPr>
                <w:color w:val="auto"/>
              </w:rPr>
            </w:pPr>
            <w:r w:rsidRPr="00CC3B8A">
              <w:rPr>
                <w:color w:val="auto"/>
              </w:rPr>
              <w:t>Rinita alergică</w:t>
            </w:r>
          </w:p>
        </w:tc>
      </w:tr>
      <w:tr w:rsidR="00A86D70" w:rsidRPr="00CC3B8A" w14:paraId="02B9FEDE" w14:textId="77777777">
        <w:tc>
          <w:tcPr>
            <w:tcW w:w="1982" w:type="dxa"/>
          </w:tcPr>
          <w:p w14:paraId="6356BF05" w14:textId="77777777" w:rsidR="00A86D70" w:rsidRPr="00CC3B8A" w:rsidRDefault="001701A0">
            <w:pPr>
              <w:pStyle w:val="Cuprins1"/>
              <w:rPr>
                <w:color w:val="auto"/>
              </w:rPr>
            </w:pPr>
            <w:r w:rsidRPr="00CC3B8A">
              <w:rPr>
                <w:color w:val="auto"/>
              </w:rPr>
              <w:lastRenderedPageBreak/>
              <w:t>Rgr</w:t>
            </w:r>
          </w:p>
        </w:tc>
        <w:tc>
          <w:tcPr>
            <w:tcW w:w="7368" w:type="dxa"/>
          </w:tcPr>
          <w:p w14:paraId="11EB160F" w14:textId="77777777" w:rsidR="00A86D70" w:rsidRPr="00CC3B8A" w:rsidRDefault="001701A0">
            <w:pPr>
              <w:pStyle w:val="Cuprins1"/>
              <w:rPr>
                <w:color w:val="auto"/>
              </w:rPr>
            </w:pPr>
            <w:r w:rsidRPr="00CC3B8A">
              <w:rPr>
                <w:color w:val="auto"/>
              </w:rPr>
              <w:t xml:space="preserve">Radiografie </w:t>
            </w:r>
          </w:p>
        </w:tc>
      </w:tr>
      <w:tr w:rsidR="00A86D70" w:rsidRPr="00CC3B8A" w14:paraId="3CD174F2" w14:textId="77777777">
        <w:tc>
          <w:tcPr>
            <w:tcW w:w="1982" w:type="dxa"/>
          </w:tcPr>
          <w:p w14:paraId="34732DB7" w14:textId="77777777" w:rsidR="00A86D70" w:rsidRPr="00CC3B8A" w:rsidRDefault="001701A0">
            <w:pPr>
              <w:pStyle w:val="Cuprins1"/>
              <w:rPr>
                <w:color w:val="auto"/>
              </w:rPr>
            </w:pPr>
            <w:r w:rsidRPr="00CC3B8A">
              <w:rPr>
                <w:color w:val="auto"/>
              </w:rPr>
              <w:t>R-SARC</w:t>
            </w:r>
          </w:p>
        </w:tc>
        <w:tc>
          <w:tcPr>
            <w:tcW w:w="7368" w:type="dxa"/>
          </w:tcPr>
          <w:p w14:paraId="41AD9F9F" w14:textId="77777777" w:rsidR="00A86D70" w:rsidRPr="00CC3B8A" w:rsidRDefault="001701A0">
            <w:pPr>
              <w:pStyle w:val="Cuprins1"/>
              <w:rPr>
                <w:color w:val="auto"/>
              </w:rPr>
            </w:pPr>
            <w:r w:rsidRPr="00CC3B8A">
              <w:rPr>
                <w:i/>
                <w:color w:val="auto"/>
              </w:rPr>
              <w:t>Refractory Severe Allergic Rhinoconjunctivitis</w:t>
            </w:r>
            <w:r w:rsidRPr="00CC3B8A">
              <w:rPr>
                <w:color w:val="auto"/>
              </w:rPr>
              <w:t>/ rino-conjunctivita alergică severă refractară</w:t>
            </w:r>
          </w:p>
        </w:tc>
      </w:tr>
      <w:tr w:rsidR="00A86D70" w:rsidRPr="00CC3B8A" w14:paraId="6C74EA5E" w14:textId="77777777">
        <w:tc>
          <w:tcPr>
            <w:tcW w:w="1982" w:type="dxa"/>
          </w:tcPr>
          <w:p w14:paraId="4A804E1E" w14:textId="77777777" w:rsidR="00A86D70" w:rsidRPr="00CC3B8A" w:rsidRDefault="001701A0">
            <w:pPr>
              <w:pStyle w:val="Cuprins1"/>
              <w:rPr>
                <w:color w:val="auto"/>
              </w:rPr>
            </w:pPr>
            <w:r w:rsidRPr="00CC3B8A">
              <w:rPr>
                <w:color w:val="auto"/>
              </w:rPr>
              <w:t>SAR</w:t>
            </w:r>
          </w:p>
        </w:tc>
        <w:tc>
          <w:tcPr>
            <w:tcW w:w="7368" w:type="dxa"/>
          </w:tcPr>
          <w:p w14:paraId="3741A572" w14:textId="77777777" w:rsidR="00A86D70" w:rsidRPr="00CC3B8A" w:rsidRDefault="001701A0">
            <w:pPr>
              <w:pStyle w:val="Cuprins1"/>
              <w:rPr>
                <w:color w:val="auto"/>
              </w:rPr>
            </w:pPr>
            <w:r w:rsidRPr="00CC3B8A">
              <w:rPr>
                <w:i/>
                <w:color w:val="auto"/>
              </w:rPr>
              <w:t>Seasonal Allergic Rhinitis</w:t>
            </w:r>
            <w:r w:rsidRPr="00CC3B8A">
              <w:rPr>
                <w:color w:val="auto"/>
              </w:rPr>
              <w:t>/ rinita alergică sezonieră</w:t>
            </w:r>
          </w:p>
        </w:tc>
      </w:tr>
      <w:tr w:rsidR="00A86D70" w:rsidRPr="00CC3B8A" w14:paraId="627C901D" w14:textId="77777777">
        <w:tc>
          <w:tcPr>
            <w:tcW w:w="1982" w:type="dxa"/>
          </w:tcPr>
          <w:p w14:paraId="5C4FFDD3" w14:textId="77777777" w:rsidR="00A86D70" w:rsidRPr="00CC3B8A" w:rsidRDefault="001701A0">
            <w:pPr>
              <w:pStyle w:val="Cuprins1"/>
              <w:rPr>
                <w:color w:val="auto"/>
              </w:rPr>
            </w:pPr>
            <w:r w:rsidRPr="00CC3B8A">
              <w:rPr>
                <w:color w:val="auto"/>
              </w:rPr>
              <w:t>SCIT</w:t>
            </w:r>
          </w:p>
        </w:tc>
        <w:tc>
          <w:tcPr>
            <w:tcW w:w="7368" w:type="dxa"/>
          </w:tcPr>
          <w:p w14:paraId="03C9743A" w14:textId="77777777" w:rsidR="00A86D70" w:rsidRPr="00CC3B8A" w:rsidRDefault="001701A0">
            <w:pPr>
              <w:pStyle w:val="Cuprins1"/>
              <w:rPr>
                <w:color w:val="auto"/>
              </w:rPr>
            </w:pPr>
            <w:r w:rsidRPr="00CC3B8A">
              <w:rPr>
                <w:i/>
                <w:color w:val="auto"/>
              </w:rPr>
              <w:t>Subcutaneous immunotherapy</w:t>
            </w:r>
            <w:r w:rsidRPr="00CC3B8A">
              <w:rPr>
                <w:color w:val="auto"/>
              </w:rPr>
              <w:t>/ imunoterapie subcutanată</w:t>
            </w:r>
          </w:p>
        </w:tc>
      </w:tr>
      <w:tr w:rsidR="00A86D70" w:rsidRPr="00CC3B8A" w14:paraId="75C8EAD0" w14:textId="77777777">
        <w:tc>
          <w:tcPr>
            <w:tcW w:w="1982" w:type="dxa"/>
          </w:tcPr>
          <w:p w14:paraId="5FB18778" w14:textId="77777777" w:rsidR="00A86D70" w:rsidRPr="00CC3B8A" w:rsidRDefault="001701A0">
            <w:pPr>
              <w:pStyle w:val="Cuprins1"/>
              <w:rPr>
                <w:color w:val="auto"/>
              </w:rPr>
            </w:pPr>
            <w:r w:rsidRPr="00CC3B8A">
              <w:rPr>
                <w:color w:val="auto"/>
              </w:rPr>
              <w:t>SLIT</w:t>
            </w:r>
          </w:p>
        </w:tc>
        <w:tc>
          <w:tcPr>
            <w:tcW w:w="7368" w:type="dxa"/>
          </w:tcPr>
          <w:p w14:paraId="38A6E5C1" w14:textId="77777777" w:rsidR="00A86D70" w:rsidRPr="00CC3B8A" w:rsidRDefault="001701A0">
            <w:pPr>
              <w:pStyle w:val="Cuprins1"/>
              <w:rPr>
                <w:color w:val="auto"/>
              </w:rPr>
            </w:pPr>
            <w:r w:rsidRPr="00CC3B8A">
              <w:rPr>
                <w:i/>
                <w:color w:val="auto"/>
              </w:rPr>
              <w:t>Sublingual immunotherapy</w:t>
            </w:r>
            <w:r w:rsidRPr="00CC3B8A">
              <w:rPr>
                <w:color w:val="auto"/>
              </w:rPr>
              <w:t>/ imunoterapie sublinguală</w:t>
            </w:r>
          </w:p>
        </w:tc>
      </w:tr>
      <w:tr w:rsidR="00A86D70" w:rsidRPr="00CC3B8A" w14:paraId="08D9ED85" w14:textId="77777777">
        <w:tc>
          <w:tcPr>
            <w:tcW w:w="1982" w:type="dxa"/>
          </w:tcPr>
          <w:p w14:paraId="37E51544" w14:textId="77777777" w:rsidR="00A86D70" w:rsidRPr="00CC3B8A" w:rsidRDefault="001701A0">
            <w:pPr>
              <w:pStyle w:val="Cuprins1"/>
              <w:rPr>
                <w:color w:val="auto"/>
              </w:rPr>
            </w:pPr>
            <w:r w:rsidRPr="00CC3B8A">
              <w:rPr>
                <w:color w:val="auto"/>
              </w:rPr>
              <w:t>SPN</w:t>
            </w:r>
          </w:p>
        </w:tc>
        <w:tc>
          <w:tcPr>
            <w:tcW w:w="7368" w:type="dxa"/>
          </w:tcPr>
          <w:p w14:paraId="6A6D942A" w14:textId="77777777" w:rsidR="00A86D70" w:rsidRPr="00CC3B8A" w:rsidRDefault="001701A0">
            <w:pPr>
              <w:pStyle w:val="Cuprins1"/>
              <w:rPr>
                <w:color w:val="auto"/>
              </w:rPr>
            </w:pPr>
            <w:r w:rsidRPr="00CC3B8A">
              <w:rPr>
                <w:color w:val="auto"/>
              </w:rPr>
              <w:t>Sinusurile paranazale</w:t>
            </w:r>
          </w:p>
        </w:tc>
      </w:tr>
      <w:tr w:rsidR="00A86D70" w:rsidRPr="00CC3B8A" w14:paraId="4EBBCD0D" w14:textId="77777777">
        <w:tc>
          <w:tcPr>
            <w:tcW w:w="1982" w:type="dxa"/>
          </w:tcPr>
          <w:p w14:paraId="2B79CE20" w14:textId="77777777" w:rsidR="00A86D70" w:rsidRPr="00CC3B8A" w:rsidRDefault="001701A0">
            <w:pPr>
              <w:pStyle w:val="Cuprins1"/>
              <w:rPr>
                <w:color w:val="auto"/>
              </w:rPr>
            </w:pPr>
            <w:r w:rsidRPr="00CC3B8A">
              <w:rPr>
                <w:color w:val="auto"/>
              </w:rPr>
              <w:t>SPT</w:t>
            </w:r>
          </w:p>
        </w:tc>
        <w:tc>
          <w:tcPr>
            <w:tcW w:w="7368" w:type="dxa"/>
          </w:tcPr>
          <w:p w14:paraId="7AE56E0C" w14:textId="77777777" w:rsidR="00A86D70" w:rsidRPr="00CC3B8A" w:rsidRDefault="001701A0">
            <w:pPr>
              <w:pStyle w:val="Cuprins1"/>
              <w:rPr>
                <w:color w:val="auto"/>
              </w:rPr>
            </w:pPr>
            <w:r w:rsidRPr="00CC3B8A">
              <w:rPr>
                <w:i/>
                <w:color w:val="auto"/>
              </w:rPr>
              <w:t>Skin prick test</w:t>
            </w:r>
            <w:r w:rsidRPr="00CC3B8A">
              <w:rPr>
                <w:color w:val="auto"/>
              </w:rPr>
              <w:t>/ test cutanat prick</w:t>
            </w:r>
          </w:p>
        </w:tc>
      </w:tr>
      <w:tr w:rsidR="00A86D70" w:rsidRPr="00CC3B8A" w14:paraId="688ACEB0" w14:textId="77777777">
        <w:tc>
          <w:tcPr>
            <w:tcW w:w="1982" w:type="dxa"/>
          </w:tcPr>
          <w:p w14:paraId="15B64DF5" w14:textId="77777777" w:rsidR="00A86D70" w:rsidRPr="00CC3B8A" w:rsidRDefault="001701A0">
            <w:pPr>
              <w:pStyle w:val="Cuprins1"/>
              <w:rPr>
                <w:color w:val="auto"/>
              </w:rPr>
            </w:pPr>
            <w:r w:rsidRPr="00CC3B8A">
              <w:rPr>
                <w:color w:val="auto"/>
              </w:rPr>
              <w:t>TNSS</w:t>
            </w:r>
          </w:p>
        </w:tc>
        <w:tc>
          <w:tcPr>
            <w:tcW w:w="7368" w:type="dxa"/>
          </w:tcPr>
          <w:p w14:paraId="0DD96881" w14:textId="77777777" w:rsidR="00A86D70" w:rsidRPr="00CC3B8A" w:rsidRDefault="001701A0">
            <w:pPr>
              <w:pStyle w:val="Cuprins1"/>
              <w:rPr>
                <w:color w:val="auto"/>
              </w:rPr>
            </w:pPr>
            <w:r w:rsidRPr="00CC3B8A">
              <w:rPr>
                <w:i/>
                <w:color w:val="auto"/>
              </w:rPr>
              <w:t xml:space="preserve">Total Nasal Symptom Score/ </w:t>
            </w:r>
            <w:r w:rsidRPr="00CC3B8A">
              <w:rPr>
                <w:color w:val="auto"/>
              </w:rPr>
              <w:t>scorul total al simptomelor nazale</w:t>
            </w:r>
          </w:p>
        </w:tc>
      </w:tr>
      <w:tr w:rsidR="00A86D70" w:rsidRPr="00CC3B8A" w14:paraId="56CD60D6" w14:textId="77777777">
        <w:tc>
          <w:tcPr>
            <w:tcW w:w="1982" w:type="dxa"/>
          </w:tcPr>
          <w:p w14:paraId="30282E20" w14:textId="77777777" w:rsidR="00A86D70" w:rsidRPr="00CC3B8A" w:rsidRDefault="001701A0">
            <w:pPr>
              <w:pStyle w:val="Cuprins1"/>
              <w:rPr>
                <w:color w:val="auto"/>
              </w:rPr>
            </w:pPr>
            <w:r w:rsidRPr="00CC3B8A">
              <w:rPr>
                <w:color w:val="auto"/>
              </w:rPr>
              <w:t>TOSS</w:t>
            </w:r>
          </w:p>
        </w:tc>
        <w:tc>
          <w:tcPr>
            <w:tcW w:w="7368" w:type="dxa"/>
          </w:tcPr>
          <w:p w14:paraId="107E4297" w14:textId="77777777" w:rsidR="00A86D70" w:rsidRPr="00CC3B8A" w:rsidRDefault="001701A0">
            <w:pPr>
              <w:pStyle w:val="Cuprins1"/>
              <w:rPr>
                <w:color w:val="auto"/>
              </w:rPr>
            </w:pPr>
            <w:r w:rsidRPr="00CC3B8A">
              <w:rPr>
                <w:i/>
                <w:color w:val="auto"/>
              </w:rPr>
              <w:t xml:space="preserve">Total Ocular Symptom Score/ </w:t>
            </w:r>
            <w:r w:rsidRPr="00CC3B8A">
              <w:rPr>
                <w:color w:val="auto"/>
              </w:rPr>
              <w:t>scorul total al simptomelor oculare</w:t>
            </w:r>
          </w:p>
        </w:tc>
      </w:tr>
      <w:tr w:rsidR="00A86D70" w:rsidRPr="00CC3B8A" w14:paraId="28128D58" w14:textId="77777777">
        <w:tc>
          <w:tcPr>
            <w:tcW w:w="1982" w:type="dxa"/>
          </w:tcPr>
          <w:p w14:paraId="2008E49C" w14:textId="77777777" w:rsidR="00A86D70" w:rsidRPr="00CC3B8A" w:rsidRDefault="001701A0">
            <w:pPr>
              <w:pStyle w:val="Cuprins1"/>
              <w:rPr>
                <w:color w:val="auto"/>
              </w:rPr>
            </w:pPr>
            <w:r w:rsidRPr="00CC3B8A">
              <w:rPr>
                <w:color w:val="auto"/>
              </w:rPr>
              <w:t>VAS</w:t>
            </w:r>
          </w:p>
        </w:tc>
        <w:tc>
          <w:tcPr>
            <w:tcW w:w="7368" w:type="dxa"/>
          </w:tcPr>
          <w:p w14:paraId="1036F99C" w14:textId="77777777" w:rsidR="00A86D70" w:rsidRPr="00CC3B8A" w:rsidRDefault="001701A0">
            <w:pPr>
              <w:pStyle w:val="Cuprins1"/>
              <w:rPr>
                <w:caps/>
                <w:color w:val="auto"/>
              </w:rPr>
            </w:pPr>
            <w:r w:rsidRPr="00CC3B8A">
              <w:rPr>
                <w:i/>
                <w:caps/>
                <w:color w:val="auto"/>
              </w:rPr>
              <w:t>V</w:t>
            </w:r>
            <w:r w:rsidRPr="00CC3B8A">
              <w:rPr>
                <w:i/>
                <w:color w:val="auto"/>
              </w:rPr>
              <w:t>isual</w:t>
            </w:r>
            <w:r w:rsidRPr="00CC3B8A">
              <w:rPr>
                <w:i/>
                <w:caps/>
                <w:color w:val="auto"/>
              </w:rPr>
              <w:t xml:space="preserve"> A</w:t>
            </w:r>
            <w:r w:rsidRPr="00CC3B8A">
              <w:rPr>
                <w:i/>
                <w:color w:val="auto"/>
              </w:rPr>
              <w:t>nalogue</w:t>
            </w:r>
            <w:r w:rsidRPr="00CC3B8A">
              <w:rPr>
                <w:i/>
                <w:caps/>
                <w:color w:val="auto"/>
              </w:rPr>
              <w:t xml:space="preserve"> S</w:t>
            </w:r>
            <w:r w:rsidRPr="00CC3B8A">
              <w:rPr>
                <w:i/>
                <w:color w:val="auto"/>
              </w:rPr>
              <w:t>cale</w:t>
            </w:r>
            <w:r w:rsidRPr="00CC3B8A">
              <w:rPr>
                <w:caps/>
                <w:color w:val="auto"/>
              </w:rPr>
              <w:t>/ S</w:t>
            </w:r>
            <w:r w:rsidRPr="00CC3B8A">
              <w:rPr>
                <w:color w:val="auto"/>
              </w:rPr>
              <w:t>cala</w:t>
            </w:r>
            <w:r w:rsidRPr="00CC3B8A">
              <w:rPr>
                <w:caps/>
                <w:color w:val="auto"/>
              </w:rPr>
              <w:t xml:space="preserve"> A</w:t>
            </w:r>
            <w:r w:rsidRPr="00CC3B8A">
              <w:rPr>
                <w:color w:val="auto"/>
              </w:rPr>
              <w:t>nalogică</w:t>
            </w:r>
            <w:r w:rsidRPr="00CC3B8A">
              <w:rPr>
                <w:caps/>
                <w:color w:val="auto"/>
              </w:rPr>
              <w:t xml:space="preserve"> V</w:t>
            </w:r>
            <w:r w:rsidRPr="00CC3B8A">
              <w:rPr>
                <w:color w:val="auto"/>
              </w:rPr>
              <w:t>izuală</w:t>
            </w:r>
          </w:p>
        </w:tc>
      </w:tr>
      <w:tr w:rsidR="00A86D70" w:rsidRPr="00CC3B8A" w14:paraId="24B324C6" w14:textId="77777777">
        <w:tc>
          <w:tcPr>
            <w:tcW w:w="1982" w:type="dxa"/>
          </w:tcPr>
          <w:p w14:paraId="6AC5413B" w14:textId="77777777" w:rsidR="00A86D70" w:rsidRPr="00CC3B8A" w:rsidRDefault="001701A0">
            <w:pPr>
              <w:pStyle w:val="Cuprins1"/>
              <w:rPr>
                <w:color w:val="auto"/>
              </w:rPr>
            </w:pPr>
            <w:r w:rsidRPr="00CC3B8A">
              <w:rPr>
                <w:color w:val="auto"/>
              </w:rPr>
              <w:t>WAO</w:t>
            </w:r>
          </w:p>
        </w:tc>
        <w:tc>
          <w:tcPr>
            <w:tcW w:w="7368" w:type="dxa"/>
          </w:tcPr>
          <w:p w14:paraId="2C647397" w14:textId="2032EAB0" w:rsidR="00A86D70" w:rsidRPr="00CC3B8A" w:rsidRDefault="001701A0">
            <w:pPr>
              <w:pStyle w:val="Cuprins1"/>
              <w:rPr>
                <w:i/>
                <w:caps/>
                <w:color w:val="auto"/>
              </w:rPr>
            </w:pPr>
            <w:r w:rsidRPr="00CC3B8A">
              <w:rPr>
                <w:i/>
                <w:color w:val="auto"/>
              </w:rPr>
              <w:t>World Allergy Organisation</w:t>
            </w:r>
            <w:r w:rsidRPr="00CC3B8A">
              <w:rPr>
                <w:color w:val="auto"/>
              </w:rPr>
              <w:t xml:space="preserve">/ </w:t>
            </w:r>
            <w:r w:rsidR="00690003">
              <w:rPr>
                <w:color w:val="auto"/>
              </w:rPr>
              <w:t>O</w:t>
            </w:r>
            <w:r w:rsidRPr="00CC3B8A">
              <w:rPr>
                <w:color w:val="auto"/>
              </w:rPr>
              <w:t xml:space="preserve">rganizația </w:t>
            </w:r>
            <w:r w:rsidR="00690003">
              <w:rPr>
                <w:color w:val="auto"/>
              </w:rPr>
              <w:t>M</w:t>
            </w:r>
            <w:r w:rsidRPr="00CC3B8A">
              <w:rPr>
                <w:color w:val="auto"/>
              </w:rPr>
              <w:t xml:space="preserve">ondială pentru </w:t>
            </w:r>
            <w:r w:rsidR="00690003">
              <w:rPr>
                <w:color w:val="auto"/>
              </w:rPr>
              <w:t>A</w:t>
            </w:r>
            <w:r w:rsidRPr="00CC3B8A">
              <w:rPr>
                <w:color w:val="auto"/>
              </w:rPr>
              <w:t>lergii</w:t>
            </w:r>
          </w:p>
        </w:tc>
      </w:tr>
    </w:tbl>
    <w:p w14:paraId="07968D42" w14:textId="77777777" w:rsidR="00A86D70" w:rsidRPr="00CC3B8A" w:rsidRDefault="001701A0">
      <w:bookmarkStart w:id="2" w:name="_Toc191166934"/>
      <w:r w:rsidRPr="00CC3B8A">
        <w:br w:type="page"/>
      </w:r>
    </w:p>
    <w:p w14:paraId="35B5E1D6" w14:textId="77777777" w:rsidR="00A86D70" w:rsidRPr="00CC3B8A" w:rsidRDefault="001701A0">
      <w:pPr>
        <w:pStyle w:val="Titlu2"/>
      </w:pPr>
      <w:bookmarkStart w:id="3" w:name="_Toc230333609"/>
      <w:r w:rsidRPr="00CC3B8A">
        <w:lastRenderedPageBreak/>
        <w:t>PREFAŢĂ</w:t>
      </w:r>
      <w:bookmarkEnd w:id="2"/>
      <w:bookmarkEnd w:id="3"/>
    </w:p>
    <w:p w14:paraId="1DA5A5D0" w14:textId="5A5F3F3D" w:rsidR="00A86D70" w:rsidRPr="00CC3B8A" w:rsidRDefault="001701A0">
      <w:pPr>
        <w:spacing w:line="276" w:lineRule="auto"/>
        <w:ind w:firstLine="567"/>
        <w:jc w:val="both"/>
      </w:pPr>
      <w:r w:rsidRPr="00CC3B8A">
        <w:t xml:space="preserve">Acest protocol a fost elaborat de grupul de lucru, constituit din specialiştii </w:t>
      </w:r>
      <w:r w:rsidR="00690003">
        <w:t>D</w:t>
      </w:r>
      <w:r w:rsidRPr="00CC3B8A">
        <w:t xml:space="preserve">isciplinei de </w:t>
      </w:r>
      <w:r w:rsidR="00690003">
        <w:t>p</w:t>
      </w:r>
      <w:r w:rsidRPr="00CC3B8A">
        <w:t xml:space="preserve">neumologie și </w:t>
      </w:r>
      <w:r w:rsidR="00690003">
        <w:t>a</w:t>
      </w:r>
      <w:r w:rsidRPr="00CC3B8A">
        <w:t xml:space="preserve">lergologie și </w:t>
      </w:r>
      <w:r w:rsidR="00690003">
        <w:rPr>
          <w:rFonts w:ascii="TimesNewRomanPSMT" w:eastAsiaTheme="minorHAnsi" w:hAnsi="TimesNewRomanPSMT" w:cs="TimesNewRomanPSMT"/>
          <w:lang w:val="en-US"/>
        </w:rPr>
        <w:t>C</w:t>
      </w:r>
      <w:r w:rsidRPr="005914B8">
        <w:rPr>
          <w:rFonts w:ascii="TimesNewRomanPSMT" w:eastAsiaTheme="minorHAnsi" w:hAnsi="TimesNewRomanPSMT" w:cs="TimesNewRomanPSMT"/>
          <w:lang w:val="en-US"/>
        </w:rPr>
        <w:t>atedr</w:t>
      </w:r>
      <w:r w:rsidRPr="00CC3B8A">
        <w:rPr>
          <w:rFonts w:ascii="TimesNewRomanPSMT" w:eastAsiaTheme="minorHAnsi" w:hAnsi="TimesNewRomanPSMT" w:cs="TimesNewRomanPSMT"/>
        </w:rPr>
        <w:t>ei de</w:t>
      </w:r>
      <w:r w:rsidRPr="005914B8">
        <w:rPr>
          <w:rFonts w:ascii="TimesNewRomanPSMT" w:eastAsiaTheme="minorHAnsi" w:hAnsi="TimesNewRomanPSMT" w:cs="TimesNewRomanPSMT"/>
          <w:lang w:val="en-US"/>
        </w:rPr>
        <w:t xml:space="preserve"> </w:t>
      </w:r>
      <w:r w:rsidR="00690003">
        <w:rPr>
          <w:rFonts w:ascii="TimesNewRomanPSMT" w:eastAsiaTheme="minorHAnsi" w:hAnsi="TimesNewRomanPSMT" w:cs="TimesNewRomanPSMT"/>
          <w:lang w:val="en-US"/>
        </w:rPr>
        <w:t>o</w:t>
      </w:r>
      <w:r w:rsidRPr="005914B8">
        <w:rPr>
          <w:rFonts w:ascii="TimesNewRomanPSMT" w:eastAsiaTheme="minorHAnsi" w:hAnsi="TimesNewRomanPSMT" w:cs="TimesNewRomanPSMT"/>
          <w:lang w:val="en-US"/>
        </w:rPr>
        <w:t>torinolaringologie</w:t>
      </w:r>
      <w:r w:rsidRPr="00CC3B8A">
        <w:t xml:space="preserve"> a Universităţii de Stat de Medicină şi Farmacie „Nicolae Testemiţanu”. </w:t>
      </w:r>
    </w:p>
    <w:p w14:paraId="76D6D295" w14:textId="77777777" w:rsidR="00A86D70" w:rsidRPr="00CC3B8A" w:rsidRDefault="001701A0">
      <w:pPr>
        <w:spacing w:line="276" w:lineRule="auto"/>
        <w:ind w:firstLine="567"/>
        <w:jc w:val="both"/>
      </w:pPr>
      <w:r w:rsidRPr="00CC3B8A">
        <w:t xml:space="preserve">Protocolul clinic naţional ”Rinita alergică la adult” este elaborat în conformitate cu ghidurile internaţionale ale societăților de specialitate actuale </w:t>
      </w:r>
      <w:r w:rsidRPr="00CC3B8A">
        <w:rPr>
          <w:lang w:val="en-US"/>
        </w:rPr>
        <w:t xml:space="preserve">the European Academy of Allergology and Clinical Immunology (EAACI), </w:t>
      </w:r>
      <w:r w:rsidRPr="00CC3B8A">
        <w:rPr>
          <w:rFonts w:cs="Kepler Std"/>
          <w:szCs w:val="20"/>
        </w:rPr>
        <w:t>European Forum for Research and Education in Allergy and Airway Diseases</w:t>
      </w:r>
      <w:r w:rsidRPr="00CC3B8A">
        <w:rPr>
          <w:rFonts w:cs="Kepler Std"/>
          <w:sz w:val="20"/>
          <w:szCs w:val="20"/>
        </w:rPr>
        <w:t xml:space="preserve"> </w:t>
      </w:r>
      <w:r w:rsidRPr="00CC3B8A">
        <w:rPr>
          <w:rFonts w:cs="Kepler Std"/>
          <w:szCs w:val="20"/>
        </w:rPr>
        <w:t>(EUFOREA)</w:t>
      </w:r>
      <w:r w:rsidRPr="00CC3B8A">
        <w:t xml:space="preserve">, </w:t>
      </w:r>
      <w:r w:rsidRPr="00CC3B8A">
        <w:rPr>
          <w:rFonts w:cs="Kepler Std"/>
          <w:szCs w:val="20"/>
        </w:rPr>
        <w:t>British Society for Allergy and Clinical Immunology (BSACI), Australasian Society</w:t>
      </w:r>
      <w:r w:rsidRPr="00CC3B8A">
        <w:rPr>
          <w:rFonts w:cs="Kepler Std"/>
          <w:sz w:val="20"/>
          <w:szCs w:val="20"/>
        </w:rPr>
        <w:t xml:space="preserve"> </w:t>
      </w:r>
      <w:r w:rsidRPr="00CC3B8A">
        <w:rPr>
          <w:rFonts w:cs="Kepler Std"/>
          <w:szCs w:val="20"/>
        </w:rPr>
        <w:t>of Clinical</w:t>
      </w:r>
      <w:r w:rsidRPr="00CC3B8A">
        <w:t xml:space="preserve"> Immunology and Allergology (ASCIA) și ghidurile Organizației Mondiale pentru Alergii (WAO). </w:t>
      </w:r>
    </w:p>
    <w:p w14:paraId="2A599CE9" w14:textId="4080BCC1" w:rsidR="00A86D70" w:rsidRPr="00CC3B8A" w:rsidRDefault="001701A0">
      <w:pPr>
        <w:spacing w:line="276" w:lineRule="auto"/>
        <w:ind w:firstLine="567"/>
        <w:jc w:val="both"/>
      </w:pPr>
      <w:r w:rsidRPr="00CC3B8A">
        <w:t xml:space="preserve">Protocolul clinic naţional ”Rinita alergică la adult” va servi drept bază pentru elaborarea protocoalelor </w:t>
      </w:r>
      <w:r w:rsidR="00690003">
        <w:t xml:space="preserve">clinice </w:t>
      </w:r>
      <w:r w:rsidRPr="00CC3B8A">
        <w:t xml:space="preserve">instituţionale (extras din protocolul naţional aferent pentru instituţia dată, fără modificări de structură, pagină, capitole, tabelele, figuri, casete </w:t>
      </w:r>
      <w:r w:rsidRPr="00CC3B8A">
        <w:rPr>
          <w:i/>
        </w:rPr>
        <w:t>etc</w:t>
      </w:r>
      <w:r w:rsidRPr="00CC3B8A">
        <w:t xml:space="preserve">.), în funcţie de posibilităţile reale ale fiecărei instituţii în anul curent. La recomandarea MS, pentru monitorizarea protocoalelor </w:t>
      </w:r>
      <w:r w:rsidR="00690003">
        <w:t xml:space="preserve">clinice </w:t>
      </w:r>
      <w:r w:rsidRPr="00CC3B8A">
        <w:t>instituţionale pot fi folosite formulare suplimentare, care nu sunt incluse în protocolul clinic naţional.</w:t>
      </w:r>
    </w:p>
    <w:p w14:paraId="4AE55702" w14:textId="77777777" w:rsidR="00A86D70" w:rsidRPr="00CC3B8A" w:rsidRDefault="001701A0" w:rsidP="0049701E">
      <w:pPr>
        <w:pStyle w:val="Titlu2"/>
        <w:spacing w:after="0"/>
        <w:rPr>
          <w:i/>
        </w:rPr>
      </w:pPr>
      <w:bookmarkStart w:id="4" w:name="_Toc191166935"/>
      <w:bookmarkStart w:id="5" w:name="_Toc230333610"/>
      <w:r w:rsidRPr="00CC3B8A">
        <w:t>A. PARTEA INTRODUCTIVĂ</w:t>
      </w:r>
      <w:bookmarkEnd w:id="4"/>
      <w:bookmarkEnd w:id="5"/>
    </w:p>
    <w:p w14:paraId="5B47C2B0" w14:textId="77777777" w:rsidR="00A86D70" w:rsidRPr="00CC3B8A" w:rsidRDefault="001701A0" w:rsidP="0049701E">
      <w:pPr>
        <w:pStyle w:val="Titlu3"/>
        <w:spacing w:before="0"/>
        <w:rPr>
          <w:rFonts w:cs="Times New Roman"/>
          <w:szCs w:val="24"/>
        </w:rPr>
      </w:pPr>
      <w:bookmarkStart w:id="6" w:name="_Toc191166936"/>
      <w:bookmarkStart w:id="7" w:name="_Toc230333611"/>
      <w:r w:rsidRPr="00CC3B8A">
        <w:rPr>
          <w:rFonts w:cs="Times New Roman"/>
          <w:szCs w:val="24"/>
        </w:rPr>
        <w:t>A.1. Diagno</w:t>
      </w:r>
      <w:bookmarkEnd w:id="6"/>
      <w:r w:rsidRPr="00CC3B8A">
        <w:rPr>
          <w:rFonts w:cs="Times New Roman"/>
          <w:szCs w:val="24"/>
        </w:rPr>
        <w:t>sticul</w:t>
      </w:r>
      <w:r w:rsidRPr="00CC3B8A">
        <w:rPr>
          <w:szCs w:val="24"/>
        </w:rPr>
        <w:t>:</w:t>
      </w:r>
      <w:r w:rsidRPr="00CC3B8A">
        <w:rPr>
          <w:i/>
          <w:szCs w:val="24"/>
        </w:rPr>
        <w:t xml:space="preserve"> </w:t>
      </w:r>
      <w:r w:rsidRPr="00CC3B8A">
        <w:rPr>
          <w:rFonts w:cs="Times New Roman"/>
          <w:szCs w:val="24"/>
        </w:rPr>
        <w:t>Rinita alergică (adulți)</w:t>
      </w:r>
      <w:bookmarkEnd w:id="7"/>
    </w:p>
    <w:p w14:paraId="6B04C768" w14:textId="77777777" w:rsidR="00A86D70" w:rsidRPr="00CC3B8A" w:rsidRDefault="001701A0">
      <w:pPr>
        <w:rPr>
          <w:b/>
          <w:i/>
        </w:rPr>
      </w:pPr>
      <w:r w:rsidRPr="00CC3B8A">
        <w:rPr>
          <w:b/>
          <w:i/>
        </w:rPr>
        <w:t>Exemple de diagnostice clinice:</w:t>
      </w:r>
    </w:p>
    <w:p w14:paraId="3162C915" w14:textId="77777777" w:rsidR="00A86D70" w:rsidRPr="00CC3B8A" w:rsidRDefault="001701A0">
      <w:pPr>
        <w:numPr>
          <w:ilvl w:val="0"/>
          <w:numId w:val="1"/>
        </w:numPr>
        <w:rPr>
          <w:lang w:eastAsia="ru-RU"/>
        </w:rPr>
      </w:pPr>
      <w:r w:rsidRPr="00CC3B8A">
        <w:rPr>
          <w:lang w:eastAsia="ru-RU"/>
        </w:rPr>
        <w:t>Rinita alergică sezonieră (sensibilizare la polenul de Ambrozie), intermitent ușoară, VAS 3 p., exacerbare sezonieră.</w:t>
      </w:r>
    </w:p>
    <w:p w14:paraId="7AD74B9C" w14:textId="3E1F6E5D" w:rsidR="00A86D70" w:rsidRPr="00CC3B8A" w:rsidRDefault="001701A0" w:rsidP="0049701E">
      <w:pPr>
        <w:numPr>
          <w:ilvl w:val="0"/>
          <w:numId w:val="1"/>
        </w:numPr>
        <w:rPr>
          <w:lang w:eastAsia="ru-RU"/>
        </w:rPr>
      </w:pPr>
      <w:r w:rsidRPr="00CC3B8A">
        <w:rPr>
          <w:lang w:eastAsia="ru-RU"/>
        </w:rPr>
        <w:t>Rinita alergică perenă (sensibilizare la acarienii prafului de casă), persistent severă, VAS 8 p., exacerbare.</w:t>
      </w:r>
    </w:p>
    <w:p w14:paraId="307C8FD7" w14:textId="77777777" w:rsidR="00A86D70" w:rsidRPr="00CC3B8A" w:rsidRDefault="001701A0">
      <w:bookmarkStart w:id="8" w:name="_Toc230333612"/>
      <w:bookmarkStart w:id="9" w:name="_Toc185865867"/>
      <w:r w:rsidRPr="00CC3B8A">
        <w:rPr>
          <w:rStyle w:val="Titlu3Caracter"/>
        </w:rPr>
        <w:t>A.2. Codul bolii</w:t>
      </w:r>
      <w:bookmarkEnd w:id="8"/>
      <w:r w:rsidRPr="00CC3B8A">
        <w:rPr>
          <w:rStyle w:val="Titlu3Caracter"/>
        </w:rPr>
        <w:t xml:space="preserve"> </w:t>
      </w:r>
      <w:r w:rsidRPr="00CC3B8A">
        <w:rPr>
          <w:rStyle w:val="Bodytext"/>
          <w:color w:val="auto"/>
        </w:rPr>
        <w:t>(CIM 10</w:t>
      </w:r>
      <w:r w:rsidRPr="00CC3B8A">
        <w:t>)</w:t>
      </w:r>
      <w:bookmarkEnd w:id="9"/>
      <w:r w:rsidRPr="00CC3B8A">
        <w:t xml:space="preserve">: </w:t>
      </w:r>
    </w:p>
    <w:p w14:paraId="35A701CC" w14:textId="77777777" w:rsidR="00A86D70" w:rsidRPr="00CC3B8A" w:rsidRDefault="001701A0">
      <w:r w:rsidRPr="00CC3B8A">
        <w:t>J 30.1 Rinita alergică datorită polenului</w:t>
      </w:r>
    </w:p>
    <w:p w14:paraId="62FCCF04" w14:textId="77777777" w:rsidR="00A86D70" w:rsidRPr="00CC3B8A" w:rsidRDefault="001701A0">
      <w:r w:rsidRPr="00CC3B8A">
        <w:t>J 30.2 Alte rinite alergice sezoniere</w:t>
      </w:r>
    </w:p>
    <w:p w14:paraId="179EB97A" w14:textId="0B5EF751" w:rsidR="00A86D70" w:rsidRPr="00CC3B8A" w:rsidRDefault="001701A0">
      <w:r w:rsidRPr="00CC3B8A">
        <w:t>J 30.3 Alte rinite alergice</w:t>
      </w:r>
      <w:r w:rsidR="004D2C8F">
        <w:t>. Rinita alergică perenă</w:t>
      </w:r>
    </w:p>
    <w:p w14:paraId="3F3E3BD0" w14:textId="79192D9D" w:rsidR="00A86D70" w:rsidRDefault="001701A0">
      <w:r w:rsidRPr="00CC3B8A">
        <w:t>J 30.4 Rinita alergică</w:t>
      </w:r>
      <w:r w:rsidR="00EE6CF8">
        <w:t xml:space="preserve"> </w:t>
      </w:r>
      <w:r w:rsidRPr="00CC3B8A">
        <w:t>nespecificată</w:t>
      </w:r>
    </w:p>
    <w:p w14:paraId="1F8C9BA7" w14:textId="4D698192" w:rsidR="004D2C8F" w:rsidRPr="00CC3B8A" w:rsidRDefault="004D2C8F">
      <w:r>
        <w:t>J 45.0 Rinita alergică cu astm</w:t>
      </w:r>
    </w:p>
    <w:p w14:paraId="518960C5" w14:textId="77777777" w:rsidR="00A86D70" w:rsidRPr="00CC3B8A" w:rsidRDefault="00A86D70">
      <w:pPr>
        <w:rPr>
          <w:b/>
        </w:rPr>
      </w:pPr>
    </w:p>
    <w:p w14:paraId="1E5246FA" w14:textId="77777777" w:rsidR="00A86D70" w:rsidRPr="00CC3B8A" w:rsidRDefault="001701A0">
      <w:pPr>
        <w:pStyle w:val="Titlu3"/>
        <w:spacing w:before="0" w:after="0"/>
        <w:rPr>
          <w:rFonts w:cs="Times New Roman"/>
          <w:szCs w:val="24"/>
        </w:rPr>
      </w:pPr>
      <w:bookmarkStart w:id="10" w:name="_Toc185865868"/>
      <w:bookmarkStart w:id="11" w:name="_Toc230333613"/>
      <w:r w:rsidRPr="00CC3B8A">
        <w:rPr>
          <w:rFonts w:cs="Times New Roman"/>
          <w:szCs w:val="24"/>
        </w:rPr>
        <w:t>A.3. Utilizatorii</w:t>
      </w:r>
      <w:r w:rsidRPr="00CC3B8A">
        <w:rPr>
          <w:rFonts w:cs="Times New Roman"/>
          <w:sz w:val="4"/>
          <w:szCs w:val="4"/>
        </w:rPr>
        <w:t>:</w:t>
      </w:r>
      <w:bookmarkEnd w:id="10"/>
      <w:bookmarkEnd w:id="11"/>
    </w:p>
    <w:p w14:paraId="7D0611EB" w14:textId="3704CB0E" w:rsidR="0049701E" w:rsidRDefault="0049701E">
      <w:pPr>
        <w:numPr>
          <w:ilvl w:val="0"/>
          <w:numId w:val="2"/>
        </w:numPr>
        <w:jc w:val="both"/>
      </w:pPr>
      <w:r w:rsidRPr="0049701E">
        <w:t>Prestatorii serviciilor de AMP (medic</w:t>
      </w:r>
      <w:r w:rsidR="009802BE">
        <w:t>i</w:t>
      </w:r>
      <w:r w:rsidRPr="0049701E">
        <w:t>i de familie, asistent</w:t>
      </w:r>
      <w:r w:rsidR="00222304">
        <w:t>/ă</w:t>
      </w:r>
      <w:r w:rsidRPr="0049701E">
        <w:t xml:space="preserve"> medical</w:t>
      </w:r>
      <w:r w:rsidR="00222304">
        <w:t>/ă</w:t>
      </w:r>
      <w:r w:rsidRPr="0049701E">
        <w:t xml:space="preserve"> de familie</w:t>
      </w:r>
      <w:r>
        <w:t>);</w:t>
      </w:r>
    </w:p>
    <w:p w14:paraId="185CFD99" w14:textId="21034CD3" w:rsidR="009802BE" w:rsidRDefault="0049701E" w:rsidP="009802BE">
      <w:pPr>
        <w:numPr>
          <w:ilvl w:val="0"/>
          <w:numId w:val="2"/>
        </w:numPr>
        <w:jc w:val="both"/>
      </w:pPr>
      <w:r w:rsidRPr="006062E3">
        <w:t>Prestatorii serviciilor de AMSA</w:t>
      </w:r>
      <w:r w:rsidRPr="0049701E">
        <w:t xml:space="preserve"> </w:t>
      </w:r>
      <w:r>
        <w:t>(</w:t>
      </w:r>
      <w:r w:rsidR="00222304">
        <w:t>secțiile consultative</w:t>
      </w:r>
      <w:r w:rsidR="009802BE">
        <w:t xml:space="preserve"> </w:t>
      </w:r>
      <w:r w:rsidRPr="00CC3B8A">
        <w:t>raionale</w:t>
      </w:r>
      <w:r w:rsidR="00222304">
        <w:t>,municipale și republicane</w:t>
      </w:r>
      <w:r w:rsidRPr="00CC3B8A">
        <w:t xml:space="preserve"> (</w:t>
      </w:r>
      <w:r w:rsidR="009802BE">
        <w:t xml:space="preserve">medicii </w:t>
      </w:r>
      <w:r w:rsidRPr="00CC3B8A">
        <w:t>alergologi,</w:t>
      </w:r>
      <w:r w:rsidR="009802BE">
        <w:t>medicii interniști</w:t>
      </w:r>
      <w:r w:rsidR="00222304">
        <w:t>,</w:t>
      </w:r>
      <w:r w:rsidRPr="00CC3B8A">
        <w:t xml:space="preserve"> medici</w:t>
      </w:r>
      <w:r w:rsidR="009802BE">
        <w:t xml:space="preserve">i </w:t>
      </w:r>
      <w:r w:rsidRPr="00CC3B8A">
        <w:t>ORL);</w:t>
      </w:r>
    </w:p>
    <w:p w14:paraId="3A12E5F1" w14:textId="699241D4" w:rsidR="0049701E" w:rsidRPr="0049701E" w:rsidRDefault="0049701E" w:rsidP="0049701E">
      <w:pPr>
        <w:ind w:left="360"/>
        <w:rPr>
          <w:lang w:val="en-US"/>
        </w:rPr>
      </w:pPr>
      <w:r w:rsidRPr="0049701E">
        <w:rPr>
          <w:b/>
          <w:i/>
          <w:lang w:val="en-US"/>
        </w:rPr>
        <w:t>Notă</w:t>
      </w:r>
      <w:r w:rsidRPr="0049701E">
        <w:rPr>
          <w:lang w:val="en-US"/>
        </w:rPr>
        <w:t xml:space="preserve">: Protocolul la necesitate poate fi utilizat şi de </w:t>
      </w:r>
      <w:r w:rsidR="006427A0">
        <w:rPr>
          <w:lang w:val="en-US"/>
        </w:rPr>
        <w:t xml:space="preserve">către </w:t>
      </w:r>
      <w:r w:rsidRPr="0049701E">
        <w:rPr>
          <w:lang w:val="en-US"/>
        </w:rPr>
        <w:t>alţi specialişti.</w:t>
      </w:r>
    </w:p>
    <w:p w14:paraId="7771E2DF" w14:textId="77C95D1D" w:rsidR="00A86D70" w:rsidRPr="00CC3B8A" w:rsidRDefault="001701A0">
      <w:pPr>
        <w:pStyle w:val="Titlu3"/>
        <w:rPr>
          <w:sz w:val="28"/>
          <w:szCs w:val="28"/>
        </w:rPr>
      </w:pPr>
      <w:bookmarkStart w:id="12" w:name="_Toc185865869"/>
      <w:bookmarkStart w:id="13" w:name="_Toc230333614"/>
      <w:r w:rsidRPr="00CC3B8A">
        <w:rPr>
          <w:szCs w:val="28"/>
        </w:rPr>
        <w:t xml:space="preserve">A.4. </w:t>
      </w:r>
      <w:r w:rsidR="004668F0">
        <w:rPr>
          <w:szCs w:val="28"/>
        </w:rPr>
        <w:t>Obiective</w:t>
      </w:r>
      <w:r w:rsidRPr="00CC3B8A">
        <w:rPr>
          <w:szCs w:val="28"/>
        </w:rPr>
        <w:t>le protocolului</w:t>
      </w:r>
      <w:bookmarkEnd w:id="12"/>
      <w:bookmarkEnd w:id="13"/>
    </w:p>
    <w:p w14:paraId="67196DD6" w14:textId="77777777" w:rsidR="00A86D70" w:rsidRPr="00CC3B8A" w:rsidRDefault="001701A0">
      <w:pPr>
        <w:numPr>
          <w:ilvl w:val="0"/>
          <w:numId w:val="3"/>
        </w:numPr>
        <w:jc w:val="both"/>
      </w:pPr>
      <w:r w:rsidRPr="00CC3B8A">
        <w:rPr>
          <w:rFonts w:ascii="MinionPro-Regular" w:hAnsi="MinionPro-Regular" w:cs="MinionPro-Regular"/>
          <w:lang w:eastAsia="ru-RU"/>
        </w:rPr>
        <w:t xml:space="preserve">De a furniza informații profesioniștilor din domeniul sănătății, medicilor, pacienților și aparținătorilor referitor la diagnosticul, tratamentul și profilaxia </w:t>
      </w:r>
      <w:r w:rsidRPr="00CC3B8A">
        <w:t>rinitei alergice</w:t>
      </w:r>
      <w:r w:rsidRPr="00CC3B8A">
        <w:rPr>
          <w:rFonts w:ascii="MinionPro-Regular" w:hAnsi="MinionPro-Regular" w:cs="MinionPro-Regular"/>
          <w:lang w:eastAsia="ru-RU"/>
        </w:rPr>
        <w:t>.</w:t>
      </w:r>
    </w:p>
    <w:p w14:paraId="55978913" w14:textId="08C3C5C3" w:rsidR="00A86D70" w:rsidRPr="00CC3B8A" w:rsidRDefault="001701A0">
      <w:pPr>
        <w:numPr>
          <w:ilvl w:val="0"/>
          <w:numId w:val="3"/>
        </w:numPr>
        <w:jc w:val="both"/>
      </w:pPr>
      <w:r w:rsidRPr="00CC3B8A">
        <w:t xml:space="preserve">De a majora proporția pacienților diagnosticați cu rinita alergică la etapa inițială, până la dezvoltarea complicațiilor și </w:t>
      </w:r>
      <w:r w:rsidR="00EE6CF8">
        <w:t>evitarea</w:t>
      </w:r>
      <w:r w:rsidRPr="00CC3B8A">
        <w:t xml:space="preserve"> administrar</w:t>
      </w:r>
      <w:r w:rsidR="00EE6CF8">
        <w:t>ii</w:t>
      </w:r>
      <w:r w:rsidRPr="00CC3B8A">
        <w:t xml:space="preserve"> incorect</w:t>
      </w:r>
      <w:r w:rsidR="00EE6CF8">
        <w:t>e</w:t>
      </w:r>
      <w:r w:rsidRPr="00CC3B8A">
        <w:t xml:space="preserve"> a CS sistemici. </w:t>
      </w:r>
    </w:p>
    <w:p w14:paraId="65B7EEDE" w14:textId="18391FEF" w:rsidR="006A2D8B" w:rsidRPr="00CC3B8A" w:rsidRDefault="001701A0" w:rsidP="00FC4135">
      <w:pPr>
        <w:numPr>
          <w:ilvl w:val="0"/>
          <w:numId w:val="3"/>
        </w:numPr>
        <w:jc w:val="both"/>
      </w:pPr>
      <w:r w:rsidRPr="00CC3B8A">
        <w:t>Respectarea algoritmului unificat de diagnostic și tratament a</w:t>
      </w:r>
      <w:r w:rsidR="00EE6CF8">
        <w:t>l</w:t>
      </w:r>
      <w:r w:rsidRPr="00CC3B8A">
        <w:t xml:space="preserve"> rinitei alergice la diferite etape de asistență medicală.</w:t>
      </w:r>
    </w:p>
    <w:p w14:paraId="11FABCF8" w14:textId="48DD9FBF" w:rsidR="006A2D8B" w:rsidRDefault="001701A0" w:rsidP="00B55BF1">
      <w:pPr>
        <w:pStyle w:val="Titlu3"/>
        <w:spacing w:before="0" w:after="0"/>
        <w:rPr>
          <w:rStyle w:val="Bodytext"/>
          <w:color w:val="auto"/>
        </w:rPr>
      </w:pPr>
      <w:bookmarkStart w:id="14" w:name="_Toc185865871"/>
      <w:bookmarkStart w:id="15" w:name="_Toc230333615"/>
      <w:r w:rsidRPr="00CC3B8A">
        <w:rPr>
          <w:szCs w:val="24"/>
        </w:rPr>
        <w:lastRenderedPageBreak/>
        <w:t xml:space="preserve">A.5. </w:t>
      </w:r>
      <w:r w:rsidR="0049701E">
        <w:rPr>
          <w:szCs w:val="24"/>
        </w:rPr>
        <w:t>Elaborat</w:t>
      </w:r>
      <w:r w:rsidR="004668F0">
        <w:rPr>
          <w:szCs w:val="24"/>
        </w:rPr>
        <w:t>:</w:t>
      </w:r>
      <w:r w:rsidR="00C621F2">
        <w:rPr>
          <w:szCs w:val="24"/>
        </w:rPr>
        <w:t xml:space="preserve"> </w:t>
      </w:r>
      <w:r w:rsidRPr="00CC3B8A">
        <w:rPr>
          <w:rStyle w:val="Bodytext"/>
          <w:color w:val="auto"/>
        </w:rPr>
        <w:t>20</w:t>
      </w:r>
      <w:bookmarkEnd w:id="14"/>
      <w:r w:rsidR="0049701E">
        <w:rPr>
          <w:rStyle w:val="Bodytext"/>
          <w:color w:val="auto"/>
        </w:rPr>
        <w:t>26</w:t>
      </w:r>
      <w:bookmarkEnd w:id="15"/>
    </w:p>
    <w:p w14:paraId="145687B4" w14:textId="77777777" w:rsidR="00B55BF1" w:rsidRPr="00B55BF1" w:rsidRDefault="00B55BF1" w:rsidP="00B55BF1"/>
    <w:p w14:paraId="5A31F97B" w14:textId="32CBA09E" w:rsidR="00A86D70" w:rsidRDefault="0049701E" w:rsidP="00B55BF1">
      <w:pPr>
        <w:pStyle w:val="Titlu3"/>
        <w:spacing w:before="0"/>
        <w:rPr>
          <w:rStyle w:val="Bodytext"/>
          <w:color w:val="auto"/>
        </w:rPr>
      </w:pPr>
      <w:bookmarkStart w:id="16" w:name="_Toc230333616"/>
      <w:r w:rsidRPr="00CC3B8A">
        <w:rPr>
          <w:szCs w:val="24"/>
        </w:rPr>
        <w:t>A.</w:t>
      </w:r>
      <w:r w:rsidR="00534EE1">
        <w:rPr>
          <w:szCs w:val="24"/>
        </w:rPr>
        <w:t>6</w:t>
      </w:r>
      <w:r w:rsidRPr="00CC3B8A">
        <w:rPr>
          <w:szCs w:val="24"/>
        </w:rPr>
        <w:t xml:space="preserve">. </w:t>
      </w:r>
      <w:r>
        <w:rPr>
          <w:szCs w:val="24"/>
        </w:rPr>
        <w:t>Următoarea revizuire:</w:t>
      </w:r>
      <w:r w:rsidR="00C621F2">
        <w:rPr>
          <w:szCs w:val="24"/>
        </w:rPr>
        <w:t xml:space="preserve"> </w:t>
      </w:r>
      <w:r w:rsidRPr="00CC3B8A">
        <w:rPr>
          <w:rStyle w:val="Bodytext"/>
          <w:color w:val="auto"/>
        </w:rPr>
        <w:t>203</w:t>
      </w:r>
      <w:r>
        <w:rPr>
          <w:rStyle w:val="Bodytext"/>
          <w:color w:val="auto"/>
        </w:rPr>
        <w:t>1</w:t>
      </w:r>
      <w:bookmarkEnd w:id="16"/>
    </w:p>
    <w:p w14:paraId="72E22178" w14:textId="77777777" w:rsidR="00B55BF1" w:rsidRPr="00B55BF1" w:rsidRDefault="00B55BF1" w:rsidP="00B55BF1"/>
    <w:p w14:paraId="5FFA0BC1" w14:textId="4BEAF695" w:rsidR="006A2D8B" w:rsidRPr="006A2D8B" w:rsidRDefault="001701A0">
      <w:pPr>
        <w:jc w:val="both"/>
        <w:rPr>
          <w:rFonts w:cs="Arial"/>
          <w:b/>
          <w:bCs/>
          <w:szCs w:val="26"/>
        </w:rPr>
      </w:pPr>
      <w:bookmarkStart w:id="17" w:name="_Toc185865872"/>
      <w:bookmarkStart w:id="18" w:name="_Toc230333617"/>
      <w:r w:rsidRPr="00CC3B8A">
        <w:rPr>
          <w:rStyle w:val="Titlu3Caracter"/>
        </w:rPr>
        <w:t>A.</w:t>
      </w:r>
      <w:r w:rsidR="00534EE1">
        <w:rPr>
          <w:rStyle w:val="Titlu3Caracter"/>
        </w:rPr>
        <w:t>7</w:t>
      </w:r>
      <w:r w:rsidRPr="00CC3B8A">
        <w:rPr>
          <w:rStyle w:val="Titlu3Caracter"/>
        </w:rPr>
        <w:t xml:space="preserve">. </w:t>
      </w:r>
      <w:bookmarkEnd w:id="17"/>
      <w:r w:rsidR="0049701E" w:rsidRPr="0049701E">
        <w:rPr>
          <w:rStyle w:val="Titlu3Caracter"/>
        </w:rPr>
        <w:t>Lista şi informaţiile de contact ale autorilor şi ale persoanelor ce au participat la elaborarea protocolului:</w:t>
      </w:r>
      <w:bookmarkEnd w:id="18"/>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6894"/>
      </w:tblGrid>
      <w:tr w:rsidR="0049701E" w:rsidRPr="00CC3B8A" w14:paraId="72C5BA00" w14:textId="77777777" w:rsidTr="00661264">
        <w:tc>
          <w:tcPr>
            <w:tcW w:w="3006" w:type="dxa"/>
            <w:shd w:val="clear" w:color="auto" w:fill="BFBFBF"/>
          </w:tcPr>
          <w:p w14:paraId="199E1411" w14:textId="44295208" w:rsidR="0049701E" w:rsidRPr="00CC3B8A" w:rsidRDefault="0049701E" w:rsidP="0049701E">
            <w:pPr>
              <w:jc w:val="center"/>
            </w:pPr>
            <w:r w:rsidRPr="006062E3">
              <w:rPr>
                <w:b/>
              </w:rPr>
              <w:t>Prenume, n</w:t>
            </w:r>
            <w:r w:rsidRPr="006062E3">
              <w:rPr>
                <w:b/>
                <w:bCs/>
              </w:rPr>
              <w:t>ume</w:t>
            </w:r>
          </w:p>
        </w:tc>
        <w:tc>
          <w:tcPr>
            <w:tcW w:w="6894" w:type="dxa"/>
            <w:shd w:val="clear" w:color="auto" w:fill="BFBFBF"/>
          </w:tcPr>
          <w:p w14:paraId="60749003" w14:textId="3812DA0D" w:rsidR="0049701E" w:rsidRPr="00CC3B8A" w:rsidRDefault="0049701E" w:rsidP="0049701E">
            <w:pPr>
              <w:jc w:val="center"/>
            </w:pPr>
            <w:r w:rsidRPr="006062E3">
              <w:rPr>
                <w:b/>
                <w:bCs/>
              </w:rPr>
              <w:t>Funcția, instituția</w:t>
            </w:r>
          </w:p>
        </w:tc>
      </w:tr>
      <w:tr w:rsidR="00A86D70" w:rsidRPr="00CC3B8A" w14:paraId="767C8AA9" w14:textId="77777777" w:rsidTr="00661264">
        <w:tc>
          <w:tcPr>
            <w:tcW w:w="3006" w:type="dxa"/>
          </w:tcPr>
          <w:p w14:paraId="267D75F5" w14:textId="79BE50E5" w:rsidR="00A86D70" w:rsidRPr="0049701E" w:rsidRDefault="001701A0">
            <w:pPr>
              <w:rPr>
                <w:b/>
                <w:bCs/>
                <w:i/>
                <w:iCs/>
              </w:rPr>
            </w:pPr>
            <w:r w:rsidRPr="0049701E">
              <w:rPr>
                <w:b/>
                <w:bCs/>
                <w:i/>
                <w:iCs/>
              </w:rPr>
              <w:t>Alexandru Corlăteanu</w:t>
            </w:r>
          </w:p>
        </w:tc>
        <w:tc>
          <w:tcPr>
            <w:tcW w:w="6894" w:type="dxa"/>
          </w:tcPr>
          <w:p w14:paraId="3622F778" w14:textId="0CB7599A" w:rsidR="00A86D70" w:rsidRPr="008564FA" w:rsidRDefault="0049701E" w:rsidP="00661264">
            <w:pPr>
              <w:jc w:val="both"/>
              <w:rPr>
                <w:lang w:val="ro-MD"/>
              </w:rPr>
            </w:pPr>
            <w:r w:rsidRPr="006062E3">
              <w:rPr>
                <w:rFonts w:eastAsia="SimSun"/>
                <w:kern w:val="3"/>
                <w:lang w:eastAsia="zh-CN" w:bidi="hi-IN"/>
              </w:rPr>
              <w:t xml:space="preserve">dr. hab. șt. med., </w:t>
            </w:r>
            <w:r>
              <w:rPr>
                <w:rFonts w:eastAsia="SimSun"/>
                <w:kern w:val="3"/>
                <w:lang w:eastAsia="zh-CN" w:bidi="hi-IN"/>
              </w:rPr>
              <w:t xml:space="preserve">prof. univ., </w:t>
            </w:r>
            <w:r w:rsidR="00661264">
              <w:rPr>
                <w:rFonts w:eastAsia="SimSun"/>
                <w:kern w:val="3"/>
                <w:lang w:eastAsia="zh-CN" w:bidi="hi-IN"/>
              </w:rPr>
              <w:t>ș</w:t>
            </w:r>
            <w:r w:rsidR="001701A0" w:rsidRPr="00CC3B8A">
              <w:t>ef Disciplină de</w:t>
            </w:r>
            <w:r w:rsidR="008564FA">
              <w:t xml:space="preserve"> p</w:t>
            </w:r>
            <w:r w:rsidR="001701A0" w:rsidRPr="00CC3B8A">
              <w:t xml:space="preserve">neumologie și </w:t>
            </w:r>
            <w:r w:rsidR="008564FA">
              <w:t>a</w:t>
            </w:r>
            <w:r w:rsidR="001701A0" w:rsidRPr="00CC3B8A">
              <w:t>lergologie,</w:t>
            </w:r>
            <w:r w:rsidR="001701A0" w:rsidRPr="005914B8">
              <w:rPr>
                <w:rFonts w:ascii="TimesNewRomanPSMT" w:eastAsiaTheme="minorHAnsi" w:hAnsi="TimesNewRomanPSMT" w:cs="TimesNewRomanPSMT"/>
                <w:lang w:val="en-US"/>
              </w:rPr>
              <w:t xml:space="preserve"> U</w:t>
            </w:r>
            <w:r w:rsidR="008564FA">
              <w:rPr>
                <w:rFonts w:ascii="TimesNewRomanPSMT" w:eastAsiaTheme="minorHAnsi" w:hAnsi="TimesNewRomanPSMT" w:cs="TimesNewRomanPSMT"/>
                <w:lang w:val="en-US"/>
              </w:rPr>
              <w:t>SMF ,,</w:t>
            </w:r>
            <w:r w:rsidR="008564FA">
              <w:rPr>
                <w:color w:val="000000"/>
                <w:lang w:val="ro-MD"/>
              </w:rPr>
              <w:t xml:space="preserve"> „Nicolae Testemiţanu”, membru al Comisiei de specialitate a MS în</w:t>
            </w:r>
            <w:r w:rsidR="008564FA">
              <w:rPr>
                <w:lang w:val="fr-BE"/>
              </w:rPr>
              <w:t xml:space="preserve"> </w:t>
            </w:r>
            <w:r w:rsidR="008564FA">
              <w:rPr>
                <w:color w:val="000000"/>
                <w:lang w:val="ro-MD"/>
              </w:rPr>
              <w:t>pneumologie</w:t>
            </w:r>
          </w:p>
        </w:tc>
      </w:tr>
      <w:tr w:rsidR="00A86D70" w:rsidRPr="00CC3B8A" w14:paraId="38FE8607" w14:textId="77777777" w:rsidTr="00661264">
        <w:tc>
          <w:tcPr>
            <w:tcW w:w="3006" w:type="dxa"/>
          </w:tcPr>
          <w:p w14:paraId="22E06DF5" w14:textId="05AA582B" w:rsidR="00A86D70" w:rsidRPr="00661264" w:rsidRDefault="00D43FFF" w:rsidP="00D43FFF">
            <w:pPr>
              <w:rPr>
                <w:b/>
                <w:bCs/>
                <w:i/>
                <w:iCs/>
              </w:rPr>
            </w:pPr>
            <w:r w:rsidRPr="00661264">
              <w:rPr>
                <w:b/>
                <w:bCs/>
                <w:i/>
                <w:iCs/>
              </w:rPr>
              <w:t xml:space="preserve">Sergiu </w:t>
            </w:r>
            <w:r w:rsidR="001701A0" w:rsidRPr="00661264">
              <w:rPr>
                <w:b/>
                <w:bCs/>
                <w:i/>
                <w:iCs/>
              </w:rPr>
              <w:t>Vetricean</w:t>
            </w:r>
          </w:p>
        </w:tc>
        <w:tc>
          <w:tcPr>
            <w:tcW w:w="6894" w:type="dxa"/>
          </w:tcPr>
          <w:p w14:paraId="16E70D86" w14:textId="0CCD2813" w:rsidR="00A86D70" w:rsidRPr="00CC3B8A" w:rsidRDefault="0049701E" w:rsidP="00661264">
            <w:pPr>
              <w:autoSpaceDE w:val="0"/>
              <w:autoSpaceDN w:val="0"/>
              <w:adjustRightInd w:val="0"/>
              <w:jc w:val="both"/>
            </w:pPr>
            <w:r w:rsidRPr="006062E3">
              <w:rPr>
                <w:rFonts w:eastAsia="SimSun"/>
                <w:kern w:val="3"/>
                <w:lang w:eastAsia="zh-CN" w:bidi="hi-IN"/>
              </w:rPr>
              <w:t xml:space="preserve">dr. hab. șt. med., </w:t>
            </w:r>
            <w:r>
              <w:rPr>
                <w:rFonts w:eastAsia="SimSun"/>
                <w:kern w:val="3"/>
                <w:lang w:eastAsia="zh-CN" w:bidi="hi-IN"/>
              </w:rPr>
              <w:t xml:space="preserve">prof. univ., </w:t>
            </w:r>
            <w:r w:rsidR="00661264">
              <w:rPr>
                <w:rFonts w:eastAsia="SimSun"/>
                <w:kern w:val="3"/>
                <w:lang w:eastAsia="zh-CN" w:bidi="hi-IN"/>
              </w:rPr>
              <w:t>ș</w:t>
            </w:r>
            <w:r w:rsidR="001701A0" w:rsidRPr="005914B8">
              <w:rPr>
                <w:rFonts w:ascii="TimesNewRomanPSMT" w:eastAsiaTheme="minorHAnsi" w:hAnsi="TimesNewRomanPSMT" w:cs="TimesNewRomanPSMT"/>
                <w:lang w:val="en-US"/>
              </w:rPr>
              <w:t xml:space="preserve">ef </w:t>
            </w:r>
            <w:r w:rsidR="008564FA">
              <w:rPr>
                <w:rFonts w:ascii="TimesNewRomanPSMT" w:eastAsiaTheme="minorHAnsi" w:hAnsi="TimesNewRomanPSMT" w:cs="TimesNewRomanPSMT"/>
                <w:lang w:val="en-US"/>
              </w:rPr>
              <w:t>C</w:t>
            </w:r>
            <w:r w:rsidR="001701A0" w:rsidRPr="005914B8">
              <w:rPr>
                <w:rFonts w:ascii="TimesNewRomanPSMT" w:eastAsiaTheme="minorHAnsi" w:hAnsi="TimesNewRomanPSMT" w:cs="TimesNewRomanPSMT"/>
                <w:lang w:val="en-US"/>
              </w:rPr>
              <w:t xml:space="preserve">atedră </w:t>
            </w:r>
            <w:r w:rsidR="00581559">
              <w:rPr>
                <w:rFonts w:ascii="TimesNewRomanPSMT" w:eastAsiaTheme="minorHAnsi" w:hAnsi="TimesNewRomanPSMT" w:cs="TimesNewRomanPSMT"/>
                <w:lang w:val="en-US"/>
              </w:rPr>
              <w:t>de o</w:t>
            </w:r>
            <w:r w:rsidR="001701A0" w:rsidRPr="005914B8">
              <w:rPr>
                <w:rFonts w:ascii="TimesNewRomanPSMT" w:eastAsiaTheme="minorHAnsi" w:hAnsi="TimesNewRomanPSMT" w:cs="TimesNewRomanPSMT"/>
                <w:lang w:val="en-US"/>
              </w:rPr>
              <w:t>torinolaringologie, U</w:t>
            </w:r>
            <w:r w:rsidR="008564FA">
              <w:rPr>
                <w:rFonts w:ascii="TimesNewRomanPSMT" w:eastAsiaTheme="minorHAnsi" w:hAnsi="TimesNewRomanPSMT" w:cs="TimesNewRomanPSMT"/>
                <w:lang w:val="en-US"/>
              </w:rPr>
              <w:t>SMF</w:t>
            </w:r>
            <w:r w:rsidR="001701A0" w:rsidRPr="005914B8">
              <w:rPr>
                <w:rFonts w:ascii="TimesNewRomanPSMT" w:eastAsiaTheme="minorHAnsi" w:hAnsi="TimesNewRomanPSMT" w:cs="TimesNewRomanPSMT"/>
                <w:lang w:val="en-US"/>
              </w:rPr>
              <w:t xml:space="preserve"> „Nicolae </w:t>
            </w:r>
            <w:r w:rsidR="008564FA">
              <w:rPr>
                <w:rFonts w:ascii="TimesNewRomanPSMT" w:eastAsiaTheme="minorHAnsi" w:hAnsi="TimesNewRomanPSMT" w:cs="TimesNewRomanPSMT"/>
                <w:lang w:val="en-US"/>
              </w:rPr>
              <w:t>T</w:t>
            </w:r>
            <w:r w:rsidR="001701A0" w:rsidRPr="005914B8">
              <w:rPr>
                <w:rFonts w:ascii="TimesNewRomanPSMT" w:eastAsiaTheme="minorHAnsi" w:hAnsi="TimesNewRomanPSMT" w:cs="TimesNewRomanPSMT"/>
                <w:lang w:val="en-US"/>
              </w:rPr>
              <w:t>estemițanu”</w:t>
            </w:r>
            <w:r w:rsidR="008564FA">
              <w:rPr>
                <w:rFonts w:ascii="TimesNewRomanPSMT" w:eastAsiaTheme="minorHAnsi" w:hAnsi="TimesNewRomanPSMT" w:cs="TimesNewRomanPSMT"/>
                <w:lang w:val="en-US"/>
              </w:rPr>
              <w:t>,</w:t>
            </w:r>
            <w:r w:rsidR="008564FA">
              <w:rPr>
                <w:color w:val="000000"/>
                <w:lang w:val="ro-MD"/>
              </w:rPr>
              <w:t xml:space="preserve"> președinte al Comisiei de specialitate a MS în</w:t>
            </w:r>
            <w:r w:rsidR="008564FA">
              <w:rPr>
                <w:lang w:val="ro-MD"/>
              </w:rPr>
              <w:t xml:space="preserve"> </w:t>
            </w:r>
            <w:r w:rsidR="008564FA">
              <w:rPr>
                <w:color w:val="000000"/>
                <w:lang w:val="ro-MD"/>
              </w:rPr>
              <w:t>otorinolaringologie</w:t>
            </w:r>
          </w:p>
        </w:tc>
      </w:tr>
      <w:tr w:rsidR="00A86D70" w:rsidRPr="00CC3B8A" w14:paraId="72655E8F" w14:textId="77777777" w:rsidTr="00661264">
        <w:tc>
          <w:tcPr>
            <w:tcW w:w="3006" w:type="dxa"/>
          </w:tcPr>
          <w:p w14:paraId="176884CD" w14:textId="5D4E387E" w:rsidR="00A86D70" w:rsidRPr="00661264" w:rsidRDefault="001701A0">
            <w:pPr>
              <w:rPr>
                <w:b/>
                <w:bCs/>
                <w:i/>
                <w:iCs/>
              </w:rPr>
            </w:pPr>
            <w:r w:rsidRPr="00661264">
              <w:rPr>
                <w:b/>
                <w:bCs/>
                <w:i/>
                <w:iCs/>
              </w:rPr>
              <w:t>Cristina Toma</w:t>
            </w:r>
          </w:p>
        </w:tc>
        <w:tc>
          <w:tcPr>
            <w:tcW w:w="6894" w:type="dxa"/>
          </w:tcPr>
          <w:p w14:paraId="1FBB602D" w14:textId="5943965A" w:rsidR="00A86D70" w:rsidRPr="00CC3B8A" w:rsidRDefault="0049701E" w:rsidP="00661264">
            <w:pPr>
              <w:jc w:val="both"/>
            </w:pPr>
            <w:r w:rsidRPr="006062E3">
              <w:rPr>
                <w:bCs/>
              </w:rPr>
              <w:t xml:space="preserve">dr. șt. med., conf. univ., </w:t>
            </w:r>
            <w:r w:rsidR="001701A0" w:rsidRPr="00CC3B8A">
              <w:t xml:space="preserve">Disciplina de </w:t>
            </w:r>
            <w:r w:rsidR="008564FA">
              <w:t>p</w:t>
            </w:r>
            <w:r w:rsidR="001701A0" w:rsidRPr="00CC3B8A">
              <w:t xml:space="preserve">neumologie și </w:t>
            </w:r>
            <w:r w:rsidR="008564FA">
              <w:t>a</w:t>
            </w:r>
            <w:r w:rsidR="001701A0" w:rsidRPr="00CC3B8A">
              <w:t>lergologie,</w:t>
            </w:r>
            <w:r w:rsidR="001701A0" w:rsidRPr="005914B8">
              <w:rPr>
                <w:rFonts w:ascii="TimesNewRomanPSMT" w:eastAsiaTheme="minorHAnsi" w:hAnsi="TimesNewRomanPSMT" w:cs="TimesNewRomanPSMT"/>
                <w:lang w:val="en-US"/>
              </w:rPr>
              <w:t xml:space="preserve"> U</w:t>
            </w:r>
            <w:r w:rsidR="008564FA">
              <w:rPr>
                <w:rFonts w:ascii="TimesNewRomanPSMT" w:eastAsiaTheme="minorHAnsi" w:hAnsi="TimesNewRomanPSMT" w:cs="TimesNewRomanPSMT"/>
                <w:lang w:val="en-US"/>
              </w:rPr>
              <w:t>SMF</w:t>
            </w:r>
            <w:r w:rsidR="001701A0" w:rsidRPr="005914B8">
              <w:rPr>
                <w:rFonts w:ascii="TimesNewRomanPSMT" w:eastAsiaTheme="minorHAnsi" w:hAnsi="TimesNewRomanPSMT" w:cs="TimesNewRomanPSMT"/>
                <w:lang w:val="en-US"/>
              </w:rPr>
              <w:t>„Nicolae Testemițanu”</w:t>
            </w:r>
          </w:p>
        </w:tc>
      </w:tr>
      <w:tr w:rsidR="00A86D70" w:rsidRPr="00CC3B8A" w14:paraId="3FAAEF31" w14:textId="77777777" w:rsidTr="00661264">
        <w:tc>
          <w:tcPr>
            <w:tcW w:w="3006" w:type="dxa"/>
          </w:tcPr>
          <w:p w14:paraId="35E98757" w14:textId="564887AD" w:rsidR="00A86D70" w:rsidRPr="00661264" w:rsidRDefault="001701A0">
            <w:pPr>
              <w:spacing w:line="256" w:lineRule="auto"/>
              <w:rPr>
                <w:b/>
                <w:bCs/>
                <w:i/>
                <w:iCs/>
              </w:rPr>
            </w:pPr>
            <w:r w:rsidRPr="00661264">
              <w:rPr>
                <w:b/>
                <w:bCs/>
                <w:i/>
                <w:iCs/>
              </w:rPr>
              <w:t>Victoria Brocovschii</w:t>
            </w:r>
          </w:p>
        </w:tc>
        <w:tc>
          <w:tcPr>
            <w:tcW w:w="6894" w:type="dxa"/>
          </w:tcPr>
          <w:p w14:paraId="5AF9E3F4" w14:textId="68316718" w:rsidR="00A86D70" w:rsidRPr="00CC3B8A" w:rsidRDefault="0049701E" w:rsidP="00661264">
            <w:pPr>
              <w:spacing w:line="256" w:lineRule="auto"/>
              <w:jc w:val="both"/>
            </w:pPr>
            <w:r w:rsidRPr="006062E3">
              <w:rPr>
                <w:bCs/>
              </w:rPr>
              <w:t xml:space="preserve">dr. șt. med., conf. univ., </w:t>
            </w:r>
            <w:r w:rsidR="001701A0" w:rsidRPr="00CC3B8A">
              <w:t xml:space="preserve">Disciplina de </w:t>
            </w:r>
            <w:r w:rsidR="002C15E6">
              <w:t>p</w:t>
            </w:r>
            <w:r w:rsidR="001701A0" w:rsidRPr="00CC3B8A">
              <w:t xml:space="preserve">neumologie și </w:t>
            </w:r>
            <w:r w:rsidR="002C15E6">
              <w:t>a</w:t>
            </w:r>
            <w:r w:rsidR="001701A0" w:rsidRPr="00CC3B8A">
              <w:t xml:space="preserve">lergologie, </w:t>
            </w:r>
            <w:r w:rsidR="001701A0" w:rsidRPr="005914B8">
              <w:rPr>
                <w:rFonts w:ascii="TimesNewRomanPSMT" w:eastAsiaTheme="minorHAnsi" w:hAnsi="TimesNewRomanPSMT" w:cs="TimesNewRomanPSMT"/>
                <w:lang w:val="en-US"/>
              </w:rPr>
              <w:t>U</w:t>
            </w:r>
            <w:r w:rsidR="002C15E6">
              <w:rPr>
                <w:rFonts w:ascii="TimesNewRomanPSMT" w:eastAsiaTheme="minorHAnsi" w:hAnsi="TimesNewRomanPSMT" w:cs="TimesNewRomanPSMT"/>
                <w:lang w:val="en-US"/>
              </w:rPr>
              <w:t>SMF</w:t>
            </w:r>
            <w:r w:rsidR="001701A0" w:rsidRPr="005914B8">
              <w:rPr>
                <w:rFonts w:ascii="TimesNewRomanPSMT" w:eastAsiaTheme="minorHAnsi" w:hAnsi="TimesNewRomanPSMT" w:cs="TimesNewRomanPSMT"/>
                <w:lang w:val="en-US"/>
              </w:rPr>
              <w:t>„Nicolae Testemițanu”</w:t>
            </w:r>
            <w:r w:rsidR="002C15E6">
              <w:rPr>
                <w:color w:val="000000"/>
                <w:lang w:val="ro-MD"/>
              </w:rPr>
              <w:t xml:space="preserve"> președinte al Comisiei de specialitate a MS în alergologie și imunologie clinică</w:t>
            </w:r>
          </w:p>
        </w:tc>
      </w:tr>
      <w:tr w:rsidR="008B26F3" w:rsidRPr="00CC3B8A" w14:paraId="0C9A101D" w14:textId="77777777" w:rsidTr="00661264">
        <w:tc>
          <w:tcPr>
            <w:tcW w:w="3006" w:type="dxa"/>
            <w:vAlign w:val="center"/>
          </w:tcPr>
          <w:p w14:paraId="1BA705B1" w14:textId="48C9E9E2" w:rsidR="008B26F3" w:rsidRPr="00661264" w:rsidRDefault="008B26F3" w:rsidP="008B26F3">
            <w:pPr>
              <w:rPr>
                <w:b/>
                <w:bCs/>
                <w:i/>
                <w:iCs/>
              </w:rPr>
            </w:pPr>
            <w:r w:rsidRPr="00661264">
              <w:rPr>
                <w:b/>
                <w:bCs/>
                <w:i/>
                <w:iCs/>
              </w:rPr>
              <w:t>Elena Tudor</w:t>
            </w:r>
          </w:p>
        </w:tc>
        <w:tc>
          <w:tcPr>
            <w:tcW w:w="6894" w:type="dxa"/>
            <w:vAlign w:val="center"/>
          </w:tcPr>
          <w:p w14:paraId="71921770" w14:textId="7BEC9940" w:rsidR="008B26F3" w:rsidRPr="00CC3B8A" w:rsidRDefault="00661264" w:rsidP="00661264">
            <w:pPr>
              <w:jc w:val="both"/>
            </w:pPr>
            <w:r w:rsidRPr="006062E3">
              <w:rPr>
                <w:bCs/>
              </w:rPr>
              <w:t xml:space="preserve">dr. șt. med., conf. univ., </w:t>
            </w:r>
            <w:r w:rsidR="008B26F3" w:rsidRPr="00CC3B8A">
              <w:t>IMSP Institutul de Pneumologie „Chiril Draganiuc”</w:t>
            </w:r>
          </w:p>
        </w:tc>
      </w:tr>
      <w:tr w:rsidR="008B26F3" w:rsidRPr="00CC3B8A" w14:paraId="4DB9C36A" w14:textId="77777777" w:rsidTr="00661264">
        <w:tc>
          <w:tcPr>
            <w:tcW w:w="3006" w:type="dxa"/>
            <w:vAlign w:val="center"/>
          </w:tcPr>
          <w:p w14:paraId="0D68D5B8" w14:textId="19A0699E" w:rsidR="008B26F3" w:rsidRPr="00661264" w:rsidRDefault="008B26F3" w:rsidP="008B26F3">
            <w:pPr>
              <w:rPr>
                <w:b/>
                <w:bCs/>
                <w:i/>
                <w:iCs/>
              </w:rPr>
            </w:pPr>
            <w:r w:rsidRPr="00661264">
              <w:rPr>
                <w:b/>
                <w:bCs/>
                <w:i/>
                <w:iCs/>
              </w:rPr>
              <w:t>Larisa Procopişin</w:t>
            </w:r>
          </w:p>
        </w:tc>
        <w:tc>
          <w:tcPr>
            <w:tcW w:w="6894" w:type="dxa"/>
            <w:vAlign w:val="center"/>
          </w:tcPr>
          <w:p w14:paraId="09DBBBA1" w14:textId="16C8368C" w:rsidR="008B26F3" w:rsidRPr="00CC3B8A" w:rsidRDefault="00661264" w:rsidP="00661264">
            <w:pPr>
              <w:jc w:val="both"/>
            </w:pPr>
            <w:r w:rsidRPr="006062E3">
              <w:rPr>
                <w:bCs/>
              </w:rPr>
              <w:t xml:space="preserve">dr. șt. med., conf. univ., </w:t>
            </w:r>
            <w:r w:rsidR="008B26F3" w:rsidRPr="00CC3B8A">
              <w:t>IMSP Institutul de Pneumologie „Chiril Draganiuc”</w:t>
            </w:r>
            <w:r w:rsidR="002C15E6">
              <w:rPr>
                <w:lang w:val="ro-MD"/>
              </w:rPr>
              <w:t xml:space="preserve"> membru al Comisiei de specialitate a MS în alergologie și imunologie clinică</w:t>
            </w:r>
          </w:p>
        </w:tc>
      </w:tr>
      <w:tr w:rsidR="008B26F3" w:rsidRPr="00CC3B8A" w14:paraId="547DE3A4" w14:textId="77777777" w:rsidTr="00012AB6">
        <w:trPr>
          <w:trHeight w:val="535"/>
        </w:trPr>
        <w:tc>
          <w:tcPr>
            <w:tcW w:w="3006" w:type="dxa"/>
            <w:vAlign w:val="center"/>
          </w:tcPr>
          <w:p w14:paraId="6A8A8EA0" w14:textId="04467603" w:rsidR="008B26F3" w:rsidRPr="00661264" w:rsidRDefault="008B26F3" w:rsidP="008B26F3">
            <w:pPr>
              <w:rPr>
                <w:b/>
                <w:bCs/>
                <w:i/>
                <w:iCs/>
              </w:rPr>
            </w:pPr>
            <w:r w:rsidRPr="00661264">
              <w:rPr>
                <w:b/>
                <w:bCs/>
                <w:i/>
                <w:iCs/>
              </w:rPr>
              <w:t>Corina Rotaru-Lungu</w:t>
            </w:r>
          </w:p>
        </w:tc>
        <w:tc>
          <w:tcPr>
            <w:tcW w:w="6894" w:type="dxa"/>
            <w:vAlign w:val="center"/>
          </w:tcPr>
          <w:p w14:paraId="608E7726" w14:textId="1A76A98B" w:rsidR="008B26F3" w:rsidRPr="00CC3B8A" w:rsidRDefault="00661264" w:rsidP="00661264">
            <w:pPr>
              <w:jc w:val="both"/>
            </w:pPr>
            <w:r w:rsidRPr="006062E3">
              <w:rPr>
                <w:bCs/>
              </w:rPr>
              <w:t xml:space="preserve">dr. șt. med., </w:t>
            </w:r>
            <w:r w:rsidR="008B26F3" w:rsidRPr="00CC3B8A">
              <w:t>IMSP Institutul de Pneumologie „Chiril Draganiuc”</w:t>
            </w:r>
          </w:p>
        </w:tc>
      </w:tr>
    </w:tbl>
    <w:p w14:paraId="7C92E790" w14:textId="77777777" w:rsidR="003B719E" w:rsidRPr="00CC3B8A" w:rsidRDefault="003B719E"/>
    <w:p w14:paraId="2ACA691D" w14:textId="77777777" w:rsidR="003B719E" w:rsidRPr="00CC3B8A" w:rsidRDefault="003B719E" w:rsidP="003B719E">
      <w:pPr>
        <w:rPr>
          <w:b/>
        </w:rPr>
      </w:pPr>
      <w:r w:rsidRPr="00CC3B8A">
        <w:rPr>
          <w:b/>
        </w:rPr>
        <w:t>Recenzenți:</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6752"/>
      </w:tblGrid>
      <w:tr w:rsidR="00661264" w:rsidRPr="00CC3B8A" w14:paraId="4F6B2C8D" w14:textId="77777777" w:rsidTr="00661264">
        <w:tc>
          <w:tcPr>
            <w:tcW w:w="3148" w:type="dxa"/>
            <w:shd w:val="clear" w:color="auto" w:fill="BFBFBF"/>
          </w:tcPr>
          <w:p w14:paraId="322F434B" w14:textId="4E84886F" w:rsidR="00661264" w:rsidRPr="00CC3B8A" w:rsidRDefault="00661264" w:rsidP="00661264">
            <w:pPr>
              <w:jc w:val="center"/>
            </w:pPr>
            <w:r w:rsidRPr="006062E3">
              <w:rPr>
                <w:b/>
                <w:bCs/>
              </w:rPr>
              <w:t>Prenume, numele</w:t>
            </w:r>
          </w:p>
        </w:tc>
        <w:tc>
          <w:tcPr>
            <w:tcW w:w="6752" w:type="dxa"/>
            <w:shd w:val="clear" w:color="auto" w:fill="BFBFBF"/>
          </w:tcPr>
          <w:p w14:paraId="5A357234" w14:textId="4B3AB5D8" w:rsidR="00661264" w:rsidRPr="00CC3B8A" w:rsidRDefault="00661264" w:rsidP="00012AB6">
            <w:pPr>
              <w:jc w:val="center"/>
            </w:pPr>
            <w:r w:rsidRPr="006062E3">
              <w:rPr>
                <w:b/>
                <w:bCs/>
              </w:rPr>
              <w:t>Funcția, instituția</w:t>
            </w:r>
          </w:p>
        </w:tc>
      </w:tr>
      <w:tr w:rsidR="003B719E" w:rsidRPr="00CC3B8A" w14:paraId="0F8C4DF5" w14:textId="77777777" w:rsidTr="00661264">
        <w:tc>
          <w:tcPr>
            <w:tcW w:w="3148" w:type="dxa"/>
          </w:tcPr>
          <w:p w14:paraId="5D98FA22" w14:textId="705965A7" w:rsidR="003B719E" w:rsidRPr="00661264" w:rsidRDefault="00586B75" w:rsidP="00586B75">
            <w:pPr>
              <w:rPr>
                <w:b/>
                <w:bCs/>
                <w:i/>
                <w:iCs/>
              </w:rPr>
            </w:pPr>
            <w:r w:rsidRPr="00661264">
              <w:rPr>
                <w:b/>
                <w:bCs/>
                <w:i/>
                <w:iCs/>
              </w:rPr>
              <w:t>Mihail Maniuc</w:t>
            </w:r>
          </w:p>
        </w:tc>
        <w:tc>
          <w:tcPr>
            <w:tcW w:w="6752" w:type="dxa"/>
          </w:tcPr>
          <w:p w14:paraId="50C0CD2E" w14:textId="26740C27" w:rsidR="003B719E" w:rsidRPr="00CC3B8A" w:rsidRDefault="00661264" w:rsidP="00581559">
            <w:pPr>
              <w:jc w:val="both"/>
            </w:pPr>
            <w:r w:rsidRPr="006062E3">
              <w:rPr>
                <w:rFonts w:eastAsia="SimSun"/>
                <w:kern w:val="3"/>
                <w:lang w:eastAsia="zh-CN" w:bidi="hi-IN"/>
              </w:rPr>
              <w:t xml:space="preserve">dr. hab. șt. med., </w:t>
            </w:r>
            <w:r>
              <w:rPr>
                <w:rFonts w:eastAsia="SimSun"/>
                <w:kern w:val="3"/>
                <w:lang w:eastAsia="zh-CN" w:bidi="hi-IN"/>
              </w:rPr>
              <w:t xml:space="preserve">prof. univ., </w:t>
            </w:r>
            <w:r w:rsidR="00586B75" w:rsidRPr="00CC3B8A">
              <w:rPr>
                <w:rFonts w:ascii="TimesNewRomanPSMT" w:eastAsiaTheme="minorHAnsi" w:hAnsi="TimesNewRomanPSMT" w:cs="TimesNewRomanPSMT"/>
              </w:rPr>
              <w:t>C</w:t>
            </w:r>
            <w:r w:rsidR="00586B75" w:rsidRPr="005914B8">
              <w:rPr>
                <w:rFonts w:ascii="TimesNewRomanPSMT" w:eastAsiaTheme="minorHAnsi" w:hAnsi="TimesNewRomanPSMT" w:cs="TimesNewRomanPSMT"/>
                <w:lang w:val="en-US"/>
              </w:rPr>
              <w:t>atedr</w:t>
            </w:r>
            <w:r w:rsidR="002C15E6">
              <w:rPr>
                <w:rFonts w:ascii="TimesNewRomanPSMT" w:eastAsiaTheme="minorHAnsi" w:hAnsi="TimesNewRomanPSMT" w:cs="TimesNewRomanPSMT"/>
                <w:lang w:val="en-US"/>
              </w:rPr>
              <w:t>a</w:t>
            </w:r>
            <w:r w:rsidR="00586B75" w:rsidRPr="005914B8">
              <w:rPr>
                <w:rFonts w:ascii="TimesNewRomanPSMT" w:eastAsiaTheme="minorHAnsi" w:hAnsi="TimesNewRomanPSMT" w:cs="TimesNewRomanPSMT"/>
                <w:lang w:val="en-US"/>
              </w:rPr>
              <w:t xml:space="preserve"> </w:t>
            </w:r>
            <w:r w:rsidR="00581559">
              <w:rPr>
                <w:rFonts w:ascii="TimesNewRomanPSMT" w:eastAsiaTheme="minorHAnsi" w:hAnsi="TimesNewRomanPSMT" w:cs="TimesNewRomanPSMT"/>
                <w:lang w:val="en-US"/>
              </w:rPr>
              <w:t>de o</w:t>
            </w:r>
            <w:r w:rsidR="00586B75" w:rsidRPr="005914B8">
              <w:rPr>
                <w:rFonts w:ascii="TimesNewRomanPSMT" w:eastAsiaTheme="minorHAnsi" w:hAnsi="TimesNewRomanPSMT" w:cs="TimesNewRomanPSMT"/>
                <w:lang w:val="en-US"/>
              </w:rPr>
              <w:t>torinolaringologie,</w:t>
            </w:r>
            <w:r w:rsidR="002C15E6">
              <w:rPr>
                <w:rFonts w:ascii="TimesNewRomanPSMT" w:eastAsiaTheme="minorHAnsi" w:hAnsi="TimesNewRomanPSMT" w:cs="TimesNewRomanPSMT"/>
                <w:lang w:val="en-US"/>
              </w:rPr>
              <w:t>USMF</w:t>
            </w:r>
            <w:r w:rsidR="00586B75" w:rsidRPr="005914B8">
              <w:rPr>
                <w:rFonts w:ascii="TimesNewRomanPSMT" w:eastAsiaTheme="minorHAnsi" w:hAnsi="TimesNewRomanPSMT" w:cs="TimesNewRomanPSMT"/>
                <w:lang w:val="en-US"/>
              </w:rPr>
              <w:t xml:space="preserve"> „Nicolae Testemițanu”</w:t>
            </w:r>
          </w:p>
        </w:tc>
      </w:tr>
      <w:tr w:rsidR="00586B75" w:rsidRPr="00CC3B8A" w14:paraId="6EA925FB" w14:textId="77777777" w:rsidTr="00661264">
        <w:tc>
          <w:tcPr>
            <w:tcW w:w="3148" w:type="dxa"/>
          </w:tcPr>
          <w:p w14:paraId="1497673B" w14:textId="337B682A" w:rsidR="00586B75" w:rsidRPr="00661264" w:rsidRDefault="00586B75" w:rsidP="00586B75">
            <w:pPr>
              <w:rPr>
                <w:b/>
                <w:bCs/>
                <w:i/>
                <w:iCs/>
              </w:rPr>
            </w:pPr>
            <w:r w:rsidRPr="00661264">
              <w:rPr>
                <w:b/>
                <w:bCs/>
                <w:i/>
                <w:iCs/>
              </w:rPr>
              <w:t>Vasile Cabac</w:t>
            </w:r>
          </w:p>
        </w:tc>
        <w:tc>
          <w:tcPr>
            <w:tcW w:w="6752" w:type="dxa"/>
          </w:tcPr>
          <w:p w14:paraId="0F5FF0E4" w14:textId="0415CFC3" w:rsidR="00586B75" w:rsidRPr="00CC3B8A" w:rsidRDefault="00661264" w:rsidP="00581559">
            <w:pPr>
              <w:jc w:val="both"/>
            </w:pPr>
            <w:r w:rsidRPr="006062E3">
              <w:rPr>
                <w:rFonts w:eastAsia="SimSun"/>
                <w:kern w:val="3"/>
                <w:lang w:eastAsia="zh-CN" w:bidi="hi-IN"/>
              </w:rPr>
              <w:t xml:space="preserve">dr. hab. șt. med., </w:t>
            </w:r>
            <w:r>
              <w:rPr>
                <w:rFonts w:eastAsia="SimSun"/>
                <w:kern w:val="3"/>
                <w:lang w:eastAsia="zh-CN" w:bidi="hi-IN"/>
              </w:rPr>
              <w:t xml:space="preserve">conf. univ., </w:t>
            </w:r>
            <w:r w:rsidR="00586B75" w:rsidRPr="00CC3B8A">
              <w:rPr>
                <w:rFonts w:ascii="TimesNewRomanPSMT" w:eastAsiaTheme="minorHAnsi" w:hAnsi="TimesNewRomanPSMT" w:cs="TimesNewRomanPSMT"/>
              </w:rPr>
              <w:t>C</w:t>
            </w:r>
            <w:r w:rsidR="00586B75" w:rsidRPr="005914B8">
              <w:rPr>
                <w:rFonts w:ascii="TimesNewRomanPSMT" w:eastAsiaTheme="minorHAnsi" w:hAnsi="TimesNewRomanPSMT" w:cs="TimesNewRomanPSMT"/>
                <w:lang w:val="en-US"/>
              </w:rPr>
              <w:t>atedr</w:t>
            </w:r>
            <w:r w:rsidR="002C15E6">
              <w:rPr>
                <w:rFonts w:ascii="TimesNewRomanPSMT" w:eastAsiaTheme="minorHAnsi" w:hAnsi="TimesNewRomanPSMT" w:cs="TimesNewRomanPSMT"/>
                <w:lang w:val="en-US"/>
              </w:rPr>
              <w:t>a</w:t>
            </w:r>
            <w:r w:rsidR="00586B75" w:rsidRPr="005914B8">
              <w:rPr>
                <w:rFonts w:ascii="TimesNewRomanPSMT" w:eastAsiaTheme="minorHAnsi" w:hAnsi="TimesNewRomanPSMT" w:cs="TimesNewRomanPSMT"/>
                <w:lang w:val="en-US"/>
              </w:rPr>
              <w:t xml:space="preserve"> </w:t>
            </w:r>
            <w:r w:rsidR="00581559">
              <w:rPr>
                <w:rFonts w:ascii="TimesNewRomanPSMT" w:eastAsiaTheme="minorHAnsi" w:hAnsi="TimesNewRomanPSMT" w:cs="TimesNewRomanPSMT"/>
                <w:lang w:val="en-US"/>
              </w:rPr>
              <w:t>de o</w:t>
            </w:r>
            <w:r w:rsidR="00586B75" w:rsidRPr="005914B8">
              <w:rPr>
                <w:rFonts w:ascii="TimesNewRomanPSMT" w:eastAsiaTheme="minorHAnsi" w:hAnsi="TimesNewRomanPSMT" w:cs="TimesNewRomanPSMT"/>
                <w:lang w:val="en-US"/>
              </w:rPr>
              <w:t xml:space="preserve">torinolaringologie, </w:t>
            </w:r>
            <w:r w:rsidR="002C15E6">
              <w:rPr>
                <w:rFonts w:ascii="TimesNewRomanPSMT" w:eastAsiaTheme="minorHAnsi" w:hAnsi="TimesNewRomanPSMT" w:cs="TimesNewRomanPSMT"/>
                <w:lang w:val="en-US"/>
              </w:rPr>
              <w:t>USMF</w:t>
            </w:r>
            <w:r w:rsidR="00586B75" w:rsidRPr="005914B8">
              <w:rPr>
                <w:rFonts w:ascii="TimesNewRomanPSMT" w:eastAsiaTheme="minorHAnsi" w:hAnsi="TimesNewRomanPSMT" w:cs="TimesNewRomanPSMT"/>
                <w:lang w:val="en-US"/>
              </w:rPr>
              <w:t xml:space="preserve"> „Nicolae Testemițanu”</w:t>
            </w:r>
            <w:r w:rsidR="002C15E6">
              <w:rPr>
                <w:color w:val="000000"/>
                <w:lang w:val="ro-MD"/>
              </w:rPr>
              <w:t xml:space="preserve"> membru al Comisiei de specialitate a MS în otorinolaringologie</w:t>
            </w:r>
          </w:p>
        </w:tc>
      </w:tr>
      <w:tr w:rsidR="00586B75" w:rsidRPr="00CC3B8A" w14:paraId="172A32F1" w14:textId="77777777" w:rsidTr="00661264">
        <w:tc>
          <w:tcPr>
            <w:tcW w:w="3148" w:type="dxa"/>
          </w:tcPr>
          <w:p w14:paraId="6A22EF23" w14:textId="53F893DC" w:rsidR="00586B75" w:rsidRPr="00661264" w:rsidRDefault="00586B75" w:rsidP="00586B75">
            <w:pPr>
              <w:rPr>
                <w:b/>
                <w:bCs/>
                <w:i/>
                <w:iCs/>
              </w:rPr>
            </w:pPr>
            <w:r w:rsidRPr="00661264">
              <w:rPr>
                <w:b/>
                <w:bCs/>
                <w:i/>
                <w:iCs/>
              </w:rPr>
              <w:t>Doina Rusu</w:t>
            </w:r>
          </w:p>
        </w:tc>
        <w:tc>
          <w:tcPr>
            <w:tcW w:w="6752" w:type="dxa"/>
          </w:tcPr>
          <w:p w14:paraId="593D13B7" w14:textId="3AE5A93C" w:rsidR="00586B75" w:rsidRPr="00CC3B8A" w:rsidRDefault="00661264" w:rsidP="00581559">
            <w:pPr>
              <w:jc w:val="both"/>
            </w:pPr>
            <w:r w:rsidRPr="006062E3">
              <w:rPr>
                <w:bCs/>
              </w:rPr>
              <w:t xml:space="preserve">dr. șt. med., conf. univ., </w:t>
            </w:r>
            <w:r w:rsidR="00586B75" w:rsidRPr="00CC3B8A">
              <w:t xml:space="preserve">Disciplina de </w:t>
            </w:r>
            <w:r w:rsidR="002C15E6">
              <w:t>p</w:t>
            </w:r>
            <w:r w:rsidR="00586B75" w:rsidRPr="00CC3B8A">
              <w:t xml:space="preserve">neumologie și </w:t>
            </w:r>
            <w:r w:rsidR="002C15E6">
              <w:t>a</w:t>
            </w:r>
            <w:r w:rsidR="00586B75" w:rsidRPr="00CC3B8A">
              <w:t xml:space="preserve">lergologie, </w:t>
            </w:r>
            <w:r w:rsidR="00586B75" w:rsidRPr="005914B8">
              <w:rPr>
                <w:rFonts w:ascii="TimesNewRomanPSMT" w:eastAsiaTheme="minorHAnsi" w:hAnsi="TimesNewRomanPSMT" w:cs="TimesNewRomanPSMT"/>
                <w:lang w:val="en-US"/>
              </w:rPr>
              <w:t>U</w:t>
            </w:r>
            <w:r w:rsidR="002C15E6">
              <w:rPr>
                <w:rFonts w:ascii="TimesNewRomanPSMT" w:eastAsiaTheme="minorHAnsi" w:hAnsi="TimesNewRomanPSMT" w:cs="TimesNewRomanPSMT"/>
                <w:lang w:val="en-US"/>
              </w:rPr>
              <w:t>SMF</w:t>
            </w:r>
            <w:r w:rsidR="00586B75" w:rsidRPr="005914B8">
              <w:rPr>
                <w:rFonts w:ascii="TimesNewRomanPSMT" w:eastAsiaTheme="minorHAnsi" w:hAnsi="TimesNewRomanPSMT" w:cs="TimesNewRomanPSMT"/>
                <w:lang w:val="en-US"/>
              </w:rPr>
              <w:t xml:space="preserve"> „Nicolae Testemițanu”</w:t>
            </w:r>
            <w:r w:rsidR="002C15E6">
              <w:rPr>
                <w:rFonts w:ascii="TimesNewRomanPSMT" w:eastAsiaTheme="minorHAnsi" w:hAnsi="TimesNewRomanPSMT" w:cs="TimesNewRomanPSMT"/>
                <w:lang w:val="en-US"/>
              </w:rPr>
              <w:t>,</w:t>
            </w:r>
            <w:r w:rsidR="002C15E6">
              <w:rPr>
                <w:color w:val="000000"/>
                <w:lang w:val="ro-MD"/>
              </w:rPr>
              <w:t xml:space="preserve"> director, IMSP Institutul de Pneumologie „Chiril Draganiuc”</w:t>
            </w:r>
          </w:p>
        </w:tc>
      </w:tr>
      <w:tr w:rsidR="00586B75" w:rsidRPr="00CC3B8A" w14:paraId="6759AD68" w14:textId="77777777" w:rsidTr="00661264">
        <w:tc>
          <w:tcPr>
            <w:tcW w:w="3148" w:type="dxa"/>
          </w:tcPr>
          <w:p w14:paraId="48F10AC3" w14:textId="7DE2AA64" w:rsidR="00586B75" w:rsidRPr="00661264" w:rsidRDefault="00586B75" w:rsidP="00586B75">
            <w:pPr>
              <w:rPr>
                <w:b/>
                <w:bCs/>
                <w:i/>
                <w:iCs/>
              </w:rPr>
            </w:pPr>
            <w:r w:rsidRPr="00661264">
              <w:rPr>
                <w:b/>
                <w:bCs/>
                <w:i/>
                <w:iCs/>
              </w:rPr>
              <w:t>Tatiana Gorelco</w:t>
            </w:r>
          </w:p>
        </w:tc>
        <w:tc>
          <w:tcPr>
            <w:tcW w:w="6752" w:type="dxa"/>
          </w:tcPr>
          <w:p w14:paraId="6236B20E" w14:textId="2EFCD5E1" w:rsidR="00586B75" w:rsidRPr="00CC3B8A" w:rsidRDefault="00661264" w:rsidP="00581559">
            <w:pPr>
              <w:jc w:val="both"/>
            </w:pPr>
            <w:r w:rsidRPr="006062E3">
              <w:rPr>
                <w:bCs/>
              </w:rPr>
              <w:t xml:space="preserve">dr. șt. med., conf. </w:t>
            </w:r>
            <w:r w:rsidR="002C15E6">
              <w:rPr>
                <w:bCs/>
              </w:rPr>
              <w:t>c</w:t>
            </w:r>
            <w:r>
              <w:rPr>
                <w:bCs/>
              </w:rPr>
              <w:t>ercet</w:t>
            </w:r>
            <w:r w:rsidR="002C15E6">
              <w:rPr>
                <w:bCs/>
              </w:rPr>
              <w:t xml:space="preserve">., </w:t>
            </w:r>
            <w:r w:rsidR="002C15E6">
              <w:rPr>
                <w:szCs w:val="21"/>
                <w:shd w:val="clear" w:color="auto" w:fill="FFFFFF"/>
                <w:lang w:val="ro-MD"/>
              </w:rPr>
              <w:t>șef Clinică Pediatrie, IMSP Institutul Mamei și Copilului, membru al Comisiei de specialitate a MS în alergologie și imunologie clinică</w:t>
            </w:r>
          </w:p>
        </w:tc>
      </w:tr>
    </w:tbl>
    <w:p w14:paraId="0CFCBC3D" w14:textId="77777777" w:rsidR="00A86D70" w:rsidRPr="00CC3B8A" w:rsidRDefault="001701A0" w:rsidP="003B719E">
      <w:r w:rsidRPr="00CC3B8A">
        <w:br w:type="page"/>
      </w:r>
    </w:p>
    <w:p w14:paraId="56CE31B9" w14:textId="5CE61E9F" w:rsidR="00A86D70" w:rsidRPr="00C621F2" w:rsidRDefault="00585B9D" w:rsidP="00C621F2">
      <w:pPr>
        <w:rPr>
          <w:b/>
        </w:rPr>
      </w:pPr>
      <w:r w:rsidRPr="00C621F2">
        <w:rPr>
          <w:b/>
        </w:rPr>
        <w:lastRenderedPageBreak/>
        <w:t>Protocolul a fost examinat, avizat şi aprobat de:</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995"/>
      </w:tblGrid>
      <w:tr w:rsidR="00585B9D" w:rsidRPr="006062E3" w14:paraId="57B7FB08" w14:textId="77777777" w:rsidTr="00C4368A">
        <w:tc>
          <w:tcPr>
            <w:tcW w:w="450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27F3F76" w14:textId="77777777" w:rsidR="00585B9D" w:rsidRPr="006062E3" w:rsidRDefault="00585B9D" w:rsidP="00C4368A">
            <w:pPr>
              <w:jc w:val="center"/>
              <w:rPr>
                <w:b/>
                <w:szCs w:val="22"/>
              </w:rPr>
            </w:pPr>
            <w:r w:rsidRPr="006062E3">
              <w:rPr>
                <w:b/>
              </w:rPr>
              <w:t>Structura/instituția</w:t>
            </w:r>
          </w:p>
        </w:tc>
        <w:tc>
          <w:tcPr>
            <w:tcW w:w="499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6B27826" w14:textId="77777777" w:rsidR="00585B9D" w:rsidRPr="006062E3" w:rsidRDefault="00585B9D" w:rsidP="00C4368A">
            <w:pPr>
              <w:jc w:val="center"/>
              <w:rPr>
                <w:b/>
                <w:szCs w:val="22"/>
              </w:rPr>
            </w:pPr>
            <w:r w:rsidRPr="006062E3">
              <w:rPr>
                <w:b/>
              </w:rPr>
              <w:t>Prenume, nume, funcția</w:t>
            </w:r>
          </w:p>
        </w:tc>
      </w:tr>
      <w:tr w:rsidR="00585B9D" w:rsidRPr="006062E3" w14:paraId="0A0C07ED" w14:textId="77777777" w:rsidTr="00C4368A">
        <w:tc>
          <w:tcPr>
            <w:tcW w:w="4503" w:type="dxa"/>
            <w:tcBorders>
              <w:top w:val="single" w:sz="4" w:space="0" w:color="auto"/>
              <w:left w:val="single" w:sz="4" w:space="0" w:color="auto"/>
              <w:bottom w:val="single" w:sz="4" w:space="0" w:color="auto"/>
              <w:right w:val="single" w:sz="4" w:space="0" w:color="auto"/>
            </w:tcBorders>
            <w:hideMark/>
          </w:tcPr>
          <w:p w14:paraId="482648B5" w14:textId="2D879F7A" w:rsidR="00585B9D" w:rsidRPr="006062E3" w:rsidRDefault="00585B9D" w:rsidP="00C4368A">
            <w:pPr>
              <w:jc w:val="both"/>
              <w:rPr>
                <w:szCs w:val="22"/>
              </w:rPr>
            </w:pPr>
            <w:r w:rsidRPr="00CC3B8A">
              <w:t>Disciplina de pneumologie și alergologie</w:t>
            </w:r>
            <w:r w:rsidRPr="006062E3">
              <w:t xml:space="preserve">, </w:t>
            </w:r>
            <w:r>
              <w:t xml:space="preserve">Departamentul Medicină internă, </w:t>
            </w:r>
            <w:r w:rsidRPr="006062E3">
              <w:t>USMF „Nicolae Testemiţanu”</w:t>
            </w:r>
          </w:p>
        </w:tc>
        <w:tc>
          <w:tcPr>
            <w:tcW w:w="4995" w:type="dxa"/>
            <w:tcBorders>
              <w:top w:val="single" w:sz="4" w:space="0" w:color="auto"/>
              <w:left w:val="single" w:sz="4" w:space="0" w:color="auto"/>
              <w:bottom w:val="single" w:sz="4" w:space="0" w:color="auto"/>
              <w:right w:val="single" w:sz="4" w:space="0" w:color="auto"/>
            </w:tcBorders>
            <w:vAlign w:val="center"/>
          </w:tcPr>
          <w:p w14:paraId="7FC029AE" w14:textId="59E1C2EA" w:rsidR="00585B9D" w:rsidRPr="006062E3" w:rsidRDefault="00585B9D" w:rsidP="00C4368A">
            <w:pPr>
              <w:jc w:val="both"/>
              <w:rPr>
                <w:szCs w:val="22"/>
              </w:rPr>
            </w:pPr>
            <w:r w:rsidRPr="0049701E">
              <w:rPr>
                <w:b/>
                <w:bCs/>
                <w:i/>
                <w:iCs/>
              </w:rPr>
              <w:t>Alexandru Corlăteanu</w:t>
            </w:r>
            <w:r>
              <w:rPr>
                <w:b/>
                <w:bCs/>
                <w:i/>
                <w:iCs/>
              </w:rPr>
              <w:t xml:space="preserve">, </w:t>
            </w:r>
            <w:r w:rsidRPr="006062E3">
              <w:rPr>
                <w:rFonts w:eastAsia="SimSun"/>
                <w:kern w:val="3"/>
                <w:lang w:eastAsia="zh-CN" w:bidi="hi-IN"/>
              </w:rPr>
              <w:t xml:space="preserve">dr. hab. șt. med., </w:t>
            </w:r>
            <w:r>
              <w:rPr>
                <w:rFonts w:eastAsia="SimSun"/>
                <w:kern w:val="3"/>
                <w:lang w:eastAsia="zh-CN" w:bidi="hi-IN"/>
              </w:rPr>
              <w:t>prof. univ., președinte</w:t>
            </w:r>
          </w:p>
        </w:tc>
      </w:tr>
      <w:tr w:rsidR="00585B9D" w:rsidRPr="006062E3" w14:paraId="211B936D" w14:textId="77777777" w:rsidTr="00C4368A">
        <w:tc>
          <w:tcPr>
            <w:tcW w:w="4503" w:type="dxa"/>
            <w:tcBorders>
              <w:top w:val="single" w:sz="4" w:space="0" w:color="auto"/>
              <w:left w:val="single" w:sz="4" w:space="0" w:color="auto"/>
              <w:bottom w:val="single" w:sz="4" w:space="0" w:color="auto"/>
              <w:right w:val="single" w:sz="4" w:space="0" w:color="auto"/>
            </w:tcBorders>
            <w:hideMark/>
          </w:tcPr>
          <w:p w14:paraId="0A98D190" w14:textId="2217E329" w:rsidR="00585B9D" w:rsidRPr="006062E3" w:rsidRDefault="00585B9D" w:rsidP="00C4368A">
            <w:pPr>
              <w:jc w:val="both"/>
              <w:rPr>
                <w:szCs w:val="22"/>
              </w:rPr>
            </w:pPr>
            <w:r w:rsidRPr="006062E3">
              <w:t>Comisia Ştiinţifico-Metodică de profil „</w:t>
            </w:r>
            <w:r>
              <w:t>Medicină internă”</w:t>
            </w:r>
          </w:p>
        </w:tc>
        <w:tc>
          <w:tcPr>
            <w:tcW w:w="4995" w:type="dxa"/>
            <w:tcBorders>
              <w:top w:val="single" w:sz="4" w:space="0" w:color="auto"/>
              <w:left w:val="single" w:sz="4" w:space="0" w:color="auto"/>
              <w:bottom w:val="single" w:sz="4" w:space="0" w:color="auto"/>
              <w:right w:val="single" w:sz="4" w:space="0" w:color="auto"/>
            </w:tcBorders>
            <w:vAlign w:val="center"/>
          </w:tcPr>
          <w:p w14:paraId="23AC3936" w14:textId="54632F5E" w:rsidR="00585B9D" w:rsidRPr="006062E3" w:rsidRDefault="00585B9D" w:rsidP="00C4368A">
            <w:pPr>
              <w:jc w:val="both"/>
              <w:rPr>
                <w:szCs w:val="22"/>
              </w:rPr>
            </w:pPr>
            <w:r w:rsidRPr="00585B9D">
              <w:rPr>
                <w:b/>
                <w:bCs/>
                <w:i/>
                <w:iCs/>
                <w:szCs w:val="22"/>
              </w:rPr>
              <w:t>Livi Grib,</w:t>
            </w:r>
            <w:r>
              <w:rPr>
                <w:szCs w:val="22"/>
              </w:rPr>
              <w:t xml:space="preserve"> </w:t>
            </w:r>
            <w:r w:rsidRPr="006062E3">
              <w:rPr>
                <w:rFonts w:eastAsia="SimSun"/>
                <w:kern w:val="3"/>
                <w:lang w:eastAsia="zh-CN" w:bidi="hi-IN"/>
              </w:rPr>
              <w:t xml:space="preserve">dr. hab. șt. med., </w:t>
            </w:r>
            <w:r>
              <w:rPr>
                <w:rFonts w:eastAsia="SimSun"/>
                <w:kern w:val="3"/>
                <w:lang w:eastAsia="zh-CN" w:bidi="hi-IN"/>
              </w:rPr>
              <w:t>prof. univ., președinte</w:t>
            </w:r>
          </w:p>
        </w:tc>
      </w:tr>
      <w:tr w:rsidR="00585B9D" w:rsidRPr="006062E3" w14:paraId="7E7A5061" w14:textId="77777777" w:rsidTr="00C4368A">
        <w:tc>
          <w:tcPr>
            <w:tcW w:w="4503" w:type="dxa"/>
            <w:tcBorders>
              <w:top w:val="single" w:sz="4" w:space="0" w:color="auto"/>
              <w:left w:val="single" w:sz="4" w:space="0" w:color="auto"/>
              <w:bottom w:val="single" w:sz="4" w:space="0" w:color="auto"/>
              <w:right w:val="single" w:sz="4" w:space="0" w:color="auto"/>
            </w:tcBorders>
            <w:vAlign w:val="center"/>
            <w:hideMark/>
          </w:tcPr>
          <w:p w14:paraId="39F38906" w14:textId="77777777" w:rsidR="00585B9D" w:rsidRPr="006062E3" w:rsidRDefault="00585B9D" w:rsidP="00C4368A">
            <w:pPr>
              <w:jc w:val="both"/>
              <w:rPr>
                <w:szCs w:val="22"/>
              </w:rPr>
            </w:pPr>
            <w:r w:rsidRPr="006062E3">
              <w:t>Catedra de Medicină de familie, USMF „Nicolae Testemiţanu”</w:t>
            </w:r>
          </w:p>
        </w:tc>
        <w:tc>
          <w:tcPr>
            <w:tcW w:w="4995" w:type="dxa"/>
            <w:tcBorders>
              <w:top w:val="single" w:sz="4" w:space="0" w:color="auto"/>
              <w:left w:val="single" w:sz="4" w:space="0" w:color="auto"/>
              <w:bottom w:val="single" w:sz="4" w:space="0" w:color="auto"/>
              <w:right w:val="single" w:sz="4" w:space="0" w:color="auto"/>
            </w:tcBorders>
            <w:vAlign w:val="center"/>
          </w:tcPr>
          <w:p w14:paraId="4EDC8F82" w14:textId="77777777" w:rsidR="00585B9D" w:rsidRPr="006062E3" w:rsidRDefault="00585B9D" w:rsidP="00C4368A">
            <w:pPr>
              <w:jc w:val="both"/>
              <w:rPr>
                <w:szCs w:val="22"/>
              </w:rPr>
            </w:pPr>
            <w:r w:rsidRPr="006062E3">
              <w:rPr>
                <w:b/>
                <w:i/>
              </w:rPr>
              <w:t>Ghenadie Curocichin</w:t>
            </w:r>
            <w:r w:rsidRPr="006062E3">
              <w:t xml:space="preserve">, </w:t>
            </w:r>
            <w:r w:rsidRPr="006062E3">
              <w:rPr>
                <w:rFonts w:eastAsia="SimSun"/>
                <w:kern w:val="3"/>
                <w:lang w:eastAsia="zh-CN" w:bidi="hi-IN"/>
              </w:rPr>
              <w:t>dr. hab. șt. med., prof. univ.,</w:t>
            </w:r>
            <w:r w:rsidRPr="006062E3">
              <w:t xml:space="preserve"> șef, catedră</w:t>
            </w:r>
          </w:p>
        </w:tc>
      </w:tr>
      <w:tr w:rsidR="00585B9D" w:rsidRPr="006062E3" w14:paraId="76FA924F" w14:textId="77777777" w:rsidTr="00C4368A">
        <w:trPr>
          <w:trHeight w:val="603"/>
        </w:trPr>
        <w:tc>
          <w:tcPr>
            <w:tcW w:w="4503" w:type="dxa"/>
            <w:tcBorders>
              <w:top w:val="single" w:sz="4" w:space="0" w:color="auto"/>
              <w:left w:val="single" w:sz="4" w:space="0" w:color="auto"/>
              <w:bottom w:val="single" w:sz="4" w:space="0" w:color="auto"/>
              <w:right w:val="single" w:sz="4" w:space="0" w:color="auto"/>
            </w:tcBorders>
            <w:vAlign w:val="center"/>
            <w:hideMark/>
          </w:tcPr>
          <w:p w14:paraId="356A977E" w14:textId="77777777" w:rsidR="00585B9D" w:rsidRPr="006062E3" w:rsidRDefault="00585B9D" w:rsidP="00C4368A">
            <w:pPr>
              <w:jc w:val="both"/>
              <w:rPr>
                <w:szCs w:val="22"/>
              </w:rPr>
            </w:pPr>
            <w:r w:rsidRPr="006062E3">
              <w:rPr>
                <w:color w:val="000000"/>
              </w:rPr>
              <w:t>Catedra de Farmacologie și farmacologie clinică, USMF „Nicolae Testemiţanu”</w:t>
            </w:r>
          </w:p>
        </w:tc>
        <w:tc>
          <w:tcPr>
            <w:tcW w:w="4995" w:type="dxa"/>
            <w:tcBorders>
              <w:top w:val="single" w:sz="4" w:space="0" w:color="auto"/>
              <w:left w:val="single" w:sz="4" w:space="0" w:color="auto"/>
              <w:bottom w:val="single" w:sz="4" w:space="0" w:color="auto"/>
              <w:right w:val="single" w:sz="4" w:space="0" w:color="auto"/>
            </w:tcBorders>
            <w:vAlign w:val="center"/>
          </w:tcPr>
          <w:p w14:paraId="55429929" w14:textId="77777777" w:rsidR="00585B9D" w:rsidRPr="006062E3" w:rsidRDefault="00585B9D" w:rsidP="00C4368A">
            <w:pPr>
              <w:jc w:val="both"/>
              <w:rPr>
                <w:szCs w:val="22"/>
              </w:rPr>
            </w:pPr>
            <w:r w:rsidRPr="006062E3">
              <w:rPr>
                <w:b/>
                <w:bCs/>
                <w:i/>
                <w:iCs/>
                <w:color w:val="000000"/>
              </w:rPr>
              <w:t>Bacinschi Nicolae</w:t>
            </w:r>
            <w:r w:rsidRPr="006062E3">
              <w:rPr>
                <w:i/>
                <w:iCs/>
                <w:color w:val="000000"/>
              </w:rPr>
              <w:t>,</w:t>
            </w:r>
            <w:r w:rsidRPr="006062E3">
              <w:rPr>
                <w:color w:val="000000"/>
              </w:rPr>
              <w:t xml:space="preserve"> </w:t>
            </w:r>
            <w:r w:rsidRPr="006062E3">
              <w:rPr>
                <w:rFonts w:eastAsia="SimSun"/>
                <w:color w:val="000000"/>
                <w:kern w:val="3"/>
                <w:lang w:eastAsia="zh-CN" w:bidi="hi-IN"/>
              </w:rPr>
              <w:t>dr. hab. șt. med., prof. univ.</w:t>
            </w:r>
            <w:r w:rsidRPr="006062E3">
              <w:rPr>
                <w:rFonts w:eastAsia="SimSun"/>
                <w:color w:val="000000"/>
                <w:kern w:val="3"/>
                <w:lang w:bidi="hi-IN"/>
              </w:rPr>
              <w:t xml:space="preserve">, președinte, </w:t>
            </w:r>
            <w:r w:rsidRPr="006062E3">
              <w:rPr>
                <w:color w:val="000000"/>
              </w:rPr>
              <w:t>șef catedră</w:t>
            </w:r>
          </w:p>
        </w:tc>
      </w:tr>
      <w:tr w:rsidR="00585B9D" w:rsidRPr="006062E3" w14:paraId="41C9EA4A" w14:textId="77777777" w:rsidTr="00C4368A">
        <w:tc>
          <w:tcPr>
            <w:tcW w:w="4503" w:type="dxa"/>
            <w:tcBorders>
              <w:top w:val="single" w:sz="4" w:space="0" w:color="auto"/>
              <w:left w:val="single" w:sz="4" w:space="0" w:color="auto"/>
              <w:bottom w:val="single" w:sz="4" w:space="0" w:color="auto"/>
              <w:right w:val="single" w:sz="4" w:space="0" w:color="auto"/>
            </w:tcBorders>
            <w:vAlign w:val="center"/>
            <w:hideMark/>
          </w:tcPr>
          <w:p w14:paraId="05CBC76E" w14:textId="77777777" w:rsidR="00585B9D" w:rsidRPr="006062E3" w:rsidRDefault="00585B9D" w:rsidP="00C4368A">
            <w:pPr>
              <w:jc w:val="both"/>
              <w:rPr>
                <w:szCs w:val="22"/>
              </w:rPr>
            </w:pPr>
            <w:r w:rsidRPr="006062E3">
              <w:t>Catedra de Medicină de laborator, USMF „Nicolae Testemiţanu”</w:t>
            </w:r>
          </w:p>
        </w:tc>
        <w:tc>
          <w:tcPr>
            <w:tcW w:w="4995" w:type="dxa"/>
            <w:tcBorders>
              <w:top w:val="single" w:sz="4" w:space="0" w:color="auto"/>
              <w:left w:val="single" w:sz="4" w:space="0" w:color="auto"/>
              <w:bottom w:val="single" w:sz="4" w:space="0" w:color="auto"/>
              <w:right w:val="single" w:sz="4" w:space="0" w:color="auto"/>
            </w:tcBorders>
            <w:vAlign w:val="center"/>
          </w:tcPr>
          <w:p w14:paraId="75AE7BA2" w14:textId="77777777" w:rsidR="00585B9D" w:rsidRPr="006062E3" w:rsidRDefault="00585B9D" w:rsidP="00C4368A">
            <w:pPr>
              <w:jc w:val="both"/>
              <w:rPr>
                <w:szCs w:val="22"/>
              </w:rPr>
            </w:pPr>
            <w:r w:rsidRPr="006062E3">
              <w:rPr>
                <w:b/>
                <w:bCs/>
                <w:i/>
                <w:iCs/>
              </w:rPr>
              <w:t>Anatolie Vișnevschi,</w:t>
            </w:r>
            <w:r w:rsidRPr="006062E3">
              <w:rPr>
                <w:rFonts w:eastAsia="SimSun"/>
                <w:kern w:val="3"/>
                <w:lang w:eastAsia="zh-CN" w:bidi="hi-IN"/>
              </w:rPr>
              <w:t xml:space="preserve"> dr. hab. șt. med., prof. univ.,</w:t>
            </w:r>
            <w:r w:rsidRPr="006062E3">
              <w:t xml:space="preserve"> șef catedră</w:t>
            </w:r>
          </w:p>
        </w:tc>
      </w:tr>
      <w:tr w:rsidR="00585B9D" w:rsidRPr="006062E3" w14:paraId="33A39DF9" w14:textId="77777777" w:rsidTr="00C4368A">
        <w:tc>
          <w:tcPr>
            <w:tcW w:w="4503" w:type="dxa"/>
            <w:tcBorders>
              <w:top w:val="single" w:sz="4" w:space="0" w:color="auto"/>
              <w:left w:val="single" w:sz="4" w:space="0" w:color="auto"/>
              <w:bottom w:val="single" w:sz="4" w:space="0" w:color="auto"/>
              <w:right w:val="single" w:sz="4" w:space="0" w:color="auto"/>
            </w:tcBorders>
            <w:vAlign w:val="center"/>
            <w:hideMark/>
          </w:tcPr>
          <w:p w14:paraId="7A2DFD35" w14:textId="77777777" w:rsidR="00585B9D" w:rsidRPr="006062E3" w:rsidRDefault="00585B9D" w:rsidP="00C4368A">
            <w:pPr>
              <w:jc w:val="both"/>
              <w:rPr>
                <w:szCs w:val="22"/>
              </w:rPr>
            </w:pPr>
            <w:r w:rsidRPr="006062E3">
              <w:t>Agenţia Medicamentului şi Dispozitivelor Medicale</w:t>
            </w:r>
          </w:p>
        </w:tc>
        <w:tc>
          <w:tcPr>
            <w:tcW w:w="4995" w:type="dxa"/>
            <w:tcBorders>
              <w:top w:val="single" w:sz="4" w:space="0" w:color="auto"/>
              <w:left w:val="single" w:sz="4" w:space="0" w:color="auto"/>
              <w:bottom w:val="single" w:sz="4" w:space="0" w:color="auto"/>
              <w:right w:val="single" w:sz="4" w:space="0" w:color="auto"/>
            </w:tcBorders>
            <w:vAlign w:val="center"/>
          </w:tcPr>
          <w:p w14:paraId="5157E2C6" w14:textId="77777777" w:rsidR="00585B9D" w:rsidRPr="006062E3" w:rsidRDefault="00585B9D" w:rsidP="00C4368A">
            <w:pPr>
              <w:jc w:val="both"/>
              <w:rPr>
                <w:szCs w:val="22"/>
              </w:rPr>
            </w:pPr>
            <w:r w:rsidRPr="006062E3">
              <w:rPr>
                <w:b/>
                <w:i/>
              </w:rPr>
              <w:t>Iuliana Albu</w:t>
            </w:r>
            <w:r w:rsidRPr="006062E3">
              <w:rPr>
                <w:b/>
              </w:rPr>
              <w:t>,</w:t>
            </w:r>
            <w:r w:rsidRPr="006062E3">
              <w:t xml:space="preserve"> director general</w:t>
            </w:r>
          </w:p>
        </w:tc>
      </w:tr>
      <w:tr w:rsidR="00585B9D" w:rsidRPr="006062E3" w14:paraId="4968BD95" w14:textId="77777777" w:rsidTr="00C4368A">
        <w:tc>
          <w:tcPr>
            <w:tcW w:w="4503" w:type="dxa"/>
            <w:tcBorders>
              <w:top w:val="single" w:sz="4" w:space="0" w:color="auto"/>
              <w:left w:val="single" w:sz="4" w:space="0" w:color="auto"/>
              <w:bottom w:val="single" w:sz="4" w:space="0" w:color="auto"/>
              <w:right w:val="single" w:sz="4" w:space="0" w:color="auto"/>
            </w:tcBorders>
            <w:vAlign w:val="center"/>
            <w:hideMark/>
          </w:tcPr>
          <w:p w14:paraId="26F01D58" w14:textId="77777777" w:rsidR="00585B9D" w:rsidRPr="006062E3" w:rsidRDefault="00585B9D" w:rsidP="00C4368A">
            <w:pPr>
              <w:jc w:val="both"/>
              <w:rPr>
                <w:szCs w:val="22"/>
              </w:rPr>
            </w:pPr>
            <w:r w:rsidRPr="006062E3">
              <w:t>Compania Națională de Asigurări în Medicină</w:t>
            </w:r>
          </w:p>
        </w:tc>
        <w:tc>
          <w:tcPr>
            <w:tcW w:w="4995" w:type="dxa"/>
            <w:tcBorders>
              <w:top w:val="single" w:sz="4" w:space="0" w:color="auto"/>
              <w:left w:val="single" w:sz="4" w:space="0" w:color="auto"/>
              <w:bottom w:val="single" w:sz="4" w:space="0" w:color="auto"/>
              <w:right w:val="single" w:sz="4" w:space="0" w:color="auto"/>
            </w:tcBorders>
            <w:vAlign w:val="center"/>
          </w:tcPr>
          <w:p w14:paraId="64A2822C" w14:textId="77777777" w:rsidR="00585B9D" w:rsidRPr="006062E3" w:rsidRDefault="00585B9D" w:rsidP="00C4368A">
            <w:pPr>
              <w:jc w:val="both"/>
              <w:rPr>
                <w:szCs w:val="22"/>
              </w:rPr>
            </w:pPr>
            <w:r w:rsidRPr="006062E3">
              <w:rPr>
                <w:b/>
                <w:i/>
              </w:rPr>
              <w:t>Ion Dodon,</w:t>
            </w:r>
            <w:r w:rsidRPr="006062E3">
              <w:t xml:space="preserve"> director general</w:t>
            </w:r>
          </w:p>
        </w:tc>
      </w:tr>
      <w:tr w:rsidR="00585B9D" w:rsidRPr="006062E3" w14:paraId="1C04AEC8" w14:textId="77777777" w:rsidTr="00C4368A">
        <w:tc>
          <w:tcPr>
            <w:tcW w:w="4503" w:type="dxa"/>
            <w:tcBorders>
              <w:top w:val="single" w:sz="4" w:space="0" w:color="auto"/>
              <w:left w:val="single" w:sz="4" w:space="0" w:color="auto"/>
              <w:bottom w:val="single" w:sz="4" w:space="0" w:color="auto"/>
              <w:right w:val="single" w:sz="4" w:space="0" w:color="auto"/>
            </w:tcBorders>
            <w:hideMark/>
          </w:tcPr>
          <w:p w14:paraId="523DD0AC" w14:textId="77777777" w:rsidR="00585B9D" w:rsidRPr="006062E3" w:rsidRDefault="00585B9D" w:rsidP="00C4368A">
            <w:pPr>
              <w:jc w:val="both"/>
              <w:rPr>
                <w:szCs w:val="22"/>
              </w:rPr>
            </w:pPr>
            <w:r w:rsidRPr="006062E3">
              <w:t>Consiliul Naţional de Evaluare şi Acreditare în Sănătate</w:t>
            </w:r>
          </w:p>
        </w:tc>
        <w:tc>
          <w:tcPr>
            <w:tcW w:w="4995" w:type="dxa"/>
            <w:tcBorders>
              <w:top w:val="single" w:sz="4" w:space="0" w:color="auto"/>
              <w:left w:val="single" w:sz="4" w:space="0" w:color="auto"/>
              <w:bottom w:val="single" w:sz="4" w:space="0" w:color="auto"/>
              <w:right w:val="single" w:sz="4" w:space="0" w:color="auto"/>
            </w:tcBorders>
            <w:vAlign w:val="center"/>
          </w:tcPr>
          <w:p w14:paraId="287B44A1" w14:textId="77777777" w:rsidR="00585B9D" w:rsidRPr="006062E3" w:rsidRDefault="00585B9D" w:rsidP="00C4368A">
            <w:pPr>
              <w:jc w:val="both"/>
              <w:rPr>
                <w:szCs w:val="22"/>
              </w:rPr>
            </w:pPr>
            <w:r w:rsidRPr="006062E3">
              <w:rPr>
                <w:b/>
                <w:i/>
              </w:rPr>
              <w:t xml:space="preserve">Valentin Mustea, </w:t>
            </w:r>
            <w:r w:rsidRPr="006062E3">
              <w:rPr>
                <w:bCs/>
                <w:iCs/>
              </w:rPr>
              <w:t>director</w:t>
            </w:r>
          </w:p>
        </w:tc>
      </w:tr>
      <w:tr w:rsidR="00585B9D" w:rsidRPr="006062E3" w14:paraId="3D7C2488" w14:textId="77777777" w:rsidTr="00C4368A">
        <w:tc>
          <w:tcPr>
            <w:tcW w:w="4503" w:type="dxa"/>
            <w:tcBorders>
              <w:top w:val="single" w:sz="4" w:space="0" w:color="auto"/>
              <w:left w:val="single" w:sz="4" w:space="0" w:color="auto"/>
              <w:bottom w:val="single" w:sz="4" w:space="0" w:color="auto"/>
              <w:right w:val="single" w:sz="4" w:space="0" w:color="auto"/>
            </w:tcBorders>
            <w:vAlign w:val="center"/>
          </w:tcPr>
          <w:p w14:paraId="7AB1DD69" w14:textId="77777777" w:rsidR="00585B9D" w:rsidRPr="006062E3" w:rsidRDefault="00585B9D" w:rsidP="00C4368A">
            <w:pPr>
              <w:jc w:val="both"/>
            </w:pPr>
            <w:r w:rsidRPr="006062E3">
              <w:rPr>
                <w:rFonts w:eastAsia="SimSun"/>
                <w:kern w:val="3"/>
                <w:lang w:eastAsia="zh-CN" w:bidi="hi-IN"/>
              </w:rPr>
              <w:t>Consiliul de Experți al Ministerului Sănătății</w:t>
            </w:r>
          </w:p>
        </w:tc>
        <w:tc>
          <w:tcPr>
            <w:tcW w:w="4995" w:type="dxa"/>
            <w:tcBorders>
              <w:top w:val="single" w:sz="4" w:space="0" w:color="auto"/>
              <w:left w:val="single" w:sz="4" w:space="0" w:color="auto"/>
              <w:bottom w:val="single" w:sz="4" w:space="0" w:color="auto"/>
              <w:right w:val="single" w:sz="4" w:space="0" w:color="auto"/>
            </w:tcBorders>
            <w:vAlign w:val="center"/>
          </w:tcPr>
          <w:p w14:paraId="1487EC2D" w14:textId="77777777" w:rsidR="00585B9D" w:rsidRPr="006062E3" w:rsidRDefault="00585B9D" w:rsidP="00C4368A">
            <w:pPr>
              <w:jc w:val="both"/>
              <w:rPr>
                <w:b/>
                <w:i/>
              </w:rPr>
            </w:pPr>
            <w:r w:rsidRPr="006062E3">
              <w:rPr>
                <w:rFonts w:eastAsia="SimSun"/>
                <w:b/>
                <w:i/>
                <w:kern w:val="3"/>
                <w:lang w:eastAsia="zh-CN" w:bidi="hi-IN"/>
              </w:rPr>
              <w:t>Aurel Grosu</w:t>
            </w:r>
            <w:r w:rsidRPr="006062E3">
              <w:rPr>
                <w:rFonts w:eastAsia="SimSun"/>
                <w:kern w:val="3"/>
                <w:lang w:eastAsia="zh-CN" w:bidi="hi-IN"/>
              </w:rPr>
              <w:t>,</w:t>
            </w:r>
            <w:r w:rsidRPr="006062E3">
              <w:t xml:space="preserve"> </w:t>
            </w:r>
            <w:r w:rsidRPr="006062E3">
              <w:rPr>
                <w:rFonts w:eastAsia="SimSun"/>
                <w:kern w:val="3"/>
                <w:lang w:eastAsia="zh-CN" w:bidi="hi-IN"/>
              </w:rPr>
              <w:t>dr. hab. șt. med., prof. univ., președinte</w:t>
            </w:r>
          </w:p>
        </w:tc>
      </w:tr>
    </w:tbl>
    <w:p w14:paraId="26C7003E" w14:textId="77777777" w:rsidR="00585B9D" w:rsidRDefault="00585B9D" w:rsidP="00585B9D"/>
    <w:p w14:paraId="00AE973C" w14:textId="5CDAAF2B" w:rsidR="00A86D70" w:rsidRPr="00CC3B8A" w:rsidRDefault="001701A0">
      <w:pPr>
        <w:pStyle w:val="Titlu3"/>
        <w:rPr>
          <w:rFonts w:cs="Times New Roman"/>
          <w:szCs w:val="28"/>
        </w:rPr>
      </w:pPr>
      <w:bookmarkStart w:id="19" w:name="_Toc230333618"/>
      <w:r w:rsidRPr="00CC3B8A">
        <w:rPr>
          <w:rFonts w:cs="Times New Roman"/>
          <w:szCs w:val="28"/>
        </w:rPr>
        <w:t>A.</w:t>
      </w:r>
      <w:r w:rsidR="00C621F2">
        <w:rPr>
          <w:rFonts w:cs="Times New Roman"/>
          <w:szCs w:val="28"/>
        </w:rPr>
        <w:t>8</w:t>
      </w:r>
      <w:r w:rsidRPr="00CC3B8A">
        <w:rPr>
          <w:rFonts w:cs="Times New Roman"/>
          <w:szCs w:val="28"/>
        </w:rPr>
        <w:t>. Definiții folosite în document</w:t>
      </w:r>
      <w:bookmarkEnd w:id="19"/>
    </w:p>
    <w:p w14:paraId="44EC8215" w14:textId="1134DAAF" w:rsidR="00A86D70" w:rsidRPr="00CC3B8A" w:rsidRDefault="001701A0">
      <w:pPr>
        <w:pStyle w:val="BodyText1"/>
        <w:spacing w:after="120" w:line="240" w:lineRule="auto"/>
        <w:ind w:firstLine="0"/>
        <w:rPr>
          <w:rFonts w:cs="Times New Roman"/>
          <w:color w:val="auto"/>
          <w:szCs w:val="28"/>
          <w:lang w:val="ro-RO"/>
        </w:rPr>
      </w:pPr>
      <w:r w:rsidRPr="00CC3B8A">
        <w:rPr>
          <w:rFonts w:cs="Times New Roman"/>
          <w:b/>
          <w:color w:val="auto"/>
          <w:szCs w:val="28"/>
          <w:lang w:val="ro-RO"/>
        </w:rPr>
        <w:t>Rinit</w:t>
      </w:r>
      <w:r w:rsidR="002C7194">
        <w:rPr>
          <w:rFonts w:cs="Times New Roman"/>
          <w:b/>
          <w:color w:val="auto"/>
          <w:szCs w:val="28"/>
          <w:lang w:val="ro-RO"/>
        </w:rPr>
        <w:t>a</w:t>
      </w:r>
      <w:r w:rsidRPr="00CC3B8A">
        <w:rPr>
          <w:rFonts w:cs="Times New Roman"/>
          <w:b/>
          <w:color w:val="auto"/>
          <w:szCs w:val="28"/>
          <w:lang w:val="ro-RO"/>
        </w:rPr>
        <w:t xml:space="preserve"> alergică</w:t>
      </w:r>
      <w:r w:rsidRPr="00CC3B8A">
        <w:rPr>
          <w:rFonts w:cs="Times New Roman"/>
          <w:color w:val="auto"/>
          <w:szCs w:val="28"/>
          <w:lang w:val="ro-RO"/>
        </w:rPr>
        <w:t xml:space="preserve"> reprezintă o afecțiune inflamatorie a mucoasei nazale inițiată de un răspuns imun de tip IgE la alergenii inhalați la persoanele sensibilizate. </w:t>
      </w:r>
    </w:p>
    <w:p w14:paraId="40473CB1" w14:textId="6EC07126" w:rsidR="00A86D70" w:rsidRPr="00CC3B8A" w:rsidRDefault="001701A0">
      <w:pPr>
        <w:pStyle w:val="BodyText1"/>
        <w:spacing w:after="120" w:line="240" w:lineRule="auto"/>
        <w:ind w:firstLine="0"/>
        <w:rPr>
          <w:rFonts w:cs="Times New Roman"/>
          <w:color w:val="auto"/>
          <w:szCs w:val="24"/>
          <w:lang w:val="ro-RO"/>
        </w:rPr>
      </w:pPr>
      <w:r w:rsidRPr="00CC3B8A">
        <w:rPr>
          <w:rFonts w:cs="Times New Roman"/>
          <w:b/>
          <w:color w:val="auto"/>
          <w:szCs w:val="24"/>
          <w:lang w:val="ro-RO"/>
        </w:rPr>
        <w:t>Rinit</w:t>
      </w:r>
      <w:r w:rsidR="002C7194">
        <w:rPr>
          <w:rFonts w:cs="Times New Roman"/>
          <w:b/>
          <w:color w:val="auto"/>
          <w:szCs w:val="24"/>
          <w:lang w:val="ro-RO"/>
        </w:rPr>
        <w:t>a</w:t>
      </w:r>
      <w:r w:rsidRPr="00CC3B8A">
        <w:rPr>
          <w:rFonts w:cs="Times New Roman"/>
          <w:b/>
          <w:color w:val="auto"/>
          <w:szCs w:val="24"/>
          <w:lang w:val="ro-RO"/>
        </w:rPr>
        <w:t xml:space="preserve"> alergică sezonieră (SAR) - </w:t>
      </w:r>
      <w:r w:rsidRPr="00CC3B8A">
        <w:rPr>
          <w:rFonts w:cs="Times New Roman"/>
          <w:color w:val="auto"/>
          <w:szCs w:val="24"/>
          <w:lang w:val="ro-RO"/>
        </w:rPr>
        <w:t>este cauzată de alergenii din exterior, cum ar fi polenul sau mucegaiul, care cauzează apariția manifestărilor clinice într-o anumită perioada a anului.</w:t>
      </w:r>
    </w:p>
    <w:p w14:paraId="07F0282C" w14:textId="0BFAE1CF" w:rsidR="00A86D70" w:rsidRPr="00CC3B8A" w:rsidRDefault="001701A0">
      <w:pPr>
        <w:pStyle w:val="BodyText1"/>
        <w:spacing w:line="276" w:lineRule="auto"/>
        <w:ind w:firstLine="0"/>
        <w:rPr>
          <w:rFonts w:cs="Times New Roman"/>
          <w:color w:val="auto"/>
          <w:szCs w:val="24"/>
          <w:lang w:val="ro-RO"/>
        </w:rPr>
      </w:pPr>
      <w:r w:rsidRPr="00CC3B8A">
        <w:rPr>
          <w:rFonts w:cs="Times New Roman"/>
          <w:b/>
          <w:color w:val="auto"/>
          <w:szCs w:val="24"/>
          <w:lang w:val="ro-RO"/>
        </w:rPr>
        <w:t>Rinit</w:t>
      </w:r>
      <w:r w:rsidR="002C7194">
        <w:rPr>
          <w:rFonts w:cs="Times New Roman"/>
          <w:b/>
          <w:color w:val="auto"/>
          <w:szCs w:val="24"/>
          <w:lang w:val="ro-RO"/>
        </w:rPr>
        <w:t>a</w:t>
      </w:r>
      <w:r w:rsidRPr="00CC3B8A">
        <w:rPr>
          <w:rFonts w:cs="Times New Roman"/>
          <w:b/>
          <w:color w:val="auto"/>
          <w:szCs w:val="24"/>
          <w:lang w:val="ro-RO"/>
        </w:rPr>
        <w:t xml:space="preserve"> alergică perenă (PAR) - </w:t>
      </w:r>
      <w:r w:rsidRPr="00CC3B8A">
        <w:rPr>
          <w:rFonts w:cs="Times New Roman"/>
          <w:color w:val="auto"/>
          <w:szCs w:val="24"/>
          <w:lang w:val="ro-RO"/>
        </w:rPr>
        <w:t>este cauzată de alergenii cum ar fi acarienii prafului de casă, mucegaiurile, gândacii de bucătărie și alergeni animalieri, care cauzează persistența manifestărilor clinice pe parcursul anului.</w:t>
      </w:r>
    </w:p>
    <w:p w14:paraId="2341D99B" w14:textId="76959DD6" w:rsidR="00A86D70" w:rsidRPr="00CC3B8A" w:rsidRDefault="001701A0">
      <w:pPr>
        <w:pStyle w:val="BodyText1"/>
        <w:spacing w:after="120" w:line="240" w:lineRule="auto"/>
        <w:ind w:firstLine="0"/>
        <w:rPr>
          <w:rFonts w:cs="Times New Roman"/>
          <w:b/>
          <w:color w:val="auto"/>
          <w:szCs w:val="24"/>
          <w:lang w:val="ro-RO"/>
        </w:rPr>
      </w:pPr>
      <w:r w:rsidRPr="00CC3B8A">
        <w:rPr>
          <w:rFonts w:cs="Times New Roman"/>
          <w:b/>
          <w:color w:val="auto"/>
          <w:szCs w:val="24"/>
          <w:lang w:val="ro-RO"/>
        </w:rPr>
        <w:t>Rinit</w:t>
      </w:r>
      <w:r w:rsidR="002C7194">
        <w:rPr>
          <w:rFonts w:cs="Times New Roman"/>
          <w:b/>
          <w:color w:val="auto"/>
          <w:szCs w:val="24"/>
          <w:lang w:val="ro-RO"/>
        </w:rPr>
        <w:t>a</w:t>
      </w:r>
      <w:r w:rsidRPr="00CC3B8A">
        <w:rPr>
          <w:rFonts w:cs="Times New Roman"/>
          <w:b/>
          <w:color w:val="auto"/>
          <w:szCs w:val="24"/>
          <w:lang w:val="ro-RO"/>
        </w:rPr>
        <w:t xml:space="preserve"> alergică locală (LAR) - </w:t>
      </w:r>
      <w:r w:rsidRPr="00CC3B8A">
        <w:rPr>
          <w:rFonts w:cs="Times New Roman"/>
          <w:color w:val="auto"/>
          <w:szCs w:val="24"/>
          <w:lang w:val="ro-RO"/>
        </w:rPr>
        <w:t>este o entitate clinică caracterizată prin prurit nazal, strănut, rinoree și obstrucție cauzate de un răspuns alergic nazal la aeroalergeni în absența atopiei sistemice [test cutanat negativ (SPT) și IgE specifice nedetectabile în ser].</w:t>
      </w:r>
      <w:r w:rsidRPr="00CC3B8A">
        <w:rPr>
          <w:rFonts w:cs="Times New Roman"/>
          <w:color w:val="auto"/>
          <w:szCs w:val="24"/>
          <w:lang w:val="ro-RO" w:eastAsia="ru-RU"/>
        </w:rPr>
        <w:t xml:space="preserve">  </w:t>
      </w:r>
    </w:p>
    <w:p w14:paraId="3045DCF0" w14:textId="77777777" w:rsidR="00A86D70" w:rsidRPr="00CC3B8A" w:rsidRDefault="001701A0">
      <w:pPr>
        <w:pStyle w:val="BodyText1"/>
        <w:spacing w:after="120" w:line="240" w:lineRule="auto"/>
        <w:ind w:firstLine="0"/>
        <w:rPr>
          <w:rFonts w:cs="Times New Roman"/>
          <w:color w:val="auto"/>
          <w:szCs w:val="24"/>
          <w:lang w:val="ro-RO"/>
        </w:rPr>
      </w:pPr>
      <w:r w:rsidRPr="00CC3B8A">
        <w:rPr>
          <w:rFonts w:cs="Times New Roman"/>
          <w:b/>
          <w:color w:val="auto"/>
          <w:szCs w:val="24"/>
          <w:lang w:val="ro-RO"/>
        </w:rPr>
        <w:t>Sindromul polen alimente (PFAS) -</w:t>
      </w:r>
      <w:r w:rsidRPr="00CC3B8A">
        <w:rPr>
          <w:rFonts w:cs="Times New Roman"/>
          <w:color w:val="auto"/>
          <w:szCs w:val="24"/>
          <w:lang w:val="ro-RO"/>
        </w:rPr>
        <w:t xml:space="preserve"> este o tulburare alergică alimentară mediată de IgE, frecvent asociată cu rinita alergică cu sensibilizare la alergenii polenici. </w:t>
      </w:r>
    </w:p>
    <w:p w14:paraId="03399D90" w14:textId="5CA0B596" w:rsidR="00A86D70" w:rsidRPr="00CC3B8A" w:rsidRDefault="001701A0">
      <w:pPr>
        <w:pStyle w:val="BodyText1"/>
        <w:spacing w:after="120"/>
        <w:ind w:firstLine="0"/>
        <w:rPr>
          <w:rFonts w:cs="Times New Roman"/>
          <w:color w:val="auto"/>
          <w:szCs w:val="24"/>
          <w:lang w:val="ro-RO"/>
        </w:rPr>
      </w:pPr>
      <w:r w:rsidRPr="00CC3B8A">
        <w:rPr>
          <w:rFonts w:cs="Times New Roman"/>
          <w:b/>
          <w:color w:val="auto"/>
          <w:szCs w:val="24"/>
          <w:lang w:val="ro-RO"/>
        </w:rPr>
        <w:t>Boal</w:t>
      </w:r>
      <w:r w:rsidR="002C7194">
        <w:rPr>
          <w:rFonts w:cs="Times New Roman"/>
          <w:b/>
          <w:color w:val="auto"/>
          <w:szCs w:val="24"/>
          <w:lang w:val="ro-RO"/>
        </w:rPr>
        <w:t>a</w:t>
      </w:r>
      <w:r w:rsidRPr="00CC3B8A">
        <w:rPr>
          <w:rFonts w:cs="Times New Roman"/>
          <w:b/>
          <w:color w:val="auto"/>
          <w:szCs w:val="24"/>
          <w:lang w:val="ro-RO"/>
        </w:rPr>
        <w:t xml:space="preserve"> respiratorie exacerbată de AINS (N-ERD) - </w:t>
      </w:r>
      <w:r w:rsidRPr="00CC3B8A">
        <w:rPr>
          <w:rFonts w:cs="Times New Roman"/>
          <w:color w:val="auto"/>
          <w:szCs w:val="24"/>
          <w:lang w:val="ro-RO"/>
        </w:rPr>
        <w:t>este o afecțiune inflamatorie eozinofilică cronică a tractului respirator care apare la pacienții cu astm și/sau rinosinuzită cronică cu polipi nazali (CRSwNP), ale cărei simptome sunt exacerbate de AINS, inclusiv a</w:t>
      </w:r>
      <w:r w:rsidR="002C7194">
        <w:rPr>
          <w:rFonts w:cs="Times New Roman"/>
          <w:color w:val="auto"/>
          <w:szCs w:val="24"/>
          <w:lang w:val="ro-RO"/>
        </w:rPr>
        <w:t>cid acetilsalicilic.</w:t>
      </w:r>
    </w:p>
    <w:p w14:paraId="545E3D88" w14:textId="22D1118D" w:rsidR="00A86D70" w:rsidRPr="00CC3B8A" w:rsidRDefault="001701A0">
      <w:pPr>
        <w:pStyle w:val="BodyText1"/>
        <w:spacing w:after="120"/>
        <w:ind w:firstLine="0"/>
        <w:rPr>
          <w:rFonts w:cs="Times New Roman"/>
          <w:color w:val="auto"/>
          <w:szCs w:val="24"/>
          <w:lang w:val="ro-RO"/>
        </w:rPr>
      </w:pPr>
      <w:r w:rsidRPr="00CC3B8A">
        <w:rPr>
          <w:rFonts w:cs="Times New Roman"/>
          <w:b/>
          <w:color w:val="auto"/>
          <w:szCs w:val="24"/>
          <w:lang w:val="ro-RO"/>
        </w:rPr>
        <w:t>Rinit</w:t>
      </w:r>
      <w:r w:rsidR="002C7194">
        <w:rPr>
          <w:rFonts w:cs="Times New Roman"/>
          <w:b/>
          <w:color w:val="auto"/>
          <w:szCs w:val="24"/>
          <w:lang w:val="ro-RO"/>
        </w:rPr>
        <w:t>a</w:t>
      </w:r>
      <w:r w:rsidRPr="00CC3B8A">
        <w:rPr>
          <w:rFonts w:cs="Times New Roman"/>
          <w:b/>
          <w:color w:val="auto"/>
          <w:szCs w:val="24"/>
          <w:lang w:val="ro-RO"/>
        </w:rPr>
        <w:t xml:space="preserve"> non-alergică (NAR) - </w:t>
      </w:r>
      <w:r w:rsidRPr="00CC3B8A">
        <w:rPr>
          <w:rFonts w:cs="Times New Roman"/>
          <w:color w:val="auto"/>
          <w:szCs w:val="24"/>
          <w:lang w:val="ro-RO"/>
        </w:rPr>
        <w:t>este definită ca simptome nazale cronice sau episodice în absența oricărei dovezi a unei etiologii alergice.</w:t>
      </w:r>
    </w:p>
    <w:p w14:paraId="3E6B684B" w14:textId="5AFEBD4D" w:rsidR="00A86D70" w:rsidRPr="00CC3B8A" w:rsidRDefault="001701A0">
      <w:pPr>
        <w:spacing w:after="120"/>
        <w:jc w:val="both"/>
        <w:rPr>
          <w:spacing w:val="2"/>
          <w:shd w:val="clear" w:color="auto" w:fill="FFFFFF"/>
        </w:rPr>
      </w:pPr>
      <w:r w:rsidRPr="00CC3B8A">
        <w:rPr>
          <w:b/>
          <w:bCs/>
        </w:rPr>
        <w:t>Rinosinuzit</w:t>
      </w:r>
      <w:r w:rsidR="002C7194">
        <w:rPr>
          <w:b/>
          <w:bCs/>
        </w:rPr>
        <w:t>a</w:t>
      </w:r>
      <w:r w:rsidRPr="00CC3B8A">
        <w:rPr>
          <w:b/>
          <w:bCs/>
        </w:rPr>
        <w:t xml:space="preserve"> cronică cu polipi nazali (CRSwNP) - </w:t>
      </w:r>
      <w:r w:rsidRPr="00CC3B8A">
        <w:rPr>
          <w:spacing w:val="2"/>
          <w:shd w:val="clear" w:color="auto" w:fill="FFFFFF"/>
        </w:rPr>
        <w:t xml:space="preserve">o inflamație persistentă a sinusurilor și a cavităților nazale (care durează mai mult de 12 săptămâni și este caracterizată de simptome </w:t>
      </w:r>
      <w:r w:rsidRPr="00CC3B8A">
        <w:rPr>
          <w:spacing w:val="2"/>
          <w:shd w:val="clear" w:color="auto" w:fill="FFFFFF"/>
        </w:rPr>
        <w:lastRenderedPageBreak/>
        <w:t>precum congestia nazală, secreții nazale, pierderea mirosului și presiune facială) caracterizată prin prezența polipilor nazali (creșteri anormale, nedureroase, ale mucoasei nazale, care pot varia ca mărime și pot bloca parțial sau complet căile nazale și sinusurile).</w:t>
      </w:r>
    </w:p>
    <w:p w14:paraId="398CE694" w14:textId="77777777" w:rsidR="00A86D70" w:rsidRPr="00CC3B8A" w:rsidRDefault="001701A0">
      <w:pPr>
        <w:pStyle w:val="BodyText1"/>
        <w:ind w:firstLine="0"/>
        <w:rPr>
          <w:rFonts w:cs="Times New Roman"/>
          <w:b/>
          <w:color w:val="auto"/>
          <w:szCs w:val="24"/>
          <w:lang w:val="ro-RO" w:eastAsia="ru-RU"/>
        </w:rPr>
      </w:pPr>
      <w:r w:rsidRPr="00CC3B8A">
        <w:rPr>
          <w:rFonts w:cs="Times New Roman"/>
          <w:b/>
          <w:color w:val="auto"/>
          <w:szCs w:val="24"/>
          <w:lang w:val="ro-RO"/>
        </w:rPr>
        <w:t xml:space="preserve">Imunoterapie alergen-specifică (AIT) – </w:t>
      </w:r>
      <w:r w:rsidRPr="00CC3B8A">
        <w:rPr>
          <w:rFonts w:cs="Times New Roman"/>
          <w:color w:val="auto"/>
          <w:szCs w:val="24"/>
          <w:lang w:val="ro-RO"/>
        </w:rPr>
        <w:t xml:space="preserve">este un tratament de inducere a toleranței la alergeni pentru rinita alergică și/sau astm, administrat </w:t>
      </w:r>
      <w:r w:rsidRPr="00CC3B8A">
        <w:rPr>
          <w:rFonts w:cs="Times New Roman"/>
          <w:color w:val="auto"/>
          <w:shd w:val="clear" w:color="auto" w:fill="FFFFFF"/>
        </w:rPr>
        <w:t>pe cale sublinguală (SLIT) sau subcutanată (SCIT).</w:t>
      </w:r>
    </w:p>
    <w:p w14:paraId="6D7693BB" w14:textId="5B6699ED" w:rsidR="00A86D70" w:rsidRPr="00CC3B8A" w:rsidRDefault="001701A0">
      <w:pPr>
        <w:pStyle w:val="Titlu3"/>
        <w:rPr>
          <w:rFonts w:cs="Times New Roman"/>
          <w:sz w:val="28"/>
          <w:szCs w:val="28"/>
        </w:rPr>
      </w:pPr>
      <w:bookmarkStart w:id="20" w:name="_Toc230333619"/>
      <w:r w:rsidRPr="00CC3B8A">
        <w:rPr>
          <w:rFonts w:cs="Times New Roman"/>
          <w:szCs w:val="28"/>
        </w:rPr>
        <w:t>A.</w:t>
      </w:r>
      <w:r w:rsidR="00C621F2">
        <w:rPr>
          <w:rFonts w:cs="Times New Roman"/>
          <w:szCs w:val="28"/>
        </w:rPr>
        <w:t>9</w:t>
      </w:r>
      <w:r w:rsidRPr="00CC3B8A">
        <w:rPr>
          <w:rFonts w:cs="Times New Roman"/>
          <w:szCs w:val="28"/>
        </w:rPr>
        <w:t>. Informație epidemiologică</w:t>
      </w:r>
      <w:bookmarkEnd w:id="20"/>
    </w:p>
    <w:p w14:paraId="790E5036" w14:textId="77777777" w:rsidR="00A86D70" w:rsidRPr="00CC3B8A" w:rsidRDefault="001701A0">
      <w:pPr>
        <w:autoSpaceDE w:val="0"/>
        <w:autoSpaceDN w:val="0"/>
        <w:adjustRightInd w:val="0"/>
        <w:ind w:firstLine="720"/>
        <w:jc w:val="both"/>
        <w:rPr>
          <w:rFonts w:eastAsia="OTNEJMQuadraat"/>
          <w:szCs w:val="28"/>
        </w:rPr>
      </w:pPr>
      <w:r w:rsidRPr="00CC3B8A">
        <w:rPr>
          <w:rFonts w:eastAsia="OTNEJMQuadraat"/>
          <w:szCs w:val="28"/>
        </w:rPr>
        <w:t xml:space="preserve">Prevalența RA a fost raportată de la 5% la 50% la nivel mondial (5). În Asia este de aproximativ 5%-35%,  iar în Europa, cele mai recente estimări indică o prevalență a RA de aproximativ 25%. În Statele Unite, ratele RA autoraportate sunt de 10% până la 30% la adulți și de până la 40% la copii (10). Raportarea prevalenței depinde de metoda de diagnostic și de vârsta participanților studiați, ceea ce poate explica o parte din variabilitatea prevalenței RA raportate. Literatura de specialitate sugerează că AR a fost anterior în creștere în întreaga lume. Deși dovezi recente indică faptul că această tendință ascendentă s-ar fi stabilizat, există diferențe geografice notabile. </w:t>
      </w:r>
    </w:p>
    <w:p w14:paraId="35281B62" w14:textId="77777777" w:rsidR="00A86D70" w:rsidRPr="00CC3B8A" w:rsidRDefault="001701A0">
      <w:pPr>
        <w:autoSpaceDE w:val="0"/>
        <w:autoSpaceDN w:val="0"/>
        <w:adjustRightInd w:val="0"/>
        <w:ind w:firstLine="720"/>
        <w:jc w:val="both"/>
        <w:rPr>
          <w:rFonts w:eastAsia="OTNEJMQuadraat"/>
          <w:szCs w:val="28"/>
        </w:rPr>
      </w:pPr>
      <w:r w:rsidRPr="00CC3B8A">
        <w:rPr>
          <w:rFonts w:eastAsia="OTNEJMQuadraat"/>
          <w:szCs w:val="28"/>
        </w:rPr>
        <w:t xml:space="preserve">Rata RA crește în mod tipic cu vârsta până la vârsta adultă tânără. </w:t>
      </w:r>
      <w:r w:rsidRPr="005914B8">
        <w:rPr>
          <w:rFonts w:eastAsiaTheme="minorHAnsi"/>
          <w:lang w:val="en-US"/>
        </w:rPr>
        <w:t>Factori precum poluarea aerului, condițiile climatice și stilul de</w:t>
      </w:r>
      <w:r w:rsidRPr="00CC3B8A">
        <w:rPr>
          <w:rFonts w:eastAsiaTheme="minorHAnsi"/>
        </w:rPr>
        <w:t xml:space="preserve"> </w:t>
      </w:r>
      <w:r w:rsidRPr="005914B8">
        <w:rPr>
          <w:rFonts w:eastAsiaTheme="minorHAnsi"/>
          <w:lang w:val="en-US"/>
        </w:rPr>
        <w:t>viață influențează atât apariția, cât și severitatea simptomelor.</w:t>
      </w:r>
      <w:r w:rsidRPr="00CC3B8A">
        <w:rPr>
          <w:rFonts w:eastAsiaTheme="minorHAnsi"/>
        </w:rPr>
        <w:t xml:space="preserve"> </w:t>
      </w:r>
      <w:r w:rsidRPr="005914B8">
        <w:rPr>
          <w:rFonts w:eastAsiaTheme="minorHAnsi"/>
          <w:lang w:val="en-US"/>
        </w:rPr>
        <w:t xml:space="preserve">Un aspect important evidențiat de </w:t>
      </w:r>
      <w:r w:rsidRPr="005914B8">
        <w:rPr>
          <w:rFonts w:eastAsiaTheme="minorHAnsi"/>
          <w:b/>
          <w:bCs/>
          <w:lang w:val="en-US"/>
        </w:rPr>
        <w:t>ARIA</w:t>
      </w:r>
      <w:r w:rsidRPr="005914B8">
        <w:rPr>
          <w:rFonts w:eastAsiaTheme="minorHAnsi"/>
          <w:lang w:val="en-US"/>
        </w:rPr>
        <w:t xml:space="preserve"> </w:t>
      </w:r>
      <w:r w:rsidRPr="005914B8">
        <w:rPr>
          <w:rFonts w:ascii="TimesNewRomanPSMT" w:eastAsiaTheme="minorHAnsi" w:hAnsi="TimesNewRomanPSMT" w:cs="TimesNewRomanPSMT"/>
          <w:lang w:val="en-US"/>
        </w:rPr>
        <w:t>(</w:t>
      </w:r>
      <w:r w:rsidRPr="005914B8">
        <w:rPr>
          <w:rFonts w:ascii="TimesNewRomanPSMT" w:eastAsiaTheme="minorHAnsi" w:hAnsi="TimesNewRomanPSMT" w:cs="TimesNewRomanPSMT"/>
          <w:b/>
          <w:bCs/>
          <w:i/>
          <w:iCs/>
          <w:lang w:val="en-US"/>
        </w:rPr>
        <w:t>A</w:t>
      </w:r>
      <w:r w:rsidRPr="005914B8">
        <w:rPr>
          <w:rFonts w:ascii="TimesNewRomanPSMT" w:eastAsiaTheme="minorHAnsi" w:hAnsi="TimesNewRomanPSMT" w:cs="TimesNewRomanPSMT"/>
          <w:i/>
          <w:iCs/>
          <w:lang w:val="en-US"/>
        </w:rPr>
        <w:t>llergic</w:t>
      </w:r>
      <w:r w:rsidRPr="005914B8">
        <w:rPr>
          <w:rFonts w:ascii="TimesNewRomanPSMT" w:eastAsiaTheme="minorHAnsi" w:hAnsi="TimesNewRomanPSMT" w:cs="TimesNewRomanPSMT"/>
          <w:b/>
          <w:bCs/>
          <w:i/>
          <w:iCs/>
          <w:lang w:val="en-US"/>
        </w:rPr>
        <w:t xml:space="preserve"> R</w:t>
      </w:r>
      <w:r w:rsidRPr="005914B8">
        <w:rPr>
          <w:rFonts w:ascii="TimesNewRomanPSMT" w:eastAsiaTheme="minorHAnsi" w:hAnsi="TimesNewRomanPSMT" w:cs="TimesNewRomanPSMT"/>
          <w:i/>
          <w:iCs/>
          <w:lang w:val="en-US"/>
        </w:rPr>
        <w:t>hinitis</w:t>
      </w:r>
      <w:r w:rsidRPr="005914B8">
        <w:rPr>
          <w:rFonts w:ascii="TimesNewRomanPSMT" w:eastAsiaTheme="minorHAnsi" w:hAnsi="TimesNewRomanPSMT" w:cs="TimesNewRomanPSMT"/>
          <w:b/>
          <w:bCs/>
          <w:i/>
          <w:iCs/>
          <w:lang w:val="en-US"/>
        </w:rPr>
        <w:t xml:space="preserve"> </w:t>
      </w:r>
      <w:r w:rsidRPr="005914B8">
        <w:rPr>
          <w:rFonts w:ascii="TimesNewRomanPSMT" w:eastAsiaTheme="minorHAnsi" w:hAnsi="TimesNewRomanPSMT" w:cs="TimesNewRomanPSMT"/>
          <w:i/>
          <w:iCs/>
          <w:lang w:val="en-US"/>
        </w:rPr>
        <w:t>and its</w:t>
      </w:r>
      <w:r w:rsidRPr="005914B8">
        <w:rPr>
          <w:rFonts w:ascii="TimesNewRomanPSMT" w:eastAsiaTheme="minorHAnsi" w:hAnsi="TimesNewRomanPSMT" w:cs="TimesNewRomanPSMT"/>
          <w:b/>
          <w:bCs/>
          <w:i/>
          <w:iCs/>
          <w:lang w:val="en-US"/>
        </w:rPr>
        <w:t xml:space="preserve"> I</w:t>
      </w:r>
      <w:r w:rsidRPr="005914B8">
        <w:rPr>
          <w:rFonts w:ascii="TimesNewRomanPSMT" w:eastAsiaTheme="minorHAnsi" w:hAnsi="TimesNewRomanPSMT" w:cs="TimesNewRomanPSMT"/>
          <w:i/>
          <w:iCs/>
          <w:lang w:val="en-US"/>
        </w:rPr>
        <w:t>mpact</w:t>
      </w:r>
      <w:r w:rsidRPr="005914B8">
        <w:rPr>
          <w:rFonts w:ascii="TimesNewRomanPSMT" w:eastAsiaTheme="minorHAnsi" w:hAnsi="TimesNewRomanPSMT" w:cs="TimesNewRomanPSMT"/>
          <w:b/>
          <w:bCs/>
          <w:i/>
          <w:iCs/>
          <w:lang w:val="en-US"/>
        </w:rPr>
        <w:t xml:space="preserve"> </w:t>
      </w:r>
      <w:r w:rsidRPr="005914B8">
        <w:rPr>
          <w:rFonts w:ascii="TimesNewRomanPSMT" w:eastAsiaTheme="minorHAnsi" w:hAnsi="TimesNewRomanPSMT" w:cs="TimesNewRomanPSMT"/>
          <w:i/>
          <w:iCs/>
          <w:lang w:val="en-US"/>
        </w:rPr>
        <w:t>on</w:t>
      </w:r>
      <w:r w:rsidRPr="005914B8">
        <w:rPr>
          <w:rFonts w:ascii="TimesNewRomanPSMT" w:eastAsiaTheme="minorHAnsi" w:hAnsi="TimesNewRomanPSMT" w:cs="TimesNewRomanPSMT"/>
          <w:b/>
          <w:bCs/>
          <w:i/>
          <w:iCs/>
          <w:lang w:val="en-US"/>
        </w:rPr>
        <w:t xml:space="preserve"> A</w:t>
      </w:r>
      <w:r w:rsidRPr="005914B8">
        <w:rPr>
          <w:rFonts w:ascii="TimesNewRomanPSMT" w:eastAsiaTheme="minorHAnsi" w:hAnsi="TimesNewRomanPSMT" w:cs="TimesNewRomanPSMT"/>
          <w:i/>
          <w:iCs/>
          <w:lang w:val="en-US"/>
        </w:rPr>
        <w:t>sthma</w:t>
      </w:r>
      <w:r w:rsidRPr="00CC3B8A">
        <w:rPr>
          <w:rFonts w:ascii="TimesNewRomanPSMT" w:eastAsiaTheme="minorHAnsi" w:hAnsi="TimesNewRomanPSMT" w:cs="TimesNewRomanPSMT"/>
        </w:rPr>
        <w:t xml:space="preserve"> -</w:t>
      </w:r>
      <w:r w:rsidRPr="005914B8">
        <w:rPr>
          <w:rFonts w:ascii="TimesNewRomanPSMT" w:eastAsiaTheme="minorHAnsi" w:hAnsi="TimesNewRomanPSMT" w:cs="TimesNewRomanPSMT"/>
          <w:lang w:val="en-US"/>
        </w:rPr>
        <w:t xml:space="preserve"> o inițiativă </w:t>
      </w:r>
      <w:proofErr w:type="gramStart"/>
      <w:r w:rsidRPr="005914B8">
        <w:rPr>
          <w:rFonts w:ascii="TimesNewRomanPSMT" w:eastAsiaTheme="minorHAnsi" w:hAnsi="TimesNewRomanPSMT" w:cs="TimesNewRomanPSMT"/>
          <w:lang w:val="en-US"/>
        </w:rPr>
        <w:t>a</w:t>
      </w:r>
      <w:proofErr w:type="gramEnd"/>
      <w:r w:rsidRPr="00CC3B8A">
        <w:rPr>
          <w:rFonts w:ascii="TimesNewRomanPSMT" w:eastAsiaTheme="minorHAnsi" w:hAnsi="TimesNewRomanPSMT" w:cs="TimesNewRomanPSMT"/>
        </w:rPr>
        <w:t xml:space="preserve"> </w:t>
      </w:r>
      <w:r w:rsidRPr="005914B8">
        <w:rPr>
          <w:rFonts w:ascii="TimesNewRomanPSMT" w:eastAsiaTheme="minorHAnsi" w:hAnsi="TimesNewRomanPSMT" w:cs="TimesNewRomanPSMT"/>
          <w:lang w:val="en-US"/>
        </w:rPr>
        <w:t>OMS</w:t>
      </w:r>
      <w:r w:rsidRPr="00CC3B8A">
        <w:rPr>
          <w:rFonts w:ascii="TimesNewRomanPSMT" w:eastAsiaTheme="minorHAnsi" w:hAnsi="TimesNewRomanPSMT" w:cs="TimesNewRomanPSMT"/>
        </w:rPr>
        <w:t>)</w:t>
      </w:r>
      <w:r w:rsidRPr="005914B8">
        <w:rPr>
          <w:rFonts w:eastAsiaTheme="minorHAnsi"/>
          <w:lang w:val="en-US"/>
        </w:rPr>
        <w:t xml:space="preserve"> este legătura strânsă dintre RA și astmul bronșic.</w:t>
      </w:r>
      <w:r w:rsidRPr="00CC3B8A">
        <w:rPr>
          <w:rFonts w:eastAsiaTheme="minorHAnsi"/>
        </w:rPr>
        <w:t xml:space="preserve"> </w:t>
      </w:r>
      <w:r w:rsidRPr="005914B8">
        <w:rPr>
          <w:rFonts w:eastAsiaTheme="minorHAnsi"/>
          <w:lang w:val="en-US"/>
        </w:rPr>
        <w:t xml:space="preserve">Se estimează că între 30% și 50% dintre pacienții cu rinită alergică dezvoltă astm, iar </w:t>
      </w:r>
      <w:r w:rsidRPr="00CC3B8A">
        <w:rPr>
          <w:rFonts w:eastAsiaTheme="minorHAnsi"/>
        </w:rPr>
        <w:t>50-80% dintre pacienții</w:t>
      </w:r>
      <w:r w:rsidRPr="005914B8">
        <w:rPr>
          <w:rFonts w:eastAsiaTheme="minorHAnsi"/>
          <w:lang w:val="en-US"/>
        </w:rPr>
        <w:t xml:space="preserve"> cu astm</w:t>
      </w:r>
      <w:r w:rsidRPr="00CC3B8A">
        <w:rPr>
          <w:rFonts w:eastAsiaTheme="minorHAnsi"/>
        </w:rPr>
        <w:t xml:space="preserve"> </w:t>
      </w:r>
      <w:r w:rsidRPr="005914B8">
        <w:rPr>
          <w:rFonts w:eastAsiaTheme="minorHAnsi"/>
          <w:lang w:val="en-US"/>
        </w:rPr>
        <w:t>prezintă simptome de RA</w:t>
      </w:r>
      <w:r w:rsidRPr="00CC3B8A">
        <w:rPr>
          <w:rFonts w:eastAsiaTheme="minorHAnsi"/>
        </w:rPr>
        <w:t xml:space="preserve"> (12)</w:t>
      </w:r>
      <w:r w:rsidRPr="005914B8">
        <w:rPr>
          <w:rFonts w:eastAsiaTheme="minorHAnsi"/>
          <w:lang w:val="en-US"/>
        </w:rPr>
        <w:t>. Această asociere subliniază necesitatea unei abordări integrate</w:t>
      </w:r>
      <w:r w:rsidRPr="00CC3B8A">
        <w:rPr>
          <w:rFonts w:eastAsiaTheme="minorHAnsi"/>
        </w:rPr>
        <w:t xml:space="preserve"> </w:t>
      </w:r>
      <w:r w:rsidRPr="005914B8">
        <w:rPr>
          <w:rFonts w:eastAsiaTheme="minorHAnsi"/>
          <w:lang w:val="en-US"/>
        </w:rPr>
        <w:t>în gestionarea bolilor alergice, pentru un control optim al inflamației căilor respiratorii superioare și</w:t>
      </w:r>
      <w:r w:rsidRPr="00CC3B8A">
        <w:rPr>
          <w:rFonts w:eastAsiaTheme="minorHAnsi"/>
        </w:rPr>
        <w:t xml:space="preserve"> </w:t>
      </w:r>
      <w:r w:rsidRPr="005914B8">
        <w:rPr>
          <w:rFonts w:eastAsiaTheme="minorHAnsi"/>
          <w:lang w:val="en-US"/>
        </w:rPr>
        <w:t>inferioare.</w:t>
      </w:r>
      <w:r w:rsidRPr="00CC3B8A">
        <w:rPr>
          <w:rFonts w:eastAsia="OTNEJMQuadraat"/>
          <w:szCs w:val="28"/>
        </w:rPr>
        <w:t xml:space="preserve"> Efectele influențelor geografice asupra epidemiologiei RA și rolul schimbărilor climatice sunt domenii active de cercetare. </w:t>
      </w:r>
      <w:r w:rsidRPr="00CC3B8A">
        <w:rPr>
          <w:rFonts w:eastAsia="OTNEJMQuadraat"/>
          <w:szCs w:val="28"/>
        </w:rPr>
        <w:br w:type="page"/>
      </w:r>
    </w:p>
    <w:p w14:paraId="5EAF4A81" w14:textId="77777777" w:rsidR="00A86D70" w:rsidRPr="00CC3B8A" w:rsidRDefault="001701A0">
      <w:pPr>
        <w:pStyle w:val="Titlu2"/>
        <w:rPr>
          <w:rFonts w:cs="Times New Roman"/>
          <w:i/>
        </w:rPr>
      </w:pPr>
      <w:bookmarkStart w:id="21" w:name="_Toc230333620"/>
      <w:r w:rsidRPr="00CC3B8A">
        <w:rPr>
          <w:rFonts w:cs="Times New Roman"/>
        </w:rPr>
        <w:lastRenderedPageBreak/>
        <w:t>B. PARTEA GENERALĂ</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3331"/>
        <w:gridCol w:w="3319"/>
      </w:tblGrid>
      <w:tr w:rsidR="00A86D70" w:rsidRPr="00CC3B8A" w14:paraId="07D47F53" w14:textId="77777777">
        <w:tc>
          <w:tcPr>
            <w:tcW w:w="2700" w:type="dxa"/>
            <w:tcBorders>
              <w:bottom w:val="single" w:sz="4" w:space="0" w:color="auto"/>
            </w:tcBorders>
            <w:shd w:val="clear" w:color="auto" w:fill="E0E0E0"/>
          </w:tcPr>
          <w:p w14:paraId="05CA10C8" w14:textId="66A335CA" w:rsidR="00A86D70" w:rsidRPr="00CC3B8A" w:rsidRDefault="00E0252F">
            <w:pPr>
              <w:jc w:val="center"/>
              <w:rPr>
                <w:b/>
                <w:szCs w:val="28"/>
              </w:rPr>
            </w:pPr>
            <w:r>
              <w:rPr>
                <w:b/>
                <w:szCs w:val="28"/>
              </w:rPr>
              <w:t>Descrierea măsurilor</w:t>
            </w:r>
          </w:p>
        </w:tc>
        <w:tc>
          <w:tcPr>
            <w:tcW w:w="3331" w:type="dxa"/>
            <w:tcBorders>
              <w:bottom w:val="single" w:sz="4" w:space="0" w:color="auto"/>
            </w:tcBorders>
            <w:shd w:val="clear" w:color="auto" w:fill="E0E0E0"/>
          </w:tcPr>
          <w:p w14:paraId="33F27AEF" w14:textId="250AF215" w:rsidR="00A86D70" w:rsidRPr="00CC3B8A" w:rsidRDefault="00E0252F">
            <w:pPr>
              <w:jc w:val="center"/>
              <w:rPr>
                <w:b/>
                <w:szCs w:val="28"/>
              </w:rPr>
            </w:pPr>
            <w:r>
              <w:rPr>
                <w:b/>
                <w:szCs w:val="28"/>
              </w:rPr>
              <w:t>Motivele</w:t>
            </w:r>
          </w:p>
        </w:tc>
        <w:tc>
          <w:tcPr>
            <w:tcW w:w="3319" w:type="dxa"/>
            <w:tcBorders>
              <w:bottom w:val="single" w:sz="4" w:space="0" w:color="auto"/>
            </w:tcBorders>
            <w:shd w:val="clear" w:color="auto" w:fill="E0E0E0"/>
          </w:tcPr>
          <w:p w14:paraId="7862F817" w14:textId="58BCF8C5" w:rsidR="00A86D70" w:rsidRPr="00CC3B8A" w:rsidRDefault="00D957FE">
            <w:pPr>
              <w:jc w:val="center"/>
              <w:rPr>
                <w:b/>
                <w:szCs w:val="28"/>
              </w:rPr>
            </w:pPr>
            <w:r>
              <w:rPr>
                <w:b/>
                <w:szCs w:val="28"/>
              </w:rPr>
              <w:t>Pași</w:t>
            </w:r>
            <w:r w:rsidR="00E0252F">
              <w:rPr>
                <w:b/>
                <w:szCs w:val="28"/>
              </w:rPr>
              <w:t>i</w:t>
            </w:r>
          </w:p>
        </w:tc>
      </w:tr>
      <w:tr w:rsidR="00A86D70" w:rsidRPr="00CC3B8A" w14:paraId="7472BE6B" w14:textId="77777777">
        <w:tc>
          <w:tcPr>
            <w:tcW w:w="9350" w:type="dxa"/>
            <w:gridSpan w:val="3"/>
            <w:shd w:val="clear" w:color="auto" w:fill="A0A0A0"/>
          </w:tcPr>
          <w:p w14:paraId="7E253517" w14:textId="4726FC21" w:rsidR="00A86D70" w:rsidRPr="00CC3B8A" w:rsidRDefault="001701A0" w:rsidP="00E0252F">
            <w:pPr>
              <w:pStyle w:val="Titlu3"/>
              <w:spacing w:before="0" w:after="0"/>
              <w:jc w:val="center"/>
              <w:rPr>
                <w:szCs w:val="28"/>
              </w:rPr>
            </w:pPr>
            <w:bookmarkStart w:id="22" w:name="_Toc185865877"/>
            <w:bookmarkStart w:id="23" w:name="_Toc230333621"/>
            <w:r w:rsidRPr="00CC3B8A">
              <w:rPr>
                <w:bCs w:val="0"/>
                <w:kern w:val="32"/>
                <w:szCs w:val="28"/>
              </w:rPr>
              <w:t xml:space="preserve">B.1. Nivel de </w:t>
            </w:r>
            <w:bookmarkEnd w:id="22"/>
            <w:r w:rsidR="00E0252F">
              <w:rPr>
                <w:bCs w:val="0"/>
                <w:kern w:val="32"/>
                <w:szCs w:val="28"/>
              </w:rPr>
              <w:t>asistență medicală primară</w:t>
            </w:r>
            <w:bookmarkEnd w:id="23"/>
          </w:p>
        </w:tc>
      </w:tr>
      <w:tr w:rsidR="00A86D70" w:rsidRPr="00CC3B8A" w14:paraId="28FAB5B6" w14:textId="77777777">
        <w:tc>
          <w:tcPr>
            <w:tcW w:w="2700" w:type="dxa"/>
          </w:tcPr>
          <w:p w14:paraId="710013DE" w14:textId="77777777" w:rsidR="00A86D70" w:rsidRPr="00CC3B8A" w:rsidRDefault="001701A0">
            <w:pPr>
              <w:rPr>
                <w:bCs/>
                <w:kern w:val="32"/>
              </w:rPr>
            </w:pPr>
            <w:r w:rsidRPr="00CC3B8A">
              <w:rPr>
                <w:b/>
                <w:bCs/>
                <w:kern w:val="32"/>
              </w:rPr>
              <w:t>1. Profilaxia</w:t>
            </w:r>
          </w:p>
        </w:tc>
        <w:tc>
          <w:tcPr>
            <w:tcW w:w="3331" w:type="dxa"/>
          </w:tcPr>
          <w:p w14:paraId="2B071560" w14:textId="77777777" w:rsidR="00A86D70" w:rsidRPr="00CC3B8A" w:rsidRDefault="00A86D70">
            <w:pPr>
              <w:ind w:left="-72"/>
              <w:rPr>
                <w:lang w:eastAsia="ru-RU"/>
              </w:rPr>
            </w:pPr>
          </w:p>
        </w:tc>
        <w:tc>
          <w:tcPr>
            <w:tcW w:w="3319" w:type="dxa"/>
          </w:tcPr>
          <w:p w14:paraId="49CBC2BD" w14:textId="77777777" w:rsidR="00A86D70" w:rsidRPr="00CC3B8A" w:rsidRDefault="00A86D70">
            <w:pPr>
              <w:tabs>
                <w:tab w:val="left" w:pos="217"/>
              </w:tabs>
            </w:pPr>
          </w:p>
        </w:tc>
      </w:tr>
      <w:tr w:rsidR="00A86D70" w:rsidRPr="00CC3B8A" w14:paraId="554F754B" w14:textId="77777777">
        <w:tc>
          <w:tcPr>
            <w:tcW w:w="2700" w:type="dxa"/>
          </w:tcPr>
          <w:p w14:paraId="3519D3EB" w14:textId="77777777" w:rsidR="00A86D70" w:rsidRPr="00CC3B8A" w:rsidRDefault="001701A0">
            <w:pPr>
              <w:rPr>
                <w:b/>
                <w:bCs/>
                <w:kern w:val="32"/>
              </w:rPr>
            </w:pPr>
            <w:r w:rsidRPr="00CC3B8A">
              <w:rPr>
                <w:b/>
                <w:bCs/>
                <w:kern w:val="32"/>
              </w:rPr>
              <w:t>1.1. Profilaxia RA</w:t>
            </w:r>
          </w:p>
          <w:p w14:paraId="3AE3BF2E" w14:textId="77777777" w:rsidR="00A86D70" w:rsidRPr="00CC3B8A" w:rsidRDefault="00A86D70">
            <w:pPr>
              <w:jc w:val="right"/>
              <w:rPr>
                <w:bCs/>
                <w:kern w:val="32"/>
              </w:rPr>
            </w:pPr>
          </w:p>
        </w:tc>
        <w:tc>
          <w:tcPr>
            <w:tcW w:w="3331" w:type="dxa"/>
          </w:tcPr>
          <w:p w14:paraId="4E2A1543" w14:textId="77777777" w:rsidR="00A86D70" w:rsidRPr="00CC3B8A" w:rsidRDefault="00375E7B" w:rsidP="00375E7B">
            <w:pPr>
              <w:rPr>
                <w:lang w:eastAsia="ru-RU"/>
              </w:rPr>
            </w:pPr>
            <w:r w:rsidRPr="00CC3B8A">
              <w:rPr>
                <w:lang w:eastAsia="ru-RU"/>
              </w:rPr>
              <w:t>Reducerea expunerii la alergenii de mediu intern și extern</w:t>
            </w:r>
          </w:p>
        </w:tc>
        <w:tc>
          <w:tcPr>
            <w:tcW w:w="3319" w:type="dxa"/>
          </w:tcPr>
          <w:p w14:paraId="3F7E851B" w14:textId="5FB40BF4" w:rsidR="00A86D70" w:rsidRPr="00CC3B8A" w:rsidRDefault="00D957FE">
            <w:pPr>
              <w:spacing w:before="40"/>
              <w:rPr>
                <w:b/>
              </w:rPr>
            </w:pPr>
            <w:r>
              <w:rPr>
                <w:b/>
              </w:rPr>
              <w:t>Standard/</w:t>
            </w:r>
            <w:r w:rsidR="001701A0" w:rsidRPr="00CC3B8A">
              <w:rPr>
                <w:b/>
              </w:rPr>
              <w:t>Obligatoriu:</w:t>
            </w:r>
          </w:p>
          <w:p w14:paraId="6D89AA19" w14:textId="40F4C851" w:rsidR="00A86D70" w:rsidRPr="00CC3B8A" w:rsidRDefault="00375E7B" w:rsidP="00D957FE">
            <w:pPr>
              <w:numPr>
                <w:ilvl w:val="0"/>
                <w:numId w:val="4"/>
              </w:numPr>
              <w:tabs>
                <w:tab w:val="left" w:pos="217"/>
              </w:tabs>
            </w:pPr>
            <w:r w:rsidRPr="00CC3B8A">
              <w:t>Recomandări de evitare/limitare a expunerii la alergeni (anexa 7)</w:t>
            </w:r>
          </w:p>
        </w:tc>
      </w:tr>
      <w:tr w:rsidR="00A86D70" w:rsidRPr="00CC3B8A" w14:paraId="3AB6B5F2" w14:textId="77777777">
        <w:tc>
          <w:tcPr>
            <w:tcW w:w="2700" w:type="dxa"/>
          </w:tcPr>
          <w:p w14:paraId="6453B3F5" w14:textId="77777777" w:rsidR="00A86D70" w:rsidRPr="00CC3B8A" w:rsidRDefault="001701A0">
            <w:pPr>
              <w:rPr>
                <w:b/>
                <w:bCs/>
                <w:kern w:val="32"/>
              </w:rPr>
            </w:pPr>
            <w:r w:rsidRPr="00CC3B8A">
              <w:rPr>
                <w:b/>
                <w:bCs/>
                <w:kern w:val="32"/>
              </w:rPr>
              <w:t>1.2. Profilaxia secundară a RA</w:t>
            </w:r>
          </w:p>
        </w:tc>
        <w:tc>
          <w:tcPr>
            <w:tcW w:w="3331" w:type="dxa"/>
          </w:tcPr>
          <w:p w14:paraId="7A2BA58D" w14:textId="77777777" w:rsidR="00375E7B" w:rsidRPr="00CC3B8A" w:rsidRDefault="00375E7B" w:rsidP="00375E7B">
            <w:pPr>
              <w:rPr>
                <w:lang w:eastAsia="ru-RU"/>
              </w:rPr>
            </w:pPr>
            <w:r w:rsidRPr="00CC3B8A">
              <w:rPr>
                <w:lang w:eastAsia="ru-RU"/>
              </w:rPr>
              <w:t xml:space="preserve">Identificarea pacienților cu RA </w:t>
            </w:r>
          </w:p>
          <w:p w14:paraId="47A6EF89" w14:textId="77777777" w:rsidR="00A86D70" w:rsidRPr="00CC3B8A" w:rsidRDefault="00A86D70" w:rsidP="00D957FE">
            <w:pPr>
              <w:rPr>
                <w:lang w:eastAsia="ru-RU"/>
              </w:rPr>
            </w:pPr>
          </w:p>
        </w:tc>
        <w:tc>
          <w:tcPr>
            <w:tcW w:w="3319" w:type="dxa"/>
          </w:tcPr>
          <w:p w14:paraId="3A466C54" w14:textId="586C2278" w:rsidR="00A86D70" w:rsidRPr="00CC3B8A" w:rsidRDefault="00375E7B" w:rsidP="00D957FE">
            <w:pPr>
              <w:numPr>
                <w:ilvl w:val="0"/>
                <w:numId w:val="5"/>
              </w:numPr>
              <w:tabs>
                <w:tab w:val="clear" w:pos="720"/>
                <w:tab w:val="left" w:pos="300"/>
              </w:tabs>
              <w:spacing w:before="40"/>
              <w:ind w:left="72" w:firstLine="0"/>
              <w:rPr>
                <w:b/>
              </w:rPr>
            </w:pPr>
            <w:r w:rsidRPr="00CC3B8A">
              <w:t>Anamneza și istoricul medical (casetele 3-5)</w:t>
            </w:r>
          </w:p>
        </w:tc>
      </w:tr>
      <w:tr w:rsidR="00A86D70" w:rsidRPr="00CC3B8A" w14:paraId="53DEDDF2" w14:textId="77777777">
        <w:tc>
          <w:tcPr>
            <w:tcW w:w="2700" w:type="dxa"/>
          </w:tcPr>
          <w:p w14:paraId="0E6EE02E" w14:textId="77777777" w:rsidR="00A86D70" w:rsidRPr="00CC3B8A" w:rsidRDefault="001701A0">
            <w:pPr>
              <w:rPr>
                <w:bCs/>
                <w:kern w:val="32"/>
              </w:rPr>
            </w:pPr>
            <w:r w:rsidRPr="00CC3B8A">
              <w:rPr>
                <w:b/>
                <w:bCs/>
                <w:kern w:val="32"/>
              </w:rPr>
              <w:t xml:space="preserve">2. </w:t>
            </w:r>
            <w:r w:rsidRPr="00CC3B8A">
              <w:rPr>
                <w:b/>
                <w:bCs/>
                <w:i/>
                <w:kern w:val="32"/>
              </w:rPr>
              <w:t>Screening</w:t>
            </w:r>
            <w:r w:rsidRPr="00CC3B8A">
              <w:rPr>
                <w:b/>
                <w:bCs/>
                <w:kern w:val="32"/>
              </w:rPr>
              <w:t>-ul</w:t>
            </w:r>
          </w:p>
        </w:tc>
        <w:tc>
          <w:tcPr>
            <w:tcW w:w="3331" w:type="dxa"/>
          </w:tcPr>
          <w:p w14:paraId="2B8ECB55" w14:textId="117A7242" w:rsidR="00A86D70" w:rsidRPr="00CC3B8A" w:rsidRDefault="001701A0" w:rsidP="00803D00">
            <w:r w:rsidRPr="00CC3B8A">
              <w:t xml:space="preserve">Identificarea precoce a pacienţilor cu RA printre pacienții cu AB, pacienții cu factori de risc și/sau alte maladii alergologice prin abordarea cât mai pragmatică a criteriilor de diagnostic ale RA şi reducerea numărului complicații și a schemelor de tratament nejustificate </w:t>
            </w:r>
          </w:p>
        </w:tc>
        <w:tc>
          <w:tcPr>
            <w:tcW w:w="3319" w:type="dxa"/>
          </w:tcPr>
          <w:p w14:paraId="201B5139" w14:textId="43C42FD7" w:rsidR="00A86D70" w:rsidRPr="00CC3B8A" w:rsidRDefault="00D957FE">
            <w:pPr>
              <w:rPr>
                <w:b/>
              </w:rPr>
            </w:pPr>
            <w:r>
              <w:rPr>
                <w:b/>
              </w:rPr>
              <w:t>Standard/</w:t>
            </w:r>
            <w:r w:rsidR="001701A0" w:rsidRPr="00CC3B8A">
              <w:rPr>
                <w:b/>
              </w:rPr>
              <w:t>Obligatoriu:</w:t>
            </w:r>
          </w:p>
          <w:p w14:paraId="5307CD46" w14:textId="2B940B49" w:rsidR="00A86D70" w:rsidRPr="00CC3B8A" w:rsidRDefault="001701A0">
            <w:pPr>
              <w:numPr>
                <w:ilvl w:val="0"/>
                <w:numId w:val="6"/>
              </w:numPr>
              <w:ind w:left="288"/>
            </w:pPr>
            <w:r w:rsidRPr="00CC3B8A">
              <w:t xml:space="preserve">Pacienților cu AB </w:t>
            </w:r>
            <w:r w:rsidR="00803D00" w:rsidRPr="00CC3B8A">
              <w:t>(caseta 2)</w:t>
            </w:r>
          </w:p>
          <w:p w14:paraId="6D5AE0E6" w14:textId="77777777" w:rsidR="00A86D70" w:rsidRPr="00CC3B8A" w:rsidRDefault="00A86D70"/>
          <w:p w14:paraId="5272DC07" w14:textId="77777777" w:rsidR="00A86D70" w:rsidRPr="00CC3B8A" w:rsidRDefault="001701A0">
            <w:pPr>
              <w:rPr>
                <w:b/>
              </w:rPr>
            </w:pPr>
            <w:r w:rsidRPr="00CC3B8A">
              <w:rPr>
                <w:b/>
              </w:rPr>
              <w:t>Recomandat:</w:t>
            </w:r>
          </w:p>
          <w:p w14:paraId="1B6FD7C8" w14:textId="3087F1F2" w:rsidR="00A86D70" w:rsidRPr="00CC3B8A" w:rsidRDefault="001701A0">
            <w:pPr>
              <w:numPr>
                <w:ilvl w:val="0"/>
                <w:numId w:val="6"/>
              </w:numPr>
              <w:ind w:left="288"/>
            </w:pPr>
            <w:r w:rsidRPr="00CC3B8A">
              <w:t>Persoanelor cu factori de risc</w:t>
            </w:r>
            <w:r w:rsidR="00803D00">
              <w:t xml:space="preserve"> </w:t>
            </w:r>
            <w:r w:rsidR="00803D00" w:rsidRPr="00CC3B8A">
              <w:t>(caseta 2)</w:t>
            </w:r>
          </w:p>
          <w:p w14:paraId="2CB5C1F7" w14:textId="086F1CFB" w:rsidR="00A86D70" w:rsidRPr="00CC3B8A" w:rsidRDefault="001701A0">
            <w:pPr>
              <w:numPr>
                <w:ilvl w:val="0"/>
                <w:numId w:val="6"/>
              </w:numPr>
              <w:ind w:left="288"/>
            </w:pPr>
            <w:r w:rsidRPr="00CC3B8A">
              <w:t>Persoanelor cu alte patologii alergologice</w:t>
            </w:r>
            <w:r w:rsidR="00803D00">
              <w:t xml:space="preserve"> </w:t>
            </w:r>
            <w:r w:rsidR="00803D00" w:rsidRPr="00CC3B8A">
              <w:t>(caseta 2)</w:t>
            </w:r>
          </w:p>
        </w:tc>
      </w:tr>
      <w:tr w:rsidR="00A86D70" w:rsidRPr="00CC3B8A" w14:paraId="0EC11147" w14:textId="77777777">
        <w:tc>
          <w:tcPr>
            <w:tcW w:w="9350" w:type="dxa"/>
            <w:gridSpan w:val="3"/>
          </w:tcPr>
          <w:p w14:paraId="27F5761D" w14:textId="77777777" w:rsidR="00A86D70" w:rsidRPr="00CC3B8A" w:rsidRDefault="001701A0">
            <w:pPr>
              <w:rPr>
                <w:b/>
                <w:bCs/>
                <w:kern w:val="32"/>
              </w:rPr>
            </w:pPr>
            <w:r w:rsidRPr="00CC3B8A">
              <w:rPr>
                <w:b/>
                <w:bCs/>
                <w:kern w:val="32"/>
              </w:rPr>
              <w:t>3. Diagnosticul</w:t>
            </w:r>
          </w:p>
        </w:tc>
      </w:tr>
      <w:tr w:rsidR="00A86D70" w:rsidRPr="00CC3B8A" w14:paraId="3314A608" w14:textId="77777777">
        <w:tc>
          <w:tcPr>
            <w:tcW w:w="2700" w:type="dxa"/>
          </w:tcPr>
          <w:p w14:paraId="1FC082FF" w14:textId="77777777" w:rsidR="00A86D70" w:rsidRPr="00CC3B8A" w:rsidRDefault="001701A0">
            <w:pPr>
              <w:rPr>
                <w:b/>
                <w:bCs/>
                <w:kern w:val="32"/>
              </w:rPr>
            </w:pPr>
            <w:r w:rsidRPr="00CC3B8A">
              <w:rPr>
                <w:b/>
                <w:bCs/>
                <w:kern w:val="32"/>
              </w:rPr>
              <w:t xml:space="preserve">3.1 Suspectarea diagnosticului de </w:t>
            </w:r>
            <w:r w:rsidRPr="00CC3B8A">
              <w:rPr>
                <w:b/>
                <w:bCs/>
              </w:rPr>
              <w:t>RA</w:t>
            </w:r>
            <w:r w:rsidRPr="00CC3B8A">
              <w:rPr>
                <w:b/>
                <w:bCs/>
                <w:kern w:val="32"/>
              </w:rPr>
              <w:t xml:space="preserve"> </w:t>
            </w:r>
          </w:p>
          <w:p w14:paraId="376E3EF0" w14:textId="77777777" w:rsidR="00A86D70" w:rsidRPr="00CC3B8A" w:rsidRDefault="001701A0">
            <w:pPr>
              <w:rPr>
                <w:bCs/>
                <w:i/>
                <w:kern w:val="32"/>
              </w:rPr>
            </w:pPr>
            <w:r w:rsidRPr="00CC3B8A">
              <w:rPr>
                <w:bCs/>
                <w:i/>
                <w:kern w:val="32"/>
              </w:rPr>
              <w:t>Algoritmul C.1.1</w:t>
            </w:r>
          </w:p>
        </w:tc>
        <w:tc>
          <w:tcPr>
            <w:tcW w:w="3331" w:type="dxa"/>
          </w:tcPr>
          <w:p w14:paraId="1B714FE9" w14:textId="77777777" w:rsidR="00A86D70" w:rsidRPr="00CC3B8A" w:rsidRDefault="001701A0">
            <w:pPr>
              <w:rPr>
                <w:i/>
                <w:lang w:eastAsia="ru-RU"/>
              </w:rPr>
            </w:pPr>
            <w:r w:rsidRPr="00CC3B8A">
              <w:rPr>
                <w:i/>
              </w:rPr>
              <w:t>Anamneza</w:t>
            </w:r>
            <w:r w:rsidRPr="00CC3B8A">
              <w:t xml:space="preserve"> permite suspectarea RA</w:t>
            </w:r>
            <w:r w:rsidRPr="00CC3B8A">
              <w:rPr>
                <w:lang w:eastAsia="ru-RU"/>
              </w:rPr>
              <w:t xml:space="preserve"> la persoanele cu simptome de obstrucţie nazală, rinoree, strănut și prurit nazal cu expunere cunoscută sau necunoscută la alergeni</w:t>
            </w:r>
          </w:p>
          <w:p w14:paraId="65136580" w14:textId="77777777" w:rsidR="00A86D70" w:rsidRPr="00CC3B8A" w:rsidRDefault="00A86D70">
            <w:pPr>
              <w:rPr>
                <w:lang w:eastAsia="ru-RU"/>
              </w:rPr>
            </w:pPr>
          </w:p>
          <w:p w14:paraId="3429C0C2" w14:textId="77777777" w:rsidR="00A86D70" w:rsidRPr="00CC3B8A" w:rsidRDefault="00A86D70">
            <w:pPr>
              <w:jc w:val="both"/>
              <w:rPr>
                <w:b/>
                <w:bCs/>
                <w:kern w:val="32"/>
              </w:rPr>
            </w:pPr>
          </w:p>
        </w:tc>
        <w:tc>
          <w:tcPr>
            <w:tcW w:w="3319" w:type="dxa"/>
          </w:tcPr>
          <w:p w14:paraId="40D4A379" w14:textId="04039E7E" w:rsidR="00A86D70" w:rsidRPr="00CC3B8A" w:rsidRDefault="00D957FE">
            <w:pPr>
              <w:pStyle w:val="1"/>
              <w:spacing w:after="0" w:line="240" w:lineRule="auto"/>
              <w:ind w:left="0"/>
              <w:rPr>
                <w:rFonts w:ascii="Times New Roman" w:hAnsi="Times New Roman"/>
                <w:b/>
                <w:sz w:val="24"/>
                <w:szCs w:val="24"/>
                <w:lang w:val="ro-RO"/>
              </w:rPr>
            </w:pPr>
            <w:r w:rsidRPr="00D957FE">
              <w:rPr>
                <w:rFonts w:ascii="Times New Roman" w:hAnsi="Times New Roman"/>
                <w:b/>
                <w:sz w:val="24"/>
                <w:szCs w:val="24"/>
              </w:rPr>
              <w:t>Standard/</w:t>
            </w:r>
            <w:r w:rsidR="001701A0" w:rsidRPr="00CC3B8A">
              <w:rPr>
                <w:rFonts w:ascii="Times New Roman" w:hAnsi="Times New Roman"/>
                <w:b/>
                <w:sz w:val="24"/>
                <w:szCs w:val="24"/>
                <w:lang w:val="ro-RO"/>
              </w:rPr>
              <w:t>Obligatoriu:</w:t>
            </w:r>
          </w:p>
          <w:p w14:paraId="3890405C" w14:textId="77777777" w:rsidR="00A86D70" w:rsidRPr="00CC3B8A" w:rsidRDefault="001701A0">
            <w:pPr>
              <w:pStyle w:val="1"/>
              <w:numPr>
                <w:ilvl w:val="0"/>
                <w:numId w:val="7"/>
              </w:numPr>
              <w:spacing w:after="0" w:line="240" w:lineRule="auto"/>
              <w:ind w:left="288"/>
              <w:rPr>
                <w:rFonts w:ascii="Times New Roman" w:hAnsi="Times New Roman"/>
                <w:sz w:val="24"/>
                <w:szCs w:val="24"/>
                <w:lang w:val="ro-RO"/>
              </w:rPr>
            </w:pPr>
            <w:r w:rsidRPr="00CC3B8A">
              <w:rPr>
                <w:rFonts w:ascii="Times New Roman" w:hAnsi="Times New Roman"/>
                <w:sz w:val="24"/>
                <w:szCs w:val="24"/>
                <w:lang w:val="ro-RO"/>
              </w:rPr>
              <w:t>Anamneza (casetele 3-5)</w:t>
            </w:r>
          </w:p>
          <w:p w14:paraId="1101D660" w14:textId="77777777" w:rsidR="00A86D70" w:rsidRPr="00CC3B8A" w:rsidRDefault="001701A0">
            <w:pPr>
              <w:pStyle w:val="1"/>
              <w:numPr>
                <w:ilvl w:val="0"/>
                <w:numId w:val="7"/>
              </w:numPr>
              <w:spacing w:after="0" w:line="240" w:lineRule="auto"/>
              <w:ind w:left="288"/>
              <w:rPr>
                <w:rFonts w:ascii="Times New Roman" w:hAnsi="Times New Roman"/>
                <w:sz w:val="24"/>
                <w:szCs w:val="24"/>
                <w:lang w:val="ro-RO"/>
              </w:rPr>
            </w:pPr>
            <w:r w:rsidRPr="00CC3B8A">
              <w:rPr>
                <w:rFonts w:ascii="Times New Roman" w:hAnsi="Times New Roman"/>
                <w:sz w:val="24"/>
                <w:szCs w:val="24"/>
                <w:lang w:val="ro-RO"/>
              </w:rPr>
              <w:t>Examenul fizic (caseta 6)</w:t>
            </w:r>
          </w:p>
          <w:p w14:paraId="0E89E942" w14:textId="77777777" w:rsidR="00A86D70" w:rsidRPr="00CC3B8A" w:rsidRDefault="001701A0">
            <w:pPr>
              <w:pStyle w:val="1"/>
              <w:numPr>
                <w:ilvl w:val="0"/>
                <w:numId w:val="7"/>
              </w:numPr>
              <w:spacing w:after="0" w:line="240" w:lineRule="auto"/>
              <w:ind w:left="288"/>
              <w:rPr>
                <w:rFonts w:ascii="Times New Roman" w:hAnsi="Times New Roman"/>
                <w:sz w:val="24"/>
                <w:szCs w:val="24"/>
                <w:lang w:val="ro-RO"/>
              </w:rPr>
            </w:pPr>
            <w:r w:rsidRPr="00CC3B8A">
              <w:rPr>
                <w:rFonts w:ascii="Times New Roman" w:hAnsi="Times New Roman"/>
                <w:sz w:val="24"/>
                <w:szCs w:val="24"/>
                <w:lang w:val="ro-RO"/>
              </w:rPr>
              <w:t>Examenul paraclinic (caseta 7)</w:t>
            </w:r>
          </w:p>
          <w:p w14:paraId="5BC64E49" w14:textId="77777777" w:rsidR="00A86D70" w:rsidRPr="00CC3B8A" w:rsidRDefault="001701A0">
            <w:pPr>
              <w:pStyle w:val="1"/>
              <w:numPr>
                <w:ilvl w:val="0"/>
                <w:numId w:val="8"/>
              </w:numPr>
              <w:spacing w:after="0" w:line="240" w:lineRule="auto"/>
              <w:ind w:left="432"/>
              <w:rPr>
                <w:rFonts w:ascii="Times New Roman" w:hAnsi="Times New Roman"/>
                <w:sz w:val="24"/>
                <w:szCs w:val="24"/>
                <w:lang w:val="ro-RO"/>
              </w:rPr>
            </w:pPr>
            <w:r w:rsidRPr="00CC3B8A">
              <w:rPr>
                <w:rFonts w:ascii="Times New Roman" w:hAnsi="Times New Roman"/>
                <w:sz w:val="24"/>
                <w:szCs w:val="24"/>
                <w:lang w:val="ro-RO"/>
              </w:rPr>
              <w:t>Hemoleucograma cu testarea valorilor absolute ale eozinofilelor (tabelul 2)</w:t>
            </w:r>
          </w:p>
          <w:p w14:paraId="61B62108" w14:textId="77777777" w:rsidR="00A86D70" w:rsidRPr="00CC3B8A" w:rsidRDefault="001701A0">
            <w:pPr>
              <w:pStyle w:val="1"/>
              <w:numPr>
                <w:ilvl w:val="0"/>
                <w:numId w:val="8"/>
              </w:numPr>
              <w:spacing w:after="0" w:line="240" w:lineRule="auto"/>
              <w:ind w:left="432"/>
              <w:rPr>
                <w:rFonts w:ascii="Times New Roman" w:hAnsi="Times New Roman"/>
                <w:sz w:val="24"/>
                <w:szCs w:val="24"/>
                <w:lang w:val="ro-RO"/>
              </w:rPr>
            </w:pPr>
            <w:r w:rsidRPr="00CC3B8A">
              <w:rPr>
                <w:rFonts w:ascii="Times New Roman" w:hAnsi="Times New Roman"/>
                <w:sz w:val="24"/>
                <w:szCs w:val="24"/>
                <w:lang w:val="ro-RO"/>
              </w:rPr>
              <w:t>IgE totale (tabelul 1)</w:t>
            </w:r>
          </w:p>
          <w:p w14:paraId="231E19EF" w14:textId="77777777" w:rsidR="00A86D70" w:rsidRPr="00CC3B8A" w:rsidRDefault="001701A0">
            <w:pPr>
              <w:pStyle w:val="1"/>
              <w:numPr>
                <w:ilvl w:val="0"/>
                <w:numId w:val="8"/>
              </w:numPr>
              <w:spacing w:after="0" w:line="240" w:lineRule="auto"/>
              <w:ind w:left="432"/>
              <w:rPr>
                <w:rFonts w:ascii="Times New Roman" w:hAnsi="Times New Roman"/>
                <w:sz w:val="24"/>
                <w:szCs w:val="24"/>
                <w:lang w:val="ro-RO"/>
              </w:rPr>
            </w:pPr>
            <w:r w:rsidRPr="00CC3B8A">
              <w:rPr>
                <w:rFonts w:ascii="Times New Roman" w:hAnsi="Times New Roman"/>
                <w:sz w:val="24"/>
                <w:szCs w:val="24"/>
                <w:lang w:val="ro-RO"/>
              </w:rPr>
              <w:t xml:space="preserve">PEF-metria </w:t>
            </w:r>
          </w:p>
          <w:p w14:paraId="54D59A20" w14:textId="6E161BF3" w:rsidR="00A86D70" w:rsidRDefault="001701A0">
            <w:pPr>
              <w:pStyle w:val="1"/>
              <w:numPr>
                <w:ilvl w:val="0"/>
                <w:numId w:val="8"/>
              </w:numPr>
              <w:spacing w:after="0" w:line="240" w:lineRule="auto"/>
              <w:ind w:left="432"/>
              <w:rPr>
                <w:rFonts w:ascii="Times New Roman" w:hAnsi="Times New Roman"/>
                <w:sz w:val="24"/>
                <w:szCs w:val="24"/>
                <w:lang w:val="ro-RO"/>
              </w:rPr>
            </w:pPr>
            <w:r w:rsidRPr="00CC3B8A">
              <w:rPr>
                <w:rFonts w:ascii="Times New Roman" w:hAnsi="Times New Roman"/>
                <w:sz w:val="24"/>
                <w:szCs w:val="24"/>
                <w:lang w:val="ro-RO"/>
              </w:rPr>
              <w:t>Spirometrie</w:t>
            </w:r>
          </w:p>
          <w:p w14:paraId="613B3E80" w14:textId="0873BFFB" w:rsidR="000009BB" w:rsidRPr="00CC3B8A" w:rsidRDefault="000009BB">
            <w:pPr>
              <w:pStyle w:val="1"/>
              <w:numPr>
                <w:ilvl w:val="0"/>
                <w:numId w:val="8"/>
              </w:numPr>
              <w:spacing w:after="0" w:line="240" w:lineRule="auto"/>
              <w:ind w:left="432"/>
              <w:rPr>
                <w:rFonts w:ascii="Times New Roman" w:hAnsi="Times New Roman"/>
                <w:sz w:val="24"/>
                <w:szCs w:val="24"/>
                <w:lang w:val="ro-RO"/>
              </w:rPr>
            </w:pPr>
            <w:r>
              <w:rPr>
                <w:rFonts w:ascii="Times New Roman" w:hAnsi="Times New Roman"/>
                <w:sz w:val="24"/>
                <w:szCs w:val="24"/>
                <w:lang w:val="ro-RO"/>
              </w:rPr>
              <w:t>ECG</w:t>
            </w:r>
          </w:p>
          <w:p w14:paraId="21868F39" w14:textId="77777777" w:rsidR="00A86D70" w:rsidRPr="00CC3B8A" w:rsidRDefault="001701A0">
            <w:pPr>
              <w:pStyle w:val="1"/>
              <w:numPr>
                <w:ilvl w:val="0"/>
                <w:numId w:val="8"/>
              </w:numPr>
              <w:spacing w:after="0" w:line="240" w:lineRule="auto"/>
              <w:ind w:left="432"/>
              <w:rPr>
                <w:rFonts w:ascii="Times New Roman" w:hAnsi="Times New Roman"/>
                <w:sz w:val="24"/>
                <w:szCs w:val="24"/>
                <w:lang w:val="ro-RO"/>
              </w:rPr>
            </w:pPr>
            <w:r w:rsidRPr="00CC3B8A">
              <w:rPr>
                <w:rFonts w:ascii="Times New Roman" w:hAnsi="Times New Roman"/>
                <w:sz w:val="24"/>
                <w:szCs w:val="24"/>
                <w:lang w:val="ro-RO"/>
              </w:rPr>
              <w:t>Testul cu bronhodilatator</w:t>
            </w:r>
          </w:p>
          <w:p w14:paraId="42315021" w14:textId="77777777" w:rsidR="00A86D70" w:rsidRPr="00CC3B8A" w:rsidRDefault="001701A0">
            <w:pPr>
              <w:pStyle w:val="1"/>
              <w:numPr>
                <w:ilvl w:val="0"/>
                <w:numId w:val="5"/>
              </w:numPr>
              <w:tabs>
                <w:tab w:val="clear" w:pos="720"/>
                <w:tab w:val="left" w:pos="230"/>
              </w:tabs>
              <w:spacing w:after="0" w:line="240" w:lineRule="auto"/>
              <w:ind w:hanging="773"/>
              <w:rPr>
                <w:rFonts w:ascii="Times New Roman" w:hAnsi="Times New Roman"/>
                <w:sz w:val="24"/>
                <w:szCs w:val="24"/>
                <w:lang w:val="ro-RO"/>
              </w:rPr>
            </w:pPr>
            <w:r w:rsidRPr="00CC3B8A">
              <w:rPr>
                <w:rFonts w:ascii="Times New Roman" w:hAnsi="Times New Roman"/>
                <w:sz w:val="24"/>
                <w:szCs w:val="24"/>
                <w:lang w:val="ro-RO"/>
              </w:rPr>
              <w:t>Evaluarea scorului VAS (anexa 2)</w:t>
            </w:r>
          </w:p>
          <w:p w14:paraId="78DBD455" w14:textId="77777777" w:rsidR="00A86D70" w:rsidRPr="00CC3B8A" w:rsidRDefault="00A86D70">
            <w:pPr>
              <w:pStyle w:val="1"/>
              <w:spacing w:after="0" w:line="240" w:lineRule="auto"/>
              <w:ind w:left="72"/>
              <w:rPr>
                <w:rFonts w:ascii="Times New Roman" w:hAnsi="Times New Roman"/>
                <w:sz w:val="24"/>
                <w:szCs w:val="24"/>
                <w:lang w:val="ro-RO"/>
              </w:rPr>
            </w:pPr>
          </w:p>
          <w:p w14:paraId="246DB29F" w14:textId="77777777" w:rsidR="00A86D70" w:rsidRPr="00CC3B8A" w:rsidRDefault="001701A0">
            <w:pPr>
              <w:pStyle w:val="1"/>
              <w:spacing w:after="0" w:line="240" w:lineRule="auto"/>
              <w:ind w:left="72"/>
              <w:rPr>
                <w:rFonts w:ascii="Times New Roman" w:hAnsi="Times New Roman"/>
                <w:b/>
                <w:sz w:val="24"/>
                <w:szCs w:val="24"/>
                <w:lang w:val="ro-RO"/>
              </w:rPr>
            </w:pPr>
            <w:r w:rsidRPr="00CC3B8A">
              <w:rPr>
                <w:rFonts w:ascii="Times New Roman" w:hAnsi="Times New Roman"/>
                <w:b/>
                <w:sz w:val="24"/>
                <w:szCs w:val="24"/>
                <w:lang w:val="ro-RO"/>
              </w:rPr>
              <w:t>Recomandabil:</w:t>
            </w:r>
          </w:p>
          <w:p w14:paraId="6C33C1E2" w14:textId="3A846EB8" w:rsidR="009A02B3" w:rsidRDefault="009A02B3">
            <w:pPr>
              <w:pStyle w:val="1"/>
              <w:numPr>
                <w:ilvl w:val="0"/>
                <w:numId w:val="5"/>
              </w:numPr>
              <w:tabs>
                <w:tab w:val="clear" w:pos="720"/>
                <w:tab w:val="left" w:pos="238"/>
              </w:tabs>
              <w:spacing w:after="0" w:line="240" w:lineRule="auto"/>
              <w:ind w:hanging="765"/>
              <w:rPr>
                <w:rFonts w:ascii="Times New Roman" w:hAnsi="Times New Roman"/>
                <w:sz w:val="24"/>
                <w:szCs w:val="24"/>
                <w:lang w:val="ro-RO"/>
              </w:rPr>
            </w:pPr>
            <w:r>
              <w:rPr>
                <w:rFonts w:ascii="Times New Roman" w:hAnsi="Times New Roman"/>
                <w:sz w:val="24"/>
                <w:szCs w:val="24"/>
                <w:lang w:val="ro-RO"/>
              </w:rPr>
              <w:t>Consultație medic alergolog</w:t>
            </w:r>
          </w:p>
          <w:p w14:paraId="1F6A4D6A" w14:textId="0781DFE5" w:rsidR="00A86D70" w:rsidRPr="00CC3B8A" w:rsidRDefault="001701A0">
            <w:pPr>
              <w:pStyle w:val="1"/>
              <w:numPr>
                <w:ilvl w:val="0"/>
                <w:numId w:val="5"/>
              </w:numPr>
              <w:tabs>
                <w:tab w:val="clear" w:pos="720"/>
                <w:tab w:val="left" w:pos="238"/>
              </w:tabs>
              <w:spacing w:after="0" w:line="240" w:lineRule="auto"/>
              <w:ind w:hanging="765"/>
              <w:rPr>
                <w:rFonts w:ascii="Times New Roman" w:hAnsi="Times New Roman"/>
                <w:sz w:val="24"/>
                <w:szCs w:val="24"/>
                <w:lang w:val="ro-RO"/>
              </w:rPr>
            </w:pPr>
            <w:r w:rsidRPr="00CC3B8A">
              <w:rPr>
                <w:rFonts w:ascii="Times New Roman" w:hAnsi="Times New Roman"/>
                <w:sz w:val="24"/>
                <w:szCs w:val="24"/>
                <w:lang w:val="ro-RO"/>
              </w:rPr>
              <w:t>Consultație medic ORL</w:t>
            </w:r>
            <w:r w:rsidR="007F57D7">
              <w:rPr>
                <w:rFonts w:ascii="Times New Roman" w:hAnsi="Times New Roman"/>
                <w:sz w:val="24"/>
                <w:szCs w:val="24"/>
                <w:lang w:val="ro-RO"/>
              </w:rPr>
              <w:t xml:space="preserve"> (caseta 15</w:t>
            </w:r>
            <w:r w:rsidR="00954353" w:rsidRPr="00CC3B8A">
              <w:rPr>
                <w:rFonts w:ascii="Times New Roman" w:hAnsi="Times New Roman"/>
                <w:sz w:val="24"/>
                <w:szCs w:val="24"/>
                <w:lang w:val="ro-RO"/>
              </w:rPr>
              <w:t>)</w:t>
            </w:r>
          </w:p>
          <w:p w14:paraId="4C289234" w14:textId="77777777" w:rsidR="00A86D70" w:rsidRPr="00CC3B8A" w:rsidRDefault="001701A0">
            <w:pPr>
              <w:pStyle w:val="1"/>
              <w:numPr>
                <w:ilvl w:val="0"/>
                <w:numId w:val="5"/>
              </w:numPr>
              <w:tabs>
                <w:tab w:val="clear" w:pos="720"/>
                <w:tab w:val="left" w:pos="238"/>
              </w:tabs>
              <w:spacing w:after="0" w:line="240" w:lineRule="auto"/>
              <w:ind w:hanging="765"/>
              <w:rPr>
                <w:rFonts w:ascii="Times New Roman" w:hAnsi="Times New Roman"/>
                <w:sz w:val="24"/>
                <w:szCs w:val="24"/>
                <w:lang w:val="ro-RO"/>
              </w:rPr>
            </w:pPr>
            <w:r w:rsidRPr="00CC3B8A">
              <w:rPr>
                <w:rFonts w:ascii="Times New Roman" w:hAnsi="Times New Roman"/>
                <w:sz w:val="24"/>
                <w:szCs w:val="24"/>
                <w:lang w:val="ro-RO"/>
              </w:rPr>
              <w:t xml:space="preserve">Rinoscopie </w:t>
            </w:r>
          </w:p>
          <w:p w14:paraId="246A0568" w14:textId="77777777" w:rsidR="00A86D70" w:rsidRDefault="001701A0">
            <w:pPr>
              <w:pStyle w:val="1"/>
              <w:spacing w:after="0" w:line="240" w:lineRule="auto"/>
              <w:ind w:left="72"/>
              <w:rPr>
                <w:rFonts w:ascii="Times New Roman" w:hAnsi="Times New Roman"/>
                <w:sz w:val="24"/>
                <w:szCs w:val="24"/>
                <w:lang w:val="ro-RO"/>
              </w:rPr>
            </w:pPr>
            <w:r w:rsidRPr="00CC3B8A">
              <w:rPr>
                <w:rFonts w:ascii="Times New Roman" w:hAnsi="Times New Roman"/>
                <w:sz w:val="24"/>
                <w:szCs w:val="24"/>
                <w:lang w:val="ro-RO"/>
              </w:rPr>
              <w:t>Diagnosticul diferenţial (caseta 12)</w:t>
            </w:r>
          </w:p>
          <w:p w14:paraId="4B7DC5A8" w14:textId="77777777" w:rsidR="00CD458C" w:rsidRPr="00CC3B8A" w:rsidRDefault="00CD458C">
            <w:pPr>
              <w:pStyle w:val="1"/>
              <w:spacing w:after="0" w:line="240" w:lineRule="auto"/>
              <w:ind w:left="72"/>
              <w:rPr>
                <w:rFonts w:ascii="Times New Roman" w:hAnsi="Times New Roman"/>
                <w:sz w:val="24"/>
                <w:szCs w:val="24"/>
                <w:lang w:val="ro-RO"/>
              </w:rPr>
            </w:pPr>
          </w:p>
        </w:tc>
      </w:tr>
      <w:tr w:rsidR="00A86D70" w:rsidRPr="00CC3B8A" w14:paraId="1147B288" w14:textId="77777777">
        <w:tc>
          <w:tcPr>
            <w:tcW w:w="2700" w:type="dxa"/>
          </w:tcPr>
          <w:p w14:paraId="3A325F3E" w14:textId="215BC0F9" w:rsidR="00A86D70" w:rsidRPr="00E52BE3" w:rsidRDefault="001701A0">
            <w:pPr>
              <w:rPr>
                <w:b/>
                <w:bCs/>
                <w:kern w:val="32"/>
              </w:rPr>
            </w:pPr>
            <w:r w:rsidRPr="00E52BE3">
              <w:rPr>
                <w:b/>
                <w:bCs/>
                <w:kern w:val="32"/>
              </w:rPr>
              <w:lastRenderedPageBreak/>
              <w:t>3.2. T</w:t>
            </w:r>
            <w:r w:rsidR="009A02B3">
              <w:rPr>
                <w:b/>
                <w:bCs/>
                <w:kern w:val="32"/>
              </w:rPr>
              <w:t xml:space="preserve">rimitere către alergolog pentru evaluarea etiologică a </w:t>
            </w:r>
            <w:r w:rsidRPr="00E52BE3">
              <w:rPr>
                <w:b/>
                <w:bCs/>
                <w:kern w:val="32"/>
              </w:rPr>
              <w:t>RA</w:t>
            </w:r>
          </w:p>
          <w:p w14:paraId="397C9B4D" w14:textId="77777777" w:rsidR="00A86D70" w:rsidRPr="00CC3B8A" w:rsidRDefault="001701A0">
            <w:pPr>
              <w:rPr>
                <w:b/>
                <w:bCs/>
                <w:i/>
                <w:kern w:val="32"/>
              </w:rPr>
            </w:pPr>
            <w:r w:rsidRPr="00CC3B8A">
              <w:rPr>
                <w:bCs/>
                <w:i/>
                <w:kern w:val="32"/>
              </w:rPr>
              <w:t>Algoritmul C. 1.1</w:t>
            </w:r>
          </w:p>
        </w:tc>
        <w:tc>
          <w:tcPr>
            <w:tcW w:w="3331" w:type="dxa"/>
          </w:tcPr>
          <w:p w14:paraId="7C5EA146" w14:textId="77777777" w:rsidR="00A86D70" w:rsidRPr="00CC3B8A" w:rsidRDefault="00A86D70"/>
        </w:tc>
        <w:tc>
          <w:tcPr>
            <w:tcW w:w="3319" w:type="dxa"/>
          </w:tcPr>
          <w:p w14:paraId="07A59B29" w14:textId="77777777" w:rsidR="002D54C3" w:rsidRPr="00CC3B8A" w:rsidRDefault="002D54C3" w:rsidP="002D54C3">
            <w:pPr>
              <w:pStyle w:val="1"/>
              <w:spacing w:after="0" w:line="240" w:lineRule="auto"/>
              <w:ind w:left="0"/>
              <w:rPr>
                <w:rFonts w:ascii="Times New Roman" w:hAnsi="Times New Roman"/>
                <w:b/>
                <w:sz w:val="24"/>
                <w:szCs w:val="24"/>
                <w:lang w:val="ro-RO"/>
              </w:rPr>
            </w:pPr>
            <w:r w:rsidRPr="00D957FE">
              <w:rPr>
                <w:rFonts w:ascii="Times New Roman" w:hAnsi="Times New Roman"/>
                <w:b/>
                <w:sz w:val="24"/>
                <w:szCs w:val="24"/>
              </w:rPr>
              <w:t>Standard/</w:t>
            </w:r>
            <w:r w:rsidRPr="00CC3B8A">
              <w:rPr>
                <w:rFonts w:ascii="Times New Roman" w:hAnsi="Times New Roman"/>
                <w:b/>
                <w:sz w:val="24"/>
                <w:szCs w:val="24"/>
                <w:lang w:val="ro-RO"/>
              </w:rPr>
              <w:t>Obligatoriu:</w:t>
            </w:r>
          </w:p>
          <w:p w14:paraId="2F5594A3" w14:textId="77777777" w:rsidR="002D54C3" w:rsidRPr="00CC3B8A" w:rsidRDefault="002D54C3" w:rsidP="009A02B3">
            <w:pPr>
              <w:pStyle w:val="1"/>
              <w:numPr>
                <w:ilvl w:val="0"/>
                <w:numId w:val="7"/>
              </w:numPr>
              <w:spacing w:after="0" w:line="240" w:lineRule="auto"/>
              <w:rPr>
                <w:rFonts w:ascii="Times New Roman" w:hAnsi="Times New Roman"/>
                <w:sz w:val="24"/>
                <w:szCs w:val="24"/>
                <w:lang w:val="ro-RO"/>
              </w:rPr>
            </w:pPr>
            <w:r w:rsidRPr="00CC3B8A">
              <w:rPr>
                <w:rFonts w:ascii="Times New Roman" w:hAnsi="Times New Roman"/>
                <w:sz w:val="24"/>
                <w:szCs w:val="24"/>
                <w:lang w:val="ro-RO"/>
              </w:rPr>
              <w:t>Examenul radiologic al cutiei toracice în 2 incidenţe</w:t>
            </w:r>
          </w:p>
          <w:p w14:paraId="0133F481" w14:textId="77777777" w:rsidR="002D54C3" w:rsidRPr="00CC3B8A" w:rsidRDefault="002D54C3" w:rsidP="009A02B3">
            <w:pPr>
              <w:pStyle w:val="1"/>
              <w:numPr>
                <w:ilvl w:val="0"/>
                <w:numId w:val="7"/>
              </w:numPr>
              <w:spacing w:after="0" w:line="240" w:lineRule="auto"/>
              <w:rPr>
                <w:rFonts w:ascii="Times New Roman" w:hAnsi="Times New Roman"/>
                <w:sz w:val="24"/>
                <w:szCs w:val="24"/>
                <w:lang w:val="ro-RO"/>
              </w:rPr>
            </w:pPr>
            <w:r w:rsidRPr="00CC3B8A">
              <w:rPr>
                <w:rFonts w:ascii="Times New Roman" w:hAnsi="Times New Roman"/>
                <w:sz w:val="24"/>
                <w:szCs w:val="24"/>
                <w:lang w:val="ro-RO"/>
              </w:rPr>
              <w:t>Va stabili diagnosticul de AB co-prezent</w:t>
            </w:r>
          </w:p>
          <w:p w14:paraId="773E2B0A" w14:textId="528E384A" w:rsidR="002D54C3" w:rsidRPr="002D54C3" w:rsidRDefault="002D54C3" w:rsidP="009A02B3">
            <w:pPr>
              <w:pStyle w:val="1"/>
              <w:numPr>
                <w:ilvl w:val="0"/>
                <w:numId w:val="7"/>
              </w:numPr>
              <w:spacing w:after="0" w:line="240" w:lineRule="auto"/>
              <w:rPr>
                <w:rFonts w:ascii="Times New Roman" w:hAnsi="Times New Roman"/>
                <w:sz w:val="24"/>
                <w:szCs w:val="24"/>
                <w:lang w:val="ro-RO"/>
              </w:rPr>
            </w:pPr>
            <w:r w:rsidRPr="00CC3B8A">
              <w:rPr>
                <w:rFonts w:ascii="Times New Roman" w:hAnsi="Times New Roman"/>
                <w:sz w:val="24"/>
                <w:szCs w:val="24"/>
                <w:lang w:val="ro-RO"/>
              </w:rPr>
              <w:t>Evaluarea comorbidităților (astmul bronșic, dermatită atopică, conjunctivită alergică)</w:t>
            </w:r>
          </w:p>
          <w:p w14:paraId="506B7B87" w14:textId="77777777" w:rsidR="002D54C3" w:rsidRDefault="002D54C3" w:rsidP="00E52BE3">
            <w:pPr>
              <w:pStyle w:val="1"/>
              <w:spacing w:after="0" w:line="240" w:lineRule="auto"/>
              <w:ind w:left="288" w:hanging="195"/>
              <w:rPr>
                <w:rFonts w:ascii="Times New Roman" w:hAnsi="Times New Roman"/>
                <w:b/>
                <w:sz w:val="24"/>
                <w:szCs w:val="24"/>
                <w:lang w:val="ro-RO"/>
              </w:rPr>
            </w:pPr>
          </w:p>
          <w:p w14:paraId="0FDC5B41" w14:textId="0E98AE18" w:rsidR="009A02B3" w:rsidRPr="009A02B3" w:rsidRDefault="00E52BE3" w:rsidP="009A02B3">
            <w:pPr>
              <w:pStyle w:val="1"/>
              <w:spacing w:after="0" w:line="240" w:lineRule="auto"/>
              <w:ind w:left="288" w:hanging="195"/>
              <w:rPr>
                <w:rFonts w:ascii="Times New Roman" w:hAnsi="Times New Roman"/>
                <w:b/>
                <w:sz w:val="24"/>
                <w:szCs w:val="24"/>
                <w:lang w:val="ro-RO"/>
              </w:rPr>
            </w:pPr>
            <w:r w:rsidRPr="00E52BE3">
              <w:rPr>
                <w:rFonts w:ascii="Times New Roman" w:hAnsi="Times New Roman"/>
                <w:b/>
                <w:sz w:val="24"/>
                <w:szCs w:val="24"/>
                <w:lang w:val="ro-RO"/>
              </w:rPr>
              <w:t>Recomandabil:</w:t>
            </w:r>
          </w:p>
          <w:p w14:paraId="7D6BBA44" w14:textId="21A3DD95" w:rsidR="009A02B3" w:rsidRDefault="009A02B3" w:rsidP="009A02B3">
            <w:pPr>
              <w:pStyle w:val="1"/>
              <w:numPr>
                <w:ilvl w:val="0"/>
                <w:numId w:val="7"/>
              </w:numPr>
              <w:spacing w:after="0" w:line="240" w:lineRule="auto"/>
              <w:rPr>
                <w:rFonts w:ascii="Times New Roman" w:hAnsi="Times New Roman"/>
                <w:sz w:val="24"/>
                <w:szCs w:val="24"/>
                <w:lang w:val="ro-RO"/>
              </w:rPr>
            </w:pPr>
            <w:r>
              <w:rPr>
                <w:rFonts w:ascii="Times New Roman" w:hAnsi="Times New Roman"/>
                <w:sz w:val="24"/>
                <w:szCs w:val="24"/>
                <w:lang w:val="ro-RO"/>
              </w:rPr>
              <w:t xml:space="preserve">Teste cutanate </w:t>
            </w:r>
            <w:r>
              <w:rPr>
                <w:rFonts w:ascii="Times New Roman" w:hAnsi="Times New Roman"/>
                <w:i/>
                <w:sz w:val="24"/>
                <w:szCs w:val="24"/>
                <w:lang w:val="ro-RO"/>
              </w:rPr>
              <w:t>prick</w:t>
            </w:r>
          </w:p>
          <w:p w14:paraId="1305B7C6" w14:textId="6D1944A7" w:rsidR="00A86D70" w:rsidRPr="00CC3B8A" w:rsidRDefault="001701A0" w:rsidP="009A02B3">
            <w:pPr>
              <w:pStyle w:val="1"/>
              <w:numPr>
                <w:ilvl w:val="0"/>
                <w:numId w:val="7"/>
              </w:numPr>
              <w:spacing w:after="0" w:line="240" w:lineRule="auto"/>
              <w:rPr>
                <w:rFonts w:ascii="Times New Roman" w:hAnsi="Times New Roman"/>
                <w:sz w:val="24"/>
                <w:szCs w:val="24"/>
                <w:lang w:val="ro-RO"/>
              </w:rPr>
            </w:pPr>
            <w:r w:rsidRPr="00CC3B8A">
              <w:rPr>
                <w:rFonts w:ascii="Times New Roman" w:hAnsi="Times New Roman"/>
                <w:sz w:val="24"/>
                <w:szCs w:val="24"/>
                <w:lang w:val="ro-RO"/>
              </w:rPr>
              <w:t>IgE specifice</w:t>
            </w:r>
          </w:p>
          <w:p w14:paraId="5D67EA37" w14:textId="77777777" w:rsidR="00A86D70" w:rsidRPr="00CC3B8A" w:rsidRDefault="001701A0" w:rsidP="009A02B3">
            <w:pPr>
              <w:pStyle w:val="1"/>
              <w:numPr>
                <w:ilvl w:val="0"/>
                <w:numId w:val="7"/>
              </w:numPr>
              <w:spacing w:after="0" w:line="240" w:lineRule="auto"/>
              <w:rPr>
                <w:rFonts w:ascii="Times New Roman" w:hAnsi="Times New Roman"/>
                <w:sz w:val="24"/>
                <w:szCs w:val="24"/>
                <w:lang w:val="ro-RO"/>
              </w:rPr>
            </w:pPr>
            <w:r w:rsidRPr="00CC3B8A">
              <w:rPr>
                <w:rFonts w:ascii="Times New Roman" w:hAnsi="Times New Roman"/>
                <w:sz w:val="24"/>
                <w:szCs w:val="24"/>
                <w:lang w:val="ro-RO"/>
              </w:rPr>
              <w:t>Testare pentru componente moleculare (anexa 6)</w:t>
            </w:r>
          </w:p>
          <w:p w14:paraId="76911E2A" w14:textId="77777777" w:rsidR="00A86D70" w:rsidRPr="00CC3B8A" w:rsidRDefault="001701A0" w:rsidP="009A02B3">
            <w:pPr>
              <w:pStyle w:val="1"/>
              <w:numPr>
                <w:ilvl w:val="0"/>
                <w:numId w:val="7"/>
              </w:numPr>
              <w:spacing w:after="0" w:line="240" w:lineRule="auto"/>
              <w:rPr>
                <w:rFonts w:ascii="Times New Roman" w:hAnsi="Times New Roman"/>
                <w:sz w:val="24"/>
                <w:szCs w:val="24"/>
                <w:lang w:val="ro-RO"/>
              </w:rPr>
            </w:pPr>
            <w:r w:rsidRPr="00CC3B8A">
              <w:rPr>
                <w:rFonts w:ascii="Times New Roman" w:hAnsi="Times New Roman"/>
                <w:sz w:val="24"/>
                <w:szCs w:val="24"/>
                <w:lang w:val="ro-RO"/>
              </w:rPr>
              <w:t>Rinocitograma</w:t>
            </w:r>
          </w:p>
          <w:p w14:paraId="03E55DAF" w14:textId="2BA814DE" w:rsidR="00A86D70" w:rsidRPr="00CC3B8A" w:rsidRDefault="00A86D70" w:rsidP="002D54C3">
            <w:pPr>
              <w:pStyle w:val="1"/>
              <w:spacing w:after="0" w:line="240" w:lineRule="auto"/>
              <w:rPr>
                <w:rFonts w:ascii="Times New Roman" w:hAnsi="Times New Roman"/>
                <w:sz w:val="24"/>
                <w:szCs w:val="24"/>
                <w:lang w:val="ro-RO"/>
              </w:rPr>
            </w:pPr>
          </w:p>
        </w:tc>
      </w:tr>
      <w:tr w:rsidR="00A86D70" w:rsidRPr="00CC3B8A" w14:paraId="40823853" w14:textId="77777777">
        <w:tc>
          <w:tcPr>
            <w:tcW w:w="2700" w:type="dxa"/>
            <w:tcBorders>
              <w:right w:val="nil"/>
            </w:tcBorders>
          </w:tcPr>
          <w:p w14:paraId="0698C87A" w14:textId="77777777" w:rsidR="00A86D70" w:rsidRPr="00CC3B8A" w:rsidRDefault="001701A0">
            <w:pPr>
              <w:rPr>
                <w:b/>
                <w:bCs/>
                <w:kern w:val="32"/>
              </w:rPr>
            </w:pPr>
            <w:r w:rsidRPr="00CC3B8A">
              <w:rPr>
                <w:b/>
                <w:bCs/>
                <w:kern w:val="32"/>
              </w:rPr>
              <w:t>4.Tratamentul</w:t>
            </w:r>
          </w:p>
        </w:tc>
        <w:tc>
          <w:tcPr>
            <w:tcW w:w="6650" w:type="dxa"/>
            <w:gridSpan w:val="2"/>
            <w:tcBorders>
              <w:left w:val="nil"/>
            </w:tcBorders>
          </w:tcPr>
          <w:p w14:paraId="2E4FA539" w14:textId="77777777" w:rsidR="00A86D70" w:rsidRPr="00CC3B8A" w:rsidRDefault="00A86D70"/>
        </w:tc>
      </w:tr>
      <w:tr w:rsidR="00A86D70" w:rsidRPr="00CC3B8A" w14:paraId="78588FFE" w14:textId="77777777">
        <w:tc>
          <w:tcPr>
            <w:tcW w:w="2700" w:type="dxa"/>
          </w:tcPr>
          <w:p w14:paraId="5EB79FF7" w14:textId="77777777" w:rsidR="00A86D70" w:rsidRPr="00CC3B8A" w:rsidRDefault="001701A0">
            <w:pPr>
              <w:rPr>
                <w:b/>
                <w:bCs/>
                <w:i/>
                <w:kern w:val="32"/>
              </w:rPr>
            </w:pPr>
            <w:r w:rsidRPr="00CC3B8A">
              <w:rPr>
                <w:b/>
                <w:bCs/>
                <w:i/>
                <w:kern w:val="32"/>
              </w:rPr>
              <w:t>4.1. Tratamentul nefarmacologic</w:t>
            </w:r>
          </w:p>
          <w:p w14:paraId="4580C270" w14:textId="77777777" w:rsidR="00A86D70" w:rsidRPr="00CC3B8A" w:rsidRDefault="00A86D70">
            <w:pPr>
              <w:rPr>
                <w:b/>
                <w:bCs/>
                <w:i/>
                <w:kern w:val="32"/>
              </w:rPr>
            </w:pPr>
          </w:p>
        </w:tc>
        <w:tc>
          <w:tcPr>
            <w:tcW w:w="3331" w:type="dxa"/>
          </w:tcPr>
          <w:p w14:paraId="77B01841" w14:textId="4BAE91CC" w:rsidR="00A86D70" w:rsidRPr="00CC3B8A" w:rsidRDefault="001701A0">
            <w:pPr>
              <w:tabs>
                <w:tab w:val="left" w:pos="252"/>
              </w:tabs>
              <w:rPr>
                <w:bCs/>
                <w:kern w:val="32"/>
              </w:rPr>
            </w:pPr>
            <w:r w:rsidRPr="00CC3B8A">
              <w:rPr>
                <w:bCs/>
                <w:kern w:val="32"/>
              </w:rPr>
              <w:t>Modificarea condițiilor de viaţă și evitarea/reducerea expunerii la alergeni permite minimalizarea/evitarea exacerbărilor, poate preveni complicațiile și/sau polisensibiliz</w:t>
            </w:r>
            <w:r w:rsidR="009B3B76">
              <w:rPr>
                <w:bCs/>
                <w:kern w:val="32"/>
              </w:rPr>
              <w:t>a</w:t>
            </w:r>
            <w:r w:rsidRPr="00CC3B8A">
              <w:rPr>
                <w:bCs/>
                <w:kern w:val="32"/>
              </w:rPr>
              <w:t xml:space="preserve">rea, precum și permite menţinerea unui control adecvat al RA </w:t>
            </w:r>
          </w:p>
          <w:p w14:paraId="399F6016" w14:textId="77777777" w:rsidR="00A86D70" w:rsidRPr="00CC3B8A" w:rsidRDefault="00A86D70">
            <w:pPr>
              <w:rPr>
                <w:bCs/>
                <w:kern w:val="32"/>
              </w:rPr>
            </w:pPr>
          </w:p>
        </w:tc>
        <w:tc>
          <w:tcPr>
            <w:tcW w:w="3319" w:type="dxa"/>
          </w:tcPr>
          <w:p w14:paraId="32360A2E" w14:textId="3450308C" w:rsidR="00A86D70" w:rsidRPr="00CC3B8A" w:rsidRDefault="003B7278">
            <w:pPr>
              <w:pStyle w:val="1"/>
              <w:spacing w:after="0" w:line="240" w:lineRule="auto"/>
              <w:ind w:left="0"/>
              <w:rPr>
                <w:rFonts w:ascii="Times New Roman" w:hAnsi="Times New Roman"/>
                <w:b/>
                <w:sz w:val="24"/>
                <w:szCs w:val="24"/>
                <w:lang w:val="ro-RO"/>
              </w:rPr>
            </w:pPr>
            <w:r w:rsidRPr="00D957FE">
              <w:rPr>
                <w:rFonts w:ascii="Times New Roman" w:hAnsi="Times New Roman"/>
                <w:b/>
                <w:sz w:val="24"/>
                <w:szCs w:val="24"/>
              </w:rPr>
              <w:t>Standard/</w:t>
            </w:r>
            <w:r w:rsidR="001701A0" w:rsidRPr="00CC3B8A">
              <w:rPr>
                <w:rFonts w:ascii="Times New Roman" w:hAnsi="Times New Roman"/>
                <w:b/>
                <w:sz w:val="24"/>
                <w:szCs w:val="24"/>
                <w:lang w:val="ro-RO"/>
              </w:rPr>
              <w:t>Obligatoriu:</w:t>
            </w:r>
          </w:p>
          <w:p w14:paraId="5E31468C" w14:textId="6541809D" w:rsidR="00A86D70" w:rsidRPr="00CC3B8A" w:rsidRDefault="00097126">
            <w:pPr>
              <w:numPr>
                <w:ilvl w:val="0"/>
                <w:numId w:val="11"/>
              </w:numPr>
              <w:tabs>
                <w:tab w:val="left" w:pos="252"/>
              </w:tabs>
              <w:ind w:left="288"/>
              <w:rPr>
                <w:bCs/>
                <w:kern w:val="32"/>
              </w:rPr>
            </w:pPr>
            <w:r>
              <w:rPr>
                <w:bCs/>
                <w:kern w:val="32"/>
              </w:rPr>
              <w:t>Consilierea</w:t>
            </w:r>
            <w:r w:rsidR="001701A0" w:rsidRPr="00CC3B8A">
              <w:rPr>
                <w:bCs/>
                <w:kern w:val="32"/>
              </w:rPr>
              <w:t xml:space="preserve"> pacienților și aparținătorilor referitor la importanța evitării/limitării expunerii la alergeni (anexa 12)</w:t>
            </w:r>
          </w:p>
          <w:p w14:paraId="236C5FC6" w14:textId="77777777" w:rsidR="00A86D70" w:rsidRPr="00CC3B8A" w:rsidRDefault="001701A0">
            <w:pPr>
              <w:numPr>
                <w:ilvl w:val="0"/>
                <w:numId w:val="11"/>
              </w:numPr>
              <w:tabs>
                <w:tab w:val="left" w:pos="252"/>
              </w:tabs>
              <w:ind w:left="288"/>
              <w:rPr>
                <w:b/>
                <w:bCs/>
                <w:i/>
                <w:kern w:val="32"/>
              </w:rPr>
            </w:pPr>
            <w:r w:rsidRPr="00CC3B8A">
              <w:rPr>
                <w:bCs/>
                <w:kern w:val="32"/>
              </w:rPr>
              <w:t>Identificarea şi reducerea factorilor de risc, aplicarea măsurilor de evitare/limitare la alergeni (</w:t>
            </w:r>
            <w:r w:rsidRPr="00CC3B8A">
              <w:t>anexa 7)</w:t>
            </w:r>
          </w:p>
          <w:p w14:paraId="0FA2EC86" w14:textId="77777777" w:rsidR="00A86D70" w:rsidRPr="00CC3B8A" w:rsidRDefault="00A86D70">
            <w:pPr>
              <w:tabs>
                <w:tab w:val="left" w:pos="252"/>
              </w:tabs>
              <w:ind w:left="288"/>
              <w:rPr>
                <w:b/>
                <w:bCs/>
                <w:i/>
                <w:kern w:val="32"/>
              </w:rPr>
            </w:pPr>
          </w:p>
        </w:tc>
      </w:tr>
      <w:tr w:rsidR="00A86D70" w:rsidRPr="00CC3B8A" w14:paraId="604BCDC7" w14:textId="77777777">
        <w:tc>
          <w:tcPr>
            <w:tcW w:w="2700" w:type="dxa"/>
          </w:tcPr>
          <w:p w14:paraId="7898EFC4" w14:textId="77777777" w:rsidR="00A86D70" w:rsidRPr="00CC3B8A" w:rsidRDefault="001701A0">
            <w:pPr>
              <w:tabs>
                <w:tab w:val="left" w:pos="72"/>
                <w:tab w:val="left" w:pos="432"/>
              </w:tabs>
              <w:rPr>
                <w:b/>
                <w:bCs/>
                <w:i/>
                <w:kern w:val="32"/>
              </w:rPr>
            </w:pPr>
            <w:r w:rsidRPr="00CC3B8A">
              <w:rPr>
                <w:b/>
                <w:bCs/>
                <w:i/>
                <w:kern w:val="32"/>
              </w:rPr>
              <w:t>4.2. Tratamentul medicamentos</w:t>
            </w:r>
          </w:p>
          <w:p w14:paraId="1E333302" w14:textId="77777777" w:rsidR="00A86D70" w:rsidRPr="00CC3B8A" w:rsidRDefault="001701A0">
            <w:pPr>
              <w:rPr>
                <w:bCs/>
                <w:i/>
                <w:kern w:val="32"/>
              </w:rPr>
            </w:pPr>
            <w:r w:rsidRPr="00CC3B8A">
              <w:rPr>
                <w:bCs/>
                <w:i/>
                <w:kern w:val="32"/>
              </w:rPr>
              <w:t>Algoritmul C 1.2</w:t>
            </w:r>
          </w:p>
          <w:p w14:paraId="2D38907F" w14:textId="77777777" w:rsidR="00A86D70" w:rsidRPr="00CC3B8A" w:rsidRDefault="001701A0">
            <w:pPr>
              <w:rPr>
                <w:bCs/>
              </w:rPr>
            </w:pPr>
            <w:r w:rsidRPr="00CC3B8A">
              <w:rPr>
                <w:bCs/>
                <w:i/>
                <w:kern w:val="32"/>
              </w:rPr>
              <w:t xml:space="preserve"> </w:t>
            </w:r>
          </w:p>
        </w:tc>
        <w:tc>
          <w:tcPr>
            <w:tcW w:w="3331" w:type="dxa"/>
          </w:tcPr>
          <w:p w14:paraId="4B7309C4" w14:textId="5573DE01" w:rsidR="006A2D8B" w:rsidRDefault="006A2D8B">
            <w:pPr>
              <w:tabs>
                <w:tab w:val="left" w:pos="72"/>
                <w:tab w:val="left" w:pos="432"/>
              </w:tabs>
              <w:rPr>
                <w:bCs/>
              </w:rPr>
            </w:pPr>
          </w:p>
          <w:p w14:paraId="6E0C1786" w14:textId="1AD3AE60" w:rsidR="00A86D70" w:rsidRPr="00CC3B8A" w:rsidRDefault="008D66BF">
            <w:pPr>
              <w:tabs>
                <w:tab w:val="left" w:pos="72"/>
                <w:tab w:val="left" w:pos="432"/>
              </w:tabs>
              <w:rPr>
                <w:bCs/>
              </w:rPr>
            </w:pPr>
            <w:r>
              <w:rPr>
                <w:bCs/>
              </w:rPr>
              <w:t>Monitorizarea tratamentului</w:t>
            </w:r>
          </w:p>
          <w:p w14:paraId="60EF6324" w14:textId="77777777" w:rsidR="00A86D70" w:rsidRPr="00CC3B8A" w:rsidRDefault="00A86D70">
            <w:pPr>
              <w:tabs>
                <w:tab w:val="left" w:pos="72"/>
                <w:tab w:val="left" w:pos="432"/>
              </w:tabs>
              <w:rPr>
                <w:bCs/>
              </w:rPr>
            </w:pPr>
          </w:p>
        </w:tc>
        <w:tc>
          <w:tcPr>
            <w:tcW w:w="3319" w:type="dxa"/>
          </w:tcPr>
          <w:p w14:paraId="0C0907E6" w14:textId="5BFD2A8E" w:rsidR="006A2D8B" w:rsidRDefault="006A2D8B">
            <w:r w:rsidRPr="008D66BF">
              <w:t>Inițierea tratamentului conform algoritmului C.1.2</w:t>
            </w:r>
            <w:r>
              <w:t xml:space="preserve"> </w:t>
            </w:r>
          </w:p>
          <w:p w14:paraId="5ABB58D5" w14:textId="53C1D398" w:rsidR="00A86D70" w:rsidRPr="00CC3B8A" w:rsidRDefault="008D66BF">
            <w:r>
              <w:t>M</w:t>
            </w:r>
            <w:r w:rsidR="001701A0" w:rsidRPr="00CC3B8A">
              <w:t>onitorizarea ade</w:t>
            </w:r>
            <w:r w:rsidR="007F57D7">
              <w:t>renței la tratament (casetele 16, 17</w:t>
            </w:r>
            <w:r w:rsidR="001701A0" w:rsidRPr="00CC3B8A">
              <w:t>; anexa 8)</w:t>
            </w:r>
          </w:p>
        </w:tc>
      </w:tr>
      <w:tr w:rsidR="00A86D70" w:rsidRPr="00CC3B8A" w14:paraId="538FDFAE" w14:textId="77777777">
        <w:tc>
          <w:tcPr>
            <w:tcW w:w="9350" w:type="dxa"/>
            <w:gridSpan w:val="3"/>
          </w:tcPr>
          <w:p w14:paraId="5722226F" w14:textId="77777777" w:rsidR="00A86D70" w:rsidRPr="00CC3B8A" w:rsidRDefault="001701A0">
            <w:pPr>
              <w:rPr>
                <w:bCs/>
                <w:kern w:val="32"/>
              </w:rPr>
            </w:pPr>
            <w:r w:rsidRPr="00CC3B8A">
              <w:rPr>
                <w:b/>
                <w:bCs/>
                <w:kern w:val="32"/>
              </w:rPr>
              <w:t>5. Supravegherea</w:t>
            </w:r>
            <w:r w:rsidRPr="00CC3B8A">
              <w:rPr>
                <w:bCs/>
                <w:kern w:val="32"/>
              </w:rPr>
              <w:t xml:space="preserve"> </w:t>
            </w:r>
          </w:p>
        </w:tc>
      </w:tr>
      <w:tr w:rsidR="00A86D70" w:rsidRPr="00CC3B8A" w14:paraId="2AF06A2C" w14:textId="77777777">
        <w:tc>
          <w:tcPr>
            <w:tcW w:w="2700" w:type="dxa"/>
          </w:tcPr>
          <w:p w14:paraId="55CA7778" w14:textId="28EAE472" w:rsidR="006A2D8B" w:rsidRPr="002546ED" w:rsidRDefault="001701A0">
            <w:pPr>
              <w:rPr>
                <w:b/>
                <w:bCs/>
                <w:i/>
                <w:kern w:val="32"/>
              </w:rPr>
            </w:pPr>
            <w:r w:rsidRPr="002546ED">
              <w:t>5.1 Supravegherea cu evaluarea nivelului de control al RA</w:t>
            </w:r>
            <w:r w:rsidRPr="002546ED">
              <w:rPr>
                <w:b/>
                <w:bCs/>
                <w:i/>
                <w:kern w:val="32"/>
              </w:rPr>
              <w:t xml:space="preserve"> </w:t>
            </w:r>
          </w:p>
          <w:p w14:paraId="5184EA81" w14:textId="4E174388" w:rsidR="006A2D8B" w:rsidRPr="008D66BF" w:rsidRDefault="006A2D8B">
            <w:pPr>
              <w:rPr>
                <w:iCs/>
                <w:color w:val="FF0000"/>
              </w:rPr>
            </w:pPr>
            <w:r w:rsidRPr="002546ED">
              <w:rPr>
                <w:iCs/>
                <w:kern w:val="32"/>
              </w:rPr>
              <w:t>5.2 Decizia de modif</w:t>
            </w:r>
            <w:r w:rsidR="008D66BF" w:rsidRPr="002546ED">
              <w:rPr>
                <w:iCs/>
                <w:kern w:val="32"/>
              </w:rPr>
              <w:t>icare a t</w:t>
            </w:r>
            <w:r w:rsidR="002546ED" w:rsidRPr="002546ED">
              <w:rPr>
                <w:iCs/>
                <w:kern w:val="32"/>
              </w:rPr>
              <w:t>ratamentului</w:t>
            </w:r>
          </w:p>
        </w:tc>
        <w:tc>
          <w:tcPr>
            <w:tcW w:w="3331" w:type="dxa"/>
          </w:tcPr>
          <w:p w14:paraId="73253DF6" w14:textId="77777777" w:rsidR="00A86D70" w:rsidRPr="008D66BF" w:rsidRDefault="001701A0">
            <w:pPr>
              <w:pStyle w:val="Listparagraf"/>
              <w:numPr>
                <w:ilvl w:val="0"/>
                <w:numId w:val="12"/>
              </w:numPr>
              <w:spacing w:after="0" w:line="240" w:lineRule="auto"/>
              <w:ind w:left="251" w:hanging="251"/>
              <w:rPr>
                <w:lang w:val="ro-RO"/>
              </w:rPr>
            </w:pPr>
            <w:r w:rsidRPr="008D66BF">
              <w:rPr>
                <w:lang w:val="ro-RO"/>
              </w:rPr>
              <w:t xml:space="preserve">Ameliorarea și menținerea controlului simptomelor RA </w:t>
            </w:r>
          </w:p>
          <w:p w14:paraId="76C7042B" w14:textId="77777777" w:rsidR="00A86D70" w:rsidRPr="008D66BF" w:rsidRDefault="001701A0">
            <w:pPr>
              <w:pStyle w:val="Listparagraf"/>
              <w:numPr>
                <w:ilvl w:val="0"/>
                <w:numId w:val="12"/>
              </w:numPr>
              <w:spacing w:after="0" w:line="240" w:lineRule="auto"/>
              <w:ind w:left="251" w:hanging="251"/>
              <w:rPr>
                <w:lang w:val="ro-RO"/>
              </w:rPr>
            </w:pPr>
            <w:r w:rsidRPr="008D66BF">
              <w:rPr>
                <w:lang w:val="ro-RO" w:eastAsia="ru-RU"/>
              </w:rPr>
              <w:t>Obținerea controlului astmului comorbid</w:t>
            </w:r>
          </w:p>
          <w:p w14:paraId="4BF7E4ED" w14:textId="77777777" w:rsidR="00A86D70" w:rsidRPr="008D66BF" w:rsidRDefault="001701A0">
            <w:pPr>
              <w:pStyle w:val="Listparagraf"/>
              <w:numPr>
                <w:ilvl w:val="0"/>
                <w:numId w:val="12"/>
              </w:numPr>
              <w:spacing w:after="0" w:line="240" w:lineRule="auto"/>
              <w:ind w:left="251" w:hanging="251"/>
              <w:rPr>
                <w:lang w:val="ro-RO"/>
              </w:rPr>
            </w:pPr>
            <w:r w:rsidRPr="008D66BF">
              <w:rPr>
                <w:lang w:val="ro-RO" w:eastAsia="ru-RU"/>
              </w:rPr>
              <w:t>Reducerea polisensibilizării</w:t>
            </w:r>
          </w:p>
          <w:p w14:paraId="6C47AFB9" w14:textId="429FF49C" w:rsidR="00A86D70" w:rsidRPr="008D66BF" w:rsidRDefault="001701A0" w:rsidP="006A2D8B">
            <w:pPr>
              <w:pStyle w:val="Listparagraf"/>
              <w:numPr>
                <w:ilvl w:val="0"/>
                <w:numId w:val="12"/>
              </w:numPr>
              <w:spacing w:after="0" w:line="240" w:lineRule="auto"/>
              <w:ind w:left="251" w:hanging="251"/>
              <w:rPr>
                <w:color w:val="FF0000"/>
                <w:lang w:val="ro-RO"/>
              </w:rPr>
            </w:pPr>
            <w:r w:rsidRPr="008D66BF">
              <w:rPr>
                <w:lang w:val="ro-RO"/>
              </w:rPr>
              <w:t>Ameliorarea calităţii vieţii</w:t>
            </w:r>
            <w:r w:rsidRPr="008D66BF">
              <w:rPr>
                <w:lang w:val="ro-RO" w:eastAsia="ru-RU"/>
              </w:rPr>
              <w:t xml:space="preserve"> </w:t>
            </w:r>
            <w:r w:rsidRPr="008D66BF">
              <w:rPr>
                <w:lang w:val="ro-RO"/>
              </w:rPr>
              <w:t>pacienților cu RA</w:t>
            </w:r>
          </w:p>
        </w:tc>
        <w:tc>
          <w:tcPr>
            <w:tcW w:w="3319" w:type="dxa"/>
          </w:tcPr>
          <w:p w14:paraId="152D382F" w14:textId="39A1253F" w:rsidR="00A86D70" w:rsidRPr="00CC3B8A" w:rsidRDefault="003B7278">
            <w:r w:rsidRPr="00D957FE">
              <w:rPr>
                <w:b/>
              </w:rPr>
              <w:t>Standard/</w:t>
            </w:r>
            <w:r w:rsidR="001701A0" w:rsidRPr="00CC3B8A">
              <w:rPr>
                <w:b/>
              </w:rPr>
              <w:t>Obligatoriu</w:t>
            </w:r>
            <w:r>
              <w:rPr>
                <w:b/>
              </w:rPr>
              <w:t>:</w:t>
            </w:r>
          </w:p>
          <w:p w14:paraId="4AF095A4" w14:textId="77777777" w:rsidR="00A86D70" w:rsidRPr="006A2D8B" w:rsidRDefault="001701A0">
            <w:pPr>
              <w:pStyle w:val="Listparagraf"/>
              <w:numPr>
                <w:ilvl w:val="0"/>
                <w:numId w:val="5"/>
              </w:numPr>
              <w:tabs>
                <w:tab w:val="clear" w:pos="720"/>
              </w:tabs>
              <w:ind w:left="233" w:hanging="233"/>
            </w:pPr>
            <w:r w:rsidRPr="00CC3B8A">
              <w:t>Evaluarea scorului VAS</w:t>
            </w:r>
            <w:r w:rsidRPr="00CC3B8A">
              <w:rPr>
                <w:lang w:val="ro-RO"/>
              </w:rPr>
              <w:t xml:space="preserve"> </w:t>
            </w:r>
            <w:r w:rsidRPr="00CC3B8A">
              <w:t>(anexa 2)</w:t>
            </w:r>
          </w:p>
          <w:p w14:paraId="02D11A73" w14:textId="77777777" w:rsidR="006A2D8B" w:rsidRPr="00CC3B8A" w:rsidRDefault="006A2D8B" w:rsidP="006A2D8B">
            <w:pPr>
              <w:pStyle w:val="Listparagraf"/>
              <w:ind w:left="233"/>
            </w:pPr>
          </w:p>
        </w:tc>
      </w:tr>
    </w:tbl>
    <w:p w14:paraId="289DF042" w14:textId="77777777" w:rsidR="00A86D70" w:rsidRPr="00CC3B8A" w:rsidRDefault="00A86D70"/>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3207"/>
        <w:gridCol w:w="54"/>
        <w:gridCol w:w="3342"/>
        <w:gridCol w:w="6"/>
      </w:tblGrid>
      <w:tr w:rsidR="00A86D70" w:rsidRPr="00CC3B8A" w14:paraId="5CF107A9" w14:textId="77777777">
        <w:tc>
          <w:tcPr>
            <w:tcW w:w="9356" w:type="dxa"/>
            <w:gridSpan w:val="5"/>
            <w:tcBorders>
              <w:bottom w:val="single" w:sz="4" w:space="0" w:color="auto"/>
            </w:tcBorders>
            <w:shd w:val="clear" w:color="auto" w:fill="A0A0A0"/>
          </w:tcPr>
          <w:p w14:paraId="4E16D4DD" w14:textId="77777777" w:rsidR="00A86D70" w:rsidRPr="00CC3B8A" w:rsidRDefault="001701A0">
            <w:pPr>
              <w:pStyle w:val="Titlu3"/>
              <w:spacing w:before="0" w:after="0"/>
              <w:jc w:val="center"/>
              <w:rPr>
                <w:szCs w:val="28"/>
              </w:rPr>
            </w:pPr>
            <w:bookmarkStart w:id="24" w:name="_Toc185865878"/>
            <w:bookmarkStart w:id="25" w:name="_Toc230333622"/>
            <w:r w:rsidRPr="00CC3B8A">
              <w:rPr>
                <w:szCs w:val="28"/>
              </w:rPr>
              <w:lastRenderedPageBreak/>
              <w:t>B.2. Nivel consultativ specializat de ambulator (alergolog)</w:t>
            </w:r>
            <w:bookmarkEnd w:id="24"/>
            <w:bookmarkEnd w:id="25"/>
          </w:p>
        </w:tc>
      </w:tr>
      <w:tr w:rsidR="006C3E27" w:rsidRPr="00CC3B8A" w14:paraId="074493A7" w14:textId="77777777">
        <w:trPr>
          <w:gridAfter w:val="1"/>
          <w:wAfter w:w="6" w:type="dxa"/>
        </w:trPr>
        <w:tc>
          <w:tcPr>
            <w:tcW w:w="2747" w:type="dxa"/>
            <w:shd w:val="clear" w:color="auto" w:fill="E6E6E6"/>
          </w:tcPr>
          <w:p w14:paraId="25BFD562" w14:textId="5137D9C5" w:rsidR="006C3E27" w:rsidRPr="00CC3B8A" w:rsidRDefault="006C3E27" w:rsidP="006C3E27">
            <w:pPr>
              <w:jc w:val="center"/>
              <w:rPr>
                <w:b/>
              </w:rPr>
            </w:pPr>
            <w:r>
              <w:rPr>
                <w:b/>
                <w:szCs w:val="28"/>
              </w:rPr>
              <w:t>Descrierea măsurilor</w:t>
            </w:r>
          </w:p>
        </w:tc>
        <w:tc>
          <w:tcPr>
            <w:tcW w:w="3207" w:type="dxa"/>
            <w:shd w:val="clear" w:color="auto" w:fill="E6E6E6"/>
          </w:tcPr>
          <w:p w14:paraId="4B69D529" w14:textId="2986F884" w:rsidR="006C3E27" w:rsidRPr="00CC3B8A" w:rsidRDefault="006C3E27" w:rsidP="006C3E27">
            <w:pPr>
              <w:jc w:val="center"/>
              <w:rPr>
                <w:b/>
              </w:rPr>
            </w:pPr>
            <w:r>
              <w:rPr>
                <w:b/>
                <w:szCs w:val="28"/>
              </w:rPr>
              <w:t>Motivele</w:t>
            </w:r>
          </w:p>
        </w:tc>
        <w:tc>
          <w:tcPr>
            <w:tcW w:w="3396" w:type="dxa"/>
            <w:gridSpan w:val="2"/>
            <w:shd w:val="clear" w:color="auto" w:fill="E6E6E6"/>
          </w:tcPr>
          <w:p w14:paraId="36236774" w14:textId="150DDD28" w:rsidR="006C3E27" w:rsidRPr="00CC3B8A" w:rsidRDefault="006C3E27" w:rsidP="006C3E27">
            <w:pPr>
              <w:jc w:val="center"/>
              <w:rPr>
                <w:b/>
              </w:rPr>
            </w:pPr>
            <w:r>
              <w:rPr>
                <w:b/>
                <w:szCs w:val="28"/>
              </w:rPr>
              <w:t>Pașii</w:t>
            </w:r>
          </w:p>
        </w:tc>
      </w:tr>
      <w:tr w:rsidR="00A86D70" w:rsidRPr="00CC3B8A" w14:paraId="2EF0C244" w14:textId="77777777">
        <w:tc>
          <w:tcPr>
            <w:tcW w:w="2747" w:type="dxa"/>
            <w:tcBorders>
              <w:right w:val="nil"/>
            </w:tcBorders>
          </w:tcPr>
          <w:p w14:paraId="6CE11E38" w14:textId="77777777" w:rsidR="00A86D70" w:rsidRPr="00CC3B8A" w:rsidRDefault="001701A0">
            <w:pPr>
              <w:numPr>
                <w:ilvl w:val="0"/>
                <w:numId w:val="13"/>
              </w:numPr>
              <w:rPr>
                <w:b/>
                <w:bCs/>
                <w:kern w:val="32"/>
              </w:rPr>
            </w:pPr>
            <w:r w:rsidRPr="00CC3B8A">
              <w:rPr>
                <w:b/>
                <w:bCs/>
                <w:kern w:val="32"/>
              </w:rPr>
              <w:t>Diagnosticul</w:t>
            </w:r>
          </w:p>
        </w:tc>
        <w:tc>
          <w:tcPr>
            <w:tcW w:w="6609" w:type="dxa"/>
            <w:gridSpan w:val="4"/>
            <w:tcBorders>
              <w:left w:val="nil"/>
            </w:tcBorders>
          </w:tcPr>
          <w:p w14:paraId="13513F29" w14:textId="77777777" w:rsidR="00A86D70" w:rsidRPr="00CC3B8A" w:rsidRDefault="00A86D70"/>
        </w:tc>
      </w:tr>
      <w:tr w:rsidR="00A86D70" w:rsidRPr="00CC3B8A" w14:paraId="190865F0" w14:textId="77777777">
        <w:trPr>
          <w:gridAfter w:val="1"/>
          <w:wAfter w:w="6" w:type="dxa"/>
        </w:trPr>
        <w:tc>
          <w:tcPr>
            <w:tcW w:w="2747" w:type="dxa"/>
          </w:tcPr>
          <w:p w14:paraId="65597149" w14:textId="77777777" w:rsidR="00A86D70" w:rsidRPr="00CC3B8A" w:rsidRDefault="001701A0">
            <w:pPr>
              <w:spacing w:after="120"/>
              <w:rPr>
                <w:bCs/>
                <w:kern w:val="32"/>
              </w:rPr>
            </w:pPr>
            <w:r w:rsidRPr="00CC3B8A">
              <w:rPr>
                <w:bCs/>
                <w:kern w:val="32"/>
              </w:rPr>
              <w:t>1.1. Confirmarea diagnosticului de RA</w:t>
            </w:r>
          </w:p>
          <w:p w14:paraId="335BDB68" w14:textId="77777777" w:rsidR="00A86D70" w:rsidRPr="00CC3B8A" w:rsidRDefault="001701A0">
            <w:pPr>
              <w:spacing w:after="120"/>
              <w:rPr>
                <w:bCs/>
                <w:kern w:val="32"/>
              </w:rPr>
            </w:pPr>
            <w:r w:rsidRPr="00CC3B8A">
              <w:rPr>
                <w:b/>
                <w:bCs/>
                <w:i/>
                <w:kern w:val="32"/>
              </w:rPr>
              <w:t>Algoritmul C 1.1</w:t>
            </w:r>
          </w:p>
        </w:tc>
        <w:tc>
          <w:tcPr>
            <w:tcW w:w="3207" w:type="dxa"/>
          </w:tcPr>
          <w:p w14:paraId="65FCEF1C" w14:textId="77777777" w:rsidR="00A86D70" w:rsidRPr="00CC3B8A" w:rsidRDefault="001701A0">
            <w:pPr>
              <w:rPr>
                <w:i/>
                <w:lang w:eastAsia="ru-RU"/>
              </w:rPr>
            </w:pPr>
            <w:r w:rsidRPr="00CC3B8A">
              <w:rPr>
                <w:i/>
              </w:rPr>
              <w:t>Anamneza</w:t>
            </w:r>
            <w:r w:rsidRPr="00CC3B8A">
              <w:t xml:space="preserve"> permite suspectarea RA</w:t>
            </w:r>
            <w:r w:rsidRPr="00CC3B8A">
              <w:rPr>
                <w:lang w:eastAsia="ru-RU"/>
              </w:rPr>
              <w:t xml:space="preserve"> la persoanele cu simptome de congestie nazală, rinoree, strănut, prurit nazal și expunere cunoscută sau necunoscută la alergeni.</w:t>
            </w:r>
          </w:p>
          <w:p w14:paraId="336DE635" w14:textId="77777777" w:rsidR="00A86D70" w:rsidRPr="00CC3B8A" w:rsidRDefault="001701A0">
            <w:r w:rsidRPr="00CC3B8A">
              <w:rPr>
                <w:i/>
              </w:rPr>
              <w:t>Examenul fizic</w:t>
            </w:r>
            <w:r w:rsidRPr="00CC3B8A">
              <w:t xml:space="preserve"> în majoritatea cazurilor este nemodificat, iar semnele clasice de obstrucţie bronşică reversibilă sunt semnalate în co-prezența astmului.</w:t>
            </w:r>
          </w:p>
          <w:p w14:paraId="1A253B59" w14:textId="77777777" w:rsidR="00A86D70" w:rsidRPr="00CC3B8A" w:rsidRDefault="001701A0">
            <w:pPr>
              <w:pStyle w:val="BodyText1"/>
              <w:ind w:firstLine="0"/>
              <w:jc w:val="left"/>
              <w:rPr>
                <w:rFonts w:eastAsia="Arial Unicode MS" w:cs="Times New Roman"/>
                <w:color w:val="auto"/>
                <w:szCs w:val="24"/>
                <w:lang w:val="ro-RO"/>
              </w:rPr>
            </w:pPr>
            <w:r w:rsidRPr="00CC3B8A">
              <w:rPr>
                <w:rFonts w:eastAsia="Arial Unicode MS" w:cs="Times New Roman"/>
                <w:i/>
                <w:color w:val="auto"/>
                <w:szCs w:val="24"/>
                <w:lang w:val="ro-RO"/>
              </w:rPr>
              <w:t>Testele pozitive</w:t>
            </w:r>
            <w:r w:rsidRPr="00CC3B8A">
              <w:rPr>
                <w:rFonts w:eastAsia="Arial Unicode MS" w:cs="Times New Roman"/>
                <w:color w:val="auto"/>
                <w:szCs w:val="24"/>
                <w:lang w:val="ro-RO"/>
              </w:rPr>
              <w:t xml:space="preserve"> (testarea cutanată prick, IgE specifice sau testarea pentru componente moleculare) vor obiectiva mono- sau polisensibilizarea și vor ghida imunoterapia alergen-specifică.</w:t>
            </w:r>
          </w:p>
          <w:p w14:paraId="216292BC" w14:textId="77777777" w:rsidR="00A86D70" w:rsidRPr="00CC3B8A" w:rsidRDefault="001701A0">
            <w:pPr>
              <w:pStyle w:val="BodyText1"/>
              <w:spacing w:after="120"/>
              <w:ind w:firstLine="0"/>
              <w:rPr>
                <w:rFonts w:eastAsia="Arial Unicode MS" w:cs="Times New Roman"/>
                <w:color w:val="auto"/>
                <w:szCs w:val="24"/>
                <w:lang w:val="ro-RO"/>
              </w:rPr>
            </w:pPr>
            <w:r w:rsidRPr="00CC3B8A">
              <w:rPr>
                <w:rFonts w:eastAsia="Arial Unicode MS" w:cs="Times New Roman"/>
                <w:i/>
                <w:color w:val="auto"/>
                <w:szCs w:val="24"/>
                <w:lang w:val="ro-RO"/>
              </w:rPr>
              <w:t xml:space="preserve">Teste imagistice </w:t>
            </w:r>
            <w:r w:rsidRPr="00CC3B8A">
              <w:rPr>
                <w:rFonts w:eastAsia="Arial Unicode MS" w:cs="Times New Roman"/>
                <w:color w:val="auto"/>
                <w:szCs w:val="24"/>
                <w:lang w:val="ro-RO"/>
              </w:rPr>
              <w:t>de rutină nu sunt recomandate pentru diagnosticul RA.</w:t>
            </w:r>
            <w:r w:rsidRPr="00CC3B8A">
              <w:rPr>
                <w:rFonts w:eastAsia="Arial Unicode MS" w:cs="Times New Roman"/>
                <w:i/>
                <w:color w:val="auto"/>
                <w:szCs w:val="24"/>
                <w:lang w:val="ro-RO"/>
              </w:rPr>
              <w:t xml:space="preserve"> </w:t>
            </w:r>
            <w:r w:rsidRPr="00CC3B8A">
              <w:rPr>
                <w:rFonts w:eastAsia="Arial Unicode MS" w:cs="Times New Roman"/>
                <w:color w:val="auto"/>
                <w:szCs w:val="24"/>
                <w:lang w:val="ro-RO"/>
              </w:rPr>
              <w:t xml:space="preserve"> </w:t>
            </w:r>
          </w:p>
          <w:p w14:paraId="5DA4021F" w14:textId="77777777" w:rsidR="00A86D70" w:rsidRPr="00CC3B8A" w:rsidRDefault="00A86D70">
            <w:pPr>
              <w:pStyle w:val="BodyText1"/>
              <w:ind w:firstLine="0"/>
              <w:rPr>
                <w:b/>
                <w:bCs/>
                <w:color w:val="auto"/>
                <w:kern w:val="32"/>
                <w:lang w:val="ro-RO"/>
              </w:rPr>
            </w:pPr>
          </w:p>
        </w:tc>
        <w:tc>
          <w:tcPr>
            <w:tcW w:w="3396" w:type="dxa"/>
            <w:gridSpan w:val="2"/>
          </w:tcPr>
          <w:p w14:paraId="77F25891" w14:textId="12AF4467" w:rsidR="00A86D70" w:rsidRPr="003B7278" w:rsidRDefault="003B7278">
            <w:pPr>
              <w:pStyle w:val="1"/>
              <w:spacing w:after="0" w:line="240" w:lineRule="auto"/>
              <w:ind w:left="-108"/>
              <w:rPr>
                <w:rFonts w:ascii="Times New Roman" w:hAnsi="Times New Roman"/>
                <w:b/>
                <w:iCs/>
                <w:sz w:val="24"/>
                <w:szCs w:val="24"/>
                <w:lang w:val="ro-RO"/>
              </w:rPr>
            </w:pPr>
            <w:r w:rsidRPr="00D957FE">
              <w:rPr>
                <w:rFonts w:ascii="Times New Roman" w:hAnsi="Times New Roman"/>
                <w:b/>
                <w:sz w:val="24"/>
                <w:szCs w:val="24"/>
              </w:rPr>
              <w:t>Standard/</w:t>
            </w:r>
            <w:r w:rsidR="001701A0" w:rsidRPr="003B7278">
              <w:rPr>
                <w:rFonts w:ascii="Times New Roman" w:hAnsi="Times New Roman"/>
                <w:b/>
                <w:iCs/>
                <w:sz w:val="24"/>
                <w:szCs w:val="24"/>
                <w:lang w:val="ro-RO"/>
              </w:rPr>
              <w:t xml:space="preserve">Obligatoriu: </w:t>
            </w:r>
          </w:p>
          <w:p w14:paraId="273CB5CD" w14:textId="77777777" w:rsidR="00A86D70" w:rsidRPr="00CC3B8A" w:rsidRDefault="001701A0" w:rsidP="0032724B">
            <w:pPr>
              <w:pStyle w:val="1"/>
              <w:numPr>
                <w:ilvl w:val="0"/>
                <w:numId w:val="5"/>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Anamneza (casetele 3-5)</w:t>
            </w:r>
          </w:p>
          <w:p w14:paraId="5F174E84" w14:textId="77777777" w:rsidR="00A86D70" w:rsidRPr="00CC3B8A" w:rsidRDefault="001701A0" w:rsidP="0032724B">
            <w:pPr>
              <w:pStyle w:val="1"/>
              <w:numPr>
                <w:ilvl w:val="0"/>
                <w:numId w:val="5"/>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Examenul fizic (caseta 6)</w:t>
            </w:r>
          </w:p>
          <w:p w14:paraId="1C2BFE04" w14:textId="77777777" w:rsidR="00A86D70" w:rsidRPr="00CC3B8A" w:rsidRDefault="001701A0" w:rsidP="0032724B">
            <w:pPr>
              <w:pStyle w:val="1"/>
              <w:numPr>
                <w:ilvl w:val="0"/>
                <w:numId w:val="5"/>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Examenul paraclinic (caseta 7)</w:t>
            </w:r>
          </w:p>
          <w:p w14:paraId="5EBC8DAF" w14:textId="77777777" w:rsidR="00A86D70" w:rsidRPr="00CC3B8A" w:rsidRDefault="001701A0" w:rsidP="0032724B">
            <w:pPr>
              <w:pStyle w:val="1"/>
              <w:numPr>
                <w:ilvl w:val="0"/>
                <w:numId w:val="5"/>
              </w:numPr>
              <w:spacing w:after="0" w:line="240" w:lineRule="auto"/>
              <w:rPr>
                <w:rFonts w:ascii="Times New Roman" w:hAnsi="Times New Roman"/>
                <w:sz w:val="24"/>
                <w:szCs w:val="24"/>
                <w:lang w:val="ro-RO"/>
              </w:rPr>
            </w:pPr>
            <w:r w:rsidRPr="00CC3B8A">
              <w:rPr>
                <w:rFonts w:ascii="Times New Roman" w:hAnsi="Times New Roman"/>
                <w:sz w:val="24"/>
                <w:szCs w:val="24"/>
                <w:lang w:val="ro-RO"/>
              </w:rPr>
              <w:t>Hemoleucograma cu testarea valorilor absolute ale eozinofilelor (tabelul 2)</w:t>
            </w:r>
          </w:p>
          <w:p w14:paraId="02944F31" w14:textId="77777777" w:rsidR="00A86D70" w:rsidRPr="00CC3B8A" w:rsidRDefault="001701A0" w:rsidP="0032724B">
            <w:pPr>
              <w:pStyle w:val="1"/>
              <w:numPr>
                <w:ilvl w:val="0"/>
                <w:numId w:val="5"/>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Puls-oximetria</w:t>
            </w:r>
          </w:p>
          <w:p w14:paraId="0EAEAB66" w14:textId="77777777" w:rsidR="00A86D70" w:rsidRPr="00CC3B8A" w:rsidRDefault="001701A0" w:rsidP="0032724B">
            <w:pPr>
              <w:pStyle w:val="1"/>
              <w:numPr>
                <w:ilvl w:val="0"/>
                <w:numId w:val="5"/>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 xml:space="preserve">PEF-metria </w:t>
            </w:r>
          </w:p>
          <w:p w14:paraId="5DF21C0E" w14:textId="77777777" w:rsidR="00A86D70" w:rsidRPr="00CC3B8A" w:rsidRDefault="001701A0" w:rsidP="0032724B">
            <w:pPr>
              <w:pStyle w:val="1"/>
              <w:numPr>
                <w:ilvl w:val="0"/>
                <w:numId w:val="5"/>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Spirografia</w:t>
            </w:r>
          </w:p>
          <w:p w14:paraId="2C2B382D" w14:textId="455C6DCB" w:rsidR="00A86D70" w:rsidRDefault="001701A0" w:rsidP="0032724B">
            <w:pPr>
              <w:pStyle w:val="1"/>
              <w:numPr>
                <w:ilvl w:val="0"/>
                <w:numId w:val="5"/>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Testul cu bronhodilatator</w:t>
            </w:r>
          </w:p>
          <w:p w14:paraId="05ECD4B3" w14:textId="22996A8C" w:rsidR="001C289D" w:rsidRPr="00CC3B8A" w:rsidRDefault="001C289D" w:rsidP="0032724B">
            <w:pPr>
              <w:pStyle w:val="1"/>
              <w:numPr>
                <w:ilvl w:val="0"/>
                <w:numId w:val="5"/>
              </w:numPr>
              <w:spacing w:after="0" w:line="240" w:lineRule="auto"/>
              <w:jc w:val="both"/>
              <w:rPr>
                <w:rFonts w:ascii="Times New Roman" w:hAnsi="Times New Roman"/>
                <w:sz w:val="24"/>
                <w:szCs w:val="24"/>
                <w:lang w:val="ro-RO"/>
              </w:rPr>
            </w:pPr>
            <w:r>
              <w:rPr>
                <w:rFonts w:ascii="Times New Roman" w:hAnsi="Times New Roman"/>
                <w:sz w:val="24"/>
                <w:szCs w:val="24"/>
                <w:lang w:val="ro-RO"/>
              </w:rPr>
              <w:t>ECG</w:t>
            </w:r>
          </w:p>
          <w:p w14:paraId="1116F031" w14:textId="77777777" w:rsidR="00A86D70" w:rsidRPr="00CC3B8A" w:rsidRDefault="001701A0" w:rsidP="0032724B">
            <w:pPr>
              <w:pStyle w:val="1"/>
              <w:numPr>
                <w:ilvl w:val="0"/>
                <w:numId w:val="5"/>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Examenul radiologic al cutiei toracice în 2 incidenţe</w:t>
            </w:r>
          </w:p>
          <w:p w14:paraId="3809331C" w14:textId="77777777" w:rsidR="00A86D70" w:rsidRPr="00CC3B8A" w:rsidRDefault="001701A0" w:rsidP="0032724B">
            <w:pPr>
              <w:pStyle w:val="1"/>
              <w:numPr>
                <w:ilvl w:val="0"/>
                <w:numId w:val="5"/>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Rinocitograma</w:t>
            </w:r>
          </w:p>
          <w:p w14:paraId="4ED56C89" w14:textId="77777777" w:rsidR="00A86D70" w:rsidRPr="00CC3B8A" w:rsidRDefault="001701A0" w:rsidP="0032724B">
            <w:pPr>
              <w:pStyle w:val="1"/>
              <w:numPr>
                <w:ilvl w:val="0"/>
                <w:numId w:val="5"/>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IgE totale (tabelul 1)</w:t>
            </w:r>
          </w:p>
          <w:p w14:paraId="6CB1B5E2" w14:textId="77777777" w:rsidR="00A86D70" w:rsidRPr="00CC3B8A" w:rsidRDefault="001701A0" w:rsidP="0032724B">
            <w:pPr>
              <w:pStyle w:val="1"/>
              <w:numPr>
                <w:ilvl w:val="0"/>
                <w:numId w:val="5"/>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 xml:space="preserve">IgE specifice </w:t>
            </w:r>
          </w:p>
          <w:p w14:paraId="03277D16" w14:textId="77777777" w:rsidR="00A86D70" w:rsidRPr="00CC3B8A" w:rsidRDefault="001701A0" w:rsidP="0032724B">
            <w:pPr>
              <w:pStyle w:val="1"/>
              <w:numPr>
                <w:ilvl w:val="0"/>
                <w:numId w:val="5"/>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Evaluarea scorului VAS (anexa 2)</w:t>
            </w:r>
          </w:p>
          <w:p w14:paraId="1CF67129" w14:textId="77777777" w:rsidR="00A86D70" w:rsidRPr="00CC3B8A" w:rsidRDefault="001701A0" w:rsidP="0032724B">
            <w:pPr>
              <w:pStyle w:val="1"/>
              <w:numPr>
                <w:ilvl w:val="0"/>
                <w:numId w:val="5"/>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Evaluarea comorbidităților (astmul bronșic, dermatită atopică, conjunctivită alergică)</w:t>
            </w:r>
          </w:p>
          <w:p w14:paraId="35600644" w14:textId="77777777" w:rsidR="00A86D70" w:rsidRPr="00CC3B8A" w:rsidRDefault="001701A0" w:rsidP="0032724B">
            <w:pPr>
              <w:pStyle w:val="1"/>
              <w:numPr>
                <w:ilvl w:val="0"/>
                <w:numId w:val="5"/>
              </w:numPr>
              <w:spacing w:after="0" w:line="240" w:lineRule="auto"/>
              <w:rPr>
                <w:rFonts w:ascii="Times New Roman" w:hAnsi="Times New Roman"/>
                <w:sz w:val="24"/>
                <w:szCs w:val="24"/>
                <w:lang w:val="ro-RO"/>
              </w:rPr>
            </w:pPr>
            <w:r w:rsidRPr="00CC3B8A">
              <w:rPr>
                <w:rFonts w:ascii="Times New Roman" w:hAnsi="Times New Roman"/>
                <w:sz w:val="24"/>
                <w:szCs w:val="24"/>
                <w:lang w:val="ro-RO"/>
              </w:rPr>
              <w:t>Diagnosticul diferenţial (casetele 9-13):</w:t>
            </w:r>
          </w:p>
          <w:p w14:paraId="3FDD3D6A" w14:textId="77777777" w:rsidR="00A86D70" w:rsidRPr="00CC3B8A" w:rsidRDefault="001701A0" w:rsidP="0032724B">
            <w:pPr>
              <w:pStyle w:val="1"/>
              <w:numPr>
                <w:ilvl w:val="1"/>
                <w:numId w:val="5"/>
              </w:numPr>
              <w:tabs>
                <w:tab w:val="left" w:pos="449"/>
              </w:tabs>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 xml:space="preserve">cu RA locală, </w:t>
            </w:r>
          </w:p>
          <w:p w14:paraId="2589D5C4" w14:textId="77777777" w:rsidR="00A86D70" w:rsidRPr="00CC3B8A" w:rsidRDefault="001701A0" w:rsidP="0032724B">
            <w:pPr>
              <w:pStyle w:val="1"/>
              <w:numPr>
                <w:ilvl w:val="1"/>
                <w:numId w:val="5"/>
              </w:numPr>
              <w:tabs>
                <w:tab w:val="left" w:pos="441"/>
              </w:tabs>
              <w:spacing w:after="0" w:line="240" w:lineRule="auto"/>
              <w:rPr>
                <w:rFonts w:ascii="Times New Roman" w:hAnsi="Times New Roman"/>
                <w:sz w:val="24"/>
                <w:szCs w:val="24"/>
                <w:lang w:val="ro-RO"/>
              </w:rPr>
            </w:pPr>
            <w:r w:rsidRPr="00CC3B8A">
              <w:rPr>
                <w:rFonts w:ascii="Times New Roman" w:hAnsi="Times New Roman"/>
                <w:sz w:val="24"/>
                <w:szCs w:val="24"/>
                <w:lang w:val="ro-RO"/>
              </w:rPr>
              <w:t>cu N-ERD,</w:t>
            </w:r>
          </w:p>
          <w:p w14:paraId="33DA73E8" w14:textId="77777777" w:rsidR="00A86D70" w:rsidRPr="00CC3B8A" w:rsidRDefault="001701A0" w:rsidP="0032724B">
            <w:pPr>
              <w:pStyle w:val="1"/>
              <w:numPr>
                <w:ilvl w:val="1"/>
                <w:numId w:val="5"/>
              </w:numPr>
              <w:tabs>
                <w:tab w:val="left" w:pos="441"/>
              </w:tabs>
              <w:spacing w:after="0" w:line="240" w:lineRule="auto"/>
              <w:rPr>
                <w:rFonts w:ascii="Times New Roman" w:hAnsi="Times New Roman"/>
                <w:sz w:val="24"/>
                <w:szCs w:val="24"/>
                <w:lang w:val="ro-RO"/>
              </w:rPr>
            </w:pPr>
            <w:r w:rsidRPr="00CC3B8A">
              <w:rPr>
                <w:rFonts w:ascii="Times New Roman" w:hAnsi="Times New Roman"/>
                <w:sz w:val="24"/>
                <w:szCs w:val="24"/>
                <w:lang w:val="ro-RO"/>
              </w:rPr>
              <w:t>cu PFAS,</w:t>
            </w:r>
          </w:p>
          <w:p w14:paraId="5E9D4B7E" w14:textId="77777777" w:rsidR="00A86D70" w:rsidRPr="00CC3B8A" w:rsidRDefault="001701A0" w:rsidP="0032724B">
            <w:pPr>
              <w:pStyle w:val="1"/>
              <w:numPr>
                <w:ilvl w:val="1"/>
                <w:numId w:val="5"/>
              </w:numPr>
              <w:tabs>
                <w:tab w:val="left" w:pos="441"/>
              </w:tabs>
              <w:spacing w:after="0" w:line="240" w:lineRule="auto"/>
              <w:rPr>
                <w:rFonts w:ascii="Times New Roman" w:hAnsi="Times New Roman"/>
                <w:sz w:val="24"/>
                <w:szCs w:val="24"/>
                <w:lang w:val="ro-RO"/>
              </w:rPr>
            </w:pPr>
            <w:r w:rsidRPr="00CC3B8A">
              <w:rPr>
                <w:rFonts w:ascii="Times New Roman" w:hAnsi="Times New Roman"/>
                <w:sz w:val="24"/>
                <w:szCs w:val="24"/>
                <w:lang w:val="ro-RO"/>
              </w:rPr>
              <w:t xml:space="preserve">cu NAR </w:t>
            </w:r>
          </w:p>
          <w:p w14:paraId="5366142A" w14:textId="7CAC9A87" w:rsidR="00A86D70" w:rsidRDefault="00A86D70">
            <w:pPr>
              <w:pStyle w:val="1"/>
              <w:spacing w:after="0" w:line="240" w:lineRule="auto"/>
              <w:ind w:left="-326"/>
              <w:jc w:val="both"/>
              <w:rPr>
                <w:rFonts w:ascii="Times New Roman" w:hAnsi="Times New Roman"/>
                <w:b/>
                <w:i/>
                <w:sz w:val="24"/>
                <w:szCs w:val="24"/>
                <w:lang w:val="ro-RO"/>
              </w:rPr>
            </w:pPr>
          </w:p>
          <w:p w14:paraId="7C8F80D8" w14:textId="43788F9C" w:rsidR="00EC5E4E" w:rsidRPr="00EC5E4E" w:rsidRDefault="001701A0" w:rsidP="00EC5E4E">
            <w:pPr>
              <w:pStyle w:val="1"/>
              <w:spacing w:after="0" w:line="240" w:lineRule="auto"/>
              <w:ind w:left="-326"/>
              <w:jc w:val="both"/>
              <w:rPr>
                <w:rFonts w:ascii="Times New Roman" w:hAnsi="Times New Roman"/>
                <w:b/>
                <w:i/>
                <w:sz w:val="24"/>
                <w:szCs w:val="24"/>
                <w:lang w:val="ro-RO"/>
              </w:rPr>
            </w:pPr>
            <w:r w:rsidRPr="00CC3B8A">
              <w:rPr>
                <w:rFonts w:ascii="Times New Roman" w:hAnsi="Times New Roman"/>
                <w:b/>
                <w:i/>
                <w:sz w:val="24"/>
                <w:szCs w:val="24"/>
                <w:lang w:val="ro-RO"/>
              </w:rPr>
              <w:t xml:space="preserve"> </w:t>
            </w:r>
            <w:r w:rsidR="0032724B">
              <w:rPr>
                <w:rFonts w:ascii="Times New Roman" w:hAnsi="Times New Roman"/>
                <w:b/>
                <w:i/>
                <w:sz w:val="24"/>
                <w:szCs w:val="24"/>
                <w:lang w:val="ro-RO"/>
              </w:rPr>
              <w:t xml:space="preserve">   Recomandabil</w:t>
            </w:r>
            <w:r w:rsidR="007C0FF4">
              <w:rPr>
                <w:rFonts w:ascii="Times New Roman" w:hAnsi="Times New Roman"/>
                <w:b/>
                <w:i/>
                <w:sz w:val="24"/>
                <w:szCs w:val="24"/>
                <w:lang w:val="ro-RO"/>
              </w:rPr>
              <w:t>:</w:t>
            </w:r>
          </w:p>
          <w:p w14:paraId="6C3B9121" w14:textId="77777777" w:rsidR="00EC5E4E" w:rsidRPr="00EC5E4E" w:rsidRDefault="00EC5E4E" w:rsidP="00EC5E4E">
            <w:pPr>
              <w:pStyle w:val="1"/>
              <w:numPr>
                <w:ilvl w:val="0"/>
                <w:numId w:val="5"/>
              </w:numPr>
              <w:spacing w:after="0" w:line="240" w:lineRule="auto"/>
              <w:jc w:val="both"/>
              <w:rPr>
                <w:rFonts w:ascii="Times New Roman" w:hAnsi="Times New Roman"/>
                <w:sz w:val="24"/>
                <w:szCs w:val="24"/>
                <w:lang w:val="ro-RO"/>
              </w:rPr>
            </w:pPr>
            <w:r w:rsidRPr="00EC5E4E">
              <w:rPr>
                <w:rFonts w:ascii="Times New Roman" w:hAnsi="Times New Roman"/>
                <w:sz w:val="24"/>
                <w:szCs w:val="24"/>
                <w:lang w:val="ro-RO"/>
              </w:rPr>
              <w:t xml:space="preserve">Teste cutanate </w:t>
            </w:r>
            <w:r w:rsidRPr="00EC5E4E">
              <w:rPr>
                <w:rFonts w:ascii="Times New Roman" w:hAnsi="Times New Roman"/>
                <w:i/>
                <w:sz w:val="24"/>
                <w:szCs w:val="24"/>
                <w:lang w:val="ro-RO"/>
              </w:rPr>
              <w:t>prick</w:t>
            </w:r>
          </w:p>
          <w:p w14:paraId="26543239" w14:textId="5B26DA3F" w:rsidR="0032724B" w:rsidRPr="00EC5E4E" w:rsidRDefault="0032724B" w:rsidP="0032724B">
            <w:pPr>
              <w:pStyle w:val="1"/>
              <w:numPr>
                <w:ilvl w:val="0"/>
                <w:numId w:val="5"/>
              </w:numPr>
              <w:spacing w:after="0" w:line="240" w:lineRule="auto"/>
              <w:rPr>
                <w:rFonts w:ascii="Times New Roman" w:hAnsi="Times New Roman"/>
                <w:sz w:val="24"/>
                <w:szCs w:val="24"/>
                <w:lang w:val="ro-RO"/>
              </w:rPr>
            </w:pPr>
            <w:r w:rsidRPr="00EC5E4E">
              <w:rPr>
                <w:rFonts w:ascii="Times New Roman" w:hAnsi="Times New Roman"/>
                <w:sz w:val="24"/>
                <w:szCs w:val="24"/>
                <w:lang w:val="ro-RO"/>
              </w:rPr>
              <w:t>Testare pentru componente moleculare (anexa 6)</w:t>
            </w:r>
          </w:p>
          <w:p w14:paraId="0ADA47DD" w14:textId="6D4091CA" w:rsidR="00A86D70" w:rsidRPr="00CC3B8A" w:rsidRDefault="001701A0" w:rsidP="0032724B">
            <w:pPr>
              <w:pStyle w:val="1"/>
              <w:numPr>
                <w:ilvl w:val="0"/>
                <w:numId w:val="5"/>
              </w:numPr>
              <w:tabs>
                <w:tab w:val="left" w:pos="238"/>
              </w:tabs>
              <w:spacing w:after="0" w:line="240" w:lineRule="auto"/>
              <w:rPr>
                <w:rFonts w:ascii="Times New Roman" w:hAnsi="Times New Roman"/>
                <w:sz w:val="24"/>
                <w:szCs w:val="24"/>
                <w:lang w:val="ro-RO"/>
              </w:rPr>
            </w:pPr>
            <w:r w:rsidRPr="00CC3B8A">
              <w:rPr>
                <w:rFonts w:ascii="Times New Roman" w:hAnsi="Times New Roman"/>
                <w:sz w:val="24"/>
                <w:szCs w:val="24"/>
                <w:lang w:val="ro-RO"/>
              </w:rPr>
              <w:t>Consultaţia medicului ORL</w:t>
            </w:r>
            <w:r w:rsidR="007F57D7">
              <w:rPr>
                <w:rFonts w:ascii="Times New Roman" w:hAnsi="Times New Roman"/>
                <w:sz w:val="24"/>
                <w:szCs w:val="24"/>
                <w:lang w:val="ro-RO"/>
              </w:rPr>
              <w:t xml:space="preserve"> (caseta 15</w:t>
            </w:r>
            <w:r w:rsidR="00954353" w:rsidRPr="00CC3B8A">
              <w:rPr>
                <w:rFonts w:ascii="Times New Roman" w:hAnsi="Times New Roman"/>
                <w:sz w:val="24"/>
                <w:szCs w:val="24"/>
                <w:lang w:val="ro-RO"/>
              </w:rPr>
              <w:t>)</w:t>
            </w:r>
          </w:p>
          <w:p w14:paraId="4C6C565E" w14:textId="1F89B372" w:rsidR="00CD458C" w:rsidRPr="00CD458C" w:rsidRDefault="001701A0" w:rsidP="00CD458C">
            <w:pPr>
              <w:pStyle w:val="1"/>
              <w:numPr>
                <w:ilvl w:val="0"/>
                <w:numId w:val="5"/>
              </w:numPr>
              <w:tabs>
                <w:tab w:val="left" w:pos="306"/>
              </w:tabs>
              <w:spacing w:after="0" w:line="240" w:lineRule="auto"/>
              <w:rPr>
                <w:rFonts w:ascii="Times New Roman" w:hAnsi="Times New Roman"/>
                <w:sz w:val="24"/>
                <w:szCs w:val="24"/>
                <w:lang w:val="ro-RO"/>
              </w:rPr>
            </w:pPr>
            <w:r w:rsidRPr="00CC3B8A">
              <w:rPr>
                <w:rFonts w:ascii="Times New Roman" w:hAnsi="Times New Roman"/>
                <w:sz w:val="24"/>
                <w:szCs w:val="24"/>
                <w:lang w:val="ro-RO"/>
              </w:rPr>
              <w:t xml:space="preserve">Rinoscopie </w:t>
            </w:r>
          </w:p>
          <w:p w14:paraId="6CC9F4B3" w14:textId="77777777" w:rsidR="00A86D70" w:rsidRPr="00CC3B8A" w:rsidRDefault="001701A0" w:rsidP="0032724B">
            <w:pPr>
              <w:pStyle w:val="1"/>
              <w:numPr>
                <w:ilvl w:val="0"/>
                <w:numId w:val="5"/>
              </w:numPr>
              <w:tabs>
                <w:tab w:val="left" w:pos="306"/>
              </w:tabs>
              <w:spacing w:after="0" w:line="240" w:lineRule="auto"/>
              <w:rPr>
                <w:rFonts w:ascii="Times New Roman" w:hAnsi="Times New Roman"/>
                <w:sz w:val="24"/>
                <w:szCs w:val="24"/>
                <w:lang w:val="ro-RO"/>
              </w:rPr>
            </w:pPr>
            <w:r w:rsidRPr="00CC3B8A">
              <w:rPr>
                <w:rFonts w:ascii="Times New Roman" w:hAnsi="Times New Roman"/>
                <w:sz w:val="24"/>
                <w:szCs w:val="24"/>
                <w:lang w:val="ro-RO"/>
              </w:rPr>
              <w:lastRenderedPageBreak/>
              <w:t>Consultația medicului oftalmolog (în caz de conjunctivită asociată)</w:t>
            </w:r>
          </w:p>
          <w:p w14:paraId="6E9D0652" w14:textId="42386207" w:rsidR="00A86D70" w:rsidRPr="007C0FF4" w:rsidRDefault="001701A0" w:rsidP="0032724B">
            <w:pPr>
              <w:pStyle w:val="1"/>
              <w:numPr>
                <w:ilvl w:val="0"/>
                <w:numId w:val="5"/>
              </w:numPr>
              <w:tabs>
                <w:tab w:val="left" w:pos="306"/>
              </w:tabs>
              <w:spacing w:after="0" w:line="240" w:lineRule="auto"/>
              <w:rPr>
                <w:rFonts w:ascii="Times New Roman" w:hAnsi="Times New Roman"/>
                <w:sz w:val="24"/>
                <w:szCs w:val="24"/>
                <w:lang w:val="ro-RO"/>
              </w:rPr>
            </w:pPr>
            <w:r w:rsidRPr="00CC3B8A">
              <w:rPr>
                <w:rFonts w:ascii="Times New Roman" w:hAnsi="Times New Roman"/>
                <w:sz w:val="24"/>
                <w:szCs w:val="24"/>
              </w:rPr>
              <w:t>Testare alternative: testul de activare a bazofilelor, detrminarea IgE specifice în secrețiile nazale</w:t>
            </w:r>
          </w:p>
        </w:tc>
      </w:tr>
      <w:tr w:rsidR="00A86D70" w:rsidRPr="00CC3B8A" w14:paraId="6A4F5965" w14:textId="77777777">
        <w:tc>
          <w:tcPr>
            <w:tcW w:w="9356" w:type="dxa"/>
            <w:gridSpan w:val="5"/>
          </w:tcPr>
          <w:p w14:paraId="723B5C43" w14:textId="77777777" w:rsidR="00A86D70" w:rsidRPr="005914B8" w:rsidRDefault="001701A0">
            <w:pPr>
              <w:pStyle w:val="Listparagraf"/>
              <w:numPr>
                <w:ilvl w:val="0"/>
                <w:numId w:val="13"/>
              </w:numPr>
              <w:tabs>
                <w:tab w:val="left" w:pos="156"/>
              </w:tabs>
              <w:jc w:val="both"/>
              <w:rPr>
                <w:b/>
                <w:bCs/>
                <w:kern w:val="32"/>
                <w:lang w:val="en-US"/>
              </w:rPr>
            </w:pPr>
            <w:r w:rsidRPr="005914B8">
              <w:rPr>
                <w:b/>
                <w:bCs/>
                <w:kern w:val="32"/>
                <w:lang w:val="en-US"/>
              </w:rPr>
              <w:lastRenderedPageBreak/>
              <w:t>Tratamentul la domiciliu va fi efectuat sub supravegherea medicului de familie și alergologului la etapa de asistență medicală primară</w:t>
            </w:r>
          </w:p>
        </w:tc>
      </w:tr>
      <w:tr w:rsidR="00A86D70" w:rsidRPr="00CC3B8A" w14:paraId="4227EFF6" w14:textId="77777777">
        <w:tc>
          <w:tcPr>
            <w:tcW w:w="2747" w:type="dxa"/>
          </w:tcPr>
          <w:p w14:paraId="012556A1" w14:textId="77777777" w:rsidR="00A86D70" w:rsidRPr="00CC3B8A" w:rsidRDefault="001701A0">
            <w:pPr>
              <w:spacing w:after="120"/>
              <w:rPr>
                <w:b/>
                <w:bCs/>
                <w:i/>
                <w:kern w:val="32"/>
                <w:highlight w:val="yellow"/>
              </w:rPr>
            </w:pPr>
            <w:r w:rsidRPr="00CC3B8A">
              <w:rPr>
                <w:b/>
                <w:bCs/>
                <w:i/>
                <w:kern w:val="32"/>
              </w:rPr>
              <w:t>2.1. Tratamentul nefarmacologic</w:t>
            </w:r>
          </w:p>
          <w:p w14:paraId="1079174A" w14:textId="77777777" w:rsidR="00A86D70" w:rsidRPr="00CC3B8A" w:rsidRDefault="00A86D70">
            <w:pPr>
              <w:spacing w:after="120"/>
              <w:rPr>
                <w:bCs/>
                <w:i/>
                <w:kern w:val="32"/>
                <w:highlight w:val="yellow"/>
              </w:rPr>
            </w:pPr>
          </w:p>
        </w:tc>
        <w:tc>
          <w:tcPr>
            <w:tcW w:w="3261" w:type="dxa"/>
            <w:gridSpan w:val="2"/>
          </w:tcPr>
          <w:p w14:paraId="107F1939" w14:textId="77777777" w:rsidR="00A86D70" w:rsidRPr="00CC3B8A" w:rsidRDefault="001701A0">
            <w:pPr>
              <w:tabs>
                <w:tab w:val="left" w:pos="252"/>
              </w:tabs>
              <w:rPr>
                <w:bCs/>
                <w:kern w:val="32"/>
                <w:highlight w:val="yellow"/>
              </w:rPr>
            </w:pPr>
            <w:r w:rsidRPr="00CC3B8A">
              <w:rPr>
                <w:bCs/>
                <w:kern w:val="32"/>
              </w:rPr>
              <w:t xml:space="preserve">Modificarea condițiilor de viaţă și evitarea/reducerea expunerii la alergeni permite minimalizarea/evitarea exacerbărilor, poate preveni complicațiile și/sau polisensibilizărea, precum și permite menţinerea unui control adecvat al RA </w:t>
            </w:r>
          </w:p>
        </w:tc>
        <w:tc>
          <w:tcPr>
            <w:tcW w:w="3348" w:type="dxa"/>
            <w:gridSpan w:val="2"/>
          </w:tcPr>
          <w:p w14:paraId="76F76C8B" w14:textId="543369C2" w:rsidR="00A86D70" w:rsidRPr="00CC3B8A" w:rsidRDefault="003B7278">
            <w:pPr>
              <w:pStyle w:val="1"/>
              <w:spacing w:after="0" w:line="240" w:lineRule="auto"/>
              <w:ind w:left="0"/>
              <w:rPr>
                <w:rFonts w:ascii="Times New Roman" w:hAnsi="Times New Roman"/>
                <w:b/>
                <w:sz w:val="24"/>
                <w:szCs w:val="24"/>
                <w:lang w:val="ro-RO"/>
              </w:rPr>
            </w:pPr>
            <w:r w:rsidRPr="00D957FE">
              <w:rPr>
                <w:rFonts w:ascii="Times New Roman" w:hAnsi="Times New Roman"/>
                <w:b/>
                <w:sz w:val="24"/>
                <w:szCs w:val="24"/>
              </w:rPr>
              <w:t>Standard/</w:t>
            </w:r>
            <w:r w:rsidR="001701A0" w:rsidRPr="00CC3B8A">
              <w:rPr>
                <w:rFonts w:ascii="Times New Roman" w:hAnsi="Times New Roman"/>
                <w:b/>
                <w:sz w:val="24"/>
                <w:szCs w:val="24"/>
                <w:lang w:val="ro-RO"/>
              </w:rPr>
              <w:t>Obligatoriu:</w:t>
            </w:r>
          </w:p>
          <w:p w14:paraId="0D0C07F9" w14:textId="07519676" w:rsidR="00A86D70" w:rsidRPr="00CC3B8A" w:rsidRDefault="00E734CD">
            <w:pPr>
              <w:numPr>
                <w:ilvl w:val="0"/>
                <w:numId w:val="11"/>
              </w:numPr>
              <w:tabs>
                <w:tab w:val="left" w:pos="252"/>
              </w:tabs>
              <w:ind w:left="288"/>
              <w:rPr>
                <w:bCs/>
                <w:kern w:val="32"/>
              </w:rPr>
            </w:pPr>
            <w:r>
              <w:rPr>
                <w:bCs/>
                <w:kern w:val="32"/>
              </w:rPr>
              <w:t>Consilierea</w:t>
            </w:r>
            <w:r w:rsidR="001701A0" w:rsidRPr="00CC3B8A">
              <w:rPr>
                <w:bCs/>
                <w:kern w:val="32"/>
              </w:rPr>
              <w:t xml:space="preserve"> pacienților și aparținătorilor referitor la importanța evitării/limitării expunerii la alergeni (anexa 12)</w:t>
            </w:r>
          </w:p>
          <w:p w14:paraId="219A93E1" w14:textId="77777777" w:rsidR="00A86D70" w:rsidRPr="00CC3B8A" w:rsidRDefault="001701A0">
            <w:pPr>
              <w:numPr>
                <w:ilvl w:val="0"/>
                <w:numId w:val="11"/>
              </w:numPr>
              <w:tabs>
                <w:tab w:val="left" w:pos="252"/>
              </w:tabs>
              <w:ind w:left="288"/>
              <w:rPr>
                <w:b/>
                <w:bCs/>
                <w:i/>
                <w:kern w:val="32"/>
              </w:rPr>
            </w:pPr>
            <w:r w:rsidRPr="00CC3B8A">
              <w:rPr>
                <w:bCs/>
                <w:kern w:val="32"/>
              </w:rPr>
              <w:t>Identificarea şi reducerea factorilor de risc, aplicarea măsurilor de evitare/limitare la alergeni (</w:t>
            </w:r>
            <w:r w:rsidRPr="00CC3B8A">
              <w:t>anexa 7)</w:t>
            </w:r>
          </w:p>
        </w:tc>
      </w:tr>
      <w:tr w:rsidR="00A86D70" w:rsidRPr="00CC3B8A" w14:paraId="31DCAF2C" w14:textId="77777777">
        <w:tc>
          <w:tcPr>
            <w:tcW w:w="9356" w:type="dxa"/>
            <w:gridSpan w:val="5"/>
          </w:tcPr>
          <w:p w14:paraId="112D8650" w14:textId="77777777" w:rsidR="00A86D70" w:rsidRPr="00CC3B8A" w:rsidRDefault="001701A0">
            <w:pPr>
              <w:numPr>
                <w:ilvl w:val="1"/>
                <w:numId w:val="17"/>
              </w:numPr>
              <w:rPr>
                <w:b/>
                <w:bCs/>
                <w:i/>
                <w:kern w:val="32"/>
              </w:rPr>
            </w:pPr>
            <w:r w:rsidRPr="00CC3B8A">
              <w:rPr>
                <w:b/>
                <w:bCs/>
                <w:i/>
                <w:kern w:val="32"/>
              </w:rPr>
              <w:t xml:space="preserve"> Tratamentul medicamentos</w:t>
            </w:r>
          </w:p>
          <w:p w14:paraId="1A866BA7" w14:textId="77777777" w:rsidR="00A86D70" w:rsidRPr="00CC3B8A" w:rsidRDefault="001701A0">
            <w:r w:rsidRPr="00CC3B8A">
              <w:rPr>
                <w:bCs/>
                <w:i/>
              </w:rPr>
              <w:t xml:space="preserve">Algoritmul C.1.2 </w:t>
            </w:r>
          </w:p>
        </w:tc>
      </w:tr>
      <w:tr w:rsidR="00A86D70" w:rsidRPr="00CC3B8A" w14:paraId="16ED0884" w14:textId="77777777">
        <w:tc>
          <w:tcPr>
            <w:tcW w:w="2747" w:type="dxa"/>
          </w:tcPr>
          <w:p w14:paraId="7A390C17" w14:textId="77777777" w:rsidR="00A86D70" w:rsidRPr="00CC3B8A" w:rsidRDefault="001701A0">
            <w:pPr>
              <w:pStyle w:val="Listparagraf"/>
              <w:numPr>
                <w:ilvl w:val="2"/>
                <w:numId w:val="17"/>
              </w:numPr>
              <w:tabs>
                <w:tab w:val="clear" w:pos="720"/>
                <w:tab w:val="left" w:pos="284"/>
              </w:tabs>
              <w:spacing w:after="0"/>
              <w:ind w:left="0" w:firstLine="0"/>
              <w:rPr>
                <w:b/>
                <w:bCs/>
                <w:kern w:val="32"/>
                <w:lang w:val="ro-RO"/>
              </w:rPr>
            </w:pPr>
            <w:r w:rsidRPr="00CC3B8A">
              <w:rPr>
                <w:b/>
                <w:bCs/>
                <w:kern w:val="32"/>
                <w:lang w:val="ro-RO"/>
              </w:rPr>
              <w:t xml:space="preserve">Tratament </w:t>
            </w:r>
            <w:r w:rsidRPr="00CC3B8A">
              <w:rPr>
                <w:bCs/>
                <w:kern w:val="32"/>
                <w:lang w:val="ro-RO"/>
              </w:rPr>
              <w:t>(alergolog)</w:t>
            </w:r>
            <w:r w:rsidRPr="00CC3B8A">
              <w:rPr>
                <w:bCs/>
                <w:i/>
                <w:lang w:val="ro-RO"/>
              </w:rPr>
              <w:t xml:space="preserve"> </w:t>
            </w:r>
          </w:p>
          <w:p w14:paraId="7991B7C7" w14:textId="77777777" w:rsidR="00A86D70" w:rsidRPr="00CC3B8A" w:rsidRDefault="001701A0">
            <w:pPr>
              <w:pStyle w:val="Listparagraf"/>
              <w:spacing w:after="0"/>
              <w:ind w:left="0"/>
              <w:rPr>
                <w:b/>
                <w:bCs/>
                <w:kern w:val="32"/>
                <w:lang w:val="ro-RO"/>
              </w:rPr>
            </w:pPr>
            <w:r w:rsidRPr="00CC3B8A">
              <w:rPr>
                <w:bCs/>
                <w:i/>
                <w:lang w:val="ro-RO"/>
              </w:rPr>
              <w:t>Algoritmul C.1.2</w:t>
            </w:r>
          </w:p>
        </w:tc>
        <w:tc>
          <w:tcPr>
            <w:tcW w:w="3261" w:type="dxa"/>
            <w:gridSpan w:val="2"/>
          </w:tcPr>
          <w:p w14:paraId="66443D02" w14:textId="77777777" w:rsidR="00A86D70" w:rsidRPr="00CC3B8A" w:rsidRDefault="00A86D70">
            <w:pPr>
              <w:tabs>
                <w:tab w:val="left" w:pos="72"/>
                <w:tab w:val="left" w:pos="432"/>
              </w:tabs>
            </w:pPr>
          </w:p>
        </w:tc>
        <w:tc>
          <w:tcPr>
            <w:tcW w:w="3348" w:type="dxa"/>
            <w:gridSpan w:val="2"/>
          </w:tcPr>
          <w:p w14:paraId="62E56F55" w14:textId="77777777" w:rsidR="00A86D70" w:rsidRPr="00CC3B8A" w:rsidRDefault="00A86D70">
            <w:pPr>
              <w:pStyle w:val="Listparagraf"/>
              <w:spacing w:after="120"/>
              <w:ind w:left="117"/>
            </w:pPr>
          </w:p>
        </w:tc>
      </w:tr>
      <w:tr w:rsidR="00A86D70" w:rsidRPr="00CC3B8A" w14:paraId="29B753C7" w14:textId="77777777">
        <w:tc>
          <w:tcPr>
            <w:tcW w:w="2747" w:type="dxa"/>
          </w:tcPr>
          <w:p w14:paraId="6190DF0B" w14:textId="77777777" w:rsidR="00A86D70" w:rsidRPr="00CC3B8A" w:rsidRDefault="001701A0">
            <w:pPr>
              <w:pStyle w:val="Listparagraf"/>
              <w:numPr>
                <w:ilvl w:val="2"/>
                <w:numId w:val="17"/>
              </w:numPr>
              <w:spacing w:after="120"/>
              <w:ind w:left="0" w:firstLine="0"/>
              <w:rPr>
                <w:b/>
                <w:bCs/>
                <w:kern w:val="32"/>
                <w:lang w:val="ro-RO"/>
              </w:rPr>
            </w:pPr>
            <w:r w:rsidRPr="00CC3B8A">
              <w:rPr>
                <w:b/>
                <w:bCs/>
                <w:kern w:val="32"/>
                <w:lang w:val="ro-RO"/>
              </w:rPr>
              <w:t>Tratament în condiţii de ambulatoriu</w:t>
            </w:r>
          </w:p>
        </w:tc>
        <w:tc>
          <w:tcPr>
            <w:tcW w:w="3261" w:type="dxa"/>
            <w:gridSpan w:val="2"/>
          </w:tcPr>
          <w:p w14:paraId="0DC99A71" w14:textId="77777777" w:rsidR="00A86D70" w:rsidRPr="00CC3B8A" w:rsidRDefault="001701A0">
            <w:r w:rsidRPr="00CC3B8A">
              <w:t xml:space="preserve">Este indicat pacienţilor cu RA controlat/parţial controlat, </w:t>
            </w:r>
          </w:p>
          <w:p w14:paraId="0A3694AE" w14:textId="77777777" w:rsidR="00A86D70" w:rsidRPr="00CC3B8A" w:rsidRDefault="001701A0">
            <w:r w:rsidRPr="00CC3B8A">
              <w:t>pacienților fără simptome severe.</w:t>
            </w:r>
          </w:p>
        </w:tc>
        <w:tc>
          <w:tcPr>
            <w:tcW w:w="3348" w:type="dxa"/>
            <w:gridSpan w:val="2"/>
          </w:tcPr>
          <w:p w14:paraId="6AF29074" w14:textId="77777777" w:rsidR="00A86D70" w:rsidRPr="00CC3B8A" w:rsidRDefault="001701A0">
            <w:pPr>
              <w:numPr>
                <w:ilvl w:val="0"/>
                <w:numId w:val="19"/>
              </w:numPr>
              <w:rPr>
                <w:bCs/>
                <w:kern w:val="32"/>
              </w:rPr>
            </w:pPr>
            <w:r w:rsidRPr="00CC3B8A">
              <w:rPr>
                <w:bCs/>
                <w:kern w:val="32"/>
              </w:rPr>
              <w:t>Ajustarea tratamentului pentru asigurarea controlului RA (</w:t>
            </w:r>
            <w:r w:rsidRPr="00CC3B8A">
              <w:t>anexa 1, 8)</w:t>
            </w:r>
          </w:p>
          <w:p w14:paraId="769CA9A6" w14:textId="419F091A" w:rsidR="00A86D70" w:rsidRPr="00CC3B8A" w:rsidRDefault="001701A0">
            <w:pPr>
              <w:numPr>
                <w:ilvl w:val="0"/>
                <w:numId w:val="19"/>
              </w:numPr>
              <w:rPr>
                <w:bCs/>
                <w:kern w:val="32"/>
              </w:rPr>
            </w:pPr>
            <w:r w:rsidRPr="00CC3B8A">
              <w:rPr>
                <w:bCs/>
                <w:kern w:val="32"/>
              </w:rPr>
              <w:t>Monitorizarea trat</w:t>
            </w:r>
            <w:r w:rsidR="007F57D7">
              <w:rPr>
                <w:bCs/>
                <w:kern w:val="32"/>
              </w:rPr>
              <w:t>amentului simptomatic (caseta 16</w:t>
            </w:r>
            <w:r w:rsidRPr="00CC3B8A">
              <w:rPr>
                <w:bCs/>
                <w:kern w:val="32"/>
              </w:rPr>
              <w:t>)</w:t>
            </w:r>
          </w:p>
          <w:p w14:paraId="73253AB7" w14:textId="4A768E66" w:rsidR="00A86D70" w:rsidRPr="00CC3B8A" w:rsidRDefault="001701A0">
            <w:pPr>
              <w:numPr>
                <w:ilvl w:val="0"/>
                <w:numId w:val="19"/>
              </w:numPr>
              <w:rPr>
                <w:bCs/>
                <w:kern w:val="32"/>
              </w:rPr>
            </w:pPr>
            <w:r w:rsidRPr="00CC3B8A">
              <w:rPr>
                <w:bCs/>
                <w:kern w:val="32"/>
              </w:rPr>
              <w:t xml:space="preserve">Monitorizarea efectelor adverse ale </w:t>
            </w:r>
            <w:r w:rsidR="007F57D7">
              <w:rPr>
                <w:bCs/>
                <w:kern w:val="32"/>
              </w:rPr>
              <w:t>tratamentului (caseta 18</w:t>
            </w:r>
            <w:r w:rsidRPr="00CC3B8A">
              <w:rPr>
                <w:bCs/>
                <w:kern w:val="32"/>
              </w:rPr>
              <w:t>)</w:t>
            </w:r>
          </w:p>
          <w:p w14:paraId="20CE69A3" w14:textId="26638312" w:rsidR="007C0FF4" w:rsidRPr="00CD458C" w:rsidRDefault="00E734CD" w:rsidP="00CD458C">
            <w:pPr>
              <w:numPr>
                <w:ilvl w:val="0"/>
                <w:numId w:val="19"/>
              </w:numPr>
              <w:rPr>
                <w:bCs/>
                <w:kern w:val="32"/>
              </w:rPr>
            </w:pPr>
            <w:r>
              <w:rPr>
                <w:bCs/>
                <w:kern w:val="32"/>
              </w:rPr>
              <w:t>Consilierea</w:t>
            </w:r>
            <w:r w:rsidR="001701A0" w:rsidRPr="00CC3B8A">
              <w:rPr>
                <w:bCs/>
                <w:kern w:val="32"/>
              </w:rPr>
              <w:t xml:space="preserve"> pacienților și aparținătorilor referitor la evitarea/limitarea expunerii la alergeni (anexele 7, 12)</w:t>
            </w:r>
          </w:p>
        </w:tc>
      </w:tr>
      <w:tr w:rsidR="00A86D70" w:rsidRPr="00CC3B8A" w14:paraId="54F2B54A" w14:textId="77777777">
        <w:tc>
          <w:tcPr>
            <w:tcW w:w="9356" w:type="dxa"/>
            <w:gridSpan w:val="5"/>
          </w:tcPr>
          <w:p w14:paraId="7915D0A8" w14:textId="77777777" w:rsidR="00A86D70" w:rsidRPr="00CC3B8A" w:rsidRDefault="001701A0">
            <w:pPr>
              <w:pStyle w:val="Listparagraf"/>
              <w:numPr>
                <w:ilvl w:val="0"/>
                <w:numId w:val="17"/>
              </w:numPr>
              <w:spacing w:after="0"/>
              <w:rPr>
                <w:bCs/>
                <w:kern w:val="32"/>
                <w:lang w:val="ro-RO"/>
              </w:rPr>
            </w:pPr>
            <w:r w:rsidRPr="00CC3B8A">
              <w:rPr>
                <w:b/>
                <w:bCs/>
                <w:kern w:val="32"/>
                <w:lang w:val="ro-RO"/>
              </w:rPr>
              <w:t>Monitorizare pe termen lung a pacienților cu RA</w:t>
            </w:r>
          </w:p>
        </w:tc>
      </w:tr>
      <w:tr w:rsidR="00A86D70" w:rsidRPr="00CC3B8A" w14:paraId="141C5B59" w14:textId="77777777">
        <w:tc>
          <w:tcPr>
            <w:tcW w:w="2747" w:type="dxa"/>
          </w:tcPr>
          <w:p w14:paraId="7E21C640" w14:textId="77777777" w:rsidR="00A86D70" w:rsidRPr="00CC3B8A" w:rsidRDefault="001701A0">
            <w:pPr>
              <w:spacing w:after="120"/>
              <w:rPr>
                <w:b/>
                <w:bCs/>
                <w:kern w:val="32"/>
              </w:rPr>
            </w:pPr>
            <w:r w:rsidRPr="00CC3B8A">
              <w:rPr>
                <w:b/>
                <w:bCs/>
                <w:kern w:val="32"/>
              </w:rPr>
              <w:t>3.1 Pacienți cu RA cu răspuns pozitiv la tratament simptomatic</w:t>
            </w:r>
          </w:p>
        </w:tc>
        <w:tc>
          <w:tcPr>
            <w:tcW w:w="3261" w:type="dxa"/>
            <w:gridSpan w:val="2"/>
          </w:tcPr>
          <w:p w14:paraId="70BF7471" w14:textId="0F16A112" w:rsidR="00A86D70" w:rsidRPr="00CC3B8A" w:rsidRDefault="00A86D70"/>
        </w:tc>
        <w:tc>
          <w:tcPr>
            <w:tcW w:w="3348" w:type="dxa"/>
            <w:gridSpan w:val="2"/>
          </w:tcPr>
          <w:p w14:paraId="7BE3022B" w14:textId="77777777" w:rsidR="00A86D70" w:rsidRPr="00CC3B8A" w:rsidRDefault="001701A0">
            <w:pPr>
              <w:numPr>
                <w:ilvl w:val="0"/>
                <w:numId w:val="19"/>
              </w:numPr>
              <w:rPr>
                <w:bCs/>
                <w:kern w:val="32"/>
              </w:rPr>
            </w:pPr>
            <w:r w:rsidRPr="00CC3B8A">
              <w:rPr>
                <w:bCs/>
                <w:kern w:val="32"/>
              </w:rPr>
              <w:t>Consult nivel terțiar la necesitate</w:t>
            </w:r>
          </w:p>
          <w:p w14:paraId="4ED713D9" w14:textId="77777777" w:rsidR="00A86D70" w:rsidRPr="00CC3B8A" w:rsidRDefault="001701A0">
            <w:pPr>
              <w:numPr>
                <w:ilvl w:val="0"/>
                <w:numId w:val="19"/>
              </w:numPr>
              <w:rPr>
                <w:bCs/>
                <w:kern w:val="32"/>
              </w:rPr>
            </w:pPr>
            <w:r w:rsidRPr="00CC3B8A">
              <w:rPr>
                <w:bCs/>
                <w:kern w:val="32"/>
              </w:rPr>
              <w:t>Spirometrie</w:t>
            </w:r>
          </w:p>
          <w:p w14:paraId="2C2138C9" w14:textId="77777777" w:rsidR="00A86D70" w:rsidRPr="00CC3B8A" w:rsidRDefault="001701A0">
            <w:pPr>
              <w:numPr>
                <w:ilvl w:val="0"/>
                <w:numId w:val="19"/>
              </w:numPr>
              <w:rPr>
                <w:bCs/>
                <w:kern w:val="32"/>
              </w:rPr>
            </w:pPr>
            <w:r w:rsidRPr="00CC3B8A">
              <w:rPr>
                <w:bCs/>
                <w:kern w:val="32"/>
              </w:rPr>
              <w:t xml:space="preserve">IgE totale </w:t>
            </w:r>
            <w:r w:rsidRPr="00CC3B8A">
              <w:t>(tabelul 1)</w:t>
            </w:r>
          </w:p>
          <w:p w14:paraId="118C3F67" w14:textId="77777777" w:rsidR="00A86D70" w:rsidRPr="00CC3B8A" w:rsidRDefault="001701A0">
            <w:pPr>
              <w:numPr>
                <w:ilvl w:val="0"/>
                <w:numId w:val="19"/>
              </w:numPr>
              <w:rPr>
                <w:bCs/>
                <w:kern w:val="32"/>
              </w:rPr>
            </w:pPr>
            <w:r w:rsidRPr="00CC3B8A">
              <w:rPr>
                <w:bCs/>
                <w:kern w:val="32"/>
              </w:rPr>
              <w:t>IgE specifice</w:t>
            </w:r>
          </w:p>
          <w:p w14:paraId="4C6917BA" w14:textId="77777777" w:rsidR="00A86D70" w:rsidRPr="00CC3B8A" w:rsidRDefault="001701A0">
            <w:pPr>
              <w:numPr>
                <w:ilvl w:val="0"/>
                <w:numId w:val="19"/>
              </w:numPr>
              <w:rPr>
                <w:bCs/>
                <w:kern w:val="32"/>
              </w:rPr>
            </w:pPr>
            <w:r w:rsidRPr="00CC3B8A">
              <w:lastRenderedPageBreak/>
              <w:t>Evaluarea scorului VAS (anexa 2)</w:t>
            </w:r>
          </w:p>
          <w:p w14:paraId="76C01515" w14:textId="77777777" w:rsidR="00A86D70" w:rsidRPr="00CC3B8A" w:rsidRDefault="001701A0">
            <w:pPr>
              <w:numPr>
                <w:ilvl w:val="0"/>
                <w:numId w:val="19"/>
              </w:numPr>
              <w:rPr>
                <w:bCs/>
                <w:kern w:val="32"/>
              </w:rPr>
            </w:pPr>
            <w:r w:rsidRPr="00CC3B8A">
              <w:rPr>
                <w:bCs/>
                <w:kern w:val="32"/>
              </w:rPr>
              <w:t>Reevaluarea schemei de tratament și corectitudinea administrării medicației (anexa 8)</w:t>
            </w:r>
          </w:p>
          <w:p w14:paraId="0986D169" w14:textId="729115A7" w:rsidR="00A86D70" w:rsidRPr="003B7278" w:rsidRDefault="001701A0" w:rsidP="003B7278">
            <w:pPr>
              <w:numPr>
                <w:ilvl w:val="0"/>
                <w:numId w:val="19"/>
              </w:numPr>
              <w:rPr>
                <w:bCs/>
                <w:kern w:val="32"/>
              </w:rPr>
            </w:pPr>
            <w:r w:rsidRPr="00CC3B8A">
              <w:rPr>
                <w:bCs/>
                <w:kern w:val="32"/>
              </w:rPr>
              <w:t>Reevaluarea criteriilor de progresie sau ameliorare a bolii pe f</w:t>
            </w:r>
            <w:r w:rsidR="00954353" w:rsidRPr="00CC3B8A">
              <w:rPr>
                <w:bCs/>
                <w:kern w:val="32"/>
              </w:rPr>
              <w:t>ondul tratamen</w:t>
            </w:r>
            <w:r w:rsidR="007F57D7">
              <w:rPr>
                <w:bCs/>
                <w:kern w:val="32"/>
              </w:rPr>
              <w:t>tului (casetele 16,17</w:t>
            </w:r>
            <w:r w:rsidRPr="00CC3B8A">
              <w:rPr>
                <w:bCs/>
                <w:kern w:val="32"/>
              </w:rPr>
              <w:t>)</w:t>
            </w:r>
          </w:p>
        </w:tc>
      </w:tr>
      <w:tr w:rsidR="00A86D70" w:rsidRPr="00CC3B8A" w14:paraId="5EA06DAE" w14:textId="77777777">
        <w:tc>
          <w:tcPr>
            <w:tcW w:w="2747" w:type="dxa"/>
          </w:tcPr>
          <w:p w14:paraId="1EE933A2" w14:textId="77777777" w:rsidR="00A86D70" w:rsidRPr="00CC3B8A" w:rsidRDefault="001701A0">
            <w:pPr>
              <w:spacing w:after="120"/>
              <w:rPr>
                <w:b/>
                <w:bCs/>
                <w:kern w:val="32"/>
              </w:rPr>
            </w:pPr>
            <w:r w:rsidRPr="00CC3B8A">
              <w:rPr>
                <w:b/>
                <w:bCs/>
                <w:kern w:val="32"/>
              </w:rPr>
              <w:lastRenderedPageBreak/>
              <w:t>3.2 Pacienți cu RA fără răspuns pozitiv la tratament simptomatic în volum maximal</w:t>
            </w:r>
          </w:p>
        </w:tc>
        <w:tc>
          <w:tcPr>
            <w:tcW w:w="3261" w:type="dxa"/>
            <w:gridSpan w:val="2"/>
          </w:tcPr>
          <w:p w14:paraId="68953A35" w14:textId="77777777" w:rsidR="00545003" w:rsidRPr="00CC3B8A" w:rsidRDefault="00545003" w:rsidP="00545003">
            <w:pPr>
              <w:numPr>
                <w:ilvl w:val="0"/>
                <w:numId w:val="75"/>
              </w:numPr>
              <w:tabs>
                <w:tab w:val="left" w:pos="243"/>
                <w:tab w:val="left" w:pos="720"/>
              </w:tabs>
            </w:pPr>
            <w:r w:rsidRPr="00CC3B8A">
              <w:t>Diagnosticul diferențial dificil</w:t>
            </w:r>
          </w:p>
          <w:p w14:paraId="6A9AB95B" w14:textId="2D3771E5" w:rsidR="00545003" w:rsidRDefault="00545003" w:rsidP="00545003">
            <w:pPr>
              <w:numPr>
                <w:ilvl w:val="0"/>
                <w:numId w:val="75"/>
              </w:numPr>
              <w:tabs>
                <w:tab w:val="left" w:pos="243"/>
                <w:tab w:val="left" w:pos="720"/>
              </w:tabs>
            </w:pPr>
            <w:r w:rsidRPr="00CC3B8A">
              <w:t>Complicațiile severe</w:t>
            </w:r>
          </w:p>
          <w:p w14:paraId="736EA092" w14:textId="0DBB6EEA" w:rsidR="00A86D70" w:rsidRPr="00CC3B8A" w:rsidRDefault="00545003" w:rsidP="00545003">
            <w:pPr>
              <w:pStyle w:val="Listparagraf"/>
              <w:numPr>
                <w:ilvl w:val="0"/>
                <w:numId w:val="75"/>
              </w:numPr>
            </w:pPr>
            <w:r w:rsidRPr="00CC3B8A">
              <w:t>Inițierea SCIT</w:t>
            </w:r>
          </w:p>
        </w:tc>
        <w:tc>
          <w:tcPr>
            <w:tcW w:w="3348" w:type="dxa"/>
            <w:gridSpan w:val="2"/>
          </w:tcPr>
          <w:p w14:paraId="6BB5A5E5" w14:textId="2844320D" w:rsidR="006B0366" w:rsidRDefault="001701A0" w:rsidP="006A2D8B">
            <w:pPr>
              <w:numPr>
                <w:ilvl w:val="0"/>
                <w:numId w:val="19"/>
              </w:numPr>
              <w:rPr>
                <w:bCs/>
                <w:kern w:val="32"/>
              </w:rPr>
            </w:pPr>
            <w:r w:rsidRPr="00EC5E4E">
              <w:rPr>
                <w:bCs/>
                <w:kern w:val="32"/>
              </w:rPr>
              <w:t>Consult nivel terțiar la necesitate</w:t>
            </w:r>
          </w:p>
          <w:p w14:paraId="66092671" w14:textId="77777777" w:rsidR="006A2D8B" w:rsidRPr="006A2D8B" w:rsidRDefault="006A2D8B" w:rsidP="00B55BF1">
            <w:pPr>
              <w:rPr>
                <w:bCs/>
                <w:kern w:val="32"/>
              </w:rPr>
            </w:pPr>
          </w:p>
          <w:p w14:paraId="0BDE3368" w14:textId="45DA888F" w:rsidR="006B0366" w:rsidRPr="00EC5E4E" w:rsidRDefault="006B0366" w:rsidP="006B0366">
            <w:pPr>
              <w:tabs>
                <w:tab w:val="left" w:pos="360"/>
              </w:tabs>
              <w:ind w:left="360"/>
              <w:rPr>
                <w:bCs/>
                <w:kern w:val="32"/>
              </w:rPr>
            </w:pPr>
            <w:r w:rsidRPr="00EC5E4E">
              <w:rPr>
                <w:b/>
              </w:rPr>
              <w:t>Standard/Obligatoriu:</w:t>
            </w:r>
          </w:p>
          <w:p w14:paraId="4F71984F" w14:textId="77777777" w:rsidR="00A86D70" w:rsidRPr="00EC5E4E" w:rsidRDefault="001701A0" w:rsidP="00545003">
            <w:pPr>
              <w:pStyle w:val="1"/>
              <w:numPr>
                <w:ilvl w:val="0"/>
                <w:numId w:val="19"/>
              </w:numPr>
              <w:spacing w:after="0" w:line="240" w:lineRule="auto"/>
              <w:jc w:val="both"/>
              <w:rPr>
                <w:rFonts w:ascii="Times New Roman" w:hAnsi="Times New Roman"/>
                <w:sz w:val="24"/>
                <w:szCs w:val="24"/>
                <w:lang w:val="ro-RO"/>
              </w:rPr>
            </w:pPr>
            <w:r w:rsidRPr="00EC5E4E">
              <w:rPr>
                <w:rFonts w:ascii="Times New Roman" w:hAnsi="Times New Roman"/>
                <w:sz w:val="24"/>
                <w:szCs w:val="24"/>
                <w:lang w:val="ro-RO"/>
              </w:rPr>
              <w:t>Spirografia</w:t>
            </w:r>
          </w:p>
          <w:p w14:paraId="53ECE6BD" w14:textId="799B2765" w:rsidR="00A86D70" w:rsidRPr="00EC5E4E" w:rsidRDefault="001701A0" w:rsidP="00545003">
            <w:pPr>
              <w:pStyle w:val="1"/>
              <w:numPr>
                <w:ilvl w:val="0"/>
                <w:numId w:val="19"/>
              </w:numPr>
              <w:spacing w:after="0" w:line="240" w:lineRule="auto"/>
              <w:jc w:val="both"/>
              <w:rPr>
                <w:rFonts w:ascii="Times New Roman" w:hAnsi="Times New Roman"/>
                <w:sz w:val="24"/>
                <w:szCs w:val="24"/>
                <w:lang w:val="ro-RO"/>
              </w:rPr>
            </w:pPr>
            <w:r w:rsidRPr="00EC5E4E">
              <w:rPr>
                <w:rFonts w:ascii="Times New Roman" w:hAnsi="Times New Roman"/>
                <w:sz w:val="24"/>
                <w:szCs w:val="24"/>
                <w:lang w:val="ro-RO"/>
              </w:rPr>
              <w:t>Testul cu bronhodilatator</w:t>
            </w:r>
          </w:p>
          <w:p w14:paraId="50435649" w14:textId="4480824D" w:rsidR="001C289D" w:rsidRPr="00EC5E4E" w:rsidRDefault="001C289D" w:rsidP="00545003">
            <w:pPr>
              <w:pStyle w:val="1"/>
              <w:numPr>
                <w:ilvl w:val="0"/>
                <w:numId w:val="19"/>
              </w:numPr>
              <w:spacing w:after="0" w:line="240" w:lineRule="auto"/>
              <w:jc w:val="both"/>
              <w:rPr>
                <w:rFonts w:ascii="Times New Roman" w:hAnsi="Times New Roman"/>
                <w:sz w:val="24"/>
                <w:szCs w:val="24"/>
                <w:lang w:val="ro-RO"/>
              </w:rPr>
            </w:pPr>
            <w:r w:rsidRPr="00EC5E4E">
              <w:rPr>
                <w:rFonts w:ascii="Times New Roman" w:hAnsi="Times New Roman"/>
                <w:sz w:val="24"/>
                <w:szCs w:val="24"/>
                <w:lang w:val="ro-RO"/>
              </w:rPr>
              <w:t>ECG</w:t>
            </w:r>
          </w:p>
          <w:p w14:paraId="425CCAE9" w14:textId="77777777" w:rsidR="00A86D70" w:rsidRPr="00EC5E4E" w:rsidRDefault="001701A0" w:rsidP="00545003">
            <w:pPr>
              <w:pStyle w:val="1"/>
              <w:numPr>
                <w:ilvl w:val="0"/>
                <w:numId w:val="19"/>
              </w:numPr>
              <w:spacing w:after="0" w:line="240" w:lineRule="auto"/>
              <w:jc w:val="both"/>
              <w:rPr>
                <w:rFonts w:ascii="Times New Roman" w:hAnsi="Times New Roman"/>
                <w:sz w:val="24"/>
                <w:szCs w:val="24"/>
                <w:lang w:val="ro-RO"/>
              </w:rPr>
            </w:pPr>
            <w:r w:rsidRPr="00EC5E4E">
              <w:rPr>
                <w:rFonts w:ascii="Times New Roman" w:hAnsi="Times New Roman"/>
                <w:sz w:val="24"/>
                <w:szCs w:val="24"/>
                <w:lang w:val="ro-RO"/>
              </w:rPr>
              <w:t>Examenul radiologic al cutiei toracice în 2 incidenţe</w:t>
            </w:r>
          </w:p>
          <w:p w14:paraId="7CE115D9" w14:textId="77777777" w:rsidR="00A86D70" w:rsidRPr="00EC5E4E" w:rsidRDefault="001701A0" w:rsidP="00545003">
            <w:pPr>
              <w:pStyle w:val="1"/>
              <w:numPr>
                <w:ilvl w:val="0"/>
                <w:numId w:val="19"/>
              </w:numPr>
              <w:spacing w:after="0" w:line="240" w:lineRule="auto"/>
              <w:jc w:val="both"/>
              <w:rPr>
                <w:rFonts w:ascii="Times New Roman" w:hAnsi="Times New Roman"/>
                <w:sz w:val="24"/>
                <w:szCs w:val="24"/>
                <w:lang w:val="ro-RO"/>
              </w:rPr>
            </w:pPr>
            <w:r w:rsidRPr="00EC5E4E">
              <w:rPr>
                <w:rFonts w:ascii="Times New Roman" w:hAnsi="Times New Roman"/>
                <w:sz w:val="24"/>
                <w:szCs w:val="24"/>
                <w:lang w:val="ro-RO"/>
              </w:rPr>
              <w:t>Rinocitograma</w:t>
            </w:r>
          </w:p>
          <w:p w14:paraId="1D797C82" w14:textId="77777777" w:rsidR="00A86D70" w:rsidRPr="00EC5E4E" w:rsidRDefault="001701A0" w:rsidP="00545003">
            <w:pPr>
              <w:pStyle w:val="1"/>
              <w:numPr>
                <w:ilvl w:val="0"/>
                <w:numId w:val="19"/>
              </w:numPr>
              <w:spacing w:after="0" w:line="240" w:lineRule="auto"/>
              <w:jc w:val="both"/>
              <w:rPr>
                <w:rFonts w:ascii="Times New Roman" w:hAnsi="Times New Roman"/>
                <w:sz w:val="24"/>
                <w:szCs w:val="24"/>
                <w:lang w:val="ro-RO"/>
              </w:rPr>
            </w:pPr>
            <w:r w:rsidRPr="00EC5E4E">
              <w:rPr>
                <w:rFonts w:ascii="Times New Roman" w:hAnsi="Times New Roman"/>
                <w:sz w:val="24"/>
                <w:szCs w:val="24"/>
                <w:lang w:val="ro-RO"/>
              </w:rPr>
              <w:t>IgE totale (tabelul 1)</w:t>
            </w:r>
          </w:p>
          <w:p w14:paraId="58AA4F02" w14:textId="77777777" w:rsidR="00A86D70" w:rsidRPr="00EC5E4E" w:rsidRDefault="001701A0" w:rsidP="00545003">
            <w:pPr>
              <w:pStyle w:val="1"/>
              <w:numPr>
                <w:ilvl w:val="0"/>
                <w:numId w:val="19"/>
              </w:numPr>
              <w:spacing w:after="0" w:line="240" w:lineRule="auto"/>
              <w:jc w:val="both"/>
              <w:rPr>
                <w:rFonts w:ascii="Times New Roman" w:hAnsi="Times New Roman"/>
                <w:sz w:val="24"/>
                <w:szCs w:val="24"/>
                <w:lang w:val="ro-RO"/>
              </w:rPr>
            </w:pPr>
            <w:r w:rsidRPr="00EC5E4E">
              <w:rPr>
                <w:rFonts w:ascii="Times New Roman" w:hAnsi="Times New Roman"/>
                <w:sz w:val="24"/>
                <w:szCs w:val="24"/>
                <w:lang w:val="ro-RO"/>
              </w:rPr>
              <w:t xml:space="preserve">IgE specifice </w:t>
            </w:r>
          </w:p>
          <w:p w14:paraId="2DA9A093" w14:textId="77777777" w:rsidR="00A86D70" w:rsidRPr="00EC5E4E" w:rsidRDefault="001701A0" w:rsidP="00545003">
            <w:pPr>
              <w:numPr>
                <w:ilvl w:val="0"/>
                <w:numId w:val="19"/>
              </w:numPr>
              <w:rPr>
                <w:bCs/>
                <w:kern w:val="32"/>
              </w:rPr>
            </w:pPr>
            <w:r w:rsidRPr="00EC5E4E">
              <w:t>Evaluarea scorului VAS, TNSS și TOSS (anexele 2-4)</w:t>
            </w:r>
          </w:p>
          <w:p w14:paraId="54C8867C" w14:textId="296F06F6" w:rsidR="006B0366" w:rsidRPr="006A2D8B" w:rsidRDefault="001701A0" w:rsidP="006A2D8B">
            <w:pPr>
              <w:numPr>
                <w:ilvl w:val="0"/>
                <w:numId w:val="19"/>
              </w:numPr>
              <w:rPr>
                <w:bCs/>
                <w:kern w:val="32"/>
              </w:rPr>
            </w:pPr>
            <w:r w:rsidRPr="00EC5E4E">
              <w:rPr>
                <w:bCs/>
                <w:kern w:val="32"/>
              </w:rPr>
              <w:t>Reevaluarea criteriilor de progresie sau ameliorare a bolii pe fondul trata</w:t>
            </w:r>
            <w:r w:rsidR="00954353" w:rsidRPr="00EC5E4E">
              <w:rPr>
                <w:bCs/>
                <w:kern w:val="32"/>
              </w:rPr>
              <w:t>ment</w:t>
            </w:r>
            <w:r w:rsidR="007F57D7">
              <w:rPr>
                <w:bCs/>
                <w:kern w:val="32"/>
              </w:rPr>
              <w:t>ului (casetele 16,17</w:t>
            </w:r>
            <w:r w:rsidRPr="00EC5E4E">
              <w:rPr>
                <w:bCs/>
                <w:kern w:val="32"/>
              </w:rPr>
              <w:t>)</w:t>
            </w:r>
          </w:p>
          <w:p w14:paraId="38CB872E" w14:textId="080DE849" w:rsidR="00EC5E4E" w:rsidRPr="00EC5E4E" w:rsidRDefault="006B0366" w:rsidP="00EC5E4E">
            <w:pPr>
              <w:tabs>
                <w:tab w:val="left" w:pos="360"/>
              </w:tabs>
              <w:ind w:left="360"/>
              <w:rPr>
                <w:b/>
                <w:bCs/>
                <w:kern w:val="32"/>
              </w:rPr>
            </w:pPr>
            <w:r w:rsidRPr="00EC5E4E">
              <w:rPr>
                <w:b/>
                <w:bCs/>
                <w:kern w:val="32"/>
              </w:rPr>
              <w:t>Recomanda</w:t>
            </w:r>
            <w:r w:rsidR="0032724B" w:rsidRPr="00EC5E4E">
              <w:rPr>
                <w:b/>
                <w:bCs/>
                <w:kern w:val="32"/>
              </w:rPr>
              <w:t>bil</w:t>
            </w:r>
            <w:r w:rsidRPr="00EC5E4E">
              <w:rPr>
                <w:b/>
                <w:bCs/>
                <w:kern w:val="32"/>
              </w:rPr>
              <w:t>:</w:t>
            </w:r>
          </w:p>
          <w:p w14:paraId="48EA7772" w14:textId="77777777" w:rsidR="00EC5E4E" w:rsidRPr="00EC5E4E" w:rsidRDefault="00EC5E4E" w:rsidP="00EC5E4E">
            <w:pPr>
              <w:pStyle w:val="1"/>
              <w:numPr>
                <w:ilvl w:val="0"/>
                <w:numId w:val="77"/>
              </w:numPr>
              <w:tabs>
                <w:tab w:val="left" w:pos="259"/>
              </w:tabs>
              <w:spacing w:after="0" w:line="240" w:lineRule="auto"/>
              <w:ind w:hanging="720"/>
              <w:jc w:val="both"/>
              <w:rPr>
                <w:rFonts w:ascii="Times New Roman" w:hAnsi="Times New Roman"/>
                <w:sz w:val="24"/>
                <w:szCs w:val="24"/>
                <w:lang w:val="ro-RO"/>
              </w:rPr>
            </w:pPr>
            <w:r w:rsidRPr="00EC5E4E">
              <w:rPr>
                <w:rFonts w:ascii="Times New Roman" w:hAnsi="Times New Roman"/>
                <w:sz w:val="24"/>
                <w:szCs w:val="24"/>
                <w:lang w:val="ro-RO"/>
              </w:rPr>
              <w:t xml:space="preserve">Teste cutanate </w:t>
            </w:r>
            <w:r w:rsidRPr="00EC5E4E">
              <w:rPr>
                <w:rFonts w:ascii="Times New Roman" w:hAnsi="Times New Roman"/>
                <w:i/>
                <w:sz w:val="24"/>
                <w:szCs w:val="24"/>
                <w:lang w:val="ro-RO"/>
              </w:rPr>
              <w:t>prick</w:t>
            </w:r>
          </w:p>
          <w:p w14:paraId="3CCD3C8E" w14:textId="05917894" w:rsidR="00F5497C" w:rsidRPr="00EC5E4E" w:rsidRDefault="00F5497C" w:rsidP="00545003">
            <w:pPr>
              <w:pStyle w:val="1"/>
              <w:numPr>
                <w:ilvl w:val="0"/>
                <w:numId w:val="19"/>
              </w:numPr>
              <w:tabs>
                <w:tab w:val="left" w:pos="238"/>
                <w:tab w:val="left" w:pos="720"/>
              </w:tabs>
              <w:spacing w:after="0" w:line="240" w:lineRule="auto"/>
              <w:rPr>
                <w:rFonts w:ascii="Times New Roman" w:hAnsi="Times New Roman"/>
                <w:sz w:val="24"/>
                <w:szCs w:val="24"/>
                <w:lang w:val="ro-RO"/>
              </w:rPr>
            </w:pPr>
            <w:r w:rsidRPr="00EC5E4E">
              <w:rPr>
                <w:rFonts w:ascii="Times New Roman" w:hAnsi="Times New Roman"/>
                <w:sz w:val="24"/>
                <w:szCs w:val="24"/>
                <w:lang w:val="ro-RO"/>
              </w:rPr>
              <w:t>Testare pentru componente moleculare (anexa 6)</w:t>
            </w:r>
            <w:r w:rsidR="00545003" w:rsidRPr="00EC5E4E">
              <w:rPr>
                <w:rFonts w:ascii="Times New Roman" w:hAnsi="Times New Roman"/>
                <w:sz w:val="24"/>
                <w:szCs w:val="24"/>
                <w:lang w:val="ro-RO"/>
              </w:rPr>
              <w:t xml:space="preserve">  </w:t>
            </w:r>
          </w:p>
          <w:p w14:paraId="4CFE0794" w14:textId="58D8011D" w:rsidR="00545003" w:rsidRPr="00EC5E4E" w:rsidRDefault="00545003" w:rsidP="00545003">
            <w:pPr>
              <w:pStyle w:val="1"/>
              <w:numPr>
                <w:ilvl w:val="0"/>
                <w:numId w:val="19"/>
              </w:numPr>
              <w:tabs>
                <w:tab w:val="left" w:pos="238"/>
                <w:tab w:val="left" w:pos="720"/>
              </w:tabs>
              <w:spacing w:after="0" w:line="240" w:lineRule="auto"/>
              <w:rPr>
                <w:rFonts w:ascii="Times New Roman" w:hAnsi="Times New Roman"/>
                <w:sz w:val="24"/>
                <w:szCs w:val="24"/>
                <w:lang w:val="ro-RO"/>
              </w:rPr>
            </w:pPr>
            <w:r w:rsidRPr="00EC5E4E">
              <w:rPr>
                <w:rFonts w:ascii="Times New Roman" w:hAnsi="Times New Roman"/>
                <w:sz w:val="24"/>
                <w:szCs w:val="24"/>
                <w:lang w:val="ro-RO"/>
              </w:rPr>
              <w:t>Cons</w:t>
            </w:r>
            <w:r w:rsidR="007F57D7">
              <w:rPr>
                <w:rFonts w:ascii="Times New Roman" w:hAnsi="Times New Roman"/>
                <w:sz w:val="24"/>
                <w:szCs w:val="24"/>
                <w:lang w:val="ro-RO"/>
              </w:rPr>
              <w:t>ultaţia medicului ORL (caseta 15</w:t>
            </w:r>
            <w:r w:rsidRPr="00EC5E4E">
              <w:rPr>
                <w:rFonts w:ascii="Times New Roman" w:hAnsi="Times New Roman"/>
                <w:sz w:val="24"/>
                <w:szCs w:val="24"/>
                <w:lang w:val="ro-RO"/>
              </w:rPr>
              <w:t>)</w:t>
            </w:r>
          </w:p>
          <w:p w14:paraId="48759F31" w14:textId="77777777" w:rsidR="00545003" w:rsidRPr="00EC5E4E" w:rsidRDefault="00545003" w:rsidP="00545003">
            <w:pPr>
              <w:pStyle w:val="1"/>
              <w:numPr>
                <w:ilvl w:val="0"/>
                <w:numId w:val="19"/>
              </w:numPr>
              <w:spacing w:after="0" w:line="240" w:lineRule="auto"/>
              <w:jc w:val="both"/>
              <w:rPr>
                <w:rFonts w:ascii="Times New Roman" w:hAnsi="Times New Roman"/>
                <w:sz w:val="24"/>
                <w:szCs w:val="24"/>
                <w:lang w:val="ro-RO"/>
              </w:rPr>
            </w:pPr>
            <w:r w:rsidRPr="00EC5E4E">
              <w:rPr>
                <w:rFonts w:ascii="Times New Roman" w:hAnsi="Times New Roman"/>
                <w:sz w:val="24"/>
                <w:szCs w:val="24"/>
                <w:lang w:val="ro-RO"/>
              </w:rPr>
              <w:t xml:space="preserve">Rinoscopie </w:t>
            </w:r>
          </w:p>
          <w:p w14:paraId="63690040" w14:textId="77777777" w:rsidR="00545003" w:rsidRPr="00EC5E4E" w:rsidRDefault="00545003" w:rsidP="00545003">
            <w:pPr>
              <w:pStyle w:val="1"/>
              <w:numPr>
                <w:ilvl w:val="0"/>
                <w:numId w:val="19"/>
              </w:numPr>
              <w:spacing w:after="0" w:line="240" w:lineRule="auto"/>
              <w:jc w:val="both"/>
              <w:rPr>
                <w:rFonts w:ascii="Times New Roman" w:hAnsi="Times New Roman"/>
                <w:sz w:val="24"/>
                <w:szCs w:val="24"/>
                <w:lang w:val="ro-RO"/>
              </w:rPr>
            </w:pPr>
            <w:r w:rsidRPr="00EC5E4E">
              <w:rPr>
                <w:rFonts w:ascii="Times New Roman" w:eastAsia="Arial Unicode MS" w:hAnsi="Times New Roman"/>
                <w:sz w:val="24"/>
                <w:szCs w:val="24"/>
                <w:lang w:val="ro-RO"/>
              </w:rPr>
              <w:t xml:space="preserve">Radiografia/HRCT SPN 128 Slices </w:t>
            </w:r>
          </w:p>
          <w:p w14:paraId="7D2EDF73" w14:textId="4E3B9534" w:rsidR="00545003" w:rsidRPr="00EC5E4E" w:rsidRDefault="00545003" w:rsidP="00545003">
            <w:pPr>
              <w:numPr>
                <w:ilvl w:val="0"/>
                <w:numId w:val="19"/>
              </w:numPr>
              <w:rPr>
                <w:bCs/>
                <w:kern w:val="32"/>
              </w:rPr>
            </w:pPr>
            <w:r w:rsidRPr="00EC5E4E">
              <w:t>Testare alternativă: testul de activare a bazofilelor, detrminarea IgE specifice în secrețiile nazale</w:t>
            </w:r>
          </w:p>
          <w:p w14:paraId="34A9514B" w14:textId="591F9DA3" w:rsidR="00A86D70" w:rsidRPr="00EC5E4E" w:rsidRDefault="007F57D7" w:rsidP="00545003">
            <w:pPr>
              <w:numPr>
                <w:ilvl w:val="0"/>
                <w:numId w:val="19"/>
              </w:numPr>
              <w:rPr>
                <w:bCs/>
                <w:kern w:val="32"/>
              </w:rPr>
            </w:pPr>
            <w:r>
              <w:rPr>
                <w:bCs/>
                <w:kern w:val="32"/>
              </w:rPr>
              <w:t>Inițierea AIT (SLIT) (caseta 17</w:t>
            </w:r>
            <w:r w:rsidR="001701A0" w:rsidRPr="00EC5E4E">
              <w:rPr>
                <w:bCs/>
                <w:kern w:val="32"/>
              </w:rPr>
              <w:t>; anexele 9,10)</w:t>
            </w:r>
          </w:p>
        </w:tc>
      </w:tr>
    </w:tbl>
    <w:p w14:paraId="045CAED0" w14:textId="1D1A9217" w:rsidR="00A86D70" w:rsidRPr="00534EE1" w:rsidRDefault="001701A0" w:rsidP="00534EE1">
      <w:pPr>
        <w:pStyle w:val="Titlu2"/>
        <w:tabs>
          <w:tab w:val="left" w:pos="7740"/>
        </w:tabs>
        <w:rPr>
          <w:rFonts w:cs="Times New Roman"/>
        </w:rPr>
      </w:pPr>
      <w:bookmarkStart w:id="26" w:name="_Toc230333623"/>
      <w:bookmarkStart w:id="27" w:name="_Toc185865884"/>
      <w:r w:rsidRPr="00534EE1">
        <w:rPr>
          <w:rFonts w:cs="Times New Roman"/>
        </w:rPr>
        <w:lastRenderedPageBreak/>
        <w:t xml:space="preserve">C. 1. </w:t>
      </w:r>
      <w:r w:rsidR="00534EE1" w:rsidRPr="00534EE1">
        <w:rPr>
          <w:rFonts w:cs="Times New Roman"/>
        </w:rPr>
        <w:t>ALGORITMI DE CONDUITĂ</w:t>
      </w:r>
      <w:bookmarkEnd w:id="26"/>
    </w:p>
    <w:p w14:paraId="72AB158F" w14:textId="77777777" w:rsidR="00A86D70" w:rsidRPr="00CC3B8A" w:rsidRDefault="001701A0">
      <w:pPr>
        <w:pStyle w:val="Titlu3"/>
        <w:rPr>
          <w:rFonts w:cs="Times New Roman"/>
          <w:sz w:val="28"/>
          <w:szCs w:val="28"/>
        </w:rPr>
      </w:pPr>
      <w:r w:rsidRPr="00CC3B8A">
        <w:tab/>
      </w:r>
      <w:bookmarkStart w:id="28" w:name="_Toc230333624"/>
      <w:r w:rsidRPr="00CC3B8A">
        <w:rPr>
          <w:rFonts w:cs="Times New Roman"/>
          <w:szCs w:val="28"/>
        </w:rPr>
        <w:t>C 1.1. Algoritm de diagnostic al rinitelor</w:t>
      </w:r>
      <w:bookmarkEnd w:id="28"/>
    </w:p>
    <w:p w14:paraId="28671167" w14:textId="77777777" w:rsidR="00A86D70" w:rsidRPr="00CC3B8A" w:rsidRDefault="001701A0">
      <w:r w:rsidRPr="00CC3B8A">
        <w:rPr>
          <w:noProof/>
          <w:lang w:val="ru-RU" w:eastAsia="ru-RU"/>
        </w:rPr>
        <mc:AlternateContent>
          <mc:Choice Requires="wpg">
            <w:drawing>
              <wp:anchor distT="0" distB="0" distL="114300" distR="114300" simplePos="0" relativeHeight="251659264" behindDoc="0" locked="0" layoutInCell="1" allowOverlap="1" wp14:anchorId="5A2577F6" wp14:editId="6A7803AA">
                <wp:simplePos x="0" y="0"/>
                <wp:positionH relativeFrom="column">
                  <wp:posOffset>-279400</wp:posOffset>
                </wp:positionH>
                <wp:positionV relativeFrom="paragraph">
                  <wp:posOffset>182880</wp:posOffset>
                </wp:positionV>
                <wp:extent cx="6193155" cy="7368540"/>
                <wp:effectExtent l="0" t="0" r="265430" b="23495"/>
                <wp:wrapNone/>
                <wp:docPr id="124" name="Группа 124"/>
                <wp:cNvGraphicFramePr/>
                <a:graphic xmlns:a="http://schemas.openxmlformats.org/drawingml/2006/main">
                  <a:graphicData uri="http://schemas.microsoft.com/office/word/2010/wordprocessingGroup">
                    <wpg:wgp>
                      <wpg:cNvGrpSpPr/>
                      <wpg:grpSpPr>
                        <a:xfrm>
                          <a:off x="0" y="0"/>
                          <a:ext cx="6192943" cy="7368309"/>
                          <a:chOff x="0" y="0"/>
                          <a:chExt cx="6192943" cy="7368309"/>
                        </a:xfrm>
                      </wpg:grpSpPr>
                      <wps:wsp>
                        <wps:cNvPr id="46" name="AutoShape 431"/>
                        <wps:cNvCnPr>
                          <a:cxnSpLocks noChangeShapeType="1"/>
                        </wps:cNvCnPr>
                        <wps:spPr bwMode="auto">
                          <a:xfrm>
                            <a:off x="2921000" y="355600"/>
                            <a:ext cx="0" cy="226060"/>
                          </a:xfrm>
                          <a:prstGeom prst="straightConnector1">
                            <a:avLst/>
                          </a:prstGeom>
                          <a:noFill/>
                          <a:ln w="9525">
                            <a:solidFill>
                              <a:srgbClr val="000000"/>
                            </a:solidFill>
                            <a:round/>
                            <a:tailEnd type="triangle" w="med" len="med"/>
                          </a:ln>
                        </wps:spPr>
                        <wps:bodyPr/>
                      </wps:wsp>
                      <wps:wsp>
                        <wps:cNvPr id="47" name="Rectangle 404"/>
                        <wps:cNvSpPr>
                          <a:spLocks noChangeArrowheads="1"/>
                        </wps:cNvSpPr>
                        <wps:spPr bwMode="auto">
                          <a:xfrm>
                            <a:off x="2159000" y="0"/>
                            <a:ext cx="1527175" cy="344979"/>
                          </a:xfrm>
                          <a:prstGeom prst="roundRect">
                            <a:avLst/>
                          </a:prstGeom>
                          <a:solidFill>
                            <a:srgbClr val="FFFFFF"/>
                          </a:solidFill>
                          <a:ln w="9525">
                            <a:solidFill>
                              <a:srgbClr val="000000"/>
                            </a:solidFill>
                            <a:miter lim="800000"/>
                          </a:ln>
                        </wps:spPr>
                        <wps:txbx>
                          <w:txbxContent>
                            <w:p w14:paraId="0C1ED8A9" w14:textId="77777777" w:rsidR="008D66BF" w:rsidRDefault="008D66BF">
                              <w:pPr>
                                <w:jc w:val="center"/>
                                <w:rPr>
                                  <w:b/>
                                  <w:sz w:val="28"/>
                                </w:rPr>
                              </w:pPr>
                              <w:r>
                                <w:rPr>
                                  <w:b/>
                                  <w:sz w:val="28"/>
                                </w:rPr>
                                <w:t xml:space="preserve">RINITA </w:t>
                              </w:r>
                            </w:p>
                          </w:txbxContent>
                        </wps:txbx>
                        <wps:bodyPr rot="0" vert="horz" wrap="square" lIns="91440" tIns="45720" rIns="91440" bIns="45720" anchor="t" anchorCtr="0" upright="1">
                          <a:noAutofit/>
                        </wps:bodyPr>
                      </wps:wsp>
                      <wps:wsp>
                        <wps:cNvPr id="45" name="Rectangle 405"/>
                        <wps:cNvSpPr>
                          <a:spLocks noChangeArrowheads="1"/>
                        </wps:cNvSpPr>
                        <wps:spPr bwMode="auto">
                          <a:xfrm>
                            <a:off x="1092200" y="596900"/>
                            <a:ext cx="3804285" cy="533400"/>
                          </a:xfrm>
                          <a:prstGeom prst="roundRect">
                            <a:avLst/>
                          </a:prstGeom>
                          <a:solidFill>
                            <a:srgbClr val="FFFFFF"/>
                          </a:solidFill>
                          <a:ln w="9525">
                            <a:solidFill>
                              <a:srgbClr val="000000"/>
                            </a:solidFill>
                            <a:miter lim="800000"/>
                          </a:ln>
                        </wps:spPr>
                        <wps:txbx>
                          <w:txbxContent>
                            <w:p w14:paraId="0DC02C21" w14:textId="77777777" w:rsidR="008D66BF" w:rsidRDefault="008D66BF">
                              <w:pPr>
                                <w:jc w:val="center"/>
                              </w:pPr>
                              <w:r>
                                <w:t>Semne și simptome clinice sugestive + anamnestic de expunere la aeroalergen</w:t>
                              </w:r>
                            </w:p>
                          </w:txbxContent>
                        </wps:txbx>
                        <wps:bodyPr rot="0" vert="horz" wrap="square" lIns="91440" tIns="45720" rIns="91440" bIns="45720" anchor="t" anchorCtr="0" upright="1">
                          <a:noAutofit/>
                        </wps:bodyPr>
                      </wps:wsp>
                      <wps:wsp>
                        <wps:cNvPr id="41" name="Rectangle 406"/>
                        <wps:cNvSpPr>
                          <a:spLocks noChangeArrowheads="1"/>
                        </wps:cNvSpPr>
                        <wps:spPr bwMode="auto">
                          <a:xfrm>
                            <a:off x="4114800" y="2641600"/>
                            <a:ext cx="1214755" cy="299085"/>
                          </a:xfrm>
                          <a:prstGeom prst="roundRect">
                            <a:avLst/>
                          </a:prstGeom>
                          <a:solidFill>
                            <a:srgbClr val="FFFFFF"/>
                          </a:solidFill>
                          <a:ln w="9525">
                            <a:solidFill>
                              <a:srgbClr val="000000"/>
                            </a:solidFill>
                            <a:miter lim="800000"/>
                          </a:ln>
                        </wps:spPr>
                        <wps:txbx>
                          <w:txbxContent>
                            <w:p w14:paraId="0E6A0F28" w14:textId="77777777" w:rsidR="008D66BF" w:rsidRDefault="008D66BF">
                              <w:pPr>
                                <w:jc w:val="center"/>
                              </w:pPr>
                              <w:r>
                                <w:t>Negativă</w:t>
                              </w:r>
                            </w:p>
                          </w:txbxContent>
                        </wps:txbx>
                        <wps:bodyPr rot="0" vert="horz" wrap="square" lIns="91440" tIns="45720" rIns="91440" bIns="45720" anchor="t" anchorCtr="0" upright="1">
                          <a:noAutofit/>
                        </wps:bodyPr>
                      </wps:wsp>
                      <wps:wsp>
                        <wps:cNvPr id="42" name="Rectangle 407"/>
                        <wps:cNvSpPr>
                          <a:spLocks noChangeArrowheads="1"/>
                        </wps:cNvSpPr>
                        <wps:spPr bwMode="auto">
                          <a:xfrm>
                            <a:off x="914400" y="2641600"/>
                            <a:ext cx="1215390" cy="299085"/>
                          </a:xfrm>
                          <a:prstGeom prst="roundRect">
                            <a:avLst/>
                          </a:prstGeom>
                          <a:solidFill>
                            <a:srgbClr val="FFFFFF"/>
                          </a:solidFill>
                          <a:ln w="9525">
                            <a:solidFill>
                              <a:srgbClr val="000000"/>
                            </a:solidFill>
                            <a:miter lim="800000"/>
                          </a:ln>
                        </wps:spPr>
                        <wps:txbx>
                          <w:txbxContent>
                            <w:p w14:paraId="0888194A" w14:textId="77777777" w:rsidR="008D66BF" w:rsidRDefault="008D66BF">
                              <w:pPr>
                                <w:jc w:val="center"/>
                              </w:pPr>
                              <w:r>
                                <w:t>Pozitivă</w:t>
                              </w:r>
                            </w:p>
                          </w:txbxContent>
                        </wps:txbx>
                        <wps:bodyPr rot="0" vert="horz" wrap="square" lIns="91440" tIns="45720" rIns="91440" bIns="45720" anchor="t" anchorCtr="0" upright="1">
                          <a:noAutofit/>
                        </wps:bodyPr>
                      </wps:wsp>
                      <wps:wsp>
                        <wps:cNvPr id="43" name="AutoShape 409"/>
                        <wps:cNvCnPr>
                          <a:cxnSpLocks noChangeShapeType="1"/>
                        </wps:cNvCnPr>
                        <wps:spPr bwMode="auto">
                          <a:xfrm flipH="1">
                            <a:off x="1765300" y="2209800"/>
                            <a:ext cx="789709" cy="422853"/>
                          </a:xfrm>
                          <a:prstGeom prst="straightConnector1">
                            <a:avLst/>
                          </a:prstGeom>
                          <a:noFill/>
                          <a:ln w="9525">
                            <a:solidFill>
                              <a:srgbClr val="000000"/>
                            </a:solidFill>
                            <a:round/>
                            <a:tailEnd type="triangle" w="med" len="med"/>
                          </a:ln>
                        </wps:spPr>
                        <wps:bodyPr/>
                      </wps:wsp>
                      <wps:wsp>
                        <wps:cNvPr id="44" name="AutoShape 410"/>
                        <wps:cNvCnPr>
                          <a:cxnSpLocks noChangeShapeType="1"/>
                        </wps:cNvCnPr>
                        <wps:spPr bwMode="auto">
                          <a:xfrm>
                            <a:off x="3568700" y="2209800"/>
                            <a:ext cx="829598" cy="404091"/>
                          </a:xfrm>
                          <a:prstGeom prst="straightConnector1">
                            <a:avLst/>
                          </a:prstGeom>
                          <a:noFill/>
                          <a:ln w="9525">
                            <a:solidFill>
                              <a:srgbClr val="000000"/>
                            </a:solidFill>
                            <a:round/>
                            <a:tailEnd type="triangle" w="med" len="med"/>
                          </a:ln>
                        </wps:spPr>
                        <wps:bodyPr/>
                      </wps:wsp>
                      <wps:wsp>
                        <wps:cNvPr id="51" name="Rectangle 405"/>
                        <wps:cNvSpPr>
                          <a:spLocks noChangeArrowheads="1"/>
                        </wps:cNvSpPr>
                        <wps:spPr bwMode="auto">
                          <a:xfrm>
                            <a:off x="1092200" y="1409700"/>
                            <a:ext cx="3804285" cy="741218"/>
                          </a:xfrm>
                          <a:prstGeom prst="roundRect">
                            <a:avLst/>
                          </a:prstGeom>
                          <a:solidFill>
                            <a:srgbClr val="FFFFFF"/>
                          </a:solidFill>
                          <a:ln w="9525">
                            <a:solidFill>
                              <a:srgbClr val="000000"/>
                            </a:solidFill>
                            <a:miter lim="800000"/>
                          </a:ln>
                        </wps:spPr>
                        <wps:txbx>
                          <w:txbxContent>
                            <w:p w14:paraId="4CDB1750" w14:textId="77777777" w:rsidR="008D66BF" w:rsidRDefault="008D66BF">
                              <w:pPr>
                                <w:pStyle w:val="1"/>
                                <w:spacing w:after="0" w:line="240" w:lineRule="auto"/>
                                <w:ind w:left="0"/>
                                <w:jc w:val="center"/>
                              </w:pPr>
                              <w:r>
                                <w:rPr>
                                  <w:rFonts w:ascii="Times New Roman" w:hAnsi="Times New Roman"/>
                                  <w:color w:val="000000" w:themeColor="text1"/>
                                  <w:sz w:val="24"/>
                                  <w:szCs w:val="24"/>
                                  <w:lang w:val="ro-RO"/>
                                </w:rPr>
                                <w:t xml:space="preserve">Evaluare alergologica pentru confirmarea sensibilizării de tip IgE: teste cutanate </w:t>
                              </w:r>
                              <w:r>
                                <w:rPr>
                                  <w:rFonts w:ascii="Times New Roman" w:hAnsi="Times New Roman"/>
                                  <w:i/>
                                  <w:color w:val="000000" w:themeColor="text1"/>
                                  <w:sz w:val="24"/>
                                  <w:szCs w:val="24"/>
                                  <w:lang w:val="ro-RO"/>
                                </w:rPr>
                                <w:t xml:space="preserve">prick, </w:t>
                              </w:r>
                              <w:r>
                                <w:rPr>
                                  <w:rFonts w:ascii="Times New Roman" w:hAnsi="Times New Roman"/>
                                  <w:color w:val="000000" w:themeColor="text1"/>
                                  <w:sz w:val="24"/>
                                  <w:szCs w:val="24"/>
                                  <w:lang w:val="ro-RO"/>
                                </w:rPr>
                                <w:t>IgE totale, IgE specifice, testare pentru componente moleculare</w:t>
                              </w:r>
                            </w:p>
                          </w:txbxContent>
                        </wps:txbx>
                        <wps:bodyPr rot="0" vert="horz" wrap="square" lIns="91440" tIns="45720" rIns="91440" bIns="45720" anchor="t" anchorCtr="0" upright="1">
                          <a:noAutofit/>
                        </wps:bodyPr>
                      </wps:wsp>
                      <wps:wsp>
                        <wps:cNvPr id="52" name="AutoShape 431"/>
                        <wps:cNvCnPr>
                          <a:cxnSpLocks noChangeShapeType="1"/>
                        </wps:cNvCnPr>
                        <wps:spPr bwMode="auto">
                          <a:xfrm>
                            <a:off x="2921000" y="1143000"/>
                            <a:ext cx="0" cy="226060"/>
                          </a:xfrm>
                          <a:prstGeom prst="straightConnector1">
                            <a:avLst/>
                          </a:prstGeom>
                          <a:noFill/>
                          <a:ln w="9525">
                            <a:solidFill>
                              <a:srgbClr val="000000"/>
                            </a:solidFill>
                            <a:round/>
                            <a:tailEnd type="triangle" w="med" len="med"/>
                          </a:ln>
                        </wps:spPr>
                        <wps:bodyPr/>
                      </wps:wsp>
                      <wps:wsp>
                        <wps:cNvPr id="54" name="Rectangle 405"/>
                        <wps:cNvSpPr>
                          <a:spLocks noChangeArrowheads="1"/>
                        </wps:cNvSpPr>
                        <wps:spPr bwMode="auto">
                          <a:xfrm>
                            <a:off x="279400" y="3276600"/>
                            <a:ext cx="2011680" cy="502920"/>
                          </a:xfrm>
                          <a:prstGeom prst="roundRect">
                            <a:avLst/>
                          </a:prstGeom>
                          <a:solidFill>
                            <a:srgbClr val="FFFFFF"/>
                          </a:solidFill>
                          <a:ln w="9525">
                            <a:solidFill>
                              <a:srgbClr val="000000"/>
                            </a:solidFill>
                            <a:miter lim="800000"/>
                          </a:ln>
                        </wps:spPr>
                        <wps:txbx>
                          <w:txbxContent>
                            <w:p w14:paraId="639A60DB" w14:textId="77777777" w:rsidR="008D66BF" w:rsidRDefault="008D66BF">
                              <w:pPr>
                                <w:pStyle w:val="1"/>
                                <w:spacing w:after="0" w:line="240" w:lineRule="auto"/>
                                <w:ind w:left="0"/>
                                <w:jc w:val="center"/>
                                <w:rPr>
                                  <w:rFonts w:ascii="Times New Roman" w:hAnsi="Times New Roman"/>
                                  <w:sz w:val="24"/>
                                  <w:szCs w:val="24"/>
                                </w:rPr>
                              </w:pPr>
                              <w:r>
                                <w:rPr>
                                  <w:rFonts w:ascii="Times New Roman" w:hAnsi="Times New Roman"/>
                                  <w:sz w:val="24"/>
                                  <w:szCs w:val="24"/>
                                </w:rPr>
                                <w:t>În concordanță cu istoricul clinic?</w:t>
                              </w:r>
                            </w:p>
                          </w:txbxContent>
                        </wps:txbx>
                        <wps:bodyPr rot="0" vert="horz" wrap="square" lIns="91440" tIns="45720" rIns="91440" bIns="45720" anchor="t" anchorCtr="0" upright="1">
                          <a:noAutofit/>
                        </wps:bodyPr>
                      </wps:wsp>
                      <wps:wsp>
                        <wps:cNvPr id="55" name="AutoShape 431"/>
                        <wps:cNvCnPr>
                          <a:cxnSpLocks noChangeShapeType="1"/>
                        </wps:cNvCnPr>
                        <wps:spPr bwMode="auto">
                          <a:xfrm flipH="1">
                            <a:off x="647700" y="3860800"/>
                            <a:ext cx="456777" cy="304800"/>
                          </a:xfrm>
                          <a:prstGeom prst="straightConnector1">
                            <a:avLst/>
                          </a:prstGeom>
                          <a:noFill/>
                          <a:ln w="9525">
                            <a:solidFill>
                              <a:srgbClr val="000000"/>
                            </a:solidFill>
                            <a:round/>
                            <a:tailEnd type="triangle" w="med" len="med"/>
                          </a:ln>
                        </wps:spPr>
                        <wps:bodyPr/>
                      </wps:wsp>
                      <wps:wsp>
                        <wps:cNvPr id="56" name="Rectangle 407"/>
                        <wps:cNvSpPr>
                          <a:spLocks noChangeArrowheads="1"/>
                        </wps:cNvSpPr>
                        <wps:spPr bwMode="auto">
                          <a:xfrm>
                            <a:off x="0" y="4889500"/>
                            <a:ext cx="1215390" cy="498764"/>
                          </a:xfrm>
                          <a:prstGeom prst="roundRect">
                            <a:avLst/>
                          </a:prstGeom>
                          <a:solidFill>
                            <a:srgbClr val="FFFFFF"/>
                          </a:solidFill>
                          <a:ln w="9525">
                            <a:solidFill>
                              <a:srgbClr val="000000"/>
                            </a:solidFill>
                            <a:miter lim="800000"/>
                          </a:ln>
                        </wps:spPr>
                        <wps:txbx>
                          <w:txbxContent>
                            <w:p w14:paraId="123B566C" w14:textId="77777777" w:rsidR="008D66BF" w:rsidRDefault="008D66BF">
                              <w:pPr>
                                <w:jc w:val="center"/>
                                <w:rPr>
                                  <w:b/>
                                </w:rPr>
                              </w:pPr>
                              <w:r>
                                <w:rPr>
                                  <w:b/>
                                </w:rPr>
                                <w:t>RINITA ALERGICĂ</w:t>
                              </w:r>
                            </w:p>
                          </w:txbxContent>
                        </wps:txbx>
                        <wps:bodyPr rot="0" vert="horz" wrap="square" lIns="91440" tIns="45720" rIns="91440" bIns="45720" anchor="t" anchorCtr="0" upright="1">
                          <a:noAutofit/>
                        </wps:bodyPr>
                      </wps:wsp>
                      <wps:wsp>
                        <wps:cNvPr id="61" name="AutoShape 431"/>
                        <wps:cNvCnPr>
                          <a:cxnSpLocks noChangeShapeType="1"/>
                        </wps:cNvCnPr>
                        <wps:spPr bwMode="auto">
                          <a:xfrm>
                            <a:off x="4229100" y="4508500"/>
                            <a:ext cx="0" cy="226060"/>
                          </a:xfrm>
                          <a:prstGeom prst="straightConnector1">
                            <a:avLst/>
                          </a:prstGeom>
                          <a:noFill/>
                          <a:ln w="9525">
                            <a:solidFill>
                              <a:srgbClr val="000000"/>
                            </a:solidFill>
                            <a:round/>
                            <a:tailEnd type="triangle" w="med" len="med"/>
                          </a:ln>
                        </wps:spPr>
                        <wps:bodyPr/>
                      </wps:wsp>
                      <wps:wsp>
                        <wps:cNvPr id="62" name="Rectangle 407"/>
                        <wps:cNvSpPr>
                          <a:spLocks noChangeArrowheads="1"/>
                        </wps:cNvSpPr>
                        <wps:spPr bwMode="auto">
                          <a:xfrm>
                            <a:off x="1422400" y="4800600"/>
                            <a:ext cx="3282527" cy="792480"/>
                          </a:xfrm>
                          <a:prstGeom prst="roundRect">
                            <a:avLst/>
                          </a:prstGeom>
                          <a:solidFill>
                            <a:srgbClr val="FFFFFF"/>
                          </a:solidFill>
                          <a:ln w="9525">
                            <a:solidFill>
                              <a:srgbClr val="000000"/>
                            </a:solidFill>
                            <a:miter lim="800000"/>
                          </a:ln>
                        </wps:spPr>
                        <wps:txbx>
                          <w:txbxContent>
                            <w:p w14:paraId="0B152BF3" w14:textId="77777777" w:rsidR="008D66BF" w:rsidRDefault="008D66BF">
                              <w:pPr>
                                <w:jc w:val="center"/>
                              </w:pPr>
                              <w:r>
                                <w:t>Testare alternativă: testul de activare a bazofilelor, detrminarea IgE specifice în secrețiile nazale</w:t>
                              </w:r>
                            </w:p>
                          </w:txbxContent>
                        </wps:txbx>
                        <wps:bodyPr rot="0" vert="horz" wrap="square" lIns="91440" tIns="45720" rIns="91440" bIns="45720" anchor="t" anchorCtr="0" upright="1">
                          <a:noAutofit/>
                        </wps:bodyPr>
                      </wps:wsp>
                      <wps:wsp>
                        <wps:cNvPr id="64" name="Rectangle 407"/>
                        <wps:cNvSpPr>
                          <a:spLocks noChangeArrowheads="1"/>
                        </wps:cNvSpPr>
                        <wps:spPr bwMode="auto">
                          <a:xfrm>
                            <a:off x="3632200" y="5969000"/>
                            <a:ext cx="1215390" cy="299085"/>
                          </a:xfrm>
                          <a:prstGeom prst="roundRect">
                            <a:avLst/>
                          </a:prstGeom>
                          <a:solidFill>
                            <a:srgbClr val="FFFFFF"/>
                          </a:solidFill>
                          <a:ln w="9525">
                            <a:solidFill>
                              <a:srgbClr val="000000"/>
                            </a:solidFill>
                            <a:miter lim="800000"/>
                          </a:ln>
                        </wps:spPr>
                        <wps:txbx>
                          <w:txbxContent>
                            <w:p w14:paraId="32F743E5" w14:textId="77777777" w:rsidR="008D66BF" w:rsidRDefault="008D66BF">
                              <w:pPr>
                                <w:jc w:val="center"/>
                              </w:pPr>
                              <w:r>
                                <w:t xml:space="preserve">Negativă </w:t>
                              </w:r>
                            </w:p>
                          </w:txbxContent>
                        </wps:txbx>
                        <wps:bodyPr rot="0" vert="horz" wrap="square" lIns="91440" tIns="45720" rIns="91440" bIns="45720" anchor="t" anchorCtr="0" upright="1">
                          <a:noAutofit/>
                        </wps:bodyPr>
                      </wps:wsp>
                      <wps:wsp>
                        <wps:cNvPr id="65" name="Rectangle 407"/>
                        <wps:cNvSpPr>
                          <a:spLocks noChangeArrowheads="1"/>
                        </wps:cNvSpPr>
                        <wps:spPr bwMode="auto">
                          <a:xfrm>
                            <a:off x="1447800" y="5969000"/>
                            <a:ext cx="1215390" cy="299085"/>
                          </a:xfrm>
                          <a:prstGeom prst="roundRect">
                            <a:avLst/>
                          </a:prstGeom>
                          <a:solidFill>
                            <a:srgbClr val="FFFFFF"/>
                          </a:solidFill>
                          <a:ln w="9525">
                            <a:solidFill>
                              <a:srgbClr val="000000"/>
                            </a:solidFill>
                            <a:miter lim="800000"/>
                          </a:ln>
                        </wps:spPr>
                        <wps:txbx>
                          <w:txbxContent>
                            <w:p w14:paraId="06617EC9" w14:textId="77777777" w:rsidR="008D66BF" w:rsidRDefault="008D66BF">
                              <w:pPr>
                                <w:jc w:val="center"/>
                              </w:pPr>
                              <w:r>
                                <w:t>Pozitivă</w:t>
                              </w:r>
                            </w:p>
                          </w:txbxContent>
                        </wps:txbx>
                        <wps:bodyPr rot="0" vert="horz" wrap="square" lIns="91440" tIns="45720" rIns="91440" bIns="45720" anchor="t" anchorCtr="0" upright="1">
                          <a:noAutofit/>
                        </wps:bodyPr>
                      </wps:wsp>
                      <wps:wsp>
                        <wps:cNvPr id="66" name="Rectangle 407"/>
                        <wps:cNvSpPr>
                          <a:spLocks noChangeArrowheads="1"/>
                        </wps:cNvSpPr>
                        <wps:spPr bwMode="auto">
                          <a:xfrm>
                            <a:off x="1409700" y="6654800"/>
                            <a:ext cx="1215390" cy="706582"/>
                          </a:xfrm>
                          <a:prstGeom prst="roundRect">
                            <a:avLst/>
                          </a:prstGeom>
                          <a:solidFill>
                            <a:srgbClr val="FFFFFF"/>
                          </a:solidFill>
                          <a:ln w="9525">
                            <a:solidFill>
                              <a:srgbClr val="000000"/>
                            </a:solidFill>
                            <a:miter lim="800000"/>
                          </a:ln>
                        </wps:spPr>
                        <wps:txbx>
                          <w:txbxContent>
                            <w:p w14:paraId="51E80344" w14:textId="77777777" w:rsidR="008D66BF" w:rsidRDefault="008D66BF">
                              <w:pPr>
                                <w:jc w:val="center"/>
                                <w:rPr>
                                  <w:b/>
                                </w:rPr>
                              </w:pPr>
                              <w:r>
                                <w:rPr>
                                  <w:b/>
                                </w:rPr>
                                <w:t>RINITA ALERGICĂ LOCALĂ</w:t>
                              </w:r>
                            </w:p>
                          </w:txbxContent>
                        </wps:txbx>
                        <wps:bodyPr rot="0" vert="horz" wrap="square" lIns="91440" tIns="45720" rIns="91440" bIns="45720" anchor="t" anchorCtr="0" upright="1">
                          <a:noAutofit/>
                        </wps:bodyPr>
                      </wps:wsp>
                      <wps:wsp>
                        <wps:cNvPr id="67" name="Rectangle 407"/>
                        <wps:cNvSpPr>
                          <a:spLocks noChangeArrowheads="1"/>
                        </wps:cNvSpPr>
                        <wps:spPr bwMode="auto">
                          <a:xfrm>
                            <a:off x="3644900" y="6654800"/>
                            <a:ext cx="1215390" cy="713509"/>
                          </a:xfrm>
                          <a:prstGeom prst="roundRect">
                            <a:avLst/>
                          </a:prstGeom>
                          <a:solidFill>
                            <a:srgbClr val="FFFFFF"/>
                          </a:solidFill>
                          <a:ln w="9525">
                            <a:solidFill>
                              <a:srgbClr val="000000"/>
                            </a:solidFill>
                            <a:miter lim="800000"/>
                          </a:ln>
                        </wps:spPr>
                        <wps:txbx>
                          <w:txbxContent>
                            <w:p w14:paraId="372F22B5" w14:textId="77777777" w:rsidR="008D66BF" w:rsidRDefault="008D66BF">
                              <w:pPr>
                                <w:jc w:val="center"/>
                                <w:rPr>
                                  <w:b/>
                                </w:rPr>
                              </w:pPr>
                              <w:r>
                                <w:rPr>
                                  <w:b/>
                                </w:rPr>
                                <w:t>RINITA NON-ALERGICĂ</w:t>
                              </w:r>
                            </w:p>
                          </w:txbxContent>
                        </wps:txbx>
                        <wps:bodyPr rot="0" vert="horz" wrap="square" lIns="91440" tIns="45720" rIns="91440" bIns="45720" anchor="t" anchorCtr="0" upright="1">
                          <a:noAutofit/>
                        </wps:bodyPr>
                      </wps:wsp>
                      <wps:wsp>
                        <wps:cNvPr id="68" name="AutoShape 431"/>
                        <wps:cNvCnPr>
                          <a:cxnSpLocks noChangeShapeType="1"/>
                        </wps:cNvCnPr>
                        <wps:spPr bwMode="auto">
                          <a:xfrm>
                            <a:off x="4254500" y="6324600"/>
                            <a:ext cx="0" cy="226060"/>
                          </a:xfrm>
                          <a:prstGeom prst="straightConnector1">
                            <a:avLst/>
                          </a:prstGeom>
                          <a:noFill/>
                          <a:ln w="9525">
                            <a:solidFill>
                              <a:srgbClr val="000000"/>
                            </a:solidFill>
                            <a:round/>
                            <a:tailEnd type="triangle" w="med" len="med"/>
                          </a:ln>
                        </wps:spPr>
                        <wps:bodyPr/>
                      </wps:wsp>
                      <wps:wsp>
                        <wps:cNvPr id="73" name="AutoShape 431"/>
                        <wps:cNvCnPr>
                          <a:cxnSpLocks noChangeShapeType="1"/>
                        </wps:cNvCnPr>
                        <wps:spPr bwMode="auto">
                          <a:xfrm>
                            <a:off x="1473200" y="3860800"/>
                            <a:ext cx="355600" cy="296333"/>
                          </a:xfrm>
                          <a:prstGeom prst="straightConnector1">
                            <a:avLst/>
                          </a:prstGeom>
                          <a:noFill/>
                          <a:ln w="9525">
                            <a:solidFill>
                              <a:srgbClr val="000000"/>
                            </a:solidFill>
                            <a:round/>
                            <a:tailEnd type="triangle" w="med" len="med"/>
                          </a:ln>
                        </wps:spPr>
                        <wps:bodyPr/>
                      </wps:wsp>
                      <wps:wsp>
                        <wps:cNvPr id="74" name="Rectangle 407"/>
                        <wps:cNvSpPr>
                          <a:spLocks noChangeArrowheads="1"/>
                        </wps:cNvSpPr>
                        <wps:spPr bwMode="auto">
                          <a:xfrm>
                            <a:off x="1663700" y="4203700"/>
                            <a:ext cx="608965" cy="297873"/>
                          </a:xfrm>
                          <a:prstGeom prst="roundRect">
                            <a:avLst/>
                          </a:prstGeom>
                          <a:solidFill>
                            <a:srgbClr val="FFFFFF"/>
                          </a:solidFill>
                          <a:ln w="9525">
                            <a:solidFill>
                              <a:srgbClr val="000000"/>
                            </a:solidFill>
                            <a:miter lim="800000"/>
                          </a:ln>
                        </wps:spPr>
                        <wps:txbx>
                          <w:txbxContent>
                            <w:p w14:paraId="65E01E35" w14:textId="77777777" w:rsidR="008D66BF" w:rsidRDefault="008D66BF">
                              <w:pPr>
                                <w:jc w:val="center"/>
                              </w:pPr>
                              <w:r>
                                <w:t>Nu</w:t>
                              </w:r>
                            </w:p>
                          </w:txbxContent>
                        </wps:txbx>
                        <wps:bodyPr rot="0" vert="horz" wrap="square" lIns="91440" tIns="45720" rIns="91440" bIns="45720" anchor="t" anchorCtr="0" upright="1">
                          <a:noAutofit/>
                        </wps:bodyPr>
                      </wps:wsp>
                      <wps:wsp>
                        <wps:cNvPr id="75" name="Rectangle 407"/>
                        <wps:cNvSpPr>
                          <a:spLocks noChangeArrowheads="1"/>
                        </wps:cNvSpPr>
                        <wps:spPr bwMode="auto">
                          <a:xfrm>
                            <a:off x="279400" y="4203700"/>
                            <a:ext cx="609176" cy="290945"/>
                          </a:xfrm>
                          <a:prstGeom prst="roundRect">
                            <a:avLst/>
                          </a:prstGeom>
                          <a:solidFill>
                            <a:srgbClr val="FFFFFF"/>
                          </a:solidFill>
                          <a:ln w="9525">
                            <a:solidFill>
                              <a:srgbClr val="000000"/>
                            </a:solidFill>
                            <a:miter lim="800000"/>
                          </a:ln>
                        </wps:spPr>
                        <wps:txbx>
                          <w:txbxContent>
                            <w:p w14:paraId="6044B034" w14:textId="77777777" w:rsidR="008D66BF" w:rsidRDefault="008D66BF">
                              <w:pPr>
                                <w:jc w:val="center"/>
                              </w:pPr>
                              <w:r>
                                <w:t>Da</w:t>
                              </w:r>
                            </w:p>
                          </w:txbxContent>
                        </wps:txbx>
                        <wps:bodyPr rot="0" vert="horz" wrap="square" lIns="91440" tIns="45720" rIns="91440" bIns="45720" anchor="t" anchorCtr="0" upright="1">
                          <a:noAutofit/>
                        </wps:bodyPr>
                      </wps:wsp>
                      <wps:wsp>
                        <wps:cNvPr id="77" name="Соединительная линия уступом 77"/>
                        <wps:cNvCnPr/>
                        <wps:spPr>
                          <a:xfrm flipH="1">
                            <a:off x="4914900" y="4318000"/>
                            <a:ext cx="1278043" cy="2590800"/>
                          </a:xfrm>
                          <a:prstGeom prst="bentConnector3">
                            <a:avLst>
                              <a:gd name="adj1" fmla="val -19167"/>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8" name="AutoShape 431"/>
                        <wps:cNvCnPr>
                          <a:cxnSpLocks noChangeShapeType="1"/>
                        </wps:cNvCnPr>
                        <wps:spPr bwMode="auto">
                          <a:xfrm flipH="1">
                            <a:off x="2578100" y="5613400"/>
                            <a:ext cx="499322" cy="262466"/>
                          </a:xfrm>
                          <a:prstGeom prst="straightConnector1">
                            <a:avLst/>
                          </a:prstGeom>
                          <a:noFill/>
                          <a:ln w="9525">
                            <a:solidFill>
                              <a:srgbClr val="000000"/>
                            </a:solidFill>
                            <a:round/>
                            <a:tailEnd type="triangle" w="med" len="med"/>
                          </a:ln>
                        </wps:spPr>
                        <wps:bodyPr/>
                      </wps:wsp>
                      <wps:wsp>
                        <wps:cNvPr id="79" name="AutoShape 431"/>
                        <wps:cNvCnPr>
                          <a:cxnSpLocks noChangeShapeType="1"/>
                        </wps:cNvCnPr>
                        <wps:spPr bwMode="auto">
                          <a:xfrm>
                            <a:off x="3505200" y="5626100"/>
                            <a:ext cx="457200" cy="270933"/>
                          </a:xfrm>
                          <a:prstGeom prst="straightConnector1">
                            <a:avLst/>
                          </a:prstGeom>
                          <a:noFill/>
                          <a:ln w="9525">
                            <a:solidFill>
                              <a:srgbClr val="000000"/>
                            </a:solidFill>
                            <a:round/>
                            <a:tailEnd type="triangle" w="med" len="med"/>
                          </a:ln>
                        </wps:spPr>
                        <wps:bodyPr/>
                      </wps:wsp>
                      <wps:wsp>
                        <wps:cNvPr id="80" name="AutoShape 431"/>
                        <wps:cNvCnPr>
                          <a:cxnSpLocks noChangeShapeType="1"/>
                        </wps:cNvCnPr>
                        <wps:spPr bwMode="auto">
                          <a:xfrm>
                            <a:off x="2057400" y="6350000"/>
                            <a:ext cx="0" cy="226060"/>
                          </a:xfrm>
                          <a:prstGeom prst="straightConnector1">
                            <a:avLst/>
                          </a:prstGeom>
                          <a:noFill/>
                          <a:ln w="9525">
                            <a:solidFill>
                              <a:srgbClr val="000000"/>
                            </a:solidFill>
                            <a:round/>
                            <a:tailEnd type="triangle" w="med" len="med"/>
                          </a:ln>
                        </wps:spPr>
                        <wps:bodyPr/>
                      </wps:wsp>
                      <wps:wsp>
                        <wps:cNvPr id="82" name="Rectangle 405"/>
                        <wps:cNvSpPr>
                          <a:spLocks noChangeArrowheads="1"/>
                        </wps:cNvSpPr>
                        <wps:spPr bwMode="auto">
                          <a:xfrm>
                            <a:off x="3975100" y="3263900"/>
                            <a:ext cx="2011680" cy="502920"/>
                          </a:xfrm>
                          <a:prstGeom prst="roundRect">
                            <a:avLst/>
                          </a:prstGeom>
                          <a:solidFill>
                            <a:srgbClr val="FFFFFF"/>
                          </a:solidFill>
                          <a:ln w="9525">
                            <a:solidFill>
                              <a:srgbClr val="000000"/>
                            </a:solidFill>
                            <a:miter lim="800000"/>
                          </a:ln>
                        </wps:spPr>
                        <wps:txbx>
                          <w:txbxContent>
                            <w:p w14:paraId="20655E82" w14:textId="77777777" w:rsidR="008D66BF" w:rsidRDefault="008D66BF">
                              <w:pPr>
                                <w:pStyle w:val="1"/>
                                <w:spacing w:after="0" w:line="240" w:lineRule="auto"/>
                                <w:ind w:left="0"/>
                                <w:jc w:val="center"/>
                                <w:rPr>
                                  <w:rFonts w:ascii="Times New Roman" w:hAnsi="Times New Roman"/>
                                  <w:sz w:val="24"/>
                                  <w:szCs w:val="24"/>
                                </w:rPr>
                              </w:pPr>
                              <w:r>
                                <w:rPr>
                                  <w:rFonts w:ascii="Times New Roman" w:hAnsi="Times New Roman"/>
                                  <w:sz w:val="24"/>
                                  <w:szCs w:val="24"/>
                                </w:rPr>
                                <w:t>În concordanță cu istoricul clinic?</w:t>
                              </w:r>
                            </w:p>
                          </w:txbxContent>
                        </wps:txbx>
                        <wps:bodyPr rot="0" vert="horz" wrap="square" lIns="91440" tIns="45720" rIns="91440" bIns="45720" anchor="t" anchorCtr="0" upright="1">
                          <a:noAutofit/>
                        </wps:bodyPr>
                      </wps:wsp>
                      <wps:wsp>
                        <wps:cNvPr id="83" name="AutoShape 431"/>
                        <wps:cNvCnPr>
                          <a:cxnSpLocks noChangeShapeType="1"/>
                        </wps:cNvCnPr>
                        <wps:spPr bwMode="auto">
                          <a:xfrm>
                            <a:off x="1473200" y="2984500"/>
                            <a:ext cx="0" cy="226060"/>
                          </a:xfrm>
                          <a:prstGeom prst="straightConnector1">
                            <a:avLst/>
                          </a:prstGeom>
                          <a:noFill/>
                          <a:ln w="9525">
                            <a:solidFill>
                              <a:srgbClr val="000000"/>
                            </a:solidFill>
                            <a:round/>
                            <a:tailEnd type="triangle" w="med" len="med"/>
                          </a:ln>
                        </wps:spPr>
                        <wps:bodyPr/>
                      </wps:wsp>
                      <wps:wsp>
                        <wps:cNvPr id="84" name="AutoShape 431"/>
                        <wps:cNvCnPr>
                          <a:cxnSpLocks noChangeShapeType="1"/>
                        </wps:cNvCnPr>
                        <wps:spPr bwMode="auto">
                          <a:xfrm>
                            <a:off x="4813300" y="2984500"/>
                            <a:ext cx="0" cy="226060"/>
                          </a:xfrm>
                          <a:prstGeom prst="straightConnector1">
                            <a:avLst/>
                          </a:prstGeom>
                          <a:noFill/>
                          <a:ln w="9525">
                            <a:solidFill>
                              <a:srgbClr val="000000"/>
                            </a:solidFill>
                            <a:round/>
                            <a:tailEnd type="triangle" w="med" len="med"/>
                          </a:ln>
                        </wps:spPr>
                        <wps:bodyPr/>
                      </wps:wsp>
                      <wps:wsp>
                        <wps:cNvPr id="85" name="AutoShape 431"/>
                        <wps:cNvCnPr>
                          <a:cxnSpLocks noChangeShapeType="1"/>
                        </wps:cNvCnPr>
                        <wps:spPr bwMode="auto">
                          <a:xfrm flipH="1">
                            <a:off x="4394200" y="3860800"/>
                            <a:ext cx="456777" cy="304800"/>
                          </a:xfrm>
                          <a:prstGeom prst="straightConnector1">
                            <a:avLst/>
                          </a:prstGeom>
                          <a:noFill/>
                          <a:ln w="9525">
                            <a:solidFill>
                              <a:srgbClr val="000000"/>
                            </a:solidFill>
                            <a:round/>
                            <a:tailEnd type="triangle" w="med" len="med"/>
                          </a:ln>
                        </wps:spPr>
                        <wps:bodyPr/>
                      </wps:wsp>
                      <wps:wsp>
                        <wps:cNvPr id="86" name="AutoShape 431"/>
                        <wps:cNvCnPr>
                          <a:cxnSpLocks noChangeShapeType="1"/>
                        </wps:cNvCnPr>
                        <wps:spPr bwMode="auto">
                          <a:xfrm>
                            <a:off x="5308600" y="3860800"/>
                            <a:ext cx="355600" cy="296333"/>
                          </a:xfrm>
                          <a:prstGeom prst="straightConnector1">
                            <a:avLst/>
                          </a:prstGeom>
                          <a:noFill/>
                          <a:ln w="9525">
                            <a:solidFill>
                              <a:srgbClr val="000000"/>
                            </a:solidFill>
                            <a:round/>
                            <a:tailEnd type="triangle" w="med" len="med"/>
                          </a:ln>
                        </wps:spPr>
                        <wps:bodyPr/>
                      </wps:wsp>
                      <wps:wsp>
                        <wps:cNvPr id="87" name="Rectangle 407"/>
                        <wps:cNvSpPr>
                          <a:spLocks noChangeArrowheads="1"/>
                        </wps:cNvSpPr>
                        <wps:spPr bwMode="auto">
                          <a:xfrm>
                            <a:off x="3924300" y="4203700"/>
                            <a:ext cx="608965" cy="290830"/>
                          </a:xfrm>
                          <a:prstGeom prst="roundRect">
                            <a:avLst/>
                          </a:prstGeom>
                          <a:solidFill>
                            <a:srgbClr val="FFFFFF"/>
                          </a:solidFill>
                          <a:ln w="9525">
                            <a:solidFill>
                              <a:srgbClr val="000000"/>
                            </a:solidFill>
                            <a:miter lim="800000"/>
                          </a:ln>
                        </wps:spPr>
                        <wps:txbx>
                          <w:txbxContent>
                            <w:p w14:paraId="295DB8E0" w14:textId="77777777" w:rsidR="008D66BF" w:rsidRDefault="008D66BF">
                              <w:pPr>
                                <w:jc w:val="center"/>
                              </w:pPr>
                              <w:r>
                                <w:t>Da</w:t>
                              </w:r>
                            </w:p>
                          </w:txbxContent>
                        </wps:txbx>
                        <wps:bodyPr rot="0" vert="horz" wrap="square" lIns="91440" tIns="45720" rIns="91440" bIns="45720" anchor="t" anchorCtr="0" upright="1">
                          <a:noAutofit/>
                        </wps:bodyPr>
                      </wps:wsp>
                      <wps:wsp>
                        <wps:cNvPr id="88" name="Rectangle 407"/>
                        <wps:cNvSpPr>
                          <a:spLocks noChangeArrowheads="1"/>
                        </wps:cNvSpPr>
                        <wps:spPr bwMode="auto">
                          <a:xfrm>
                            <a:off x="5473700" y="4178300"/>
                            <a:ext cx="608965" cy="290946"/>
                          </a:xfrm>
                          <a:prstGeom prst="roundRect">
                            <a:avLst/>
                          </a:prstGeom>
                          <a:solidFill>
                            <a:srgbClr val="FFFFFF"/>
                          </a:solidFill>
                          <a:ln w="9525">
                            <a:solidFill>
                              <a:srgbClr val="000000"/>
                            </a:solidFill>
                            <a:miter lim="800000"/>
                          </a:ln>
                        </wps:spPr>
                        <wps:txbx>
                          <w:txbxContent>
                            <w:p w14:paraId="5224A7F2" w14:textId="77777777" w:rsidR="008D66BF" w:rsidRDefault="008D66BF">
                              <w:pPr>
                                <w:jc w:val="center"/>
                              </w:pPr>
                              <w:r>
                                <w:t>Nu</w:t>
                              </w:r>
                            </w:p>
                          </w:txbxContent>
                        </wps:txbx>
                        <wps:bodyPr rot="0" vert="horz" wrap="square" lIns="91440" tIns="45720" rIns="91440" bIns="45720" anchor="t" anchorCtr="0" upright="1">
                          <a:noAutofit/>
                        </wps:bodyPr>
                      </wps:wsp>
                      <wps:wsp>
                        <wps:cNvPr id="89" name="AutoShape 431"/>
                        <wps:cNvCnPr>
                          <a:cxnSpLocks noChangeShapeType="1"/>
                        </wps:cNvCnPr>
                        <wps:spPr bwMode="auto">
                          <a:xfrm>
                            <a:off x="596900" y="4559300"/>
                            <a:ext cx="0" cy="226060"/>
                          </a:xfrm>
                          <a:prstGeom prst="straightConnector1">
                            <a:avLst/>
                          </a:prstGeom>
                          <a:noFill/>
                          <a:ln w="9525">
                            <a:solidFill>
                              <a:srgbClr val="000000"/>
                            </a:solidFill>
                            <a:round/>
                            <a:tailEnd type="triangle" w="med" len="med"/>
                          </a:ln>
                        </wps:spPr>
                        <wps:bodyPr/>
                      </wps:wsp>
                      <wps:wsp>
                        <wps:cNvPr id="90" name="AutoShape 431"/>
                        <wps:cNvCnPr>
                          <a:cxnSpLocks noChangeShapeType="1"/>
                        </wps:cNvCnPr>
                        <wps:spPr bwMode="auto">
                          <a:xfrm>
                            <a:off x="1955800" y="4495800"/>
                            <a:ext cx="0" cy="226060"/>
                          </a:xfrm>
                          <a:prstGeom prst="straightConnector1">
                            <a:avLst/>
                          </a:prstGeom>
                          <a:noFill/>
                          <a:ln w="9525">
                            <a:solidFill>
                              <a:srgbClr val="000000"/>
                            </a:solidFill>
                            <a:round/>
                            <a:tailEnd type="triangle" w="med" len="med"/>
                          </a:ln>
                        </wps:spPr>
                        <wps:bodyPr/>
                      </wps:wsp>
                    </wpg:wgp>
                  </a:graphicData>
                </a:graphic>
              </wp:anchor>
            </w:drawing>
          </mc:Choice>
          <mc:Fallback>
            <w:pict>
              <v:group w14:anchorId="5A2577F6" id="Группа 124" o:spid="_x0000_s1026" style="position:absolute;margin-left:-22pt;margin-top:14.4pt;width:487.65pt;height:580.2pt;z-index:251659264" coordsize="61929,7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">
                <v:shapetype id="_x0000_t32" coordsize="21600,21600" o:spt="32" o:oned="t" path="m,l21600,21600e" filled="f">
                  <v:path arrowok="t" fillok="f" o:connecttype="none"/>
                  <o:lock v:ext="edit" shapetype="t"/>
                </v:shapetype>
                <v:shape id="AutoShape 431" o:spid="_x0000_s1027" type="#_x0000_t32" style="position:absolute;left:29210;top:3556;width:0;height:2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LxQAAANsAAAAPAAAAZHJzL2Rvd25yZXYueG1sRI9Ba8JA&#10;FITvBf/D8oTe6ial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AsF/qLxQAAANsAAAAP&#10;AAAAAAAAAAAAAAAAAAcCAABkcnMvZG93bnJldi54bWxQSwUGAAAAAAMAAwC3AAAA+QIAAAAA&#10;">
                  <v:stroke endarrow="block"/>
                </v:shape>
                <v:roundrect id="Rectangle 404" o:spid="_x0000_s1028" style="position:absolute;left:21590;width:15271;height:34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">
                  <v:stroke joinstyle="miter"/>
                  <v:textbox>
                    <w:txbxContent>
                      <w:p w14:paraId="0C1ED8A9" w14:textId="77777777" w:rsidR="008D66BF" w:rsidRDefault="008D66BF">
                        <w:pPr>
                          <w:jc w:val="center"/>
                          <w:rPr>
                            <w:b/>
                            <w:sz w:val="28"/>
                          </w:rPr>
                        </w:pPr>
                        <w:r>
                          <w:rPr>
                            <w:b/>
                            <w:sz w:val="28"/>
                          </w:rPr>
                          <w:t xml:space="preserve">RINITA </w:t>
                        </w:r>
                      </w:p>
                    </w:txbxContent>
                  </v:textbox>
                </v:roundrect>
                <v:roundrect id="Rectangle 405" o:spid="_x0000_s1029" style="position:absolute;left:10922;top:5969;width:38042;height:533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">
                  <v:stroke joinstyle="miter"/>
                  <v:textbox>
                    <w:txbxContent>
                      <w:p w14:paraId="0DC02C21" w14:textId="77777777" w:rsidR="008D66BF" w:rsidRDefault="008D66BF">
                        <w:pPr>
                          <w:jc w:val="center"/>
                        </w:pPr>
                        <w:r>
                          <w:t>Semne și simptome clinice sugestive + anamnestic de expunere la aeroalergen</w:t>
                        </w:r>
                      </w:p>
                    </w:txbxContent>
                  </v:textbox>
                </v:roundrect>
                <v:roundrect id="Rectangle 406" o:spid="_x0000_s1030" style="position:absolute;left:41148;top:26416;width:12147;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">
                  <v:stroke joinstyle="miter"/>
                  <v:textbox>
                    <w:txbxContent>
                      <w:p w14:paraId="0E6A0F28" w14:textId="77777777" w:rsidR="008D66BF" w:rsidRDefault="008D66BF">
                        <w:pPr>
                          <w:jc w:val="center"/>
                        </w:pPr>
                        <w:r>
                          <w:t>Negativă</w:t>
                        </w:r>
                      </w:p>
                    </w:txbxContent>
                  </v:textbox>
                </v:roundrect>
                <v:roundrect id="Rectangle 407" o:spid="_x0000_s1031" style="position:absolute;left:9144;top:26416;width:12153;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">
                  <v:stroke joinstyle="miter"/>
                  <v:textbox>
                    <w:txbxContent>
                      <w:p w14:paraId="0888194A" w14:textId="77777777" w:rsidR="008D66BF" w:rsidRDefault="008D66BF">
                        <w:pPr>
                          <w:jc w:val="center"/>
                        </w:pPr>
                        <w:r>
                          <w:t>Pozitivă</w:t>
                        </w:r>
                      </w:p>
                    </w:txbxContent>
                  </v:textbox>
                </v:roundrect>
                <v:shape id="AutoShape 409" o:spid="_x0000_s1032" type="#_x0000_t32" style="position:absolute;left:17653;top:22098;width:7897;height:42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">
                  <v:stroke endarrow="block"/>
                </v:shape>
                <v:shape id="AutoShape 410" o:spid="_x0000_s1033" type="#_x0000_t32" style="position:absolute;left:35687;top:22098;width:8295;height:4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FnxAAAANsAAAAPAAAAZHJzL2Rvd25yZXYueG1sRI9Ba8JA&#10;FITvhf6H5RW81Y0i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LOJwWfEAAAA2wAAAA8A&#10;AAAAAAAAAAAAAAAABwIAAGRycy9kb3ducmV2LnhtbFBLBQYAAAAAAwADALcAAAD4AgAAAAA=&#10;">
                  <v:stroke endarrow="block"/>
                </v:shape>
                <v:roundrect id="Rectangle 405" o:spid="_x0000_s1034" style="position:absolute;left:10922;top:14097;width:38042;height:74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">
                  <v:stroke joinstyle="miter"/>
                  <v:textbox>
                    <w:txbxContent>
                      <w:p w14:paraId="4CDB1750" w14:textId="77777777" w:rsidR="008D66BF" w:rsidRDefault="008D66BF">
                        <w:pPr>
                          <w:pStyle w:val="1"/>
                          <w:spacing w:after="0" w:line="240" w:lineRule="auto"/>
                          <w:ind w:left="0"/>
                          <w:jc w:val="center"/>
                        </w:pPr>
                        <w:r>
                          <w:rPr>
                            <w:rFonts w:ascii="Times New Roman" w:hAnsi="Times New Roman"/>
                            <w:color w:val="000000" w:themeColor="text1"/>
                            <w:sz w:val="24"/>
                            <w:szCs w:val="24"/>
                            <w:lang w:val="ro-RO"/>
                          </w:rPr>
                          <w:t xml:space="preserve">Evaluare alergologica pentru confirmarea sensibilizării de tip IgE: teste cutanate </w:t>
                        </w:r>
                        <w:r>
                          <w:rPr>
                            <w:rFonts w:ascii="Times New Roman" w:hAnsi="Times New Roman"/>
                            <w:i/>
                            <w:color w:val="000000" w:themeColor="text1"/>
                            <w:sz w:val="24"/>
                            <w:szCs w:val="24"/>
                            <w:lang w:val="ro-RO"/>
                          </w:rPr>
                          <w:t xml:space="preserve">prick, </w:t>
                        </w:r>
                        <w:r>
                          <w:rPr>
                            <w:rFonts w:ascii="Times New Roman" w:hAnsi="Times New Roman"/>
                            <w:color w:val="000000" w:themeColor="text1"/>
                            <w:sz w:val="24"/>
                            <w:szCs w:val="24"/>
                            <w:lang w:val="ro-RO"/>
                          </w:rPr>
                          <w:t>IgE totale, IgE specifice, testare pentru componente moleculare</w:t>
                        </w:r>
                      </w:p>
                    </w:txbxContent>
                  </v:textbox>
                </v:roundrect>
                <v:shape id="AutoShape 431" o:spid="_x0000_s1035" type="#_x0000_t32" style="position:absolute;left:29210;top:11430;width:0;height:2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roundrect id="Rectangle 405" o:spid="_x0000_s1036" style="position:absolute;left:2794;top:32766;width:20116;height:50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">
                  <v:stroke joinstyle="miter"/>
                  <v:textbox>
                    <w:txbxContent>
                      <w:p w14:paraId="639A60DB" w14:textId="77777777" w:rsidR="008D66BF" w:rsidRDefault="008D66BF">
                        <w:pPr>
                          <w:pStyle w:val="1"/>
                          <w:spacing w:after="0" w:line="240" w:lineRule="auto"/>
                          <w:ind w:left="0"/>
                          <w:jc w:val="center"/>
                          <w:rPr>
                            <w:rFonts w:ascii="Times New Roman" w:hAnsi="Times New Roman"/>
                            <w:sz w:val="24"/>
                            <w:szCs w:val="24"/>
                          </w:rPr>
                        </w:pPr>
                        <w:r>
                          <w:rPr>
                            <w:rFonts w:ascii="Times New Roman" w:hAnsi="Times New Roman"/>
                            <w:sz w:val="24"/>
                            <w:szCs w:val="24"/>
                          </w:rPr>
                          <w:t>În concordanță cu istoricul clinic?</w:t>
                        </w:r>
                      </w:p>
                    </w:txbxContent>
                  </v:textbox>
                </v:roundrect>
                <v:shape id="AutoShape 431" o:spid="_x0000_s1037" type="#_x0000_t32" style="position:absolute;left:6477;top:38608;width:4567;height:3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">
                  <v:stroke endarrow="block"/>
                </v:shape>
                <v:roundrect id="Rectangle 407" o:spid="_x0000_s1038" style="position:absolute;top:48895;width:12153;height:49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">
                  <v:stroke joinstyle="miter"/>
                  <v:textbox>
                    <w:txbxContent>
                      <w:p w14:paraId="123B566C" w14:textId="77777777" w:rsidR="008D66BF" w:rsidRDefault="008D66BF">
                        <w:pPr>
                          <w:jc w:val="center"/>
                          <w:rPr>
                            <w:b/>
                          </w:rPr>
                        </w:pPr>
                        <w:r>
                          <w:rPr>
                            <w:b/>
                          </w:rPr>
                          <w:t>RINITA ALERGICĂ</w:t>
                        </w:r>
                      </w:p>
                    </w:txbxContent>
                  </v:textbox>
                </v:roundrect>
                <v:shape id="AutoShape 431" o:spid="_x0000_s1039" type="#_x0000_t32" style="position:absolute;left:42291;top:45085;width:0;height:2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">
                  <v:stroke endarrow="block"/>
                </v:shape>
                <v:roundrect id="Rectangle 407" o:spid="_x0000_s1040" style="position:absolute;left:14224;top:48006;width:32825;height:792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">
                  <v:stroke joinstyle="miter"/>
                  <v:textbox>
                    <w:txbxContent>
                      <w:p w14:paraId="0B152BF3" w14:textId="77777777" w:rsidR="008D66BF" w:rsidRDefault="008D66BF">
                        <w:pPr>
                          <w:jc w:val="center"/>
                        </w:pPr>
                        <w:r>
                          <w:t>Testare alternativă: testul de activare a bazofilelor, detrminarea IgE specifice în secrețiile nazale</w:t>
                        </w:r>
                      </w:p>
                    </w:txbxContent>
                  </v:textbox>
                </v:roundrect>
                <v:roundrect id="Rectangle 407" o:spid="_x0000_s1041" style="position:absolute;left:36322;top:59690;width:12153;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">
                  <v:stroke joinstyle="miter"/>
                  <v:textbox>
                    <w:txbxContent>
                      <w:p w14:paraId="32F743E5" w14:textId="77777777" w:rsidR="008D66BF" w:rsidRDefault="008D66BF">
                        <w:pPr>
                          <w:jc w:val="center"/>
                        </w:pPr>
                        <w:r>
                          <w:t xml:space="preserve">Negativă </w:t>
                        </w:r>
                      </w:p>
                    </w:txbxContent>
                  </v:textbox>
                </v:roundrect>
                <v:roundrect id="Rectangle 407" o:spid="_x0000_s1042" style="position:absolute;left:14478;top:59690;width:12153;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">
                  <v:stroke joinstyle="miter"/>
                  <v:textbox>
                    <w:txbxContent>
                      <w:p w14:paraId="06617EC9" w14:textId="77777777" w:rsidR="008D66BF" w:rsidRDefault="008D66BF">
                        <w:pPr>
                          <w:jc w:val="center"/>
                        </w:pPr>
                        <w:r>
                          <w:t>Pozitivă</w:t>
                        </w:r>
                      </w:p>
                    </w:txbxContent>
                  </v:textbox>
                </v:roundrect>
                <v:roundrect id="Rectangle 407" o:spid="_x0000_s1043" style="position:absolute;left:14097;top:66548;width:12153;height:70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">
                  <v:stroke joinstyle="miter"/>
                  <v:textbox>
                    <w:txbxContent>
                      <w:p w14:paraId="51E80344" w14:textId="77777777" w:rsidR="008D66BF" w:rsidRDefault="008D66BF">
                        <w:pPr>
                          <w:jc w:val="center"/>
                          <w:rPr>
                            <w:b/>
                          </w:rPr>
                        </w:pPr>
                        <w:r>
                          <w:rPr>
                            <w:b/>
                          </w:rPr>
                          <w:t>RINITA ALERGICĂ LOCALĂ</w:t>
                        </w:r>
                      </w:p>
                    </w:txbxContent>
                  </v:textbox>
                </v:roundrect>
                <v:roundrect id="Rectangle 407" o:spid="_x0000_s1044" style="position:absolute;left:36449;top:66548;width:12153;height:71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">
                  <v:stroke joinstyle="miter"/>
                  <v:textbox>
                    <w:txbxContent>
                      <w:p w14:paraId="372F22B5" w14:textId="77777777" w:rsidR="008D66BF" w:rsidRDefault="008D66BF">
                        <w:pPr>
                          <w:jc w:val="center"/>
                          <w:rPr>
                            <w:b/>
                          </w:rPr>
                        </w:pPr>
                        <w:r>
                          <w:rPr>
                            <w:b/>
                          </w:rPr>
                          <w:t>RINITA NON-ALERGICĂ</w:t>
                        </w:r>
                      </w:p>
                    </w:txbxContent>
                  </v:textbox>
                </v:roundrect>
                <v:shape id="AutoShape 431" o:spid="_x0000_s1045" type="#_x0000_t32" style="position:absolute;left:42545;top:63246;width:0;height:2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">
                  <v:stroke endarrow="block"/>
                </v:shape>
                <v:shape id="AutoShape 431" o:spid="_x0000_s1046" type="#_x0000_t32" style="position:absolute;left:14732;top:38608;width:3556;height:29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JOuxgAAANsAAAAPAAAAZHJzL2Rvd25yZXYueG1sRI9Pa8JA&#10;FMTvBb/D8oTe6sYW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8gyTrsYAAADbAAAA&#10;DwAAAAAAAAAAAAAAAAAHAgAAZHJzL2Rvd25yZXYueG1sUEsFBgAAAAADAAMAtwAAAPoCAAAAAA==&#10;">
                  <v:stroke endarrow="block"/>
                </v:shape>
                <v:roundrect id="Rectangle 407" o:spid="_x0000_s1047" style="position:absolute;left:16637;top:42037;width:6089;height:29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">
                  <v:stroke joinstyle="miter"/>
                  <v:textbox>
                    <w:txbxContent>
                      <w:p w14:paraId="65E01E35" w14:textId="77777777" w:rsidR="008D66BF" w:rsidRDefault="008D66BF">
                        <w:pPr>
                          <w:jc w:val="center"/>
                        </w:pPr>
                        <w:r>
                          <w:t>Nu</w:t>
                        </w:r>
                      </w:p>
                    </w:txbxContent>
                  </v:textbox>
                </v:roundrect>
                <v:roundrect id="Rectangle 407" o:spid="_x0000_s1048" style="position:absolute;left:2794;top:42037;width:6091;height:290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">
                  <v:stroke joinstyle="miter"/>
                  <v:textbox>
                    <w:txbxContent>
                      <w:p w14:paraId="6044B034" w14:textId="77777777" w:rsidR="008D66BF" w:rsidRDefault="008D66BF">
                        <w:pPr>
                          <w:jc w:val="center"/>
                        </w:pPr>
                        <w:r>
                          <w:t>Da</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77" o:spid="_x0000_s1049" type="#_x0000_t34" style="position:absolute;left:49149;top:43180;width:12780;height:2590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" adj="-4140" strokecolor="black [3213]" strokeweight=".5pt">
                  <v:stroke endarrow="block"/>
                </v:shape>
                <v:shape id="AutoShape 431" o:spid="_x0000_s1050" type="#_x0000_t32" style="position:absolute;left:25781;top:56134;width:4993;height:26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">
                  <v:stroke endarrow="block"/>
                </v:shape>
                <v:shape id="AutoShape 431" o:spid="_x0000_s1051" type="#_x0000_t32" style="position:absolute;left:35052;top:56261;width:4572;height:27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">
                  <v:stroke endarrow="block"/>
                </v:shape>
                <v:shape id="AutoShape 431" o:spid="_x0000_s1052" type="#_x0000_t32" style="position:absolute;left:20574;top:63500;width:0;height:2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">
                  <v:stroke endarrow="block"/>
                </v:shape>
                <v:roundrect id="Rectangle 405" o:spid="_x0000_s1053" style="position:absolute;left:39751;top:32639;width:20116;height:50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">
                  <v:stroke joinstyle="miter"/>
                  <v:textbox>
                    <w:txbxContent>
                      <w:p w14:paraId="20655E82" w14:textId="77777777" w:rsidR="008D66BF" w:rsidRDefault="008D66BF">
                        <w:pPr>
                          <w:pStyle w:val="1"/>
                          <w:spacing w:after="0" w:line="240" w:lineRule="auto"/>
                          <w:ind w:left="0"/>
                          <w:jc w:val="center"/>
                          <w:rPr>
                            <w:rFonts w:ascii="Times New Roman" w:hAnsi="Times New Roman"/>
                            <w:sz w:val="24"/>
                            <w:szCs w:val="24"/>
                          </w:rPr>
                        </w:pPr>
                        <w:r>
                          <w:rPr>
                            <w:rFonts w:ascii="Times New Roman" w:hAnsi="Times New Roman"/>
                            <w:sz w:val="24"/>
                            <w:szCs w:val="24"/>
                          </w:rPr>
                          <w:t>În concordanță cu istoricul clinic?</w:t>
                        </w:r>
                      </w:p>
                    </w:txbxContent>
                  </v:textbox>
                </v:roundrect>
                <v:shape id="AutoShape 431" o:spid="_x0000_s1054" type="#_x0000_t32" style="position:absolute;left:14732;top:29845;width:0;height:2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OJxAAAANsAAAAPAAAAZHJzL2Rvd25yZXYueG1sRI9Ba8JA&#10;FITvBf/D8oTe6sYW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MfZ44nEAAAA2wAAAA8A&#10;AAAAAAAAAAAAAAAABwIAAGRycy9kb3ducmV2LnhtbFBLBQYAAAAAAwADALcAAAD4AgAAAAA=&#10;">
                  <v:stroke endarrow="block"/>
                </v:shape>
                <v:shape id="AutoShape 431" o:spid="_x0000_s1055" type="#_x0000_t32" style="position:absolute;left:48133;top:29845;width:0;height:2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Hv9xAAAANsAAAAPAAAAZHJzL2Rvd25yZXYueG1sRI9Ba8JA&#10;FITvBf/D8oTe6sZS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Egwe/3EAAAA2wAAAA8A&#10;AAAAAAAAAAAAAAAABwIAAGRycy9kb3ducmV2LnhtbFBLBQYAAAAAAwADALcAAAD4AgAAAAA=&#10;">
                  <v:stroke endarrow="block"/>
                </v:shape>
                <v:shape id="AutoShape 431" o:spid="_x0000_s1056" type="#_x0000_t32" style="position:absolute;left:43942;top:38608;width:4567;height:3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AutoShape 431" o:spid="_x0000_s1057" type="#_x0000_t32" style="position:absolute;left:53086;top:38608;width:3556;height:29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">
                  <v:stroke endarrow="block"/>
                </v:shape>
                <v:roundrect id="Rectangle 407" o:spid="_x0000_s1058" style="position:absolute;left:39243;top:42037;width:6089;height:29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">
                  <v:stroke joinstyle="miter"/>
                  <v:textbox>
                    <w:txbxContent>
                      <w:p w14:paraId="295DB8E0" w14:textId="77777777" w:rsidR="008D66BF" w:rsidRDefault="008D66BF">
                        <w:pPr>
                          <w:jc w:val="center"/>
                        </w:pPr>
                        <w:r>
                          <w:t>Da</w:t>
                        </w:r>
                      </w:p>
                    </w:txbxContent>
                  </v:textbox>
                </v:roundrect>
                <v:roundrect id="Rectangle 407" o:spid="_x0000_s1059" style="position:absolute;left:54737;top:41783;width:6089;height:290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">
                  <v:stroke joinstyle="miter"/>
                  <v:textbox>
                    <w:txbxContent>
                      <w:p w14:paraId="5224A7F2" w14:textId="77777777" w:rsidR="008D66BF" w:rsidRDefault="008D66BF">
                        <w:pPr>
                          <w:jc w:val="center"/>
                        </w:pPr>
                        <w:r>
                          <w:t>Nu</w:t>
                        </w:r>
                      </w:p>
                    </w:txbxContent>
                  </v:textbox>
                </v:roundrect>
                <v:shape id="AutoShape 431" o:spid="_x0000_s1060" type="#_x0000_t32" style="position:absolute;left:5969;top:45593;width:0;height:2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">
                  <v:stroke endarrow="block"/>
                </v:shape>
                <v:shape id="AutoShape 431" o:spid="_x0000_s1061" type="#_x0000_t32" style="position:absolute;left:19558;top:44958;width:0;height:2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">
                  <v:stroke endarrow="block"/>
                </v:shape>
              </v:group>
            </w:pict>
          </mc:Fallback>
        </mc:AlternateContent>
      </w:r>
    </w:p>
    <w:p w14:paraId="1513590A" w14:textId="77777777" w:rsidR="00A86D70" w:rsidRPr="00CC3B8A" w:rsidRDefault="00A86D70"/>
    <w:p w14:paraId="224B8616" w14:textId="77777777" w:rsidR="00A86D70" w:rsidRPr="00CC3B8A" w:rsidRDefault="00A86D70"/>
    <w:p w14:paraId="4663CF56" w14:textId="77777777" w:rsidR="00A86D70" w:rsidRPr="00CC3B8A" w:rsidRDefault="00A86D70"/>
    <w:p w14:paraId="7E15EBCF" w14:textId="77777777" w:rsidR="00A86D70" w:rsidRPr="00CC3B8A" w:rsidRDefault="00A86D70"/>
    <w:p w14:paraId="2A044EAD" w14:textId="77777777" w:rsidR="00A86D70" w:rsidRPr="00CC3B8A" w:rsidRDefault="00A86D70"/>
    <w:p w14:paraId="024AFAAC" w14:textId="77777777" w:rsidR="00A86D70" w:rsidRPr="00CC3B8A" w:rsidRDefault="00A86D70"/>
    <w:p w14:paraId="117F5854" w14:textId="77777777" w:rsidR="00A86D70" w:rsidRPr="00CC3B8A" w:rsidRDefault="00A86D70"/>
    <w:p w14:paraId="5D6C38B3" w14:textId="77777777" w:rsidR="00A86D70" w:rsidRPr="00CC3B8A" w:rsidRDefault="00A86D70"/>
    <w:p w14:paraId="1BC825FD" w14:textId="77777777" w:rsidR="00A86D70" w:rsidRPr="00CC3B8A" w:rsidRDefault="00A86D70"/>
    <w:p w14:paraId="68661128" w14:textId="77777777" w:rsidR="00A86D70" w:rsidRPr="00CC3B8A" w:rsidRDefault="00A86D70"/>
    <w:p w14:paraId="2EAD18DA" w14:textId="77777777" w:rsidR="00A86D70" w:rsidRPr="00CC3B8A" w:rsidRDefault="00A86D70"/>
    <w:p w14:paraId="419F3D8F" w14:textId="77777777" w:rsidR="00A86D70" w:rsidRPr="00CC3B8A" w:rsidRDefault="00A86D70"/>
    <w:p w14:paraId="1509730A" w14:textId="77777777" w:rsidR="00A86D70" w:rsidRPr="00CC3B8A" w:rsidRDefault="00A86D70">
      <w:pPr>
        <w:ind w:firstLine="6804"/>
      </w:pPr>
    </w:p>
    <w:p w14:paraId="268F032D" w14:textId="77777777" w:rsidR="00A86D70" w:rsidRPr="00CC3B8A" w:rsidRDefault="00A86D70">
      <w:pPr>
        <w:ind w:firstLine="6804"/>
      </w:pPr>
    </w:p>
    <w:p w14:paraId="5779A632" w14:textId="77777777" w:rsidR="00A86D70" w:rsidRPr="00CC3B8A" w:rsidRDefault="00A86D70">
      <w:pPr>
        <w:ind w:firstLine="6804"/>
      </w:pPr>
    </w:p>
    <w:p w14:paraId="70E9A5A0" w14:textId="77777777" w:rsidR="00A86D70" w:rsidRPr="00CC3B8A" w:rsidRDefault="00A86D70">
      <w:pPr>
        <w:ind w:firstLine="6804"/>
      </w:pPr>
    </w:p>
    <w:p w14:paraId="4E83E6AE" w14:textId="77777777" w:rsidR="00A86D70" w:rsidRPr="00CC3B8A" w:rsidRDefault="00A86D70">
      <w:pPr>
        <w:ind w:firstLine="6804"/>
      </w:pPr>
    </w:p>
    <w:p w14:paraId="35358F48" w14:textId="77777777" w:rsidR="00A86D70" w:rsidRPr="00CC3B8A" w:rsidRDefault="00A86D70">
      <w:pPr>
        <w:ind w:firstLine="6804"/>
      </w:pPr>
    </w:p>
    <w:p w14:paraId="62C6907A" w14:textId="77777777" w:rsidR="00A86D70" w:rsidRPr="00CC3B8A" w:rsidRDefault="00A86D70">
      <w:pPr>
        <w:ind w:firstLine="6804"/>
      </w:pPr>
    </w:p>
    <w:p w14:paraId="76A1718F" w14:textId="77777777" w:rsidR="00A86D70" w:rsidRPr="00CC3B8A" w:rsidRDefault="00A86D70">
      <w:pPr>
        <w:ind w:firstLine="6804"/>
      </w:pPr>
    </w:p>
    <w:p w14:paraId="2A8E619A" w14:textId="77777777" w:rsidR="00A86D70" w:rsidRPr="00CC3B8A" w:rsidRDefault="00A86D70">
      <w:pPr>
        <w:ind w:firstLine="6804"/>
      </w:pPr>
    </w:p>
    <w:p w14:paraId="33432517" w14:textId="77777777" w:rsidR="00A86D70" w:rsidRPr="00CC3B8A" w:rsidRDefault="00A86D70">
      <w:pPr>
        <w:ind w:firstLine="6804"/>
      </w:pPr>
    </w:p>
    <w:p w14:paraId="31F2BC85" w14:textId="77777777" w:rsidR="00A86D70" w:rsidRPr="00CC3B8A" w:rsidRDefault="00A86D70">
      <w:pPr>
        <w:ind w:firstLine="6804"/>
      </w:pPr>
    </w:p>
    <w:p w14:paraId="48371A00" w14:textId="77777777" w:rsidR="00A86D70" w:rsidRPr="00CC3B8A" w:rsidRDefault="001701A0">
      <w:pPr>
        <w:ind w:left="5760"/>
      </w:pPr>
      <w:r w:rsidRPr="00CC3B8A">
        <w:t xml:space="preserve">   </w:t>
      </w:r>
    </w:p>
    <w:p w14:paraId="04ED4A1F" w14:textId="77777777" w:rsidR="00A86D70" w:rsidRPr="00CC3B8A" w:rsidRDefault="00A86D70"/>
    <w:p w14:paraId="1E412BC1" w14:textId="77777777" w:rsidR="00A86D70" w:rsidRPr="00CC3B8A" w:rsidRDefault="00A86D70">
      <w:pPr>
        <w:ind w:firstLine="4678"/>
      </w:pPr>
    </w:p>
    <w:p w14:paraId="45385032" w14:textId="77777777" w:rsidR="00A86D70" w:rsidRPr="00CC3B8A" w:rsidRDefault="00A86D70">
      <w:pPr>
        <w:ind w:firstLine="4678"/>
      </w:pPr>
    </w:p>
    <w:p w14:paraId="1C697A23" w14:textId="77777777" w:rsidR="00A86D70" w:rsidRPr="00CC3B8A" w:rsidRDefault="00A86D70">
      <w:pPr>
        <w:ind w:firstLine="4678"/>
      </w:pPr>
    </w:p>
    <w:p w14:paraId="157F60BE" w14:textId="77777777" w:rsidR="00A86D70" w:rsidRPr="00CC3B8A" w:rsidRDefault="00A86D70"/>
    <w:p w14:paraId="52AF0C33" w14:textId="77777777" w:rsidR="00A86D70" w:rsidRPr="00CC3B8A" w:rsidRDefault="00A86D70"/>
    <w:p w14:paraId="2073DCB1" w14:textId="77777777" w:rsidR="00A86D70" w:rsidRPr="00CC3B8A" w:rsidRDefault="00A86D70"/>
    <w:p w14:paraId="17E635D0" w14:textId="77777777" w:rsidR="00A86D70" w:rsidRPr="00CC3B8A" w:rsidRDefault="00A86D70"/>
    <w:p w14:paraId="75AB3949" w14:textId="77777777" w:rsidR="00A86D70" w:rsidRPr="00CC3B8A" w:rsidRDefault="00A86D70"/>
    <w:p w14:paraId="44C1A5B9" w14:textId="77777777" w:rsidR="00A86D70" w:rsidRPr="00CC3B8A" w:rsidRDefault="00A86D70"/>
    <w:p w14:paraId="54C00CC1" w14:textId="77777777" w:rsidR="006A2D8B" w:rsidRDefault="006A2D8B">
      <w:pPr>
        <w:pStyle w:val="Titlu3"/>
        <w:ind w:firstLine="720"/>
        <w:rPr>
          <w:rFonts w:cs="Times New Roman"/>
          <w:szCs w:val="28"/>
        </w:rPr>
      </w:pPr>
      <w:bookmarkStart w:id="29" w:name="_Toc230333625"/>
    </w:p>
    <w:p w14:paraId="77C7F6B3" w14:textId="77777777" w:rsidR="006A2D8B" w:rsidRDefault="006A2D8B">
      <w:pPr>
        <w:pStyle w:val="Titlu3"/>
        <w:ind w:firstLine="720"/>
        <w:rPr>
          <w:rFonts w:cs="Times New Roman"/>
          <w:szCs w:val="28"/>
        </w:rPr>
      </w:pPr>
    </w:p>
    <w:p w14:paraId="19F8E51D" w14:textId="77777777" w:rsidR="006A2D8B" w:rsidRDefault="006A2D8B">
      <w:pPr>
        <w:pStyle w:val="Titlu3"/>
        <w:ind w:firstLine="720"/>
        <w:rPr>
          <w:rFonts w:cs="Times New Roman"/>
          <w:szCs w:val="28"/>
        </w:rPr>
      </w:pPr>
    </w:p>
    <w:p w14:paraId="78750E68" w14:textId="77777777" w:rsidR="006A2D8B" w:rsidRPr="006A2D8B" w:rsidRDefault="006A2D8B" w:rsidP="006A2D8B"/>
    <w:p w14:paraId="06E5CA39" w14:textId="4D503B1F" w:rsidR="00A86D70" w:rsidRPr="00CC3B8A" w:rsidRDefault="001701A0">
      <w:pPr>
        <w:pStyle w:val="Titlu3"/>
        <w:ind w:firstLine="720"/>
        <w:rPr>
          <w:rFonts w:cs="Times New Roman"/>
          <w:b w:val="0"/>
          <w:sz w:val="22"/>
          <w:szCs w:val="24"/>
        </w:rPr>
      </w:pPr>
      <w:r w:rsidRPr="00CC3B8A">
        <w:rPr>
          <w:rFonts w:cs="Times New Roman"/>
          <w:szCs w:val="28"/>
        </w:rPr>
        <w:lastRenderedPageBreak/>
        <w:t>C 1.2. Algoritm de tratament al RA</w:t>
      </w:r>
      <w:bookmarkEnd w:id="29"/>
    </w:p>
    <w:p w14:paraId="388B9CBD" w14:textId="77777777" w:rsidR="00A86D70" w:rsidRPr="00CC3B8A" w:rsidRDefault="00A86D70">
      <w:pPr>
        <w:autoSpaceDE w:val="0"/>
        <w:autoSpaceDN w:val="0"/>
        <w:adjustRightInd w:val="0"/>
        <w:rPr>
          <w:b/>
          <w:lang w:eastAsia="ru-RU"/>
        </w:rPr>
      </w:pPr>
    </w:p>
    <w:p w14:paraId="5F08C2B2" w14:textId="77777777" w:rsidR="00A86D70" w:rsidRPr="00CC3B8A" w:rsidRDefault="001701A0">
      <w:pPr>
        <w:autoSpaceDE w:val="0"/>
        <w:autoSpaceDN w:val="0"/>
        <w:adjustRightInd w:val="0"/>
        <w:jc w:val="center"/>
        <w:rPr>
          <w:b/>
          <w:lang w:eastAsia="ru-RU"/>
        </w:rPr>
      </w:pPr>
      <w:r w:rsidRPr="00CC3B8A">
        <w:rPr>
          <w:b/>
          <w:lang w:eastAsia="ru-RU"/>
        </w:rPr>
        <w:t xml:space="preserve">Protocol de tratament în RA la pacienți fără tratament anterior, utilizând VAS </w:t>
      </w:r>
    </w:p>
    <w:p w14:paraId="6E21FDCE" w14:textId="77777777" w:rsidR="00A86D70" w:rsidRPr="00CC3B8A" w:rsidRDefault="001701A0">
      <w:pPr>
        <w:autoSpaceDE w:val="0"/>
        <w:autoSpaceDN w:val="0"/>
        <w:adjustRightInd w:val="0"/>
        <w:jc w:val="center"/>
        <w:rPr>
          <w:lang w:eastAsia="ru-RU"/>
        </w:rPr>
      </w:pPr>
      <w:r w:rsidRPr="00CC3B8A">
        <w:rPr>
          <w:lang w:eastAsia="ru-RU"/>
        </w:rPr>
        <w:t>(adaptat 15, 16)</w:t>
      </w:r>
    </w:p>
    <w:p w14:paraId="2912AB31" w14:textId="77777777" w:rsidR="00A86D70" w:rsidRPr="00CC3B8A" w:rsidRDefault="001701A0">
      <w:pPr>
        <w:autoSpaceDE w:val="0"/>
        <w:autoSpaceDN w:val="0"/>
        <w:adjustRightInd w:val="0"/>
        <w:rPr>
          <w:b/>
          <w:lang w:eastAsia="ru-RU"/>
        </w:rPr>
      </w:pPr>
      <w:r w:rsidRPr="00CC3B8A">
        <w:rPr>
          <w:b/>
          <w:noProof/>
          <w:lang w:val="ru-RU" w:eastAsia="ru-RU"/>
        </w:rPr>
        <mc:AlternateContent>
          <mc:Choice Requires="wpg">
            <w:drawing>
              <wp:anchor distT="0" distB="0" distL="114300" distR="114300" simplePos="0" relativeHeight="251660288" behindDoc="0" locked="0" layoutInCell="1" allowOverlap="1" wp14:anchorId="19316ECC" wp14:editId="18743A04">
                <wp:simplePos x="0" y="0"/>
                <wp:positionH relativeFrom="column">
                  <wp:posOffset>19050</wp:posOffset>
                </wp:positionH>
                <wp:positionV relativeFrom="paragraph">
                  <wp:posOffset>156210</wp:posOffset>
                </wp:positionV>
                <wp:extent cx="6000750" cy="7305675"/>
                <wp:effectExtent l="0" t="0" r="0" b="0"/>
                <wp:wrapNone/>
                <wp:docPr id="316" name="Группа 316"/>
                <wp:cNvGraphicFramePr/>
                <a:graphic xmlns:a="http://schemas.openxmlformats.org/drawingml/2006/main">
                  <a:graphicData uri="http://schemas.microsoft.com/office/word/2010/wordprocessingGroup">
                    <wpg:wgp>
                      <wpg:cNvGrpSpPr/>
                      <wpg:grpSpPr>
                        <a:xfrm>
                          <a:off x="0" y="0"/>
                          <a:ext cx="6000750" cy="7305675"/>
                          <a:chOff x="0" y="0"/>
                          <a:chExt cx="6000750" cy="7305675"/>
                        </a:xfrm>
                      </wpg:grpSpPr>
                      <wpg:grpSp>
                        <wpg:cNvPr id="314" name="Группа 314"/>
                        <wpg:cNvGrpSpPr/>
                        <wpg:grpSpPr>
                          <a:xfrm>
                            <a:off x="47625" y="0"/>
                            <a:ext cx="5892800" cy="6413500"/>
                            <a:chOff x="0" y="0"/>
                            <a:chExt cx="5892800" cy="6413500"/>
                          </a:xfrm>
                        </wpg:grpSpPr>
                        <wps:wsp>
                          <wps:cNvPr id="116" name="Прямая со стрелкой 116"/>
                          <wps:cNvCnPr/>
                          <wps:spPr>
                            <a:xfrm>
                              <a:off x="2819400" y="2524125"/>
                              <a:ext cx="977900" cy="6223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71" name="Группа 171"/>
                          <wpg:cNvGrpSpPr/>
                          <wpg:grpSpPr>
                            <a:xfrm>
                              <a:off x="0" y="0"/>
                              <a:ext cx="5892800" cy="6413500"/>
                              <a:chOff x="0" y="0"/>
                              <a:chExt cx="6142990" cy="6413500"/>
                            </a:xfrm>
                          </wpg:grpSpPr>
                          <wps:wsp>
                            <wps:cNvPr id="94" name="Rectangle 407"/>
                            <wps:cNvSpPr>
                              <a:spLocks noChangeArrowheads="1"/>
                            </wps:cNvSpPr>
                            <wps:spPr bwMode="auto">
                              <a:xfrm>
                                <a:off x="3898900" y="0"/>
                                <a:ext cx="1215390" cy="299085"/>
                              </a:xfrm>
                              <a:prstGeom prst="roundRect">
                                <a:avLst/>
                              </a:prstGeom>
                              <a:solidFill>
                                <a:srgbClr val="FFFFFF"/>
                              </a:solidFill>
                              <a:ln w="9525">
                                <a:solidFill>
                                  <a:srgbClr val="000000"/>
                                </a:solidFill>
                                <a:miter lim="800000"/>
                              </a:ln>
                            </wps:spPr>
                            <wps:txbx>
                              <w:txbxContent>
                                <w:p w14:paraId="6DBD61A5" w14:textId="77777777" w:rsidR="008D66BF" w:rsidRDefault="008D66BF">
                                  <w:pPr>
                                    <w:jc w:val="center"/>
                                    <w:rPr>
                                      <w:b/>
                                    </w:rPr>
                                  </w:pPr>
                                  <w:r>
                                    <w:rPr>
                                      <w:b/>
                                    </w:rPr>
                                    <w:t>VAS ≥ 5/10</w:t>
                                  </w:r>
                                </w:p>
                              </w:txbxContent>
                            </wps:txbx>
                            <wps:bodyPr rot="0" vert="horz" wrap="square" lIns="91440" tIns="45720" rIns="91440" bIns="45720" anchor="t" anchorCtr="0" upright="1">
                              <a:noAutofit/>
                            </wps:bodyPr>
                          </wps:wsp>
                          <wps:wsp>
                            <wps:cNvPr id="96" name="Rectangle 407"/>
                            <wps:cNvSpPr>
                              <a:spLocks noChangeArrowheads="1"/>
                            </wps:cNvSpPr>
                            <wps:spPr bwMode="auto">
                              <a:xfrm>
                                <a:off x="3086100" y="825500"/>
                                <a:ext cx="2834005" cy="851535"/>
                              </a:xfrm>
                              <a:prstGeom prst="roundRect">
                                <a:avLst/>
                              </a:prstGeom>
                              <a:solidFill>
                                <a:srgbClr val="FFFFFF"/>
                              </a:solidFill>
                              <a:ln w="9525">
                                <a:solidFill>
                                  <a:srgbClr val="000000"/>
                                </a:solidFill>
                                <a:miter lim="800000"/>
                              </a:ln>
                            </wps:spPr>
                            <wps:txbx>
                              <w:txbxContent>
                                <w:p w14:paraId="681BF5EE" w14:textId="77777777" w:rsidR="008D66BF" w:rsidRDefault="008D66BF">
                                  <w:pPr>
                                    <w:jc w:val="center"/>
                                    <w:rPr>
                                      <w:szCs w:val="22"/>
                                    </w:rPr>
                                  </w:pPr>
                                  <w:r>
                                    <w:rPr>
                                      <w:szCs w:val="22"/>
                                    </w:rPr>
                                    <w:t xml:space="preserve">Inițiere tratament </w:t>
                                  </w:r>
                                </w:p>
                                <w:p w14:paraId="13B6A6F2" w14:textId="77777777" w:rsidR="008D66BF" w:rsidRDefault="008D66BF">
                                  <w:pPr>
                                    <w:rPr>
                                      <w:szCs w:val="22"/>
                                    </w:rPr>
                                  </w:pPr>
                                  <w:r>
                                    <w:rPr>
                                      <w:szCs w:val="22"/>
                                    </w:rPr>
                                    <w:t>Rinită intermitentă - cu oricare medicament de primă linie*</w:t>
                                  </w:r>
                                </w:p>
                                <w:p w14:paraId="612F5293" w14:textId="77777777" w:rsidR="008D66BF" w:rsidRDefault="008D66BF">
                                  <w:pPr>
                                    <w:rPr>
                                      <w:szCs w:val="22"/>
                                    </w:rPr>
                                  </w:pPr>
                                  <w:r>
                                    <w:rPr>
                                      <w:szCs w:val="22"/>
                                    </w:rPr>
                                    <w:t>Rinită persistentă – CSin sau CSin+Aze</w:t>
                                  </w:r>
                                </w:p>
                              </w:txbxContent>
                            </wps:txbx>
                            <wps:bodyPr rot="0" vert="horz" wrap="square" lIns="91440" tIns="45720" rIns="91440" bIns="45720" anchor="t" anchorCtr="0" upright="1">
                              <a:noAutofit/>
                            </wps:bodyPr>
                          </wps:wsp>
                          <wps:wsp>
                            <wps:cNvPr id="108" name="Прямая со стрелкой 108"/>
                            <wps:cNvCnPr/>
                            <wps:spPr>
                              <a:xfrm>
                                <a:off x="4508500" y="342900"/>
                                <a:ext cx="0" cy="457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4" name="Прямая со стрелкой 114"/>
                            <wps:cNvCnPr/>
                            <wps:spPr>
                              <a:xfrm>
                                <a:off x="4203700" y="1701800"/>
                                <a:ext cx="0" cy="381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25" name="Группа 125"/>
                            <wpg:cNvGrpSpPr/>
                            <wpg:grpSpPr>
                              <a:xfrm>
                                <a:off x="0" y="0"/>
                                <a:ext cx="6142990" cy="6413500"/>
                                <a:chOff x="0" y="0"/>
                                <a:chExt cx="6142990" cy="6413500"/>
                              </a:xfrm>
                            </wpg:grpSpPr>
                            <wps:wsp>
                              <wps:cNvPr id="93" name="Rectangle 407"/>
                              <wps:cNvSpPr>
                                <a:spLocks noChangeArrowheads="1"/>
                              </wps:cNvSpPr>
                              <wps:spPr bwMode="auto">
                                <a:xfrm>
                                  <a:off x="596900" y="0"/>
                                  <a:ext cx="1215390" cy="299085"/>
                                </a:xfrm>
                                <a:prstGeom prst="roundRect">
                                  <a:avLst/>
                                </a:prstGeom>
                                <a:solidFill>
                                  <a:srgbClr val="FFFFFF"/>
                                </a:solidFill>
                                <a:ln w="9525">
                                  <a:solidFill>
                                    <a:srgbClr val="000000"/>
                                  </a:solidFill>
                                  <a:miter lim="800000"/>
                                </a:ln>
                              </wps:spPr>
                              <wps:txbx>
                                <w:txbxContent>
                                  <w:p w14:paraId="1431A926" w14:textId="77777777" w:rsidR="008D66BF" w:rsidRDefault="008D66BF">
                                    <w:pPr>
                                      <w:jc w:val="center"/>
                                      <w:rPr>
                                        <w:b/>
                                        <w:sz w:val="28"/>
                                      </w:rPr>
                                    </w:pPr>
                                    <w:r>
                                      <w:rPr>
                                        <w:b/>
                                      </w:rPr>
                                      <w:t>VAS ˂ 5/10</w:t>
                                    </w:r>
                                  </w:p>
                                </w:txbxContent>
                              </wps:txbx>
                              <wps:bodyPr rot="0" vert="horz" wrap="square" lIns="91440" tIns="45720" rIns="91440" bIns="45720" anchor="t" anchorCtr="0" upright="1">
                                <a:noAutofit/>
                              </wps:bodyPr>
                            </wps:wsp>
                            <wps:wsp>
                              <wps:cNvPr id="95" name="Rectangle 407"/>
                              <wps:cNvSpPr>
                                <a:spLocks noChangeArrowheads="1"/>
                              </wps:cNvSpPr>
                              <wps:spPr bwMode="auto">
                                <a:xfrm>
                                  <a:off x="152399" y="812800"/>
                                  <a:ext cx="2250515" cy="512445"/>
                                </a:xfrm>
                                <a:prstGeom prst="roundRect">
                                  <a:avLst/>
                                </a:prstGeom>
                                <a:solidFill>
                                  <a:srgbClr val="FFFFFF"/>
                                </a:solidFill>
                                <a:ln w="9525">
                                  <a:solidFill>
                                    <a:srgbClr val="000000"/>
                                  </a:solidFill>
                                  <a:miter lim="800000"/>
                                </a:ln>
                              </wps:spPr>
                              <wps:txbx>
                                <w:txbxContent>
                                  <w:p w14:paraId="49EE2227" w14:textId="77777777" w:rsidR="008D66BF" w:rsidRDefault="008D66BF">
                                    <w:pPr>
                                      <w:jc w:val="center"/>
                                      <w:rPr>
                                        <w:sz w:val="28"/>
                                        <w:vertAlign w:val="superscript"/>
                                      </w:rPr>
                                    </w:pPr>
                                    <w:r>
                                      <w:t>Inițiere tratament cu oricare medicament de primă linie</w:t>
                                    </w:r>
                                    <w:r>
                                      <w:rPr>
                                        <w:vertAlign w:val="superscript"/>
                                      </w:rPr>
                                      <w:t>*</w:t>
                                    </w:r>
                                  </w:p>
                                </w:txbxContent>
                              </wps:txbx>
                              <wps:bodyPr rot="0" vert="horz" wrap="square" lIns="91440" tIns="45720" rIns="91440" bIns="45720" anchor="t" anchorCtr="0" upright="1">
                                <a:noAutofit/>
                              </wps:bodyPr>
                            </wps:wsp>
                            <wps:wsp>
                              <wps:cNvPr id="97" name="Rectangle 407"/>
                              <wps:cNvSpPr>
                                <a:spLocks noChangeArrowheads="1"/>
                              </wps:cNvSpPr>
                              <wps:spPr bwMode="auto">
                                <a:xfrm>
                                  <a:off x="1054100" y="2095500"/>
                                  <a:ext cx="3911600" cy="419100"/>
                                </a:xfrm>
                                <a:prstGeom prst="roundRect">
                                  <a:avLst/>
                                </a:prstGeom>
                                <a:solidFill>
                                  <a:srgbClr val="FFFFFF"/>
                                </a:solidFill>
                                <a:ln w="9525">
                                  <a:solidFill>
                                    <a:srgbClr val="000000"/>
                                  </a:solidFill>
                                  <a:miter lim="800000"/>
                                </a:ln>
                              </wps:spPr>
                              <wps:txbx>
                                <w:txbxContent>
                                  <w:p w14:paraId="70567A65" w14:textId="77777777" w:rsidR="008D66BF" w:rsidRDefault="008D66BF">
                                    <w:pPr>
                                      <w:jc w:val="center"/>
                                      <w:rPr>
                                        <w:sz w:val="28"/>
                                      </w:rPr>
                                    </w:pPr>
                                    <w:r>
                                      <w:t>Reevaluare VAS zilnic în primele 48-72 ore</w:t>
                                    </w:r>
                                  </w:p>
                                </w:txbxContent>
                              </wps:txbx>
                              <wps:bodyPr rot="0" vert="horz" wrap="square" lIns="91440" tIns="45720" rIns="91440" bIns="45720" anchor="t" anchorCtr="0" upright="1">
                                <a:noAutofit/>
                              </wps:bodyPr>
                            </wps:wsp>
                            <wps:wsp>
                              <wps:cNvPr id="98" name="Rectangle 407"/>
                              <wps:cNvSpPr>
                                <a:spLocks noChangeArrowheads="1"/>
                              </wps:cNvSpPr>
                              <wps:spPr bwMode="auto">
                                <a:xfrm>
                                  <a:off x="571500" y="3149600"/>
                                  <a:ext cx="1215390" cy="299085"/>
                                </a:xfrm>
                                <a:prstGeom prst="roundRect">
                                  <a:avLst/>
                                </a:prstGeom>
                                <a:solidFill>
                                  <a:srgbClr val="FFFFFF"/>
                                </a:solidFill>
                                <a:ln w="9525">
                                  <a:solidFill>
                                    <a:srgbClr val="000000"/>
                                  </a:solidFill>
                                  <a:miter lim="800000"/>
                                </a:ln>
                              </wps:spPr>
                              <wps:txbx>
                                <w:txbxContent>
                                  <w:p w14:paraId="335A07B7" w14:textId="77777777" w:rsidR="008D66BF" w:rsidRDefault="008D66BF">
                                    <w:pPr>
                                      <w:jc w:val="center"/>
                                      <w:rPr>
                                        <w:b/>
                                      </w:rPr>
                                    </w:pPr>
                                    <w:r>
                                      <w:rPr>
                                        <w:b/>
                                      </w:rPr>
                                      <w:t>VAS ˂ 5/10</w:t>
                                    </w:r>
                                  </w:p>
                                </w:txbxContent>
                              </wps:txbx>
                              <wps:bodyPr rot="0" vert="horz" wrap="square" lIns="91440" tIns="45720" rIns="91440" bIns="45720" anchor="t" anchorCtr="0" upright="1">
                                <a:noAutofit/>
                              </wps:bodyPr>
                            </wps:wsp>
                            <wps:wsp>
                              <wps:cNvPr id="99" name="Rectangle 407"/>
                              <wps:cNvSpPr>
                                <a:spLocks noChangeArrowheads="1"/>
                              </wps:cNvSpPr>
                              <wps:spPr bwMode="auto">
                                <a:xfrm>
                                  <a:off x="4025900" y="3149600"/>
                                  <a:ext cx="1215390" cy="299085"/>
                                </a:xfrm>
                                <a:prstGeom prst="roundRect">
                                  <a:avLst/>
                                </a:prstGeom>
                                <a:solidFill>
                                  <a:srgbClr val="FFFFFF"/>
                                </a:solidFill>
                                <a:ln w="9525">
                                  <a:solidFill>
                                    <a:srgbClr val="000000"/>
                                  </a:solidFill>
                                  <a:miter lim="800000"/>
                                </a:ln>
                              </wps:spPr>
                              <wps:txbx>
                                <w:txbxContent>
                                  <w:p w14:paraId="73E7F4BE" w14:textId="77777777" w:rsidR="008D66BF" w:rsidRDefault="008D66BF">
                                    <w:pPr>
                                      <w:jc w:val="center"/>
                                      <w:rPr>
                                        <w:b/>
                                      </w:rPr>
                                    </w:pPr>
                                    <w:r>
                                      <w:rPr>
                                        <w:b/>
                                      </w:rPr>
                                      <w:t>VAS ≥ 5/10</w:t>
                                    </w:r>
                                  </w:p>
                                </w:txbxContent>
                              </wps:txbx>
                              <wps:bodyPr rot="0" vert="horz" wrap="square" lIns="91440" tIns="45720" rIns="91440" bIns="45720" anchor="t" anchorCtr="0" upright="1">
                                <a:noAutofit/>
                              </wps:bodyPr>
                            </wps:wsp>
                            <wps:wsp>
                              <wps:cNvPr id="100" name="Rectangle 407"/>
                              <wps:cNvSpPr>
                                <a:spLocks noChangeArrowheads="1"/>
                              </wps:cNvSpPr>
                              <wps:spPr bwMode="auto">
                                <a:xfrm>
                                  <a:off x="0" y="4559300"/>
                                  <a:ext cx="2541905" cy="952500"/>
                                </a:xfrm>
                                <a:prstGeom prst="roundRect">
                                  <a:avLst/>
                                </a:prstGeom>
                                <a:solidFill>
                                  <a:srgbClr val="FFFFFF"/>
                                </a:solidFill>
                                <a:ln w="9525">
                                  <a:solidFill>
                                    <a:srgbClr val="000000"/>
                                  </a:solidFill>
                                  <a:miter lim="800000"/>
                                </a:ln>
                              </wps:spPr>
                              <wps:txbx>
                                <w:txbxContent>
                                  <w:p w14:paraId="6E7B9F16" w14:textId="77777777" w:rsidR="008D66BF" w:rsidRDefault="008D66BF">
                                    <w:pPr>
                                      <w:jc w:val="center"/>
                                      <w:rPr>
                                        <w:szCs w:val="22"/>
                                      </w:rPr>
                                    </w:pPr>
                                    <w:r>
                                      <w:rPr>
                                        <w:szCs w:val="22"/>
                                      </w:rPr>
                                      <w:t xml:space="preserve">Simptomele persistă – </w:t>
                                    </w:r>
                                  </w:p>
                                  <w:p w14:paraId="17930455" w14:textId="77777777" w:rsidR="008D66BF" w:rsidRDefault="008D66BF">
                                    <w:pPr>
                                      <w:jc w:val="center"/>
                                      <w:rPr>
                                        <w:szCs w:val="22"/>
                                      </w:rPr>
                                    </w:pPr>
                                    <w:r>
                                      <w:rPr>
                                        <w:szCs w:val="22"/>
                                      </w:rPr>
                                      <w:t>continuă tratamentul</w:t>
                                    </w:r>
                                  </w:p>
                                  <w:p w14:paraId="7E19F5BC" w14:textId="2AF075B5" w:rsidR="008D66BF" w:rsidRDefault="00B4252B">
                                    <w:pPr>
                                      <w:jc w:val="center"/>
                                      <w:rPr>
                                        <w:szCs w:val="22"/>
                                      </w:rPr>
                                    </w:pPr>
                                    <w:r>
                                      <w:rPr>
                                        <w:szCs w:val="22"/>
                                      </w:rPr>
                                      <w:t>Fără</w:t>
                                    </w:r>
                                    <w:r w:rsidR="008D66BF">
                                      <w:rPr>
                                        <w:szCs w:val="22"/>
                                      </w:rPr>
                                      <w:t xml:space="preserve"> simptome – </w:t>
                                    </w:r>
                                  </w:p>
                                  <w:p w14:paraId="44F52ABA" w14:textId="77777777" w:rsidR="008D66BF" w:rsidRDefault="008D66BF">
                                    <w:pPr>
                                      <w:jc w:val="center"/>
                                      <w:rPr>
                                        <w:szCs w:val="22"/>
                                      </w:rPr>
                                    </w:pPr>
                                    <w:r>
                                      <w:rPr>
                                        <w:szCs w:val="22"/>
                                      </w:rPr>
                                      <w:t>STEP DOWN sau STOP tratament</w:t>
                                    </w:r>
                                  </w:p>
                                </w:txbxContent>
                              </wps:txbx>
                              <wps:bodyPr rot="0" vert="horz" wrap="square" lIns="91440" tIns="45720" rIns="91440" bIns="45720" anchor="t" anchorCtr="0" upright="1">
                                <a:noAutofit/>
                              </wps:bodyPr>
                            </wps:wsp>
                            <wps:wsp>
                              <wps:cNvPr id="101" name="Rectangle 407"/>
                              <wps:cNvSpPr>
                                <a:spLocks noChangeArrowheads="1"/>
                              </wps:cNvSpPr>
                              <wps:spPr bwMode="auto">
                                <a:xfrm>
                                  <a:off x="3390900" y="4000500"/>
                                  <a:ext cx="2542310" cy="477981"/>
                                </a:xfrm>
                                <a:prstGeom prst="roundRect">
                                  <a:avLst/>
                                </a:prstGeom>
                                <a:solidFill>
                                  <a:srgbClr val="FFFFFF"/>
                                </a:solidFill>
                                <a:ln w="9525">
                                  <a:solidFill>
                                    <a:srgbClr val="000000"/>
                                  </a:solidFill>
                                  <a:miter lim="800000"/>
                                </a:ln>
                              </wps:spPr>
                              <wps:txbx>
                                <w:txbxContent>
                                  <w:p w14:paraId="7F453828" w14:textId="77777777" w:rsidR="008D66BF" w:rsidRDefault="008D66BF">
                                    <w:pPr>
                                      <w:jc w:val="center"/>
                                      <w:rPr>
                                        <w:szCs w:val="22"/>
                                      </w:rPr>
                                    </w:pPr>
                                    <w:r>
                                      <w:rPr>
                                        <w:szCs w:val="22"/>
                                      </w:rPr>
                                      <w:t>STEP-UP și reevaluare zilnică VAS pentru 7-14 zile</w:t>
                                    </w:r>
                                  </w:p>
                                </w:txbxContent>
                              </wps:txbx>
                              <wps:bodyPr rot="0" vert="horz" wrap="square" lIns="91440" tIns="45720" rIns="91440" bIns="45720" anchor="t" anchorCtr="0" upright="1">
                                <a:noAutofit/>
                              </wps:bodyPr>
                            </wps:wsp>
                            <wps:wsp>
                              <wps:cNvPr id="102" name="Rectangle 407"/>
                              <wps:cNvSpPr>
                                <a:spLocks noChangeArrowheads="1"/>
                              </wps:cNvSpPr>
                              <wps:spPr bwMode="auto">
                                <a:xfrm>
                                  <a:off x="3048000" y="4902200"/>
                                  <a:ext cx="1215390" cy="299085"/>
                                </a:xfrm>
                                <a:prstGeom prst="roundRect">
                                  <a:avLst/>
                                </a:prstGeom>
                                <a:solidFill>
                                  <a:srgbClr val="FFFFFF"/>
                                </a:solidFill>
                                <a:ln w="9525">
                                  <a:solidFill>
                                    <a:srgbClr val="000000"/>
                                  </a:solidFill>
                                  <a:miter lim="800000"/>
                                </a:ln>
                              </wps:spPr>
                              <wps:txbx>
                                <w:txbxContent>
                                  <w:p w14:paraId="13267407" w14:textId="77777777" w:rsidR="008D66BF" w:rsidRDefault="008D66BF">
                                    <w:pPr>
                                      <w:jc w:val="center"/>
                                      <w:rPr>
                                        <w:b/>
                                      </w:rPr>
                                    </w:pPr>
                                    <w:r>
                                      <w:rPr>
                                        <w:b/>
                                      </w:rPr>
                                      <w:t>VAS ˂ 5/10</w:t>
                                    </w:r>
                                  </w:p>
                                </w:txbxContent>
                              </wps:txbx>
                              <wps:bodyPr rot="0" vert="horz" wrap="square" lIns="91440" tIns="45720" rIns="91440" bIns="45720" anchor="t" anchorCtr="0" upright="1">
                                <a:noAutofit/>
                              </wps:bodyPr>
                            </wps:wsp>
                            <wps:wsp>
                              <wps:cNvPr id="103" name="Rectangle 407"/>
                              <wps:cNvSpPr>
                                <a:spLocks noChangeArrowheads="1"/>
                              </wps:cNvSpPr>
                              <wps:spPr bwMode="auto">
                                <a:xfrm>
                                  <a:off x="4927600" y="4902200"/>
                                  <a:ext cx="1215390" cy="299085"/>
                                </a:xfrm>
                                <a:prstGeom prst="roundRect">
                                  <a:avLst/>
                                </a:prstGeom>
                                <a:solidFill>
                                  <a:srgbClr val="FFFFFF"/>
                                </a:solidFill>
                                <a:ln w="9525">
                                  <a:solidFill>
                                    <a:srgbClr val="000000"/>
                                  </a:solidFill>
                                  <a:miter lim="800000"/>
                                </a:ln>
                              </wps:spPr>
                              <wps:txbx>
                                <w:txbxContent>
                                  <w:p w14:paraId="754FA3BB" w14:textId="77777777" w:rsidR="008D66BF" w:rsidRDefault="008D66BF">
                                    <w:pPr>
                                      <w:jc w:val="center"/>
                                      <w:rPr>
                                        <w:b/>
                                      </w:rPr>
                                    </w:pPr>
                                    <w:r>
                                      <w:rPr>
                                        <w:b/>
                                      </w:rPr>
                                      <w:t>VAS ≥ 5/10</w:t>
                                    </w:r>
                                  </w:p>
                                </w:txbxContent>
                              </wps:txbx>
                              <wps:bodyPr rot="0" vert="horz" wrap="square" lIns="91440" tIns="45720" rIns="91440" bIns="45720" anchor="t" anchorCtr="0" upright="1">
                                <a:noAutofit/>
                              </wps:bodyPr>
                            </wps:wsp>
                            <wps:wsp>
                              <wps:cNvPr id="104" name="Rectangle 407"/>
                              <wps:cNvSpPr>
                                <a:spLocks noChangeArrowheads="1"/>
                              </wps:cNvSpPr>
                              <wps:spPr bwMode="auto">
                                <a:xfrm>
                                  <a:off x="3390900" y="6070600"/>
                                  <a:ext cx="2541905" cy="342900"/>
                                </a:xfrm>
                                <a:prstGeom prst="roundRect">
                                  <a:avLst/>
                                </a:prstGeom>
                                <a:solidFill>
                                  <a:srgbClr val="FFFFFF"/>
                                </a:solidFill>
                                <a:ln w="9525">
                                  <a:solidFill>
                                    <a:srgbClr val="000000"/>
                                  </a:solidFill>
                                  <a:miter lim="800000"/>
                                </a:ln>
                              </wps:spPr>
                              <wps:txbx>
                                <w:txbxContent>
                                  <w:p w14:paraId="13735CC6" w14:textId="77777777" w:rsidR="008D66BF" w:rsidRDefault="008D66BF">
                                    <w:pPr>
                                      <w:jc w:val="center"/>
                                      <w:rPr>
                                        <w:szCs w:val="22"/>
                                      </w:rPr>
                                    </w:pPr>
                                    <w:r>
                                      <w:rPr>
                                        <w:szCs w:val="22"/>
                                      </w:rPr>
                                      <w:t>Imunoterapie alergen-specifică</w:t>
                                    </w:r>
                                  </w:p>
                                </w:txbxContent>
                              </wps:txbx>
                              <wps:bodyPr rot="0" vert="horz" wrap="square" lIns="91440" tIns="45720" rIns="91440" bIns="45720" anchor="t" anchorCtr="0" upright="1">
                                <a:noAutofit/>
                              </wps:bodyPr>
                            </wps:wsp>
                            <wps:wsp>
                              <wps:cNvPr id="107" name="Прямая со стрелкой 107"/>
                              <wps:cNvCnPr/>
                              <wps:spPr>
                                <a:xfrm>
                                  <a:off x="1168400" y="342900"/>
                                  <a:ext cx="0" cy="457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 name="Прямая со стрелкой 112"/>
                              <wps:cNvCnPr/>
                              <wps:spPr>
                                <a:xfrm>
                                  <a:off x="1549400" y="1358900"/>
                                  <a:ext cx="0" cy="711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5" name="Прямая со стрелкой 115"/>
                              <wps:cNvCnPr/>
                              <wps:spPr>
                                <a:xfrm flipH="1">
                                  <a:off x="1790701" y="2514600"/>
                                  <a:ext cx="1062347" cy="6223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7" name="Прямая со стрелкой 117"/>
                              <wps:cNvCnPr/>
                              <wps:spPr>
                                <a:xfrm>
                                  <a:off x="1143000" y="3467100"/>
                                  <a:ext cx="0" cy="1079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 name="Прямая со стрелкой 118"/>
                              <wps:cNvCnPr/>
                              <wps:spPr>
                                <a:xfrm>
                                  <a:off x="4660900" y="3479800"/>
                                  <a:ext cx="12700" cy="4953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9" name="Прямая со стрелкой 119"/>
                              <wps:cNvCnPr/>
                              <wps:spPr>
                                <a:xfrm flipH="1">
                                  <a:off x="4279900" y="4508500"/>
                                  <a:ext cx="368300" cy="381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 name="Прямая со стрелкой 120"/>
                              <wps:cNvCnPr/>
                              <wps:spPr>
                                <a:xfrm>
                                  <a:off x="4648200" y="4508500"/>
                                  <a:ext cx="279400" cy="381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1" name="Прямая со стрелкой 121"/>
                              <wps:cNvCnPr/>
                              <wps:spPr>
                                <a:xfrm>
                                  <a:off x="5511800" y="5232400"/>
                                  <a:ext cx="12700" cy="812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2" name="Прямая со стрелкой 122"/>
                              <wps:cNvCnPr/>
                              <wps:spPr>
                                <a:xfrm flipH="1">
                                  <a:off x="2540000" y="5067300"/>
                                  <a:ext cx="480695" cy="127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s:wsp>
                        <wps:cNvPr id="315" name="Надпись 315"/>
                        <wps:cNvSpPr txBox="1"/>
                        <wps:spPr>
                          <a:xfrm>
                            <a:off x="0" y="6600825"/>
                            <a:ext cx="6000750" cy="704850"/>
                          </a:xfrm>
                          <a:prstGeom prst="rect">
                            <a:avLst/>
                          </a:prstGeom>
                          <a:noFill/>
                          <a:ln w="6350">
                            <a:noFill/>
                          </a:ln>
                        </wps:spPr>
                        <wps:txbx>
                          <w:txbxContent>
                            <w:p w14:paraId="5850C3FF" w14:textId="017A0413" w:rsidR="008D66BF" w:rsidRDefault="008D66BF">
                              <w:pPr>
                                <w:jc w:val="both"/>
                              </w:pPr>
                              <w:r>
                                <w:rPr>
                                  <w:lang w:val="en-US"/>
                                </w:rPr>
                                <w:t>Medicaţia de primă linie</w:t>
                              </w:r>
                              <w:r>
                                <w:rPr>
                                  <w:vertAlign w:val="superscript"/>
                                  <w:lang w:val="en-US"/>
                                </w:rPr>
                                <w:t>*</w:t>
                              </w:r>
                              <w:r>
                                <w:rPr>
                                  <w:lang w:val="en-US"/>
                                </w:rPr>
                                <w:t xml:space="preserve"> este reprezentată de antihistaminic H1 oral sau intranazal, sau corticosteroid intranazal, sau antagonişti de leucotriene, sau combinaţie corticosteroid intranazal + azelastinum*</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19316ECC" id="Группа 316" o:spid="_x0000_s1062" style="position:absolute;margin-left:1.5pt;margin-top:12.3pt;width:472.5pt;height:575.25pt;z-index:251660288" coordsize="60007,73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">
                <v:group id="Группа 314" o:spid="_x0000_s1063" style="position:absolute;left:476;width:58928;height:64135" coordsize="58928,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Прямая со стрелкой 116" o:spid="_x0000_s1064" type="#_x0000_t32" style="position:absolute;left:28194;top:25241;width:9779;height:6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" strokecolor="black [3213]" strokeweight=".5pt">
                    <v:stroke endarrow="block" joinstyle="miter"/>
                  </v:shape>
                  <v:group id="Группа 171" o:spid="_x0000_s1065" style="position:absolute;width:58928;height:64135" coordsize="61429,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roundrect id="Rectangle 407" o:spid="_x0000_s1066" style="position:absolute;left:38989;width:12153;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">
                      <v:stroke joinstyle="miter"/>
                      <v:textbox>
                        <w:txbxContent>
                          <w:p w14:paraId="6DBD61A5" w14:textId="77777777" w:rsidR="008D66BF" w:rsidRDefault="008D66BF">
                            <w:pPr>
                              <w:jc w:val="center"/>
                              <w:rPr>
                                <w:b/>
                              </w:rPr>
                            </w:pPr>
                            <w:r>
                              <w:rPr>
                                <w:b/>
                              </w:rPr>
                              <w:t>VAS ≥ 5/10</w:t>
                            </w:r>
                          </w:p>
                        </w:txbxContent>
                      </v:textbox>
                    </v:roundrect>
                    <v:roundrect id="Rectangle 407" o:spid="_x0000_s1067" style="position:absolute;left:30861;top:8255;width:28340;height:85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">
                      <v:stroke joinstyle="miter"/>
                      <v:textbox>
                        <w:txbxContent>
                          <w:p w14:paraId="681BF5EE" w14:textId="77777777" w:rsidR="008D66BF" w:rsidRDefault="008D66BF">
                            <w:pPr>
                              <w:jc w:val="center"/>
                              <w:rPr>
                                <w:szCs w:val="22"/>
                              </w:rPr>
                            </w:pPr>
                            <w:r>
                              <w:rPr>
                                <w:szCs w:val="22"/>
                              </w:rPr>
                              <w:t xml:space="preserve">Inițiere tratament </w:t>
                            </w:r>
                          </w:p>
                          <w:p w14:paraId="13B6A6F2" w14:textId="77777777" w:rsidR="008D66BF" w:rsidRDefault="008D66BF">
                            <w:pPr>
                              <w:rPr>
                                <w:szCs w:val="22"/>
                              </w:rPr>
                            </w:pPr>
                            <w:r>
                              <w:rPr>
                                <w:szCs w:val="22"/>
                              </w:rPr>
                              <w:t>Rinită intermitentă - cu oricare medicament de primă linie*</w:t>
                            </w:r>
                          </w:p>
                          <w:p w14:paraId="612F5293" w14:textId="77777777" w:rsidR="008D66BF" w:rsidRDefault="008D66BF">
                            <w:pPr>
                              <w:rPr>
                                <w:szCs w:val="22"/>
                              </w:rPr>
                            </w:pPr>
                            <w:r>
                              <w:rPr>
                                <w:szCs w:val="22"/>
                              </w:rPr>
                              <w:t>Rinită persistentă – CSin sau CSin+Aze</w:t>
                            </w:r>
                          </w:p>
                        </w:txbxContent>
                      </v:textbox>
                    </v:roundrect>
                    <v:shape id="Прямая со стрелкой 108" o:spid="_x0000_s1068" type="#_x0000_t32" style="position:absolute;left:45085;top:3429;width:0;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" strokecolor="black [3213]" strokeweight=".5pt">
                      <v:stroke endarrow="block" joinstyle="miter"/>
                    </v:shape>
                    <v:shape id="Прямая со стрелкой 114" o:spid="_x0000_s1069" type="#_x0000_t32" style="position:absolute;left:42037;top:17018;width: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" strokecolor="black [3213]" strokeweight=".5pt">
                      <v:stroke endarrow="block" joinstyle="miter"/>
                    </v:shape>
                    <v:group id="Группа 125" o:spid="_x0000_s1070" style="position:absolute;width:61429;height:64135" coordsize="61429,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roundrect id="Rectangle 407" o:spid="_x0000_s1071" style="position:absolute;left:5969;width:12153;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">
                        <v:stroke joinstyle="miter"/>
                        <v:textbox>
                          <w:txbxContent>
                            <w:p w14:paraId="1431A926" w14:textId="77777777" w:rsidR="008D66BF" w:rsidRDefault="008D66BF">
                              <w:pPr>
                                <w:jc w:val="center"/>
                                <w:rPr>
                                  <w:b/>
                                  <w:sz w:val="28"/>
                                </w:rPr>
                              </w:pPr>
                              <w:r>
                                <w:rPr>
                                  <w:b/>
                                </w:rPr>
                                <w:t>VAS ˂ 5/10</w:t>
                              </w:r>
                            </w:p>
                          </w:txbxContent>
                        </v:textbox>
                      </v:roundrect>
                      <v:roundrect id="Rectangle 407" o:spid="_x0000_s1072" style="position:absolute;left:1523;top:8128;width:22506;height:512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">
                        <v:stroke joinstyle="miter"/>
                        <v:textbox>
                          <w:txbxContent>
                            <w:p w14:paraId="49EE2227" w14:textId="77777777" w:rsidR="008D66BF" w:rsidRDefault="008D66BF">
                              <w:pPr>
                                <w:jc w:val="center"/>
                                <w:rPr>
                                  <w:sz w:val="28"/>
                                  <w:vertAlign w:val="superscript"/>
                                </w:rPr>
                              </w:pPr>
                              <w:r>
                                <w:t>Inițiere tratament cu oricare medicament de primă linie</w:t>
                              </w:r>
                              <w:r>
                                <w:rPr>
                                  <w:vertAlign w:val="superscript"/>
                                </w:rPr>
                                <w:t>*</w:t>
                              </w:r>
                            </w:p>
                          </w:txbxContent>
                        </v:textbox>
                      </v:roundrect>
                      <v:roundrect id="Rectangle 407" o:spid="_x0000_s1073" style="position:absolute;left:10541;top:20955;width:39116;height:419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">
                        <v:stroke joinstyle="miter"/>
                        <v:textbox>
                          <w:txbxContent>
                            <w:p w14:paraId="70567A65" w14:textId="77777777" w:rsidR="008D66BF" w:rsidRDefault="008D66BF">
                              <w:pPr>
                                <w:jc w:val="center"/>
                                <w:rPr>
                                  <w:sz w:val="28"/>
                                </w:rPr>
                              </w:pPr>
                              <w:r>
                                <w:t>Reevaluare VAS zilnic în primele 48-72 ore</w:t>
                              </w:r>
                            </w:p>
                          </w:txbxContent>
                        </v:textbox>
                      </v:roundrect>
                      <v:roundrect id="Rectangle 407" o:spid="_x0000_s1074" style="position:absolute;left:5715;top:31496;width:12153;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">
                        <v:stroke joinstyle="miter"/>
                        <v:textbox>
                          <w:txbxContent>
                            <w:p w14:paraId="335A07B7" w14:textId="77777777" w:rsidR="008D66BF" w:rsidRDefault="008D66BF">
                              <w:pPr>
                                <w:jc w:val="center"/>
                                <w:rPr>
                                  <w:b/>
                                </w:rPr>
                              </w:pPr>
                              <w:r>
                                <w:rPr>
                                  <w:b/>
                                </w:rPr>
                                <w:t>VAS ˂ 5/10</w:t>
                              </w:r>
                            </w:p>
                          </w:txbxContent>
                        </v:textbox>
                      </v:roundrect>
                      <v:roundrect id="Rectangle 407" o:spid="_x0000_s1075" style="position:absolute;left:40259;top:31496;width:12153;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">
                        <v:stroke joinstyle="miter"/>
                        <v:textbox>
                          <w:txbxContent>
                            <w:p w14:paraId="73E7F4BE" w14:textId="77777777" w:rsidR="008D66BF" w:rsidRDefault="008D66BF">
                              <w:pPr>
                                <w:jc w:val="center"/>
                                <w:rPr>
                                  <w:b/>
                                </w:rPr>
                              </w:pPr>
                              <w:r>
                                <w:rPr>
                                  <w:b/>
                                </w:rPr>
                                <w:t>VAS ≥ 5/10</w:t>
                              </w:r>
                            </w:p>
                          </w:txbxContent>
                        </v:textbox>
                      </v:roundrect>
                      <v:roundrect id="Rectangle 407" o:spid="_x0000_s1076" style="position:absolute;top:45593;width:25419;height:95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">
                        <v:stroke joinstyle="miter"/>
                        <v:textbox>
                          <w:txbxContent>
                            <w:p w14:paraId="6E7B9F16" w14:textId="77777777" w:rsidR="008D66BF" w:rsidRDefault="008D66BF">
                              <w:pPr>
                                <w:jc w:val="center"/>
                                <w:rPr>
                                  <w:szCs w:val="22"/>
                                </w:rPr>
                              </w:pPr>
                              <w:r>
                                <w:rPr>
                                  <w:szCs w:val="22"/>
                                </w:rPr>
                                <w:t xml:space="preserve">Simptomele persistă – </w:t>
                              </w:r>
                            </w:p>
                            <w:p w14:paraId="17930455" w14:textId="77777777" w:rsidR="008D66BF" w:rsidRDefault="008D66BF">
                              <w:pPr>
                                <w:jc w:val="center"/>
                                <w:rPr>
                                  <w:szCs w:val="22"/>
                                </w:rPr>
                              </w:pPr>
                              <w:r>
                                <w:rPr>
                                  <w:szCs w:val="22"/>
                                </w:rPr>
                                <w:t>continuă tratamentul</w:t>
                              </w:r>
                            </w:p>
                            <w:p w14:paraId="7E19F5BC" w14:textId="2AF075B5" w:rsidR="008D66BF" w:rsidRDefault="00B4252B">
                              <w:pPr>
                                <w:jc w:val="center"/>
                                <w:rPr>
                                  <w:szCs w:val="22"/>
                                </w:rPr>
                              </w:pPr>
                              <w:r>
                                <w:rPr>
                                  <w:szCs w:val="22"/>
                                </w:rPr>
                                <w:t>Fără</w:t>
                              </w:r>
                              <w:r w:rsidR="008D66BF">
                                <w:rPr>
                                  <w:szCs w:val="22"/>
                                </w:rPr>
                                <w:t xml:space="preserve"> simptome – </w:t>
                              </w:r>
                            </w:p>
                            <w:p w14:paraId="44F52ABA" w14:textId="77777777" w:rsidR="008D66BF" w:rsidRDefault="008D66BF">
                              <w:pPr>
                                <w:jc w:val="center"/>
                                <w:rPr>
                                  <w:szCs w:val="22"/>
                                </w:rPr>
                              </w:pPr>
                              <w:r>
                                <w:rPr>
                                  <w:szCs w:val="22"/>
                                </w:rPr>
                                <w:t>STEP DOWN sau STOP tratament</w:t>
                              </w:r>
                            </w:p>
                          </w:txbxContent>
                        </v:textbox>
                      </v:roundrect>
                      <v:roundrect id="Rectangle 407" o:spid="_x0000_s1077" style="position:absolute;left:33909;top:40005;width:25423;height:47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">
                        <v:stroke joinstyle="miter"/>
                        <v:textbox>
                          <w:txbxContent>
                            <w:p w14:paraId="7F453828" w14:textId="77777777" w:rsidR="008D66BF" w:rsidRDefault="008D66BF">
                              <w:pPr>
                                <w:jc w:val="center"/>
                                <w:rPr>
                                  <w:szCs w:val="22"/>
                                </w:rPr>
                              </w:pPr>
                              <w:r>
                                <w:rPr>
                                  <w:szCs w:val="22"/>
                                </w:rPr>
                                <w:t>STEP-UP și reevaluare zilnică VAS pentru 7-14 zile</w:t>
                              </w:r>
                            </w:p>
                          </w:txbxContent>
                        </v:textbox>
                      </v:roundrect>
                      <v:roundrect id="Rectangle 407" o:spid="_x0000_s1078" style="position:absolute;left:30480;top:49022;width:12153;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">
                        <v:stroke joinstyle="miter"/>
                        <v:textbox>
                          <w:txbxContent>
                            <w:p w14:paraId="13267407" w14:textId="77777777" w:rsidR="008D66BF" w:rsidRDefault="008D66BF">
                              <w:pPr>
                                <w:jc w:val="center"/>
                                <w:rPr>
                                  <w:b/>
                                </w:rPr>
                              </w:pPr>
                              <w:r>
                                <w:rPr>
                                  <w:b/>
                                </w:rPr>
                                <w:t>VAS ˂ 5/10</w:t>
                              </w:r>
                            </w:p>
                          </w:txbxContent>
                        </v:textbox>
                      </v:roundrect>
                      <v:roundrect id="Rectangle 407" o:spid="_x0000_s1079" style="position:absolute;left:49276;top:49022;width:12153;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">
                        <v:stroke joinstyle="miter"/>
                        <v:textbox>
                          <w:txbxContent>
                            <w:p w14:paraId="754FA3BB" w14:textId="77777777" w:rsidR="008D66BF" w:rsidRDefault="008D66BF">
                              <w:pPr>
                                <w:jc w:val="center"/>
                                <w:rPr>
                                  <w:b/>
                                </w:rPr>
                              </w:pPr>
                              <w:r>
                                <w:rPr>
                                  <w:b/>
                                </w:rPr>
                                <w:t>VAS ≥ 5/10</w:t>
                              </w:r>
                            </w:p>
                          </w:txbxContent>
                        </v:textbox>
                      </v:roundrect>
                      <v:roundrect id="Rectangle 407" o:spid="_x0000_s1080" style="position:absolute;left:33909;top:60706;width:25419;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">
                        <v:stroke joinstyle="miter"/>
                        <v:textbox>
                          <w:txbxContent>
                            <w:p w14:paraId="13735CC6" w14:textId="77777777" w:rsidR="008D66BF" w:rsidRDefault="008D66BF">
                              <w:pPr>
                                <w:jc w:val="center"/>
                                <w:rPr>
                                  <w:szCs w:val="22"/>
                                </w:rPr>
                              </w:pPr>
                              <w:r>
                                <w:rPr>
                                  <w:szCs w:val="22"/>
                                </w:rPr>
                                <w:t>Imunoterapie alergen-specifică</w:t>
                              </w:r>
                            </w:p>
                          </w:txbxContent>
                        </v:textbox>
                      </v:roundrect>
                      <v:shape id="Прямая со стрелкой 107" o:spid="_x0000_s1081" type="#_x0000_t32" style="position:absolute;left:11684;top:3429;width:0;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" strokecolor="black [3213]" strokeweight=".5pt">
                        <v:stroke endarrow="block" joinstyle="miter"/>
                      </v:shape>
                      <v:shape id="Прямая со стрелкой 112" o:spid="_x0000_s1082" type="#_x0000_t32" style="position:absolute;left:15494;top:13589;width:0;height:71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" strokecolor="black [3213]" strokeweight=".5pt">
                        <v:stroke endarrow="block" joinstyle="miter"/>
                      </v:shape>
                      <v:shape id="Прямая со стрелкой 115" o:spid="_x0000_s1083" type="#_x0000_t32" style="position:absolute;left:17907;top:25146;width:10623;height:62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" strokecolor="black [3213]" strokeweight=".5pt">
                        <v:stroke endarrow="block" joinstyle="miter"/>
                      </v:shape>
                      <v:shape id="Прямая со стрелкой 117" o:spid="_x0000_s1084" type="#_x0000_t32" style="position:absolute;left:11430;top:34671;width:0;height:107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" strokecolor="black [3213]" strokeweight=".5pt">
                        <v:stroke endarrow="block" joinstyle="miter"/>
                      </v:shape>
                      <v:shape id="Прямая со стрелкой 118" o:spid="_x0000_s1085" type="#_x0000_t32" style="position:absolute;left:46609;top:34798;width:127;height:4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" strokecolor="black [3213]" strokeweight=".5pt">
                        <v:stroke endarrow="block" joinstyle="miter"/>
                      </v:shape>
                      <v:shape id="Прямая со стрелкой 119" o:spid="_x0000_s1086" type="#_x0000_t32" style="position:absolute;left:42799;top:45085;width:3683;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" strokecolor="black [3213]" strokeweight=".5pt">
                        <v:stroke endarrow="block" joinstyle="miter"/>
                      </v:shape>
                      <v:shape id="Прямая со стрелкой 120" o:spid="_x0000_s1087" type="#_x0000_t32" style="position:absolute;left:46482;top:45085;width:2794;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" strokecolor="black [3213]" strokeweight=".5pt">
                        <v:stroke endarrow="block" joinstyle="miter"/>
                      </v:shape>
                      <v:shape id="Прямая со стрелкой 121" o:spid="_x0000_s1088" type="#_x0000_t32" style="position:absolute;left:55118;top:52324;width:127;height:81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" strokecolor="black [3213]" strokeweight=".5pt">
                        <v:stroke endarrow="block" joinstyle="miter"/>
                      </v:shape>
                      <v:shape id="Прямая со стрелкой 122" o:spid="_x0000_s1089" type="#_x0000_t32" style="position:absolute;left:25400;top:50673;width:4806;height:1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" strokecolor="black [3213]" strokeweight=".5pt">
                        <v:stroke endarrow="block" joinstyle="miter"/>
                      </v:shape>
                    </v:group>
                  </v:group>
                </v:group>
                <v:shapetype id="_x0000_t202" coordsize="21600,21600" o:spt="202" path="m,l,21600r21600,l21600,xe">
                  <v:stroke joinstyle="miter"/>
                  <v:path gradientshapeok="t" o:connecttype="rect"/>
                </v:shapetype>
                <v:shape id="Надпись 315" o:spid="_x0000_s1090" type="#_x0000_t202" style="position:absolute;top:66008;width:60007;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" filled="f" stroked="f" strokeweight=".5pt">
                  <v:textbox>
                    <w:txbxContent>
                      <w:p w14:paraId="5850C3FF" w14:textId="017A0413" w:rsidR="008D66BF" w:rsidRDefault="008D66BF">
                        <w:pPr>
                          <w:jc w:val="both"/>
                        </w:pPr>
                        <w:r>
                          <w:rPr>
                            <w:lang w:val="en-US"/>
                          </w:rPr>
                          <w:t>Medicaţia de primă linie</w:t>
                        </w:r>
                        <w:r>
                          <w:rPr>
                            <w:vertAlign w:val="superscript"/>
                            <w:lang w:val="en-US"/>
                          </w:rPr>
                          <w:t>*</w:t>
                        </w:r>
                        <w:r>
                          <w:rPr>
                            <w:lang w:val="en-US"/>
                          </w:rPr>
                          <w:t xml:space="preserve"> este reprezentată de antihistaminic H1 oral sau intranazal, sau corticosteroid intranazal, sau antagonişti de leucotriene, sau combinaţie corticosteroid intranazal + azelastinum*</w:t>
                        </w:r>
                      </w:p>
                    </w:txbxContent>
                  </v:textbox>
                </v:shape>
              </v:group>
            </w:pict>
          </mc:Fallback>
        </mc:AlternateContent>
      </w:r>
      <w:r w:rsidRPr="00CC3B8A">
        <w:rPr>
          <w:b/>
          <w:lang w:eastAsia="ru-RU"/>
        </w:rPr>
        <w:t xml:space="preserve"> </w:t>
      </w:r>
    </w:p>
    <w:p w14:paraId="4C3E4B3F" w14:textId="77777777" w:rsidR="00A86D70" w:rsidRPr="00CC3B8A" w:rsidRDefault="00A86D70">
      <w:pPr>
        <w:autoSpaceDE w:val="0"/>
        <w:autoSpaceDN w:val="0"/>
        <w:adjustRightInd w:val="0"/>
        <w:rPr>
          <w:b/>
          <w:lang w:eastAsia="ru-RU"/>
        </w:rPr>
      </w:pPr>
    </w:p>
    <w:p w14:paraId="0CD97E91" w14:textId="77777777" w:rsidR="00A86D70" w:rsidRPr="00CC3B8A" w:rsidRDefault="00A86D70">
      <w:pPr>
        <w:autoSpaceDE w:val="0"/>
        <w:autoSpaceDN w:val="0"/>
        <w:adjustRightInd w:val="0"/>
        <w:rPr>
          <w:b/>
          <w:lang w:eastAsia="ru-RU"/>
        </w:rPr>
      </w:pPr>
    </w:p>
    <w:p w14:paraId="0ED92984" w14:textId="77777777" w:rsidR="00A86D70" w:rsidRPr="005914B8" w:rsidRDefault="00A86D70">
      <w:pPr>
        <w:autoSpaceDE w:val="0"/>
        <w:autoSpaceDN w:val="0"/>
        <w:adjustRightInd w:val="0"/>
        <w:rPr>
          <w:b/>
          <w:lang w:val="en-US" w:eastAsia="ru-RU"/>
        </w:rPr>
      </w:pPr>
    </w:p>
    <w:p w14:paraId="3C1A6034" w14:textId="77777777" w:rsidR="00A86D70" w:rsidRPr="005914B8" w:rsidRDefault="00A86D70">
      <w:pPr>
        <w:autoSpaceDE w:val="0"/>
        <w:autoSpaceDN w:val="0"/>
        <w:adjustRightInd w:val="0"/>
        <w:rPr>
          <w:b/>
          <w:lang w:val="en-US" w:eastAsia="ru-RU"/>
        </w:rPr>
      </w:pPr>
    </w:p>
    <w:p w14:paraId="5AE98E05" w14:textId="77777777" w:rsidR="00A86D70" w:rsidRPr="005914B8" w:rsidRDefault="00A86D70">
      <w:pPr>
        <w:autoSpaceDE w:val="0"/>
        <w:autoSpaceDN w:val="0"/>
        <w:adjustRightInd w:val="0"/>
        <w:rPr>
          <w:b/>
          <w:lang w:val="en-US" w:eastAsia="ru-RU"/>
        </w:rPr>
      </w:pPr>
    </w:p>
    <w:p w14:paraId="4CFA3B92" w14:textId="77777777" w:rsidR="00A86D70" w:rsidRPr="005914B8" w:rsidRDefault="00A86D70">
      <w:pPr>
        <w:autoSpaceDE w:val="0"/>
        <w:autoSpaceDN w:val="0"/>
        <w:adjustRightInd w:val="0"/>
        <w:rPr>
          <w:b/>
          <w:lang w:val="en-US" w:eastAsia="ru-RU"/>
        </w:rPr>
      </w:pPr>
    </w:p>
    <w:p w14:paraId="36CC1D24" w14:textId="77777777" w:rsidR="00A86D70" w:rsidRPr="005914B8" w:rsidRDefault="00A86D70">
      <w:pPr>
        <w:autoSpaceDE w:val="0"/>
        <w:autoSpaceDN w:val="0"/>
        <w:adjustRightInd w:val="0"/>
        <w:rPr>
          <w:b/>
          <w:lang w:val="en-US" w:eastAsia="ru-RU"/>
        </w:rPr>
      </w:pPr>
    </w:p>
    <w:p w14:paraId="4F86C465" w14:textId="77777777" w:rsidR="00A86D70" w:rsidRPr="005914B8" w:rsidRDefault="00A86D70">
      <w:pPr>
        <w:autoSpaceDE w:val="0"/>
        <w:autoSpaceDN w:val="0"/>
        <w:adjustRightInd w:val="0"/>
        <w:rPr>
          <w:b/>
          <w:lang w:val="en-US" w:eastAsia="ru-RU"/>
        </w:rPr>
      </w:pPr>
    </w:p>
    <w:p w14:paraId="00293A20" w14:textId="77777777" w:rsidR="00A86D70" w:rsidRPr="005914B8" w:rsidRDefault="00A86D70">
      <w:pPr>
        <w:autoSpaceDE w:val="0"/>
        <w:autoSpaceDN w:val="0"/>
        <w:adjustRightInd w:val="0"/>
        <w:rPr>
          <w:b/>
          <w:lang w:val="en-US" w:eastAsia="ru-RU"/>
        </w:rPr>
      </w:pPr>
    </w:p>
    <w:p w14:paraId="48A79286" w14:textId="77777777" w:rsidR="00A86D70" w:rsidRPr="005914B8" w:rsidRDefault="00A86D70">
      <w:pPr>
        <w:autoSpaceDE w:val="0"/>
        <w:autoSpaceDN w:val="0"/>
        <w:adjustRightInd w:val="0"/>
        <w:rPr>
          <w:b/>
          <w:lang w:val="en-US" w:eastAsia="ru-RU"/>
        </w:rPr>
      </w:pPr>
    </w:p>
    <w:p w14:paraId="5FAD01A9" w14:textId="77777777" w:rsidR="00A86D70" w:rsidRPr="005914B8" w:rsidRDefault="00A86D70">
      <w:pPr>
        <w:autoSpaceDE w:val="0"/>
        <w:autoSpaceDN w:val="0"/>
        <w:adjustRightInd w:val="0"/>
        <w:rPr>
          <w:b/>
          <w:lang w:val="en-US" w:eastAsia="ru-RU"/>
        </w:rPr>
      </w:pPr>
    </w:p>
    <w:p w14:paraId="0B25969A" w14:textId="77777777" w:rsidR="00A86D70" w:rsidRPr="005914B8" w:rsidRDefault="00A86D70">
      <w:pPr>
        <w:autoSpaceDE w:val="0"/>
        <w:autoSpaceDN w:val="0"/>
        <w:adjustRightInd w:val="0"/>
        <w:rPr>
          <w:b/>
          <w:lang w:val="en-US" w:eastAsia="ru-RU"/>
        </w:rPr>
      </w:pPr>
    </w:p>
    <w:p w14:paraId="3C0F3C21" w14:textId="77777777" w:rsidR="00A86D70" w:rsidRPr="005914B8" w:rsidRDefault="00A86D70">
      <w:pPr>
        <w:autoSpaceDE w:val="0"/>
        <w:autoSpaceDN w:val="0"/>
        <w:adjustRightInd w:val="0"/>
        <w:rPr>
          <w:b/>
          <w:lang w:val="en-US" w:eastAsia="ru-RU"/>
        </w:rPr>
      </w:pPr>
    </w:p>
    <w:p w14:paraId="2F82A1F2" w14:textId="77777777" w:rsidR="00A86D70" w:rsidRPr="005914B8" w:rsidRDefault="00A86D70">
      <w:pPr>
        <w:autoSpaceDE w:val="0"/>
        <w:autoSpaceDN w:val="0"/>
        <w:adjustRightInd w:val="0"/>
        <w:rPr>
          <w:b/>
          <w:lang w:val="en-US" w:eastAsia="ru-RU"/>
        </w:rPr>
      </w:pPr>
    </w:p>
    <w:p w14:paraId="418B803B" w14:textId="77777777" w:rsidR="00A86D70" w:rsidRPr="005914B8" w:rsidRDefault="00A86D70">
      <w:pPr>
        <w:autoSpaceDE w:val="0"/>
        <w:autoSpaceDN w:val="0"/>
        <w:adjustRightInd w:val="0"/>
        <w:rPr>
          <w:b/>
          <w:lang w:val="en-US" w:eastAsia="ru-RU"/>
        </w:rPr>
      </w:pPr>
    </w:p>
    <w:p w14:paraId="1FC31D92" w14:textId="77777777" w:rsidR="00A86D70" w:rsidRPr="005914B8" w:rsidRDefault="00A86D70">
      <w:pPr>
        <w:autoSpaceDE w:val="0"/>
        <w:autoSpaceDN w:val="0"/>
        <w:adjustRightInd w:val="0"/>
        <w:rPr>
          <w:b/>
          <w:lang w:val="en-US" w:eastAsia="ru-RU"/>
        </w:rPr>
      </w:pPr>
    </w:p>
    <w:p w14:paraId="1B521E1E" w14:textId="77777777" w:rsidR="00A86D70" w:rsidRPr="005914B8" w:rsidRDefault="00A86D70">
      <w:pPr>
        <w:autoSpaceDE w:val="0"/>
        <w:autoSpaceDN w:val="0"/>
        <w:adjustRightInd w:val="0"/>
        <w:rPr>
          <w:b/>
          <w:lang w:val="en-US" w:eastAsia="ru-RU"/>
        </w:rPr>
      </w:pPr>
    </w:p>
    <w:p w14:paraId="385A2197" w14:textId="77777777" w:rsidR="00A86D70" w:rsidRPr="005914B8" w:rsidRDefault="00A86D70">
      <w:pPr>
        <w:autoSpaceDE w:val="0"/>
        <w:autoSpaceDN w:val="0"/>
        <w:adjustRightInd w:val="0"/>
        <w:rPr>
          <w:b/>
          <w:lang w:val="en-US" w:eastAsia="ru-RU"/>
        </w:rPr>
      </w:pPr>
    </w:p>
    <w:p w14:paraId="74C77CA3" w14:textId="77777777" w:rsidR="00A86D70" w:rsidRPr="005914B8" w:rsidRDefault="00A86D70">
      <w:pPr>
        <w:autoSpaceDE w:val="0"/>
        <w:autoSpaceDN w:val="0"/>
        <w:adjustRightInd w:val="0"/>
        <w:rPr>
          <w:b/>
          <w:lang w:val="en-US" w:eastAsia="ru-RU"/>
        </w:rPr>
      </w:pPr>
    </w:p>
    <w:p w14:paraId="240570CD" w14:textId="77777777" w:rsidR="00A86D70" w:rsidRPr="005914B8" w:rsidRDefault="00A86D70">
      <w:pPr>
        <w:autoSpaceDE w:val="0"/>
        <w:autoSpaceDN w:val="0"/>
        <w:adjustRightInd w:val="0"/>
        <w:rPr>
          <w:b/>
          <w:lang w:val="en-US" w:eastAsia="ru-RU"/>
        </w:rPr>
      </w:pPr>
    </w:p>
    <w:p w14:paraId="7FC53E69" w14:textId="77777777" w:rsidR="00A86D70" w:rsidRPr="005914B8" w:rsidRDefault="00A86D70">
      <w:pPr>
        <w:autoSpaceDE w:val="0"/>
        <w:autoSpaceDN w:val="0"/>
        <w:adjustRightInd w:val="0"/>
        <w:rPr>
          <w:b/>
          <w:lang w:val="en-US" w:eastAsia="ru-RU"/>
        </w:rPr>
      </w:pPr>
    </w:p>
    <w:p w14:paraId="4CF84F75" w14:textId="77777777" w:rsidR="00A86D70" w:rsidRPr="005914B8" w:rsidRDefault="00A86D70">
      <w:pPr>
        <w:autoSpaceDE w:val="0"/>
        <w:autoSpaceDN w:val="0"/>
        <w:adjustRightInd w:val="0"/>
        <w:rPr>
          <w:b/>
          <w:lang w:val="en-US" w:eastAsia="ru-RU"/>
        </w:rPr>
      </w:pPr>
    </w:p>
    <w:p w14:paraId="6D0D2B85" w14:textId="77777777" w:rsidR="00A86D70" w:rsidRPr="005914B8" w:rsidRDefault="00A86D70">
      <w:pPr>
        <w:autoSpaceDE w:val="0"/>
        <w:autoSpaceDN w:val="0"/>
        <w:adjustRightInd w:val="0"/>
        <w:rPr>
          <w:b/>
          <w:lang w:val="en-US" w:eastAsia="ru-RU"/>
        </w:rPr>
      </w:pPr>
    </w:p>
    <w:p w14:paraId="2D4B7C5D" w14:textId="77777777" w:rsidR="00A86D70" w:rsidRPr="005914B8" w:rsidRDefault="00A86D70">
      <w:pPr>
        <w:autoSpaceDE w:val="0"/>
        <w:autoSpaceDN w:val="0"/>
        <w:adjustRightInd w:val="0"/>
        <w:rPr>
          <w:b/>
          <w:lang w:val="en-US" w:eastAsia="ru-RU"/>
        </w:rPr>
      </w:pPr>
    </w:p>
    <w:p w14:paraId="43EEB6C1" w14:textId="77777777" w:rsidR="00A86D70" w:rsidRPr="005914B8" w:rsidRDefault="00A86D70">
      <w:pPr>
        <w:autoSpaceDE w:val="0"/>
        <w:autoSpaceDN w:val="0"/>
        <w:adjustRightInd w:val="0"/>
        <w:rPr>
          <w:b/>
          <w:lang w:val="en-US" w:eastAsia="ru-RU"/>
        </w:rPr>
      </w:pPr>
    </w:p>
    <w:p w14:paraId="37E5E214" w14:textId="77777777" w:rsidR="00A86D70" w:rsidRPr="005914B8" w:rsidRDefault="00A86D70">
      <w:pPr>
        <w:autoSpaceDE w:val="0"/>
        <w:autoSpaceDN w:val="0"/>
        <w:adjustRightInd w:val="0"/>
        <w:rPr>
          <w:b/>
          <w:lang w:val="en-US" w:eastAsia="ru-RU"/>
        </w:rPr>
      </w:pPr>
    </w:p>
    <w:p w14:paraId="091EFC8D" w14:textId="77777777" w:rsidR="00A86D70" w:rsidRPr="005914B8" w:rsidRDefault="00A86D70">
      <w:pPr>
        <w:autoSpaceDE w:val="0"/>
        <w:autoSpaceDN w:val="0"/>
        <w:adjustRightInd w:val="0"/>
        <w:rPr>
          <w:b/>
          <w:lang w:val="en-US" w:eastAsia="ru-RU"/>
        </w:rPr>
      </w:pPr>
    </w:p>
    <w:p w14:paraId="04CB5430" w14:textId="77777777" w:rsidR="00A86D70" w:rsidRPr="005914B8" w:rsidRDefault="00A86D70">
      <w:pPr>
        <w:autoSpaceDE w:val="0"/>
        <w:autoSpaceDN w:val="0"/>
        <w:adjustRightInd w:val="0"/>
        <w:rPr>
          <w:b/>
          <w:lang w:val="en-US" w:eastAsia="ru-RU"/>
        </w:rPr>
      </w:pPr>
    </w:p>
    <w:p w14:paraId="07697A4D" w14:textId="77777777" w:rsidR="00A86D70" w:rsidRPr="005914B8" w:rsidRDefault="00A86D70">
      <w:pPr>
        <w:autoSpaceDE w:val="0"/>
        <w:autoSpaceDN w:val="0"/>
        <w:adjustRightInd w:val="0"/>
        <w:rPr>
          <w:b/>
          <w:lang w:val="en-US" w:eastAsia="ru-RU"/>
        </w:rPr>
      </w:pPr>
    </w:p>
    <w:p w14:paraId="74858CAC" w14:textId="77777777" w:rsidR="00A86D70" w:rsidRPr="005914B8" w:rsidRDefault="00A86D70">
      <w:pPr>
        <w:autoSpaceDE w:val="0"/>
        <w:autoSpaceDN w:val="0"/>
        <w:adjustRightInd w:val="0"/>
        <w:rPr>
          <w:b/>
          <w:lang w:val="en-US" w:eastAsia="ru-RU"/>
        </w:rPr>
      </w:pPr>
    </w:p>
    <w:p w14:paraId="4272A53C" w14:textId="77777777" w:rsidR="00A86D70" w:rsidRPr="005914B8" w:rsidRDefault="00A86D70">
      <w:pPr>
        <w:autoSpaceDE w:val="0"/>
        <w:autoSpaceDN w:val="0"/>
        <w:adjustRightInd w:val="0"/>
        <w:rPr>
          <w:b/>
          <w:lang w:val="en-US" w:eastAsia="ru-RU"/>
        </w:rPr>
      </w:pPr>
    </w:p>
    <w:p w14:paraId="4339C74A" w14:textId="77777777" w:rsidR="00A86D70" w:rsidRPr="005914B8" w:rsidRDefault="00A86D70">
      <w:pPr>
        <w:autoSpaceDE w:val="0"/>
        <w:autoSpaceDN w:val="0"/>
        <w:adjustRightInd w:val="0"/>
        <w:rPr>
          <w:b/>
          <w:lang w:val="en-US" w:eastAsia="ru-RU"/>
        </w:rPr>
      </w:pPr>
    </w:p>
    <w:p w14:paraId="1A9F2938" w14:textId="77777777" w:rsidR="00A86D70" w:rsidRPr="005914B8" w:rsidRDefault="00A86D70">
      <w:pPr>
        <w:autoSpaceDE w:val="0"/>
        <w:autoSpaceDN w:val="0"/>
        <w:adjustRightInd w:val="0"/>
        <w:rPr>
          <w:b/>
          <w:lang w:val="en-US" w:eastAsia="ru-RU"/>
        </w:rPr>
      </w:pPr>
    </w:p>
    <w:p w14:paraId="66FCF9D2" w14:textId="77777777" w:rsidR="00A86D70" w:rsidRPr="005914B8" w:rsidRDefault="00A86D70">
      <w:pPr>
        <w:autoSpaceDE w:val="0"/>
        <w:autoSpaceDN w:val="0"/>
        <w:adjustRightInd w:val="0"/>
        <w:rPr>
          <w:b/>
          <w:lang w:val="en-US" w:eastAsia="ru-RU"/>
        </w:rPr>
      </w:pPr>
    </w:p>
    <w:p w14:paraId="1208DB23" w14:textId="77777777" w:rsidR="00A86D70" w:rsidRPr="005914B8" w:rsidRDefault="00A86D70">
      <w:pPr>
        <w:autoSpaceDE w:val="0"/>
        <w:autoSpaceDN w:val="0"/>
        <w:adjustRightInd w:val="0"/>
        <w:rPr>
          <w:b/>
          <w:lang w:val="en-US" w:eastAsia="ru-RU"/>
        </w:rPr>
      </w:pPr>
    </w:p>
    <w:p w14:paraId="78CB8C21" w14:textId="77777777" w:rsidR="00A86D70" w:rsidRPr="005914B8" w:rsidRDefault="00A86D70">
      <w:pPr>
        <w:autoSpaceDE w:val="0"/>
        <w:autoSpaceDN w:val="0"/>
        <w:adjustRightInd w:val="0"/>
        <w:rPr>
          <w:b/>
          <w:lang w:val="en-US" w:eastAsia="ru-RU"/>
        </w:rPr>
      </w:pPr>
    </w:p>
    <w:p w14:paraId="33CBB398" w14:textId="77777777" w:rsidR="00A86D70" w:rsidRPr="005914B8" w:rsidRDefault="00A86D70">
      <w:pPr>
        <w:autoSpaceDE w:val="0"/>
        <w:autoSpaceDN w:val="0"/>
        <w:adjustRightInd w:val="0"/>
        <w:rPr>
          <w:b/>
          <w:lang w:val="en-US" w:eastAsia="ru-RU"/>
        </w:rPr>
      </w:pPr>
    </w:p>
    <w:p w14:paraId="28B58D63" w14:textId="77777777" w:rsidR="00A86D70" w:rsidRPr="005914B8" w:rsidRDefault="00A86D70">
      <w:pPr>
        <w:autoSpaceDE w:val="0"/>
        <w:autoSpaceDN w:val="0"/>
        <w:adjustRightInd w:val="0"/>
        <w:rPr>
          <w:b/>
          <w:lang w:val="en-US" w:eastAsia="ru-RU"/>
        </w:rPr>
      </w:pPr>
    </w:p>
    <w:p w14:paraId="57FDC729" w14:textId="77777777" w:rsidR="00A86D70" w:rsidRPr="005914B8" w:rsidRDefault="00A86D70">
      <w:pPr>
        <w:autoSpaceDE w:val="0"/>
        <w:autoSpaceDN w:val="0"/>
        <w:adjustRightInd w:val="0"/>
        <w:rPr>
          <w:b/>
          <w:lang w:val="en-US" w:eastAsia="ru-RU"/>
        </w:rPr>
      </w:pPr>
    </w:p>
    <w:p w14:paraId="3DCE5293" w14:textId="77777777" w:rsidR="00A86D70" w:rsidRPr="005914B8" w:rsidRDefault="00A86D70">
      <w:pPr>
        <w:autoSpaceDE w:val="0"/>
        <w:autoSpaceDN w:val="0"/>
        <w:adjustRightInd w:val="0"/>
        <w:rPr>
          <w:b/>
          <w:lang w:val="en-US" w:eastAsia="ru-RU"/>
        </w:rPr>
      </w:pPr>
    </w:p>
    <w:p w14:paraId="2F42B3B6" w14:textId="77777777" w:rsidR="00A86D70" w:rsidRPr="00CC3B8A" w:rsidRDefault="00A86D70">
      <w:pPr>
        <w:autoSpaceDE w:val="0"/>
        <w:autoSpaceDN w:val="0"/>
        <w:adjustRightInd w:val="0"/>
        <w:rPr>
          <w:b/>
          <w:lang w:eastAsia="ru-RU"/>
        </w:rPr>
      </w:pPr>
    </w:p>
    <w:p w14:paraId="4FF08433" w14:textId="13449624" w:rsidR="00A86D70" w:rsidRPr="00CC3B8A" w:rsidRDefault="001701A0">
      <w:pPr>
        <w:autoSpaceDE w:val="0"/>
        <w:autoSpaceDN w:val="0"/>
        <w:adjustRightInd w:val="0"/>
        <w:jc w:val="center"/>
        <w:rPr>
          <w:b/>
          <w:lang w:eastAsia="ru-RU"/>
        </w:rPr>
      </w:pPr>
      <w:r w:rsidRPr="00CC3B8A">
        <w:rPr>
          <w:b/>
          <w:lang w:eastAsia="ru-RU"/>
        </w:rPr>
        <w:lastRenderedPageBreak/>
        <w:t xml:space="preserve">Protocol de tratament la pacienți tratați, dar simptomatici, utilizând VAS </w:t>
      </w:r>
    </w:p>
    <w:p w14:paraId="590C6AB9" w14:textId="77777777" w:rsidR="00A86D70" w:rsidRPr="00CC3B8A" w:rsidRDefault="001701A0">
      <w:pPr>
        <w:autoSpaceDE w:val="0"/>
        <w:autoSpaceDN w:val="0"/>
        <w:adjustRightInd w:val="0"/>
        <w:jc w:val="center"/>
        <w:rPr>
          <w:b/>
          <w:lang w:eastAsia="ru-RU"/>
        </w:rPr>
      </w:pPr>
      <w:r w:rsidRPr="00CC3B8A">
        <w:rPr>
          <w:lang w:eastAsia="ru-RU"/>
        </w:rPr>
        <w:t>(adaptat 15, 16)</w:t>
      </w:r>
    </w:p>
    <w:p w14:paraId="4C671F03" w14:textId="77777777" w:rsidR="00A86D70" w:rsidRPr="00CC3B8A" w:rsidRDefault="00A86D70">
      <w:pPr>
        <w:autoSpaceDE w:val="0"/>
        <w:autoSpaceDN w:val="0"/>
        <w:adjustRightInd w:val="0"/>
        <w:rPr>
          <w:b/>
          <w:lang w:eastAsia="ru-RU"/>
        </w:rPr>
      </w:pPr>
    </w:p>
    <w:p w14:paraId="2B1D8DD5" w14:textId="77777777" w:rsidR="00A86D70" w:rsidRPr="00CC3B8A" w:rsidRDefault="001701A0">
      <w:pPr>
        <w:autoSpaceDE w:val="0"/>
        <w:autoSpaceDN w:val="0"/>
        <w:adjustRightInd w:val="0"/>
        <w:rPr>
          <w:b/>
          <w:lang w:eastAsia="ru-RU"/>
        </w:rPr>
      </w:pPr>
      <w:r w:rsidRPr="00CC3B8A">
        <w:rPr>
          <w:b/>
          <w:noProof/>
          <w:lang w:val="ru-RU" w:eastAsia="ru-RU"/>
        </w:rPr>
        <mc:AlternateContent>
          <mc:Choice Requires="wpg">
            <w:drawing>
              <wp:anchor distT="0" distB="0" distL="114300" distR="114300" simplePos="0" relativeHeight="251661312" behindDoc="0" locked="0" layoutInCell="1" allowOverlap="1" wp14:anchorId="3DE25DE1" wp14:editId="303863F2">
                <wp:simplePos x="0" y="0"/>
                <wp:positionH relativeFrom="column">
                  <wp:posOffset>-66675</wp:posOffset>
                </wp:positionH>
                <wp:positionV relativeFrom="paragraph">
                  <wp:posOffset>60960</wp:posOffset>
                </wp:positionV>
                <wp:extent cx="6076950" cy="7486650"/>
                <wp:effectExtent l="0" t="0" r="0" b="0"/>
                <wp:wrapNone/>
                <wp:docPr id="320" name="Группа 320"/>
                <wp:cNvGraphicFramePr/>
                <a:graphic xmlns:a="http://schemas.openxmlformats.org/drawingml/2006/main">
                  <a:graphicData uri="http://schemas.microsoft.com/office/word/2010/wordprocessingGroup">
                    <wpg:wgp>
                      <wpg:cNvGrpSpPr/>
                      <wpg:grpSpPr>
                        <a:xfrm>
                          <a:off x="0" y="0"/>
                          <a:ext cx="6076950" cy="7486650"/>
                          <a:chOff x="0" y="0"/>
                          <a:chExt cx="6076950" cy="7486650"/>
                        </a:xfrm>
                      </wpg:grpSpPr>
                      <wpg:grpSp>
                        <wpg:cNvPr id="318" name="Группа 318"/>
                        <wpg:cNvGrpSpPr/>
                        <wpg:grpSpPr>
                          <a:xfrm>
                            <a:off x="0" y="0"/>
                            <a:ext cx="5979795" cy="6457950"/>
                            <a:chOff x="0" y="0"/>
                            <a:chExt cx="5979795" cy="6457950"/>
                          </a:xfrm>
                        </wpg:grpSpPr>
                        <wps:wsp>
                          <wps:cNvPr id="317" name="Надпись 317"/>
                          <wps:cNvSpPr txBox="1"/>
                          <wps:spPr>
                            <a:xfrm>
                              <a:off x="825500" y="681626"/>
                              <a:ext cx="1714500" cy="352425"/>
                            </a:xfrm>
                            <a:prstGeom prst="rect">
                              <a:avLst/>
                            </a:prstGeom>
                            <a:solidFill>
                              <a:schemeClr val="lt1"/>
                            </a:solidFill>
                            <a:ln w="6350">
                              <a:noFill/>
                            </a:ln>
                          </wps:spPr>
                          <wps:txbx>
                            <w:txbxContent>
                              <w:p w14:paraId="051E687D" w14:textId="77777777" w:rsidR="008D66BF" w:rsidRDefault="008D66BF">
                                <w:r>
                                  <w:t>Medicație de primă linie</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303" name="Группа 303"/>
                          <wpg:cNvGrpSpPr/>
                          <wpg:grpSpPr>
                            <a:xfrm>
                              <a:off x="0" y="0"/>
                              <a:ext cx="5979795" cy="6457950"/>
                              <a:chOff x="0" y="0"/>
                              <a:chExt cx="5979795" cy="5003800"/>
                            </a:xfrm>
                          </wpg:grpSpPr>
                          <wpg:grpSp>
                            <wpg:cNvPr id="209" name="Группа 209"/>
                            <wpg:cNvGrpSpPr/>
                            <wpg:grpSpPr>
                              <a:xfrm>
                                <a:off x="0" y="0"/>
                                <a:ext cx="5979795" cy="5003800"/>
                                <a:chOff x="0" y="0"/>
                                <a:chExt cx="6750050" cy="5004256"/>
                              </a:xfrm>
                            </wpg:grpSpPr>
                            <wpg:grpSp>
                              <wpg:cNvPr id="172" name="Группа 172"/>
                              <wpg:cNvGrpSpPr/>
                              <wpg:grpSpPr>
                                <a:xfrm>
                                  <a:off x="0" y="0"/>
                                  <a:ext cx="6750050" cy="5004256"/>
                                  <a:chOff x="47192" y="24166"/>
                                  <a:chExt cx="6989506" cy="5004580"/>
                                </a:xfrm>
                              </wpg:grpSpPr>
                              <wps:wsp>
                                <wps:cNvPr id="173" name="Rectangle 407"/>
                                <wps:cNvSpPr>
                                  <a:spLocks noChangeArrowheads="1"/>
                                </wps:cNvSpPr>
                                <wps:spPr bwMode="auto">
                                  <a:xfrm>
                                    <a:off x="4994729" y="24166"/>
                                    <a:ext cx="1215391" cy="299085"/>
                                  </a:xfrm>
                                  <a:prstGeom prst="roundRect">
                                    <a:avLst/>
                                  </a:prstGeom>
                                  <a:solidFill>
                                    <a:srgbClr val="FFFFFF"/>
                                  </a:solidFill>
                                  <a:ln w="9525">
                                    <a:solidFill>
                                      <a:srgbClr val="000000"/>
                                    </a:solidFill>
                                    <a:miter lim="800000"/>
                                  </a:ln>
                                </wps:spPr>
                                <wps:txbx>
                                  <w:txbxContent>
                                    <w:p w14:paraId="2EF19B82" w14:textId="77777777" w:rsidR="008D66BF" w:rsidRDefault="008D66BF">
                                      <w:pPr>
                                        <w:jc w:val="center"/>
                                        <w:rPr>
                                          <w:b/>
                                        </w:rPr>
                                      </w:pPr>
                                      <w:r>
                                        <w:rPr>
                                          <w:b/>
                                        </w:rPr>
                                        <w:t>VAS ≥ 5/10</w:t>
                                      </w:r>
                                    </w:p>
                                  </w:txbxContent>
                                </wps:txbx>
                                <wps:bodyPr rot="0" vert="horz" wrap="square" lIns="91440" tIns="45720" rIns="91440" bIns="45720" anchor="t" anchorCtr="0" upright="1">
                                  <a:noAutofit/>
                                </wps:bodyPr>
                              </wps:wsp>
                              <wps:wsp>
                                <wps:cNvPr id="174" name="Rectangle 407"/>
                                <wps:cNvSpPr>
                                  <a:spLocks noChangeArrowheads="1"/>
                                </wps:cNvSpPr>
                                <wps:spPr bwMode="auto">
                                  <a:xfrm>
                                    <a:off x="4746315" y="869378"/>
                                    <a:ext cx="1995721" cy="629327"/>
                                  </a:xfrm>
                                  <a:prstGeom prst="roundRect">
                                    <a:avLst/>
                                  </a:prstGeom>
                                  <a:solidFill>
                                    <a:srgbClr val="FFFFFF"/>
                                  </a:solidFill>
                                  <a:ln w="9525">
                                    <a:solidFill>
                                      <a:srgbClr val="000000"/>
                                    </a:solidFill>
                                    <a:miter lim="800000"/>
                                  </a:ln>
                                </wps:spPr>
                                <wps:txbx>
                                  <w:txbxContent>
                                    <w:p w14:paraId="2334AA59" w14:textId="77777777" w:rsidR="008D66BF" w:rsidRDefault="008D66BF">
                                      <w:pPr>
                                        <w:jc w:val="center"/>
                                        <w:rPr>
                                          <w:szCs w:val="22"/>
                                        </w:rPr>
                                      </w:pPr>
                                      <w:r>
                                        <w:rPr>
                                          <w:szCs w:val="22"/>
                                        </w:rPr>
                                        <w:t>STEP-UP terapie</w:t>
                                      </w:r>
                                    </w:p>
                                    <w:p w14:paraId="3677E8E1" w14:textId="77777777" w:rsidR="008D66BF" w:rsidRDefault="008D66BF">
                                      <w:pPr>
                                        <w:jc w:val="center"/>
                                        <w:rPr>
                                          <w:szCs w:val="22"/>
                                        </w:rPr>
                                      </w:pPr>
                                      <w:r>
                                        <w:rPr>
                                          <w:szCs w:val="22"/>
                                        </w:rPr>
                                        <w:t>CSin sau CSin+Aze</w:t>
                                      </w:r>
                                    </w:p>
                                  </w:txbxContent>
                                </wps:txbx>
                                <wps:bodyPr rot="0" vert="horz" wrap="square" lIns="91440" tIns="45720" rIns="91440" bIns="45720" anchor="t" anchorCtr="0" upright="1">
                                  <a:noAutofit/>
                                </wps:bodyPr>
                              </wps:wsp>
                              <wps:wsp>
                                <wps:cNvPr id="175" name="Прямая со стрелкой 175"/>
                                <wps:cNvCnPr/>
                                <wps:spPr>
                                  <a:xfrm>
                                    <a:off x="5613144" y="368302"/>
                                    <a:ext cx="0" cy="457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77" name="Группа 177"/>
                                <wpg:cNvGrpSpPr/>
                                <wpg:grpSpPr>
                                  <a:xfrm>
                                    <a:off x="47192" y="26881"/>
                                    <a:ext cx="6989506" cy="5001865"/>
                                    <a:chOff x="47192" y="26881"/>
                                    <a:chExt cx="6989506" cy="5001865"/>
                                  </a:xfrm>
                                </wpg:grpSpPr>
                                <wps:wsp>
                                  <wps:cNvPr id="178" name="Rectangle 407"/>
                                  <wps:cNvSpPr>
                                    <a:spLocks noChangeArrowheads="1"/>
                                  </wps:cNvSpPr>
                                  <wps:spPr bwMode="auto">
                                    <a:xfrm>
                                      <a:off x="1420974" y="26881"/>
                                      <a:ext cx="1215390" cy="299085"/>
                                    </a:xfrm>
                                    <a:prstGeom prst="roundRect">
                                      <a:avLst/>
                                    </a:prstGeom>
                                    <a:solidFill>
                                      <a:srgbClr val="FFFFFF"/>
                                    </a:solidFill>
                                    <a:ln w="9525">
                                      <a:solidFill>
                                        <a:srgbClr val="000000"/>
                                      </a:solidFill>
                                      <a:miter lim="800000"/>
                                    </a:ln>
                                  </wps:spPr>
                                  <wps:txbx>
                                    <w:txbxContent>
                                      <w:p w14:paraId="4884E2FA" w14:textId="77777777" w:rsidR="008D66BF" w:rsidRDefault="008D66BF">
                                        <w:pPr>
                                          <w:jc w:val="center"/>
                                          <w:rPr>
                                            <w:b/>
                                            <w:sz w:val="28"/>
                                          </w:rPr>
                                        </w:pPr>
                                        <w:r>
                                          <w:rPr>
                                            <w:b/>
                                          </w:rPr>
                                          <w:t>VAS ˂ 5/10</w:t>
                                        </w:r>
                                      </w:p>
                                    </w:txbxContent>
                                  </wps:txbx>
                                  <wps:bodyPr rot="0" vert="horz" wrap="square" lIns="91440" tIns="45720" rIns="91440" bIns="45720" anchor="t" anchorCtr="0" upright="1">
                                    <a:noAutofit/>
                                  </wps:bodyPr>
                                </wps:wsp>
                                <wps:wsp>
                                  <wps:cNvPr id="179" name="Rectangle 407"/>
                                  <wps:cNvSpPr>
                                    <a:spLocks noChangeArrowheads="1"/>
                                  </wps:cNvSpPr>
                                  <wps:spPr bwMode="auto">
                                    <a:xfrm>
                                      <a:off x="47192" y="854885"/>
                                      <a:ext cx="1893676" cy="1032238"/>
                                    </a:xfrm>
                                    <a:prstGeom prst="roundRect">
                                      <a:avLst/>
                                    </a:prstGeom>
                                    <a:solidFill>
                                      <a:srgbClr val="FFFFFF"/>
                                    </a:solidFill>
                                    <a:ln w="9525">
                                      <a:solidFill>
                                        <a:srgbClr val="000000"/>
                                      </a:solidFill>
                                      <a:miter lim="800000"/>
                                    </a:ln>
                                  </wps:spPr>
                                  <wps:txbx>
                                    <w:txbxContent>
                                      <w:p w14:paraId="204866DE" w14:textId="77777777" w:rsidR="008D66BF" w:rsidRDefault="008D66BF">
                                        <w:pPr>
                                          <w:jc w:val="center"/>
                                        </w:pPr>
                                        <w:r>
                                          <w:t xml:space="preserve">Rinită intermitentă fără expunere la alergene - </w:t>
                                        </w:r>
                                      </w:p>
                                      <w:p w14:paraId="149F0F58" w14:textId="77777777" w:rsidR="008D66BF" w:rsidRDefault="008D66BF">
                                        <w:pPr>
                                          <w:jc w:val="center"/>
                                          <w:rPr>
                                            <w:sz w:val="28"/>
                                          </w:rPr>
                                        </w:pPr>
                                        <w:r>
                                          <w:t>STEP DOWN sau STOP tratament</w:t>
                                        </w:r>
                                      </w:p>
                                    </w:txbxContent>
                                  </wps:txbx>
                                  <wps:bodyPr rot="0" vert="horz" wrap="square" lIns="91440" tIns="45720" rIns="91440" bIns="45720" anchor="t" anchorCtr="0" upright="1">
                                    <a:noAutofit/>
                                  </wps:bodyPr>
                                </wps:wsp>
                                <wps:wsp>
                                  <wps:cNvPr id="180" name="Rectangle 407"/>
                                  <wps:cNvSpPr>
                                    <a:spLocks noChangeArrowheads="1"/>
                                  </wps:cNvSpPr>
                                  <wps:spPr bwMode="auto">
                                    <a:xfrm>
                                      <a:off x="124795" y="2197106"/>
                                      <a:ext cx="3911600" cy="419100"/>
                                    </a:xfrm>
                                    <a:prstGeom prst="roundRect">
                                      <a:avLst/>
                                    </a:prstGeom>
                                    <a:solidFill>
                                      <a:srgbClr val="FFFFFF"/>
                                    </a:solidFill>
                                    <a:ln w="9525">
                                      <a:solidFill>
                                        <a:srgbClr val="000000"/>
                                      </a:solidFill>
                                      <a:miter lim="800000"/>
                                    </a:ln>
                                  </wps:spPr>
                                  <wps:txbx>
                                    <w:txbxContent>
                                      <w:p w14:paraId="1BEADC8E" w14:textId="77777777" w:rsidR="008D66BF" w:rsidRDefault="008D66BF">
                                        <w:pPr>
                                          <w:jc w:val="center"/>
                                          <w:rPr>
                                            <w:sz w:val="28"/>
                                          </w:rPr>
                                        </w:pPr>
                                        <w:r>
                                          <w:t>Reevaluare VAS zilnic în primele 48-72 ore</w:t>
                                        </w:r>
                                      </w:p>
                                    </w:txbxContent>
                                  </wps:txbx>
                                  <wps:bodyPr rot="0" vert="horz" wrap="square" lIns="91440" tIns="45720" rIns="91440" bIns="45720" anchor="t" anchorCtr="0" upright="1">
                                    <a:noAutofit/>
                                  </wps:bodyPr>
                                </wps:wsp>
                                <wps:wsp>
                                  <wps:cNvPr id="181" name="Rectangle 407"/>
                                  <wps:cNvSpPr>
                                    <a:spLocks noChangeArrowheads="1"/>
                                  </wps:cNvSpPr>
                                  <wps:spPr bwMode="auto">
                                    <a:xfrm>
                                      <a:off x="571500" y="3149600"/>
                                      <a:ext cx="1215390" cy="299085"/>
                                    </a:xfrm>
                                    <a:prstGeom prst="roundRect">
                                      <a:avLst/>
                                    </a:prstGeom>
                                    <a:solidFill>
                                      <a:srgbClr val="FFFFFF"/>
                                    </a:solidFill>
                                    <a:ln w="9525">
                                      <a:solidFill>
                                        <a:srgbClr val="000000"/>
                                      </a:solidFill>
                                      <a:miter lim="800000"/>
                                    </a:ln>
                                  </wps:spPr>
                                  <wps:txbx>
                                    <w:txbxContent>
                                      <w:p w14:paraId="74E6A935" w14:textId="77777777" w:rsidR="008D66BF" w:rsidRDefault="008D66BF">
                                        <w:pPr>
                                          <w:jc w:val="center"/>
                                          <w:rPr>
                                            <w:b/>
                                          </w:rPr>
                                        </w:pPr>
                                        <w:r>
                                          <w:rPr>
                                            <w:b/>
                                          </w:rPr>
                                          <w:t>VAS ˂ 5/10</w:t>
                                        </w:r>
                                      </w:p>
                                    </w:txbxContent>
                                  </wps:txbx>
                                  <wps:bodyPr rot="0" vert="horz" wrap="square" lIns="91440" tIns="45720" rIns="91440" bIns="45720" anchor="t" anchorCtr="0" upright="1">
                                    <a:noAutofit/>
                                  </wps:bodyPr>
                                </wps:wsp>
                                <wps:wsp>
                                  <wps:cNvPr id="182" name="Rectangle 407"/>
                                  <wps:cNvSpPr>
                                    <a:spLocks noChangeArrowheads="1"/>
                                  </wps:cNvSpPr>
                                  <wps:spPr bwMode="auto">
                                    <a:xfrm>
                                      <a:off x="2377700" y="3149600"/>
                                      <a:ext cx="1215390" cy="299085"/>
                                    </a:xfrm>
                                    <a:prstGeom prst="roundRect">
                                      <a:avLst/>
                                    </a:prstGeom>
                                    <a:solidFill>
                                      <a:srgbClr val="FFFFFF"/>
                                    </a:solidFill>
                                    <a:ln w="9525">
                                      <a:solidFill>
                                        <a:srgbClr val="000000"/>
                                      </a:solidFill>
                                      <a:miter lim="800000"/>
                                    </a:ln>
                                  </wps:spPr>
                                  <wps:txbx>
                                    <w:txbxContent>
                                      <w:p w14:paraId="35ECF472" w14:textId="77777777" w:rsidR="008D66BF" w:rsidRDefault="008D66BF">
                                        <w:pPr>
                                          <w:jc w:val="center"/>
                                          <w:rPr>
                                            <w:b/>
                                          </w:rPr>
                                        </w:pPr>
                                        <w:r>
                                          <w:rPr>
                                            <w:b/>
                                          </w:rPr>
                                          <w:t>VAS ≥ 5/10</w:t>
                                        </w:r>
                                      </w:p>
                                    </w:txbxContent>
                                  </wps:txbx>
                                  <wps:bodyPr rot="0" vert="horz" wrap="square" lIns="91440" tIns="45720" rIns="91440" bIns="45720" anchor="t" anchorCtr="0" upright="1">
                                    <a:noAutofit/>
                                  </wps:bodyPr>
                                </wps:wsp>
                                <wps:wsp>
                                  <wps:cNvPr id="183" name="Rectangle 407"/>
                                  <wps:cNvSpPr>
                                    <a:spLocks noChangeArrowheads="1"/>
                                  </wps:cNvSpPr>
                                  <wps:spPr bwMode="auto">
                                    <a:xfrm>
                                      <a:off x="70134" y="4059733"/>
                                      <a:ext cx="3242834" cy="969013"/>
                                    </a:xfrm>
                                    <a:prstGeom prst="roundRect">
                                      <a:avLst/>
                                    </a:prstGeom>
                                    <a:solidFill>
                                      <a:srgbClr val="FFFFFF"/>
                                    </a:solidFill>
                                    <a:ln w="9525">
                                      <a:solidFill>
                                        <a:srgbClr val="000000"/>
                                      </a:solidFill>
                                      <a:miter lim="800000"/>
                                    </a:ln>
                                  </wps:spPr>
                                  <wps:txbx>
                                    <w:txbxContent>
                                      <w:p w14:paraId="37417193" w14:textId="77777777" w:rsidR="008D66BF" w:rsidRDefault="008D66BF">
                                        <w:pPr>
                                          <w:jc w:val="center"/>
                                          <w:rPr>
                                            <w:szCs w:val="22"/>
                                          </w:rPr>
                                        </w:pPr>
                                        <w:r>
                                          <w:rPr>
                                            <w:szCs w:val="22"/>
                                          </w:rPr>
                                          <w:t>Simptomele persistă –</w:t>
                                        </w:r>
                                      </w:p>
                                      <w:p w14:paraId="64AEE0FA" w14:textId="77777777" w:rsidR="008D66BF" w:rsidRDefault="008D66BF">
                                        <w:pPr>
                                          <w:jc w:val="center"/>
                                          <w:rPr>
                                            <w:szCs w:val="22"/>
                                          </w:rPr>
                                        </w:pPr>
                                        <w:r>
                                          <w:rPr>
                                            <w:szCs w:val="22"/>
                                          </w:rPr>
                                          <w:t>continuă tratamentul</w:t>
                                        </w:r>
                                      </w:p>
                                      <w:p w14:paraId="23F9C917" w14:textId="77777777" w:rsidR="008D66BF" w:rsidRDefault="008D66BF">
                                        <w:pPr>
                                          <w:jc w:val="center"/>
                                          <w:rPr>
                                            <w:szCs w:val="22"/>
                                          </w:rPr>
                                        </w:pPr>
                                        <w:r>
                                          <w:rPr>
                                            <w:szCs w:val="22"/>
                                          </w:rPr>
                                          <w:t>Fără simptome  –</w:t>
                                        </w:r>
                                      </w:p>
                                      <w:p w14:paraId="40A42AE8" w14:textId="77777777" w:rsidR="008D66BF" w:rsidRDefault="008D66BF">
                                        <w:pPr>
                                          <w:jc w:val="center"/>
                                          <w:rPr>
                                            <w:szCs w:val="22"/>
                                          </w:rPr>
                                        </w:pPr>
                                        <w:r>
                                          <w:rPr>
                                            <w:szCs w:val="22"/>
                                          </w:rPr>
                                          <w:t>STEP DOWN sau STOP tratament</w:t>
                                        </w:r>
                                      </w:p>
                                    </w:txbxContent>
                                  </wps:txbx>
                                  <wps:bodyPr rot="0" vert="horz" wrap="square" lIns="91440" tIns="45720" rIns="91440" bIns="45720" anchor="t" anchorCtr="0" upright="1">
                                    <a:noAutofit/>
                                  </wps:bodyPr>
                                </wps:wsp>
                                <wps:wsp>
                                  <wps:cNvPr id="184" name="Rectangle 407"/>
                                  <wps:cNvSpPr>
                                    <a:spLocks noChangeArrowheads="1"/>
                                  </wps:cNvSpPr>
                                  <wps:spPr bwMode="auto">
                                    <a:xfrm>
                                      <a:off x="4355007" y="2197099"/>
                                      <a:ext cx="2542310" cy="488487"/>
                                    </a:xfrm>
                                    <a:prstGeom prst="roundRect">
                                      <a:avLst/>
                                    </a:prstGeom>
                                    <a:solidFill>
                                      <a:srgbClr val="FFFFFF"/>
                                    </a:solidFill>
                                    <a:ln w="9525">
                                      <a:solidFill>
                                        <a:srgbClr val="000000"/>
                                      </a:solidFill>
                                      <a:miter lim="800000"/>
                                    </a:ln>
                                  </wps:spPr>
                                  <wps:txbx>
                                    <w:txbxContent>
                                      <w:p w14:paraId="568AD900" w14:textId="77777777" w:rsidR="008D66BF" w:rsidRDefault="008D66BF">
                                        <w:pPr>
                                          <w:jc w:val="center"/>
                                          <w:rPr>
                                            <w:szCs w:val="22"/>
                                          </w:rPr>
                                        </w:pPr>
                                        <w:r>
                                          <w:rPr>
                                            <w:szCs w:val="22"/>
                                          </w:rPr>
                                          <w:t xml:space="preserve">Reevaluare zilnică VAS  </w:t>
                                        </w:r>
                                      </w:p>
                                      <w:p w14:paraId="27B3CA1D" w14:textId="77777777" w:rsidR="008D66BF" w:rsidRDefault="008D66BF">
                                        <w:pPr>
                                          <w:jc w:val="center"/>
                                          <w:rPr>
                                            <w:szCs w:val="22"/>
                                          </w:rPr>
                                        </w:pPr>
                                        <w:r>
                                          <w:rPr>
                                            <w:szCs w:val="22"/>
                                          </w:rPr>
                                          <w:t>7 zile</w:t>
                                        </w:r>
                                      </w:p>
                                    </w:txbxContent>
                                  </wps:txbx>
                                  <wps:bodyPr rot="0" vert="horz" wrap="square" lIns="91440" tIns="45720" rIns="91440" bIns="45720" anchor="t" anchorCtr="0" upright="1">
                                    <a:noAutofit/>
                                  </wps:bodyPr>
                                </wps:wsp>
                                <wps:wsp>
                                  <wps:cNvPr id="185" name="Rectangle 407"/>
                                  <wps:cNvSpPr>
                                    <a:spLocks noChangeArrowheads="1"/>
                                  </wps:cNvSpPr>
                                  <wps:spPr bwMode="auto">
                                    <a:xfrm>
                                      <a:off x="4444932" y="3149600"/>
                                      <a:ext cx="1215388" cy="299085"/>
                                    </a:xfrm>
                                    <a:prstGeom prst="roundRect">
                                      <a:avLst/>
                                    </a:prstGeom>
                                    <a:solidFill>
                                      <a:srgbClr val="FFFFFF"/>
                                    </a:solidFill>
                                    <a:ln w="9525">
                                      <a:solidFill>
                                        <a:srgbClr val="000000"/>
                                      </a:solidFill>
                                      <a:miter lim="800000"/>
                                    </a:ln>
                                  </wps:spPr>
                                  <wps:txbx>
                                    <w:txbxContent>
                                      <w:p w14:paraId="1B851EE3" w14:textId="77777777" w:rsidR="008D66BF" w:rsidRDefault="008D66BF">
                                        <w:pPr>
                                          <w:jc w:val="center"/>
                                          <w:rPr>
                                            <w:b/>
                                          </w:rPr>
                                        </w:pPr>
                                        <w:r>
                                          <w:rPr>
                                            <w:b/>
                                          </w:rPr>
                                          <w:t>VAS ˂ 5/10</w:t>
                                        </w:r>
                                      </w:p>
                                    </w:txbxContent>
                                  </wps:txbx>
                                  <wps:bodyPr rot="0" vert="horz" wrap="square" lIns="91440" tIns="45720" rIns="91440" bIns="45720" anchor="t" anchorCtr="0" upright="1">
                                    <a:noAutofit/>
                                  </wps:bodyPr>
                                </wps:wsp>
                                <wps:wsp>
                                  <wps:cNvPr id="187" name="Rectangle 407"/>
                                  <wps:cNvSpPr>
                                    <a:spLocks noChangeArrowheads="1"/>
                                  </wps:cNvSpPr>
                                  <wps:spPr bwMode="auto">
                                    <a:xfrm>
                                      <a:off x="5167131" y="4079842"/>
                                      <a:ext cx="1869567" cy="680214"/>
                                    </a:xfrm>
                                    <a:prstGeom prst="roundRect">
                                      <a:avLst/>
                                    </a:prstGeom>
                                    <a:solidFill>
                                      <a:srgbClr val="FFFFFF"/>
                                    </a:solidFill>
                                    <a:ln w="9525">
                                      <a:solidFill>
                                        <a:srgbClr val="000000"/>
                                      </a:solidFill>
                                      <a:miter lim="800000"/>
                                    </a:ln>
                                  </wps:spPr>
                                  <wps:txbx>
                                    <w:txbxContent>
                                      <w:p w14:paraId="3070C78A" w14:textId="77777777" w:rsidR="008D66BF" w:rsidRDefault="008D66BF">
                                        <w:pPr>
                                          <w:jc w:val="center"/>
                                          <w:rPr>
                                            <w:szCs w:val="22"/>
                                          </w:rPr>
                                        </w:pPr>
                                        <w:r>
                                          <w:rPr>
                                            <w:szCs w:val="22"/>
                                          </w:rPr>
                                          <w:t xml:space="preserve">Imunoterapie </w:t>
                                        </w:r>
                                      </w:p>
                                      <w:p w14:paraId="71A3D7FD" w14:textId="77777777" w:rsidR="008D66BF" w:rsidRDefault="008D66BF">
                                        <w:pPr>
                                          <w:jc w:val="center"/>
                                          <w:rPr>
                                            <w:szCs w:val="22"/>
                                          </w:rPr>
                                        </w:pPr>
                                        <w:r>
                                          <w:rPr>
                                            <w:szCs w:val="22"/>
                                          </w:rPr>
                                          <w:t>alergen-specifică</w:t>
                                        </w:r>
                                      </w:p>
                                    </w:txbxContent>
                                  </wps:txbx>
                                  <wps:bodyPr rot="0" vert="horz" wrap="square" lIns="91440" tIns="45720" rIns="91440" bIns="45720" anchor="t" anchorCtr="0" upright="1">
                                    <a:noAutofit/>
                                  </wps:bodyPr>
                                </wps:wsp>
                                <wps:wsp>
                                  <wps:cNvPr id="190" name="Прямая со стрелкой 190"/>
                                  <wps:cNvCnPr>
                                    <a:stCxn id="180" idx="2"/>
                                    <a:endCxn id="181" idx="0"/>
                                  </wps:cNvCnPr>
                                  <wps:spPr>
                                    <a:xfrm flipH="1">
                                      <a:off x="1179170" y="2616206"/>
                                      <a:ext cx="901380" cy="53339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 name="Прямая со стрелкой 191"/>
                                  <wps:cNvCnPr/>
                                  <wps:spPr>
                                    <a:xfrm>
                                      <a:off x="1143000" y="3467100"/>
                                      <a:ext cx="0" cy="5548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 name="Прямая со стрелкой 192"/>
                                  <wps:cNvCnPr/>
                                  <wps:spPr>
                                    <a:xfrm>
                                      <a:off x="5660317" y="1566205"/>
                                      <a:ext cx="12700" cy="55207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 name="Прямая со стрелкой 193"/>
                                  <wps:cNvCnPr/>
                                  <wps:spPr>
                                    <a:xfrm flipH="1">
                                      <a:off x="5052615" y="2702371"/>
                                      <a:ext cx="693140" cy="4390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4" name="Прямая со стрелкой 194"/>
                                  <wps:cNvCnPr/>
                                  <wps:spPr>
                                    <a:xfrm>
                                      <a:off x="5754521" y="2702521"/>
                                      <a:ext cx="631225" cy="4463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 name="Прямая со стрелкой 195"/>
                                  <wps:cNvCnPr/>
                                  <wps:spPr>
                                    <a:xfrm>
                                      <a:off x="6411955" y="3481502"/>
                                      <a:ext cx="0" cy="5503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197" name="Прямая со стрелкой 197"/>
                              <wps:cNvCnPr/>
                              <wps:spPr>
                                <a:xfrm flipH="1">
                                  <a:off x="118271" y="304800"/>
                                  <a:ext cx="1744396" cy="52070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8" name="Прямая со стрелкой 198"/>
                              <wps:cNvCnPr/>
                              <wps:spPr>
                                <a:xfrm>
                                  <a:off x="1879600" y="304800"/>
                                  <a:ext cx="1722290" cy="52586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9" name="Rectangle 407"/>
                              <wps:cNvSpPr>
                                <a:spLocks noChangeArrowheads="1"/>
                              </wps:cNvSpPr>
                              <wps:spPr bwMode="auto">
                                <a:xfrm>
                                  <a:off x="1981200" y="825501"/>
                                  <a:ext cx="1752177" cy="1037336"/>
                                </a:xfrm>
                                <a:prstGeom prst="roundRect">
                                  <a:avLst/>
                                </a:prstGeom>
                                <a:solidFill>
                                  <a:srgbClr val="FFFFFF"/>
                                </a:solidFill>
                                <a:ln w="9525">
                                  <a:solidFill>
                                    <a:srgbClr val="000000"/>
                                  </a:solidFill>
                                  <a:miter lim="800000"/>
                                </a:ln>
                              </wps:spPr>
                              <wps:txbx>
                                <w:txbxContent>
                                  <w:p w14:paraId="236BBE21" w14:textId="77777777" w:rsidR="008D66BF" w:rsidRDefault="008D66BF">
                                    <w:pPr>
                                      <w:jc w:val="center"/>
                                    </w:pPr>
                                    <w:r>
                                      <w:t xml:space="preserve">Rinită persistentă sau expunere la alergene - </w:t>
                                    </w:r>
                                  </w:p>
                                  <w:p w14:paraId="7769BFEB" w14:textId="77777777" w:rsidR="008D66BF" w:rsidRDefault="008D66BF">
                                    <w:pPr>
                                      <w:jc w:val="center"/>
                                      <w:rPr>
                                        <w:sz w:val="28"/>
                                      </w:rPr>
                                    </w:pPr>
                                    <w:r>
                                      <w:t>menținere sau STEP-UP tratament</w:t>
                                    </w:r>
                                  </w:p>
                                </w:txbxContent>
                              </wps:txbx>
                              <wps:bodyPr rot="0" vert="horz" wrap="square" lIns="91440" tIns="45720" rIns="91440" bIns="45720" anchor="t" anchorCtr="0" upright="1">
                                <a:noAutofit/>
                              </wps:bodyPr>
                            </wps:wsp>
                            <wps:wsp>
                              <wps:cNvPr id="201" name="Прямая со стрелкой 201"/>
                              <wps:cNvCnPr/>
                              <wps:spPr>
                                <a:xfrm>
                                  <a:off x="1981200" y="2590800"/>
                                  <a:ext cx="770044" cy="52446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 name="Соединительная линия уступом 204"/>
                              <wps:cNvCnPr/>
                              <wps:spPr>
                                <a:xfrm flipV="1">
                                  <a:off x="3454400" y="1181100"/>
                                  <a:ext cx="1117600" cy="2116243"/>
                                </a:xfrm>
                                <a:prstGeom prst="bentConnector3">
                                  <a:avLst>
                                    <a:gd name="adj1" fmla="val 4903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 name="Rectangle 407"/>
                              <wps:cNvSpPr>
                                <a:spLocks noChangeArrowheads="1"/>
                              </wps:cNvSpPr>
                              <wps:spPr bwMode="auto">
                                <a:xfrm>
                                  <a:off x="5575300" y="3136900"/>
                                  <a:ext cx="1173748" cy="299049"/>
                                </a:xfrm>
                                <a:prstGeom prst="roundRect">
                                  <a:avLst/>
                                </a:prstGeom>
                                <a:solidFill>
                                  <a:srgbClr val="FFFFFF"/>
                                </a:solidFill>
                                <a:ln w="9525">
                                  <a:solidFill>
                                    <a:srgbClr val="000000"/>
                                  </a:solidFill>
                                  <a:miter lim="800000"/>
                                </a:ln>
                              </wps:spPr>
                              <wps:txbx>
                                <w:txbxContent>
                                  <w:p w14:paraId="7542F488" w14:textId="77777777" w:rsidR="008D66BF" w:rsidRDefault="008D66BF">
                                    <w:pPr>
                                      <w:jc w:val="center"/>
                                      <w:rPr>
                                        <w:b/>
                                      </w:rPr>
                                    </w:pPr>
                                    <w:r>
                                      <w:rPr>
                                        <w:b/>
                                      </w:rPr>
                                      <w:t>VAS ≥ 5/10</w:t>
                                    </w:r>
                                  </w:p>
                                </w:txbxContent>
                              </wps:txbx>
                              <wps:bodyPr rot="0" vert="horz" wrap="square" lIns="91440" tIns="45720" rIns="91440" bIns="45720" anchor="t" anchorCtr="0" upright="1">
                                <a:noAutofit/>
                              </wps:bodyPr>
                            </wps:wsp>
                            <wps:wsp>
                              <wps:cNvPr id="207" name="Прямая со стрелкой 207"/>
                              <wps:cNvCnPr/>
                              <wps:spPr>
                                <a:xfrm>
                                  <a:off x="3239909" y="4445000"/>
                                  <a:ext cx="1729544"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08" name="Прямая соединительная линия 208"/>
                              <wps:cNvCnPr/>
                              <wps:spPr>
                                <a:xfrm>
                                  <a:off x="4279900" y="3441700"/>
                                  <a:ext cx="0" cy="101366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01" name="Прямая со стрелкой 301"/>
                            <wps:cNvCnPr/>
                            <wps:spPr>
                              <a:xfrm>
                                <a:off x="778934" y="1879600"/>
                                <a:ext cx="0" cy="279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2" name="Прямая со стрелкой 302"/>
                            <wps:cNvCnPr/>
                            <wps:spPr>
                              <a:xfrm>
                                <a:off x="2540000" y="1862667"/>
                                <a:ext cx="8467" cy="30993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319" name="Надпись 319"/>
                        <wps:cNvSpPr txBox="1"/>
                        <wps:spPr>
                          <a:xfrm>
                            <a:off x="76200" y="6781800"/>
                            <a:ext cx="6000750" cy="704850"/>
                          </a:xfrm>
                          <a:prstGeom prst="rect">
                            <a:avLst/>
                          </a:prstGeom>
                          <a:noFill/>
                          <a:ln w="6350">
                            <a:noFill/>
                          </a:ln>
                        </wps:spPr>
                        <wps:txbx>
                          <w:txbxContent>
                            <w:p w14:paraId="73C241A0" w14:textId="680B66F1" w:rsidR="008D66BF" w:rsidRDefault="008D66BF">
                              <w:pPr>
                                <w:jc w:val="both"/>
                              </w:pPr>
                              <w:r>
                                <w:rPr>
                                  <w:lang w:val="en-US"/>
                                </w:rPr>
                                <w:t>Medicaţia de primă linie</w:t>
                              </w:r>
                              <w:r>
                                <w:rPr>
                                  <w:vertAlign w:val="superscript"/>
                                  <w:lang w:val="en-US"/>
                                </w:rPr>
                                <w:t>*</w:t>
                              </w:r>
                              <w:r>
                                <w:rPr>
                                  <w:lang w:val="en-US"/>
                                </w:rPr>
                                <w:t xml:space="preserve"> este reprezentată de antihistaminic H1 oral sau intranazal, sau corticosteroid intranazal, sau antagonişti de leucotriene, sau combinaţie corticosteroid intranazal + azelastinum*</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3DE25DE1" id="Группа 320" o:spid="_x0000_s1091" style="position:absolute;margin-left:-5.25pt;margin-top:4.8pt;width:478.5pt;height:589.5pt;z-index:251661312" coordsize="60769,74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">
                <v:group id="Группа 318" o:spid="_x0000_s1092" style="position:absolute;width:59797;height:64579" coordsize="59797,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Надпись 317" o:spid="_x0000_s1093" type="#_x0000_t202" style="position:absolute;left:8255;top:6816;width:1714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" fillcolor="white [3201]" stroked="f" strokeweight=".5pt">
                    <v:textbox>
                      <w:txbxContent>
                        <w:p w14:paraId="051E687D" w14:textId="77777777" w:rsidR="008D66BF" w:rsidRDefault="008D66BF">
                          <w:r>
                            <w:t>Medicație de primă linie</w:t>
                          </w:r>
                        </w:p>
                      </w:txbxContent>
                    </v:textbox>
                  </v:shape>
                  <v:group id="Группа 303" o:spid="_x0000_s1094" style="position:absolute;width:59797;height:64579" coordsize="59797,5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group id="Группа 209" o:spid="_x0000_s1095" style="position:absolute;width:59797;height:50038" coordsize="67500,5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group id="Группа 172" o:spid="_x0000_s1096" style="position:absolute;width:67500;height:50042" coordorigin="471,241" coordsize="69895,5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roundrect id="Rectangle 407" o:spid="_x0000_s1097" style="position:absolute;left:49947;top:241;width:12154;height:299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">
                          <v:stroke joinstyle="miter"/>
                          <v:textbox>
                            <w:txbxContent>
                              <w:p w14:paraId="2EF19B82" w14:textId="77777777" w:rsidR="008D66BF" w:rsidRDefault="008D66BF">
                                <w:pPr>
                                  <w:jc w:val="center"/>
                                  <w:rPr>
                                    <w:b/>
                                  </w:rPr>
                                </w:pPr>
                                <w:r>
                                  <w:rPr>
                                    <w:b/>
                                  </w:rPr>
                                  <w:t>VAS ≥ 5/10</w:t>
                                </w:r>
                              </w:p>
                            </w:txbxContent>
                          </v:textbox>
                        </v:roundrect>
                        <v:roundrect id="Rectangle 407" o:spid="_x0000_s1098" style="position:absolute;left:47463;top:8693;width:19957;height:629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">
                          <v:stroke joinstyle="miter"/>
                          <v:textbox>
                            <w:txbxContent>
                              <w:p w14:paraId="2334AA59" w14:textId="77777777" w:rsidR="008D66BF" w:rsidRDefault="008D66BF">
                                <w:pPr>
                                  <w:jc w:val="center"/>
                                  <w:rPr>
                                    <w:szCs w:val="22"/>
                                  </w:rPr>
                                </w:pPr>
                                <w:r>
                                  <w:rPr>
                                    <w:szCs w:val="22"/>
                                  </w:rPr>
                                  <w:t>STEP-UP terapie</w:t>
                                </w:r>
                              </w:p>
                              <w:p w14:paraId="3677E8E1" w14:textId="77777777" w:rsidR="008D66BF" w:rsidRDefault="008D66BF">
                                <w:pPr>
                                  <w:jc w:val="center"/>
                                  <w:rPr>
                                    <w:szCs w:val="22"/>
                                  </w:rPr>
                                </w:pPr>
                                <w:r>
                                  <w:rPr>
                                    <w:szCs w:val="22"/>
                                  </w:rPr>
                                  <w:t>CSin sau CSin+Aze</w:t>
                                </w:r>
                              </w:p>
                            </w:txbxContent>
                          </v:textbox>
                        </v:roundrect>
                        <v:shape id="Прямая со стрелкой 175" o:spid="_x0000_s1099" type="#_x0000_t32" style="position:absolute;left:56131;top:3683;width:0;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" strokecolor="black [3213]" strokeweight=".5pt">
                          <v:stroke endarrow="block" joinstyle="miter"/>
                        </v:shape>
                        <v:group id="Группа 177" o:spid="_x0000_s1100" style="position:absolute;left:471;top:268;width:69895;height:50019" coordorigin="471,268" coordsize="69895,5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roundrect id="Rectangle 407" o:spid="_x0000_s1101" style="position:absolute;left:14209;top:268;width:12154;height:299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">
                            <v:stroke joinstyle="miter"/>
                            <v:textbox>
                              <w:txbxContent>
                                <w:p w14:paraId="4884E2FA" w14:textId="77777777" w:rsidR="008D66BF" w:rsidRDefault="008D66BF">
                                  <w:pPr>
                                    <w:jc w:val="center"/>
                                    <w:rPr>
                                      <w:b/>
                                      <w:sz w:val="28"/>
                                    </w:rPr>
                                  </w:pPr>
                                  <w:r>
                                    <w:rPr>
                                      <w:b/>
                                    </w:rPr>
                                    <w:t>VAS ˂ 5/10</w:t>
                                  </w:r>
                                </w:p>
                              </w:txbxContent>
                            </v:textbox>
                          </v:roundrect>
                          <v:roundrect id="Rectangle 407" o:spid="_x0000_s1102" style="position:absolute;left:471;top:8548;width:18937;height:103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">
                            <v:stroke joinstyle="miter"/>
                            <v:textbox>
                              <w:txbxContent>
                                <w:p w14:paraId="204866DE" w14:textId="77777777" w:rsidR="008D66BF" w:rsidRDefault="008D66BF">
                                  <w:pPr>
                                    <w:jc w:val="center"/>
                                  </w:pPr>
                                  <w:r>
                                    <w:t xml:space="preserve">Rinită intermitentă fără expunere la alergene - </w:t>
                                  </w:r>
                                </w:p>
                                <w:p w14:paraId="149F0F58" w14:textId="77777777" w:rsidR="008D66BF" w:rsidRDefault="008D66BF">
                                  <w:pPr>
                                    <w:jc w:val="center"/>
                                    <w:rPr>
                                      <w:sz w:val="28"/>
                                    </w:rPr>
                                  </w:pPr>
                                  <w:r>
                                    <w:t>STEP DOWN sau STOP tratament</w:t>
                                  </w:r>
                                </w:p>
                              </w:txbxContent>
                            </v:textbox>
                          </v:roundrect>
                          <v:roundrect id="Rectangle 407" o:spid="_x0000_s1103" style="position:absolute;left:1247;top:21971;width:39116;height:419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">
                            <v:stroke joinstyle="miter"/>
                            <v:textbox>
                              <w:txbxContent>
                                <w:p w14:paraId="1BEADC8E" w14:textId="77777777" w:rsidR="008D66BF" w:rsidRDefault="008D66BF">
                                  <w:pPr>
                                    <w:jc w:val="center"/>
                                    <w:rPr>
                                      <w:sz w:val="28"/>
                                    </w:rPr>
                                  </w:pPr>
                                  <w:r>
                                    <w:t>Reevaluare VAS zilnic în primele 48-72 ore</w:t>
                                  </w:r>
                                </w:p>
                              </w:txbxContent>
                            </v:textbox>
                          </v:roundrect>
                          <v:roundrect id="Rectangle 407" o:spid="_x0000_s1104" style="position:absolute;left:5715;top:31496;width:12153;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">
                            <v:stroke joinstyle="miter"/>
                            <v:textbox>
                              <w:txbxContent>
                                <w:p w14:paraId="74E6A935" w14:textId="77777777" w:rsidR="008D66BF" w:rsidRDefault="008D66BF">
                                  <w:pPr>
                                    <w:jc w:val="center"/>
                                    <w:rPr>
                                      <w:b/>
                                    </w:rPr>
                                  </w:pPr>
                                  <w:r>
                                    <w:rPr>
                                      <w:b/>
                                    </w:rPr>
                                    <w:t>VAS ˂ 5/10</w:t>
                                  </w:r>
                                </w:p>
                              </w:txbxContent>
                            </v:textbox>
                          </v:roundrect>
                          <v:roundrect id="Rectangle 407" o:spid="_x0000_s1105" style="position:absolute;left:23777;top:31496;width:12153;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">
                            <v:stroke joinstyle="miter"/>
                            <v:textbox>
                              <w:txbxContent>
                                <w:p w14:paraId="35ECF472" w14:textId="77777777" w:rsidR="008D66BF" w:rsidRDefault="008D66BF">
                                  <w:pPr>
                                    <w:jc w:val="center"/>
                                    <w:rPr>
                                      <w:b/>
                                    </w:rPr>
                                  </w:pPr>
                                  <w:r>
                                    <w:rPr>
                                      <w:b/>
                                    </w:rPr>
                                    <w:t>VAS ≥ 5/10</w:t>
                                  </w:r>
                                </w:p>
                              </w:txbxContent>
                            </v:textbox>
                          </v:roundrect>
                          <v:roundrect id="Rectangle 407" o:spid="_x0000_s1106" style="position:absolute;left:701;top:40597;width:32428;height:96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">
                            <v:stroke joinstyle="miter"/>
                            <v:textbox>
                              <w:txbxContent>
                                <w:p w14:paraId="37417193" w14:textId="77777777" w:rsidR="008D66BF" w:rsidRDefault="008D66BF">
                                  <w:pPr>
                                    <w:jc w:val="center"/>
                                    <w:rPr>
                                      <w:szCs w:val="22"/>
                                    </w:rPr>
                                  </w:pPr>
                                  <w:r>
                                    <w:rPr>
                                      <w:szCs w:val="22"/>
                                    </w:rPr>
                                    <w:t>Simptomele persistă –</w:t>
                                  </w:r>
                                </w:p>
                                <w:p w14:paraId="64AEE0FA" w14:textId="77777777" w:rsidR="008D66BF" w:rsidRDefault="008D66BF">
                                  <w:pPr>
                                    <w:jc w:val="center"/>
                                    <w:rPr>
                                      <w:szCs w:val="22"/>
                                    </w:rPr>
                                  </w:pPr>
                                  <w:r>
                                    <w:rPr>
                                      <w:szCs w:val="22"/>
                                    </w:rPr>
                                    <w:t>continuă tratamentul</w:t>
                                  </w:r>
                                </w:p>
                                <w:p w14:paraId="23F9C917" w14:textId="77777777" w:rsidR="008D66BF" w:rsidRDefault="008D66BF">
                                  <w:pPr>
                                    <w:jc w:val="center"/>
                                    <w:rPr>
                                      <w:szCs w:val="22"/>
                                    </w:rPr>
                                  </w:pPr>
                                  <w:r>
                                    <w:rPr>
                                      <w:szCs w:val="22"/>
                                    </w:rPr>
                                    <w:t>Fără simptome  –</w:t>
                                  </w:r>
                                </w:p>
                                <w:p w14:paraId="40A42AE8" w14:textId="77777777" w:rsidR="008D66BF" w:rsidRDefault="008D66BF">
                                  <w:pPr>
                                    <w:jc w:val="center"/>
                                    <w:rPr>
                                      <w:szCs w:val="22"/>
                                    </w:rPr>
                                  </w:pPr>
                                  <w:r>
                                    <w:rPr>
                                      <w:szCs w:val="22"/>
                                    </w:rPr>
                                    <w:t>STEP DOWN sau STOP tratament</w:t>
                                  </w:r>
                                </w:p>
                              </w:txbxContent>
                            </v:textbox>
                          </v:roundrect>
                          <v:roundrect id="Rectangle 407" o:spid="_x0000_s1107" style="position:absolute;left:43550;top:21970;width:25423;height:488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">
                            <v:stroke joinstyle="miter"/>
                            <v:textbox>
                              <w:txbxContent>
                                <w:p w14:paraId="568AD900" w14:textId="77777777" w:rsidR="008D66BF" w:rsidRDefault="008D66BF">
                                  <w:pPr>
                                    <w:jc w:val="center"/>
                                    <w:rPr>
                                      <w:szCs w:val="22"/>
                                    </w:rPr>
                                  </w:pPr>
                                  <w:r>
                                    <w:rPr>
                                      <w:szCs w:val="22"/>
                                    </w:rPr>
                                    <w:t xml:space="preserve">Reevaluare zilnică VAS  </w:t>
                                  </w:r>
                                </w:p>
                                <w:p w14:paraId="27B3CA1D" w14:textId="77777777" w:rsidR="008D66BF" w:rsidRDefault="008D66BF">
                                  <w:pPr>
                                    <w:jc w:val="center"/>
                                    <w:rPr>
                                      <w:szCs w:val="22"/>
                                    </w:rPr>
                                  </w:pPr>
                                  <w:r>
                                    <w:rPr>
                                      <w:szCs w:val="22"/>
                                    </w:rPr>
                                    <w:t>7 zile</w:t>
                                  </w:r>
                                </w:p>
                              </w:txbxContent>
                            </v:textbox>
                          </v:roundrect>
                          <v:roundrect id="Rectangle 407" o:spid="_x0000_s1108" style="position:absolute;left:44449;top:31496;width:12154;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">
                            <v:stroke joinstyle="miter"/>
                            <v:textbox>
                              <w:txbxContent>
                                <w:p w14:paraId="1B851EE3" w14:textId="77777777" w:rsidR="008D66BF" w:rsidRDefault="008D66BF">
                                  <w:pPr>
                                    <w:jc w:val="center"/>
                                    <w:rPr>
                                      <w:b/>
                                    </w:rPr>
                                  </w:pPr>
                                  <w:r>
                                    <w:rPr>
                                      <w:b/>
                                    </w:rPr>
                                    <w:t>VAS ˂ 5/10</w:t>
                                  </w:r>
                                </w:p>
                              </w:txbxContent>
                            </v:textbox>
                          </v:roundrect>
                          <v:roundrect id="Rectangle 407" o:spid="_x0000_s1109" style="position:absolute;left:51671;top:40798;width:18695;height:68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">
                            <v:stroke joinstyle="miter"/>
                            <v:textbox>
                              <w:txbxContent>
                                <w:p w14:paraId="3070C78A" w14:textId="77777777" w:rsidR="008D66BF" w:rsidRDefault="008D66BF">
                                  <w:pPr>
                                    <w:jc w:val="center"/>
                                    <w:rPr>
                                      <w:szCs w:val="22"/>
                                    </w:rPr>
                                  </w:pPr>
                                  <w:r>
                                    <w:rPr>
                                      <w:szCs w:val="22"/>
                                    </w:rPr>
                                    <w:t xml:space="preserve">Imunoterapie </w:t>
                                  </w:r>
                                </w:p>
                                <w:p w14:paraId="71A3D7FD" w14:textId="77777777" w:rsidR="008D66BF" w:rsidRDefault="008D66BF">
                                  <w:pPr>
                                    <w:jc w:val="center"/>
                                    <w:rPr>
                                      <w:szCs w:val="22"/>
                                    </w:rPr>
                                  </w:pPr>
                                  <w:r>
                                    <w:rPr>
                                      <w:szCs w:val="22"/>
                                    </w:rPr>
                                    <w:t>alergen-specifică</w:t>
                                  </w:r>
                                </w:p>
                              </w:txbxContent>
                            </v:textbox>
                          </v:roundrect>
                          <v:shape id="Прямая со стрелкой 190" o:spid="_x0000_s1110" type="#_x0000_t32" style="position:absolute;left:11791;top:26162;width:9014;height:53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" strokecolor="black [3213]" strokeweight=".5pt">
                            <v:stroke endarrow="block" joinstyle="miter"/>
                          </v:shape>
                          <v:shape id="Прямая со стрелкой 191" o:spid="_x0000_s1111" type="#_x0000_t32" style="position:absolute;left:11430;top:34671;width:0;height:55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" strokecolor="black [3213]" strokeweight=".5pt">
                            <v:stroke endarrow="block" joinstyle="miter"/>
                          </v:shape>
                          <v:shape id="Прямая со стрелкой 192" o:spid="_x0000_s1112" type="#_x0000_t32" style="position:absolute;left:56603;top:15662;width:127;height:5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" strokecolor="black [3213]" strokeweight=".5pt">
                            <v:stroke endarrow="block" joinstyle="miter"/>
                          </v:shape>
                          <v:shape id="Прямая со стрелкой 193" o:spid="_x0000_s1113" type="#_x0000_t32" style="position:absolute;left:50526;top:27023;width:6931;height:43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" strokecolor="black [3213]" strokeweight=".5pt">
                            <v:stroke endarrow="block" joinstyle="miter"/>
                          </v:shape>
                          <v:shape id="Прямая со стрелкой 194" o:spid="_x0000_s1114" type="#_x0000_t32" style="position:absolute;left:57545;top:27025;width:6312;height:4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" strokecolor="black [3213]" strokeweight=".5pt">
                            <v:stroke endarrow="block" joinstyle="miter"/>
                          </v:shape>
                          <v:shape id="Прямая со стрелкой 195" o:spid="_x0000_s1115" type="#_x0000_t32" style="position:absolute;left:64119;top:34815;width:0;height:55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" strokecolor="black [3213]" strokeweight=".5pt">
                            <v:stroke endarrow="block" joinstyle="miter"/>
                          </v:shape>
                        </v:group>
                      </v:group>
                      <v:shape id="Прямая со стрелкой 197" o:spid="_x0000_s1116" type="#_x0000_t32" style="position:absolute;left:1182;top:3048;width:17444;height:52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" strokecolor="black [3213]" strokeweight=".5pt">
                        <v:stroke endarrow="block" joinstyle="miter"/>
                      </v:shape>
                      <v:shape id="Прямая со стрелкой 198" o:spid="_x0000_s1117" type="#_x0000_t32" style="position:absolute;left:18796;top:3048;width:17222;height:5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" strokecolor="black [3213]" strokeweight=".5pt">
                        <v:stroke endarrow="block" joinstyle="miter"/>
                      </v:shape>
                      <v:roundrect id="Rectangle 407" o:spid="_x0000_s1118" style="position:absolute;left:19812;top:8255;width:17521;height:103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">
                        <v:stroke joinstyle="miter"/>
                        <v:textbox>
                          <w:txbxContent>
                            <w:p w14:paraId="236BBE21" w14:textId="77777777" w:rsidR="008D66BF" w:rsidRDefault="008D66BF">
                              <w:pPr>
                                <w:jc w:val="center"/>
                              </w:pPr>
                              <w:r>
                                <w:t xml:space="preserve">Rinită persistentă sau expunere la alergene - </w:t>
                              </w:r>
                            </w:p>
                            <w:p w14:paraId="7769BFEB" w14:textId="77777777" w:rsidR="008D66BF" w:rsidRDefault="008D66BF">
                              <w:pPr>
                                <w:jc w:val="center"/>
                                <w:rPr>
                                  <w:sz w:val="28"/>
                                </w:rPr>
                              </w:pPr>
                              <w:r>
                                <w:t>menținere sau STEP-UP tratament</w:t>
                              </w:r>
                            </w:p>
                          </w:txbxContent>
                        </v:textbox>
                      </v:roundrect>
                      <v:shape id="Прямая со стрелкой 201" o:spid="_x0000_s1119" type="#_x0000_t32" style="position:absolute;left:19812;top:25908;width:7700;height:52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" strokecolor="black [3213]" strokeweight=".5pt">
                        <v:stroke endarrow="block" joinstyle="miter"/>
                      </v:shape>
                      <v:shape id="Соединительная линия уступом 204" o:spid="_x0000_s1120" type="#_x0000_t34" style="position:absolute;left:34544;top:11811;width:11176;height:2116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" adj="10590" strokecolor="black [3213]" strokeweight=".5pt">
                        <v:stroke endarrow="block"/>
                      </v:shape>
                      <v:roundrect id="Rectangle 407" o:spid="_x0000_s1121" style="position:absolute;left:55753;top:31369;width:11737;height:29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">
                        <v:stroke joinstyle="miter"/>
                        <v:textbox>
                          <w:txbxContent>
                            <w:p w14:paraId="7542F488" w14:textId="77777777" w:rsidR="008D66BF" w:rsidRDefault="008D66BF">
                              <w:pPr>
                                <w:jc w:val="center"/>
                                <w:rPr>
                                  <w:b/>
                                </w:rPr>
                              </w:pPr>
                              <w:r>
                                <w:rPr>
                                  <w:b/>
                                </w:rPr>
                                <w:t>VAS ≥ 5/10</w:t>
                              </w:r>
                            </w:p>
                          </w:txbxContent>
                        </v:textbox>
                      </v:roundrect>
                      <v:shape id="Прямая со стрелкой 207" o:spid="_x0000_s1122" type="#_x0000_t32" style="position:absolute;left:32399;top:44450;width:172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" strokecolor="black [3213]" strokeweight=".5pt">
                        <v:stroke startarrow="block" endarrow="block" joinstyle="miter"/>
                      </v:shape>
                      <v:line id="Прямая соединительная линия 208" o:spid="_x0000_s1123" style="position:absolute;visibility:visible;mso-wrap-style:square" from="42799,34417" to="42799,44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" strokecolor="black [3213]" strokeweight=".5pt">
                        <v:stroke joinstyle="miter"/>
                      </v:line>
                    </v:group>
                    <v:shape id="Прямая со стрелкой 301" o:spid="_x0000_s1124" type="#_x0000_t32" style="position:absolute;left:7789;top:18796;width:0;height:2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" strokecolor="black [3213]" strokeweight=".5pt">
                      <v:stroke endarrow="block" joinstyle="miter"/>
                    </v:shape>
                    <v:shape id="Прямая со стрелкой 302" o:spid="_x0000_s1125" type="#_x0000_t32" style="position:absolute;left:25400;top:18626;width:84;height:31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" strokecolor="black [3213]" strokeweight=".5pt">
                      <v:stroke endarrow="block" joinstyle="miter"/>
                    </v:shape>
                  </v:group>
                </v:group>
                <v:shape id="Надпись 319" o:spid="_x0000_s1126" type="#_x0000_t202" style="position:absolute;left:762;top:67818;width:60007;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" filled="f" stroked="f" strokeweight=".5pt">
                  <v:textbox>
                    <w:txbxContent>
                      <w:p w14:paraId="73C241A0" w14:textId="680B66F1" w:rsidR="008D66BF" w:rsidRDefault="008D66BF">
                        <w:pPr>
                          <w:jc w:val="both"/>
                        </w:pPr>
                        <w:r>
                          <w:rPr>
                            <w:lang w:val="en-US"/>
                          </w:rPr>
                          <w:t>Medicaţia de primă linie</w:t>
                        </w:r>
                        <w:r>
                          <w:rPr>
                            <w:vertAlign w:val="superscript"/>
                            <w:lang w:val="en-US"/>
                          </w:rPr>
                          <w:t>*</w:t>
                        </w:r>
                        <w:r>
                          <w:rPr>
                            <w:lang w:val="en-US"/>
                          </w:rPr>
                          <w:t xml:space="preserve"> este reprezentată de antihistaminic H1 oral sau intranazal, sau corticosteroid intranazal, sau antagonişti de leucotriene, sau combinaţie corticosteroid intranazal + azelastinum*</w:t>
                        </w:r>
                      </w:p>
                    </w:txbxContent>
                  </v:textbox>
                </v:shape>
              </v:group>
            </w:pict>
          </mc:Fallback>
        </mc:AlternateContent>
      </w:r>
    </w:p>
    <w:p w14:paraId="27D6F2C1" w14:textId="77777777" w:rsidR="00A86D70" w:rsidRPr="00CC3B8A" w:rsidRDefault="00A86D70">
      <w:pPr>
        <w:autoSpaceDE w:val="0"/>
        <w:autoSpaceDN w:val="0"/>
        <w:adjustRightInd w:val="0"/>
        <w:rPr>
          <w:b/>
          <w:lang w:eastAsia="ru-RU"/>
        </w:rPr>
      </w:pPr>
    </w:p>
    <w:p w14:paraId="7C2BAFCD" w14:textId="77777777" w:rsidR="00A86D70" w:rsidRPr="00CC3B8A" w:rsidRDefault="00A86D70">
      <w:pPr>
        <w:autoSpaceDE w:val="0"/>
        <w:autoSpaceDN w:val="0"/>
        <w:adjustRightInd w:val="0"/>
        <w:rPr>
          <w:b/>
          <w:lang w:eastAsia="ru-RU"/>
        </w:rPr>
      </w:pPr>
    </w:p>
    <w:p w14:paraId="33043592" w14:textId="77777777" w:rsidR="00A86D70" w:rsidRPr="00CC3B8A" w:rsidRDefault="00A86D70">
      <w:pPr>
        <w:autoSpaceDE w:val="0"/>
        <w:autoSpaceDN w:val="0"/>
        <w:adjustRightInd w:val="0"/>
        <w:rPr>
          <w:b/>
          <w:lang w:eastAsia="ru-RU"/>
        </w:rPr>
      </w:pPr>
    </w:p>
    <w:p w14:paraId="438803AC" w14:textId="77777777" w:rsidR="00A86D70" w:rsidRPr="00CC3B8A" w:rsidRDefault="00A86D70">
      <w:pPr>
        <w:autoSpaceDE w:val="0"/>
        <w:autoSpaceDN w:val="0"/>
        <w:adjustRightInd w:val="0"/>
        <w:rPr>
          <w:b/>
          <w:lang w:eastAsia="ru-RU"/>
        </w:rPr>
      </w:pPr>
    </w:p>
    <w:p w14:paraId="5401AAF6" w14:textId="77777777" w:rsidR="00A86D70" w:rsidRPr="00CC3B8A" w:rsidRDefault="00A86D70">
      <w:pPr>
        <w:autoSpaceDE w:val="0"/>
        <w:autoSpaceDN w:val="0"/>
        <w:adjustRightInd w:val="0"/>
        <w:rPr>
          <w:b/>
          <w:lang w:eastAsia="ru-RU"/>
        </w:rPr>
      </w:pPr>
    </w:p>
    <w:p w14:paraId="5F087229" w14:textId="77777777" w:rsidR="00A86D70" w:rsidRPr="00CC3B8A" w:rsidRDefault="00A86D70">
      <w:pPr>
        <w:autoSpaceDE w:val="0"/>
        <w:autoSpaceDN w:val="0"/>
        <w:adjustRightInd w:val="0"/>
        <w:rPr>
          <w:b/>
          <w:lang w:eastAsia="ru-RU"/>
        </w:rPr>
      </w:pPr>
    </w:p>
    <w:p w14:paraId="62108415" w14:textId="77777777" w:rsidR="00A86D70" w:rsidRPr="00CC3B8A" w:rsidRDefault="00A86D70">
      <w:pPr>
        <w:autoSpaceDE w:val="0"/>
        <w:autoSpaceDN w:val="0"/>
        <w:adjustRightInd w:val="0"/>
        <w:rPr>
          <w:b/>
          <w:lang w:eastAsia="ru-RU"/>
        </w:rPr>
      </w:pPr>
    </w:p>
    <w:p w14:paraId="2EA7F6C4" w14:textId="77777777" w:rsidR="00A86D70" w:rsidRPr="00CC3B8A" w:rsidRDefault="00A86D70">
      <w:pPr>
        <w:autoSpaceDE w:val="0"/>
        <w:autoSpaceDN w:val="0"/>
        <w:adjustRightInd w:val="0"/>
        <w:rPr>
          <w:b/>
          <w:lang w:eastAsia="ru-RU"/>
        </w:rPr>
      </w:pPr>
    </w:p>
    <w:p w14:paraId="7CB28E92" w14:textId="77777777" w:rsidR="00A86D70" w:rsidRPr="00CC3B8A" w:rsidRDefault="00A86D70">
      <w:pPr>
        <w:autoSpaceDE w:val="0"/>
        <w:autoSpaceDN w:val="0"/>
        <w:adjustRightInd w:val="0"/>
        <w:rPr>
          <w:b/>
          <w:lang w:eastAsia="ru-RU"/>
        </w:rPr>
      </w:pPr>
    </w:p>
    <w:p w14:paraId="69148148" w14:textId="77777777" w:rsidR="00A86D70" w:rsidRPr="00CC3B8A" w:rsidRDefault="00A86D70">
      <w:pPr>
        <w:autoSpaceDE w:val="0"/>
        <w:autoSpaceDN w:val="0"/>
        <w:adjustRightInd w:val="0"/>
        <w:rPr>
          <w:b/>
          <w:lang w:eastAsia="ru-RU"/>
        </w:rPr>
      </w:pPr>
    </w:p>
    <w:p w14:paraId="52B085F1" w14:textId="77777777" w:rsidR="00A86D70" w:rsidRPr="00CC3B8A" w:rsidRDefault="00A86D70">
      <w:pPr>
        <w:autoSpaceDE w:val="0"/>
        <w:autoSpaceDN w:val="0"/>
        <w:adjustRightInd w:val="0"/>
        <w:rPr>
          <w:b/>
          <w:lang w:eastAsia="ru-RU"/>
        </w:rPr>
      </w:pPr>
    </w:p>
    <w:p w14:paraId="590F3FC6" w14:textId="77777777" w:rsidR="00A86D70" w:rsidRPr="00CC3B8A" w:rsidRDefault="00A86D70">
      <w:pPr>
        <w:autoSpaceDE w:val="0"/>
        <w:autoSpaceDN w:val="0"/>
        <w:adjustRightInd w:val="0"/>
        <w:rPr>
          <w:b/>
          <w:lang w:eastAsia="ru-RU"/>
        </w:rPr>
      </w:pPr>
    </w:p>
    <w:p w14:paraId="390E64E0" w14:textId="77777777" w:rsidR="00A86D70" w:rsidRPr="00CC3B8A" w:rsidRDefault="00A86D70">
      <w:pPr>
        <w:autoSpaceDE w:val="0"/>
        <w:autoSpaceDN w:val="0"/>
        <w:adjustRightInd w:val="0"/>
        <w:rPr>
          <w:b/>
          <w:lang w:eastAsia="ru-RU"/>
        </w:rPr>
      </w:pPr>
    </w:p>
    <w:p w14:paraId="7840A5F6" w14:textId="77777777" w:rsidR="00A86D70" w:rsidRPr="00CC3B8A" w:rsidRDefault="00A86D70">
      <w:pPr>
        <w:autoSpaceDE w:val="0"/>
        <w:autoSpaceDN w:val="0"/>
        <w:adjustRightInd w:val="0"/>
        <w:rPr>
          <w:b/>
          <w:lang w:eastAsia="ru-RU"/>
        </w:rPr>
      </w:pPr>
    </w:p>
    <w:p w14:paraId="632BBE3C" w14:textId="77777777" w:rsidR="00A86D70" w:rsidRPr="00CC3B8A" w:rsidRDefault="00A86D70">
      <w:pPr>
        <w:autoSpaceDE w:val="0"/>
        <w:autoSpaceDN w:val="0"/>
        <w:adjustRightInd w:val="0"/>
        <w:rPr>
          <w:b/>
          <w:lang w:eastAsia="ru-RU"/>
        </w:rPr>
      </w:pPr>
    </w:p>
    <w:p w14:paraId="202DE4FB" w14:textId="77777777" w:rsidR="00A86D70" w:rsidRPr="00CC3B8A" w:rsidRDefault="00A86D70">
      <w:pPr>
        <w:autoSpaceDE w:val="0"/>
        <w:autoSpaceDN w:val="0"/>
        <w:adjustRightInd w:val="0"/>
        <w:rPr>
          <w:b/>
          <w:lang w:eastAsia="ru-RU"/>
        </w:rPr>
      </w:pPr>
    </w:p>
    <w:p w14:paraId="1BB63B37" w14:textId="77777777" w:rsidR="00A86D70" w:rsidRPr="00CC3B8A" w:rsidRDefault="00A86D70">
      <w:pPr>
        <w:autoSpaceDE w:val="0"/>
        <w:autoSpaceDN w:val="0"/>
        <w:adjustRightInd w:val="0"/>
        <w:rPr>
          <w:b/>
          <w:lang w:eastAsia="ru-RU"/>
        </w:rPr>
      </w:pPr>
    </w:p>
    <w:p w14:paraId="390A7224" w14:textId="77777777" w:rsidR="00A86D70" w:rsidRPr="00CC3B8A" w:rsidRDefault="00A86D70">
      <w:pPr>
        <w:autoSpaceDE w:val="0"/>
        <w:autoSpaceDN w:val="0"/>
        <w:adjustRightInd w:val="0"/>
        <w:rPr>
          <w:b/>
          <w:lang w:eastAsia="ru-RU"/>
        </w:rPr>
      </w:pPr>
    </w:p>
    <w:p w14:paraId="60C99BA7" w14:textId="77777777" w:rsidR="00A86D70" w:rsidRPr="00CC3B8A" w:rsidRDefault="00A86D70">
      <w:pPr>
        <w:autoSpaceDE w:val="0"/>
        <w:autoSpaceDN w:val="0"/>
        <w:adjustRightInd w:val="0"/>
        <w:rPr>
          <w:b/>
          <w:lang w:eastAsia="ru-RU"/>
        </w:rPr>
      </w:pPr>
    </w:p>
    <w:p w14:paraId="316547EF" w14:textId="77777777" w:rsidR="00A86D70" w:rsidRPr="00CC3B8A" w:rsidRDefault="00A86D70">
      <w:pPr>
        <w:autoSpaceDE w:val="0"/>
        <w:autoSpaceDN w:val="0"/>
        <w:adjustRightInd w:val="0"/>
        <w:rPr>
          <w:b/>
          <w:lang w:eastAsia="ru-RU"/>
        </w:rPr>
      </w:pPr>
    </w:p>
    <w:p w14:paraId="158575BE" w14:textId="77777777" w:rsidR="00A86D70" w:rsidRPr="00CC3B8A" w:rsidRDefault="00A86D70">
      <w:pPr>
        <w:autoSpaceDE w:val="0"/>
        <w:autoSpaceDN w:val="0"/>
        <w:adjustRightInd w:val="0"/>
        <w:rPr>
          <w:b/>
          <w:lang w:eastAsia="ru-RU"/>
        </w:rPr>
      </w:pPr>
    </w:p>
    <w:p w14:paraId="3C02AC4D" w14:textId="77777777" w:rsidR="00A86D70" w:rsidRPr="00CC3B8A" w:rsidRDefault="00A86D70">
      <w:pPr>
        <w:autoSpaceDE w:val="0"/>
        <w:autoSpaceDN w:val="0"/>
        <w:adjustRightInd w:val="0"/>
        <w:rPr>
          <w:b/>
          <w:lang w:eastAsia="ru-RU"/>
        </w:rPr>
      </w:pPr>
    </w:p>
    <w:p w14:paraId="4D98DB3E" w14:textId="77777777" w:rsidR="00A86D70" w:rsidRPr="00CC3B8A" w:rsidRDefault="00A86D70">
      <w:pPr>
        <w:autoSpaceDE w:val="0"/>
        <w:autoSpaceDN w:val="0"/>
        <w:adjustRightInd w:val="0"/>
        <w:rPr>
          <w:b/>
          <w:lang w:eastAsia="ru-RU"/>
        </w:rPr>
      </w:pPr>
    </w:p>
    <w:p w14:paraId="7C1FA81F" w14:textId="77777777" w:rsidR="00A86D70" w:rsidRPr="00CC3B8A" w:rsidRDefault="00A86D70">
      <w:pPr>
        <w:autoSpaceDE w:val="0"/>
        <w:autoSpaceDN w:val="0"/>
        <w:adjustRightInd w:val="0"/>
        <w:rPr>
          <w:b/>
          <w:lang w:eastAsia="ru-RU"/>
        </w:rPr>
      </w:pPr>
    </w:p>
    <w:p w14:paraId="65819BDB" w14:textId="77777777" w:rsidR="00A86D70" w:rsidRPr="00CC3B8A" w:rsidRDefault="00A86D70">
      <w:pPr>
        <w:autoSpaceDE w:val="0"/>
        <w:autoSpaceDN w:val="0"/>
        <w:adjustRightInd w:val="0"/>
        <w:rPr>
          <w:b/>
          <w:lang w:eastAsia="ru-RU"/>
        </w:rPr>
      </w:pPr>
    </w:p>
    <w:p w14:paraId="3844FE4B" w14:textId="77777777" w:rsidR="00A86D70" w:rsidRPr="00CC3B8A" w:rsidRDefault="00A86D70">
      <w:pPr>
        <w:autoSpaceDE w:val="0"/>
        <w:autoSpaceDN w:val="0"/>
        <w:adjustRightInd w:val="0"/>
        <w:rPr>
          <w:b/>
          <w:lang w:eastAsia="ru-RU"/>
        </w:rPr>
      </w:pPr>
    </w:p>
    <w:p w14:paraId="49DC6600" w14:textId="77777777" w:rsidR="00A86D70" w:rsidRPr="00CC3B8A" w:rsidRDefault="00A86D70">
      <w:pPr>
        <w:autoSpaceDE w:val="0"/>
        <w:autoSpaceDN w:val="0"/>
        <w:adjustRightInd w:val="0"/>
        <w:rPr>
          <w:b/>
          <w:lang w:eastAsia="ru-RU"/>
        </w:rPr>
      </w:pPr>
    </w:p>
    <w:p w14:paraId="2741F747" w14:textId="77777777" w:rsidR="00A86D70" w:rsidRPr="00CC3B8A" w:rsidRDefault="00A86D70">
      <w:pPr>
        <w:autoSpaceDE w:val="0"/>
        <w:autoSpaceDN w:val="0"/>
        <w:adjustRightInd w:val="0"/>
        <w:rPr>
          <w:b/>
          <w:lang w:eastAsia="ru-RU"/>
        </w:rPr>
      </w:pPr>
    </w:p>
    <w:p w14:paraId="28B81A23" w14:textId="77777777" w:rsidR="00A86D70" w:rsidRPr="00CC3B8A" w:rsidRDefault="00A86D70">
      <w:pPr>
        <w:autoSpaceDE w:val="0"/>
        <w:autoSpaceDN w:val="0"/>
        <w:adjustRightInd w:val="0"/>
        <w:rPr>
          <w:b/>
          <w:lang w:eastAsia="ru-RU"/>
        </w:rPr>
      </w:pPr>
    </w:p>
    <w:p w14:paraId="39CF8529" w14:textId="77777777" w:rsidR="00A86D70" w:rsidRPr="00CC3B8A" w:rsidRDefault="00A86D70">
      <w:pPr>
        <w:autoSpaceDE w:val="0"/>
        <w:autoSpaceDN w:val="0"/>
        <w:adjustRightInd w:val="0"/>
        <w:rPr>
          <w:b/>
          <w:lang w:eastAsia="ru-RU"/>
        </w:rPr>
      </w:pPr>
    </w:p>
    <w:p w14:paraId="69344491" w14:textId="77777777" w:rsidR="00A86D70" w:rsidRPr="00CC3B8A" w:rsidRDefault="00A86D70">
      <w:pPr>
        <w:autoSpaceDE w:val="0"/>
        <w:autoSpaceDN w:val="0"/>
        <w:adjustRightInd w:val="0"/>
        <w:rPr>
          <w:b/>
          <w:lang w:eastAsia="ru-RU"/>
        </w:rPr>
      </w:pPr>
    </w:p>
    <w:p w14:paraId="1537643E" w14:textId="77777777" w:rsidR="00A86D70" w:rsidRPr="00CC3B8A" w:rsidRDefault="00A86D70">
      <w:pPr>
        <w:autoSpaceDE w:val="0"/>
        <w:autoSpaceDN w:val="0"/>
        <w:adjustRightInd w:val="0"/>
        <w:rPr>
          <w:b/>
          <w:lang w:eastAsia="ru-RU"/>
        </w:rPr>
      </w:pPr>
    </w:p>
    <w:p w14:paraId="090D51C7" w14:textId="77777777" w:rsidR="00A86D70" w:rsidRPr="00CC3B8A" w:rsidRDefault="00A86D70">
      <w:pPr>
        <w:autoSpaceDE w:val="0"/>
        <w:autoSpaceDN w:val="0"/>
        <w:adjustRightInd w:val="0"/>
        <w:rPr>
          <w:b/>
          <w:lang w:eastAsia="ru-RU"/>
        </w:rPr>
      </w:pPr>
    </w:p>
    <w:p w14:paraId="5F06FC0F" w14:textId="77777777" w:rsidR="00A86D70" w:rsidRPr="00CC3B8A" w:rsidRDefault="00A86D70">
      <w:pPr>
        <w:autoSpaceDE w:val="0"/>
        <w:autoSpaceDN w:val="0"/>
        <w:adjustRightInd w:val="0"/>
        <w:rPr>
          <w:b/>
          <w:lang w:eastAsia="ru-RU"/>
        </w:rPr>
      </w:pPr>
    </w:p>
    <w:p w14:paraId="2A00B134" w14:textId="77777777" w:rsidR="00A86D70" w:rsidRDefault="00A86D70">
      <w:pPr>
        <w:autoSpaceDE w:val="0"/>
        <w:autoSpaceDN w:val="0"/>
        <w:adjustRightInd w:val="0"/>
        <w:rPr>
          <w:b/>
          <w:lang w:eastAsia="ru-RU"/>
        </w:rPr>
      </w:pPr>
    </w:p>
    <w:p w14:paraId="21391398" w14:textId="77777777" w:rsidR="006A2D8B" w:rsidRDefault="006A2D8B">
      <w:pPr>
        <w:autoSpaceDE w:val="0"/>
        <w:autoSpaceDN w:val="0"/>
        <w:adjustRightInd w:val="0"/>
        <w:rPr>
          <w:b/>
          <w:lang w:eastAsia="ru-RU"/>
        </w:rPr>
      </w:pPr>
    </w:p>
    <w:p w14:paraId="21F21058" w14:textId="77777777" w:rsidR="006A2D8B" w:rsidRDefault="006A2D8B">
      <w:pPr>
        <w:autoSpaceDE w:val="0"/>
        <w:autoSpaceDN w:val="0"/>
        <w:adjustRightInd w:val="0"/>
        <w:rPr>
          <w:b/>
          <w:lang w:eastAsia="ru-RU"/>
        </w:rPr>
      </w:pPr>
    </w:p>
    <w:p w14:paraId="1D03D550" w14:textId="77777777" w:rsidR="006A2D8B" w:rsidRDefault="006A2D8B">
      <w:pPr>
        <w:autoSpaceDE w:val="0"/>
        <w:autoSpaceDN w:val="0"/>
        <w:adjustRightInd w:val="0"/>
        <w:rPr>
          <w:b/>
          <w:lang w:eastAsia="ru-RU"/>
        </w:rPr>
      </w:pPr>
    </w:p>
    <w:p w14:paraId="294255D8" w14:textId="77777777" w:rsidR="006A2D8B" w:rsidRDefault="006A2D8B">
      <w:pPr>
        <w:autoSpaceDE w:val="0"/>
        <w:autoSpaceDN w:val="0"/>
        <w:adjustRightInd w:val="0"/>
        <w:rPr>
          <w:b/>
          <w:lang w:eastAsia="ru-RU"/>
        </w:rPr>
      </w:pPr>
    </w:p>
    <w:p w14:paraId="75D78978" w14:textId="77777777" w:rsidR="006A2D8B" w:rsidRDefault="006A2D8B">
      <w:pPr>
        <w:autoSpaceDE w:val="0"/>
        <w:autoSpaceDN w:val="0"/>
        <w:adjustRightInd w:val="0"/>
        <w:rPr>
          <w:b/>
          <w:lang w:eastAsia="ru-RU"/>
        </w:rPr>
      </w:pPr>
    </w:p>
    <w:p w14:paraId="69E07CF1" w14:textId="77777777" w:rsidR="006A2D8B" w:rsidRDefault="006A2D8B">
      <w:pPr>
        <w:autoSpaceDE w:val="0"/>
        <w:autoSpaceDN w:val="0"/>
        <w:adjustRightInd w:val="0"/>
        <w:rPr>
          <w:b/>
          <w:lang w:eastAsia="ru-RU"/>
        </w:rPr>
      </w:pPr>
    </w:p>
    <w:p w14:paraId="272B0224" w14:textId="77777777" w:rsidR="006A2D8B" w:rsidRPr="00CC3B8A" w:rsidRDefault="006A2D8B">
      <w:pPr>
        <w:autoSpaceDE w:val="0"/>
        <w:autoSpaceDN w:val="0"/>
        <w:adjustRightInd w:val="0"/>
        <w:rPr>
          <w:b/>
          <w:lang w:eastAsia="ru-RU"/>
        </w:rPr>
      </w:pPr>
    </w:p>
    <w:p w14:paraId="1CBBF941" w14:textId="05C3E0B2" w:rsidR="00A86D70" w:rsidRPr="00CC3B8A" w:rsidRDefault="001701A0">
      <w:pPr>
        <w:autoSpaceDE w:val="0"/>
        <w:autoSpaceDN w:val="0"/>
        <w:adjustRightInd w:val="0"/>
        <w:jc w:val="center"/>
        <w:rPr>
          <w:b/>
          <w:lang w:eastAsia="ru-RU"/>
        </w:rPr>
      </w:pPr>
      <w:r w:rsidRPr="00CC3B8A">
        <w:rPr>
          <w:b/>
          <w:lang w:eastAsia="ru-RU"/>
        </w:rPr>
        <w:lastRenderedPageBreak/>
        <w:t xml:space="preserve">Tratamentul în trepte al RA </w:t>
      </w:r>
    </w:p>
    <w:p w14:paraId="7255E1D1" w14:textId="77777777" w:rsidR="00A86D70" w:rsidRPr="00CC3B8A" w:rsidRDefault="001701A0">
      <w:pPr>
        <w:autoSpaceDE w:val="0"/>
        <w:autoSpaceDN w:val="0"/>
        <w:adjustRightInd w:val="0"/>
        <w:jc w:val="center"/>
        <w:rPr>
          <w:b/>
          <w:lang w:eastAsia="ru-RU"/>
        </w:rPr>
      </w:pPr>
      <w:r w:rsidRPr="00CC3B8A">
        <w:rPr>
          <w:lang w:eastAsia="ru-RU"/>
        </w:rPr>
        <w:t>(adaptat 12, 15)</w:t>
      </w:r>
    </w:p>
    <w:p w14:paraId="63C4F966" w14:textId="77777777" w:rsidR="00A86D70" w:rsidRPr="00CC3B8A" w:rsidRDefault="00A86D70">
      <w:pPr>
        <w:autoSpaceDE w:val="0"/>
        <w:autoSpaceDN w:val="0"/>
        <w:adjustRightInd w:val="0"/>
        <w:rPr>
          <w:b/>
          <w:lang w:eastAsia="ru-RU"/>
        </w:rPr>
      </w:pPr>
    </w:p>
    <w:p w14:paraId="16A09C3E" w14:textId="77777777" w:rsidR="00A86D70" w:rsidRPr="00CC3B8A" w:rsidRDefault="001701A0">
      <w:pPr>
        <w:autoSpaceDE w:val="0"/>
        <w:autoSpaceDN w:val="0"/>
        <w:adjustRightInd w:val="0"/>
        <w:rPr>
          <w:b/>
          <w:lang w:eastAsia="ru-RU"/>
        </w:rPr>
      </w:pPr>
      <w:r w:rsidRPr="00CC3B8A">
        <w:rPr>
          <w:b/>
          <w:noProof/>
          <w:lang w:val="ru-RU" w:eastAsia="ru-RU"/>
        </w:rPr>
        <mc:AlternateContent>
          <mc:Choice Requires="wpg">
            <w:drawing>
              <wp:anchor distT="0" distB="0" distL="114300" distR="114300" simplePos="0" relativeHeight="251662336" behindDoc="0" locked="0" layoutInCell="1" allowOverlap="1" wp14:anchorId="7E5F0145" wp14:editId="1DC0A36A">
                <wp:simplePos x="0" y="0"/>
                <wp:positionH relativeFrom="column">
                  <wp:posOffset>38100</wp:posOffset>
                </wp:positionH>
                <wp:positionV relativeFrom="paragraph">
                  <wp:posOffset>13335</wp:posOffset>
                </wp:positionV>
                <wp:extent cx="5892800" cy="5943600"/>
                <wp:effectExtent l="0" t="0" r="88900" b="19050"/>
                <wp:wrapNone/>
                <wp:docPr id="325" name="Группа 325"/>
                <wp:cNvGraphicFramePr/>
                <a:graphic xmlns:a="http://schemas.openxmlformats.org/drawingml/2006/main">
                  <a:graphicData uri="http://schemas.microsoft.com/office/word/2010/wordprocessingGroup">
                    <wpg:wgp>
                      <wpg:cNvGrpSpPr/>
                      <wpg:grpSpPr>
                        <a:xfrm>
                          <a:off x="0" y="0"/>
                          <a:ext cx="5892800" cy="5943600"/>
                          <a:chOff x="0" y="0"/>
                          <a:chExt cx="5892800" cy="5943600"/>
                        </a:xfrm>
                      </wpg:grpSpPr>
                      <wpg:grpSp>
                        <wpg:cNvPr id="321" name="Группа 321"/>
                        <wpg:cNvGrpSpPr/>
                        <wpg:grpSpPr>
                          <a:xfrm>
                            <a:off x="0" y="0"/>
                            <a:ext cx="5892800" cy="5943600"/>
                            <a:chOff x="0" y="0"/>
                            <a:chExt cx="5892800" cy="5943600"/>
                          </a:xfrm>
                        </wpg:grpSpPr>
                        <wps:wsp>
                          <wps:cNvPr id="304" name="Надпись 304"/>
                          <wps:cNvSpPr txBox="1"/>
                          <wps:spPr>
                            <a:xfrm>
                              <a:off x="0" y="0"/>
                              <a:ext cx="5892800" cy="495300"/>
                            </a:xfrm>
                            <a:prstGeom prst="roundRect">
                              <a:avLst/>
                            </a:prstGeom>
                            <a:solidFill>
                              <a:schemeClr val="lt1"/>
                            </a:solidFill>
                            <a:ln w="6350">
                              <a:solidFill>
                                <a:prstClr val="black"/>
                              </a:solidFill>
                            </a:ln>
                          </wps:spPr>
                          <wps:txbx>
                            <w:txbxContent>
                              <w:p w14:paraId="3D970C56" w14:textId="77777777" w:rsidR="008D66BF" w:rsidRDefault="008D66BF">
                                <w:pPr>
                                  <w:jc w:val="center"/>
                                </w:pPr>
                                <w:r>
                                  <w:t xml:space="preserve">Asigurați evitarea alergenilor, respectarea schemelor de tratament și </w:t>
                                </w:r>
                              </w:p>
                              <w:p w14:paraId="66C1024D" w14:textId="77777777" w:rsidR="008D66BF" w:rsidRDefault="008D66BF">
                                <w:pPr>
                                  <w:jc w:val="center"/>
                                </w:pPr>
                                <w:r>
                                  <w:t>tehnica corectă a administrării</w:t>
                                </w:r>
                              </w:p>
                              <w:p w14:paraId="1582339E" w14:textId="77777777" w:rsidR="008D66BF" w:rsidRDefault="008D66BF"/>
                              <w:p w14:paraId="3F03009A" w14:textId="77777777" w:rsidR="008D66BF" w:rsidRDefault="008D66BF"/>
                              <w:p w14:paraId="713AE35E" w14:textId="77777777" w:rsidR="008D66BF" w:rsidRDefault="008D66BF"/>
                              <w:p w14:paraId="7B317BAA" w14:textId="77777777" w:rsidR="008D66BF" w:rsidRDefault="008D66BF"/>
                              <w:p w14:paraId="346225F7" w14:textId="77777777" w:rsidR="008D66BF" w:rsidRDefault="008D66BF"/>
                              <w:p w14:paraId="34573C4A" w14:textId="77777777" w:rsidR="008D66BF" w:rsidRDefault="008D66BF"/>
                              <w:p w14:paraId="11B0A845" w14:textId="77777777" w:rsidR="008D66BF" w:rsidRDefault="008D66BF"/>
                              <w:p w14:paraId="41341A2F" w14:textId="77777777" w:rsidR="008D66BF" w:rsidRDefault="008D66BF"/>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5" name="Надпись 305"/>
                          <wps:cNvSpPr txBox="1"/>
                          <wps:spPr>
                            <a:xfrm>
                              <a:off x="142875" y="1990725"/>
                              <a:ext cx="1117600" cy="1971675"/>
                            </a:xfrm>
                            <a:prstGeom prst="roundRect">
                              <a:avLst/>
                            </a:prstGeom>
                            <a:solidFill>
                              <a:schemeClr val="lt1"/>
                            </a:solidFill>
                            <a:ln w="6350">
                              <a:solidFill>
                                <a:prstClr val="black"/>
                              </a:solidFill>
                            </a:ln>
                          </wps:spPr>
                          <wps:txbx>
                            <w:txbxContent>
                              <w:p w14:paraId="762AEBDB" w14:textId="77777777" w:rsidR="008D66BF" w:rsidRDefault="008D66BF">
                                <w:pPr>
                                  <w:jc w:val="center"/>
                                  <w:rPr>
                                    <w:b/>
                                  </w:rPr>
                                </w:pPr>
                                <w:r>
                                  <w:rPr>
                                    <w:b/>
                                  </w:rPr>
                                  <w:t>Treapta 1</w:t>
                                </w:r>
                              </w:p>
                              <w:p w14:paraId="67A724FF" w14:textId="77777777" w:rsidR="008D66BF" w:rsidRDefault="008D66BF">
                                <w:pPr>
                                  <w:jc w:val="center"/>
                                </w:pPr>
                                <w:r>
                                  <w:t>(simptome ușoare)</w:t>
                                </w:r>
                              </w:p>
                              <w:p w14:paraId="12432EF8" w14:textId="77777777" w:rsidR="008D66BF" w:rsidRDefault="008D66BF">
                                <w:pPr>
                                  <w:jc w:val="center"/>
                                </w:pPr>
                              </w:p>
                              <w:p w14:paraId="366D9BE3" w14:textId="77777777" w:rsidR="008D66BF" w:rsidRDefault="008D66BF">
                                <w:pPr>
                                  <w:jc w:val="center"/>
                                </w:pPr>
                              </w:p>
                              <w:p w14:paraId="26022B5C" w14:textId="77777777" w:rsidR="008D66BF" w:rsidRDefault="008D66BF">
                                <w:pPr>
                                  <w:jc w:val="center"/>
                                  <w:rPr>
                                    <w:b/>
                                  </w:rPr>
                                </w:pPr>
                                <w:r>
                                  <w:rPr>
                                    <w:b/>
                                  </w:rPr>
                                  <w:t>De elecție:</w:t>
                                </w:r>
                              </w:p>
                              <w:p w14:paraId="3C461E5F" w14:textId="77777777" w:rsidR="008D66BF" w:rsidRDefault="008D66BF">
                                <w:pPr>
                                  <w:jc w:val="center"/>
                                </w:pPr>
                                <w:r>
                                  <w:t xml:space="preserve">AH1in sau </w:t>
                                </w:r>
                              </w:p>
                              <w:p w14:paraId="6907F3F5" w14:textId="77777777" w:rsidR="008D66BF" w:rsidRDefault="008D66BF">
                                <w:pPr>
                                  <w:jc w:val="center"/>
                                </w:pPr>
                                <w:r>
                                  <w:rPr>
                                    <w:i/>
                                  </w:rPr>
                                  <w:t>per os</w:t>
                                </w:r>
                              </w:p>
                              <w:p w14:paraId="7126E8D9" w14:textId="77777777" w:rsidR="008D66BF" w:rsidRDefault="008D66BF">
                                <w:pPr>
                                  <w:jc w:val="center"/>
                                  <w:rPr>
                                    <w:vertAlign w:val="superscript"/>
                                  </w:rPr>
                                </w:pPr>
                                <w:r>
                                  <w:t>+/- terapie adjuvantă</w:t>
                                </w:r>
                                <w:r>
                                  <w:rPr>
                                    <w:vertAlign w:val="superscript"/>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6" name="Надпись 306"/>
                          <wps:cNvSpPr txBox="1"/>
                          <wps:spPr>
                            <a:xfrm>
                              <a:off x="1600200" y="1571625"/>
                              <a:ext cx="1231900" cy="2419350"/>
                            </a:xfrm>
                            <a:prstGeom prst="roundRect">
                              <a:avLst/>
                            </a:prstGeom>
                            <a:solidFill>
                              <a:schemeClr val="lt1"/>
                            </a:solidFill>
                            <a:ln w="6350">
                              <a:solidFill>
                                <a:prstClr val="black"/>
                              </a:solidFill>
                            </a:ln>
                          </wps:spPr>
                          <wps:txbx>
                            <w:txbxContent>
                              <w:p w14:paraId="654662B9" w14:textId="77777777" w:rsidR="008D66BF" w:rsidRDefault="008D66BF">
                                <w:pPr>
                                  <w:jc w:val="center"/>
                                  <w:rPr>
                                    <w:b/>
                                  </w:rPr>
                                </w:pPr>
                                <w:r>
                                  <w:rPr>
                                    <w:b/>
                                  </w:rPr>
                                  <w:t>Treapta 2</w:t>
                                </w:r>
                              </w:p>
                              <w:p w14:paraId="584630CB" w14:textId="77777777" w:rsidR="008D66BF" w:rsidRDefault="008D66BF">
                                <w:pPr>
                                  <w:jc w:val="center"/>
                                </w:pPr>
                                <w:r>
                                  <w:t>(</w:t>
                                </w:r>
                                <w:r>
                                  <w:rPr>
                                    <w:color w:val="000000"/>
                                    <w:lang w:val="en-US"/>
                                  </w:rPr>
                                  <w:t>simptome moderat-severe şi/sau rinită persistentă</w:t>
                                </w:r>
                                <w:r>
                                  <w:t>)</w:t>
                                </w:r>
                              </w:p>
                              <w:p w14:paraId="17CAB091" w14:textId="77777777" w:rsidR="008D66BF" w:rsidRDefault="008D66BF">
                                <w:pPr>
                                  <w:jc w:val="center"/>
                                </w:pPr>
                              </w:p>
                              <w:p w14:paraId="55E475D4" w14:textId="77777777" w:rsidR="008D66BF" w:rsidRDefault="008D66BF">
                                <w:pPr>
                                  <w:jc w:val="center"/>
                                  <w:rPr>
                                    <w:b/>
                                  </w:rPr>
                                </w:pPr>
                              </w:p>
                              <w:p w14:paraId="388926F9" w14:textId="77777777" w:rsidR="008D66BF" w:rsidRDefault="008D66BF">
                                <w:pPr>
                                  <w:jc w:val="center"/>
                                  <w:rPr>
                                    <w:b/>
                                  </w:rPr>
                                </w:pPr>
                                <w:r>
                                  <w:rPr>
                                    <w:b/>
                                  </w:rPr>
                                  <w:t>De elecție:</w:t>
                                </w:r>
                              </w:p>
                              <w:p w14:paraId="00A8F9F3" w14:textId="77777777" w:rsidR="008D66BF" w:rsidRDefault="008D66BF">
                                <w:pPr>
                                  <w:jc w:val="center"/>
                                </w:pPr>
                                <w:r>
                                  <w:t>CSin</w:t>
                                </w:r>
                              </w:p>
                              <w:p w14:paraId="6D898A6F" w14:textId="77777777" w:rsidR="008D66BF" w:rsidRDefault="008D66BF">
                                <w:pPr>
                                  <w:jc w:val="center"/>
                                  <w:rPr>
                                    <w:vertAlign w:val="superscript"/>
                                  </w:rPr>
                                </w:pPr>
                                <w:r>
                                  <w:t>+/- terapie adjuvantă</w:t>
                                </w:r>
                                <w:r>
                                  <w:rPr>
                                    <w:vertAlign w:val="superscript"/>
                                  </w:rPr>
                                  <w:t>*</w:t>
                                </w:r>
                              </w:p>
                              <w:p w14:paraId="5090B624" w14:textId="77777777" w:rsidR="008D66BF" w:rsidRDefault="008D66BF">
                                <w:pPr>
                                  <w:jc w:val="center"/>
                                </w:pPr>
                              </w:p>
                              <w:p w14:paraId="5AA86528" w14:textId="77777777" w:rsidR="008D66BF" w:rsidRDefault="008D66BF">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7" name="Надпись 307"/>
                          <wps:cNvSpPr txBox="1"/>
                          <wps:spPr>
                            <a:xfrm>
                              <a:off x="3124200" y="1114426"/>
                              <a:ext cx="1206500" cy="2895600"/>
                            </a:xfrm>
                            <a:prstGeom prst="roundRect">
                              <a:avLst/>
                            </a:prstGeom>
                            <a:solidFill>
                              <a:schemeClr val="lt1"/>
                            </a:solidFill>
                            <a:ln w="6350">
                              <a:solidFill>
                                <a:prstClr val="black"/>
                              </a:solidFill>
                            </a:ln>
                          </wps:spPr>
                          <wps:txbx>
                            <w:txbxContent>
                              <w:p w14:paraId="1D35805C" w14:textId="77777777" w:rsidR="008D66BF" w:rsidRDefault="008D66BF">
                                <w:pPr>
                                  <w:jc w:val="center"/>
                                  <w:rPr>
                                    <w:b/>
                                  </w:rPr>
                                </w:pPr>
                                <w:r>
                                  <w:rPr>
                                    <w:b/>
                                  </w:rPr>
                                  <w:t>Treapta 3</w:t>
                                </w:r>
                              </w:p>
                              <w:p w14:paraId="288A1A7F" w14:textId="77777777" w:rsidR="008D66BF" w:rsidRDefault="008D66BF">
                                <w:pPr>
                                  <w:jc w:val="center"/>
                                  <w:rPr>
                                    <w:color w:val="000000"/>
                                    <w:lang w:val="en-US"/>
                                  </w:rPr>
                                </w:pPr>
                                <w:r>
                                  <w:t>(</w:t>
                                </w:r>
                                <w:r>
                                  <w:rPr>
                                    <w:color w:val="000000"/>
                                    <w:lang w:val="en-US"/>
                                  </w:rPr>
                                  <w:t>simptome necontrolate în treapta 2)</w:t>
                                </w:r>
                              </w:p>
                              <w:p w14:paraId="55274224" w14:textId="77777777" w:rsidR="008D66BF" w:rsidRDefault="008D66BF">
                                <w:pPr>
                                  <w:jc w:val="center"/>
                                  <w:rPr>
                                    <w:color w:val="000000"/>
                                    <w:lang w:val="en-US"/>
                                  </w:rPr>
                                </w:pPr>
                              </w:p>
                              <w:p w14:paraId="5E214E45" w14:textId="77777777" w:rsidR="008D66BF" w:rsidRDefault="008D66BF">
                                <w:pPr>
                                  <w:jc w:val="center"/>
                                  <w:rPr>
                                    <w:color w:val="000000"/>
                                    <w:lang w:val="en-US"/>
                                  </w:rPr>
                                </w:pPr>
                              </w:p>
                              <w:p w14:paraId="3EC49C2F" w14:textId="77777777" w:rsidR="008D66BF" w:rsidRDefault="008D66BF">
                                <w:pPr>
                                  <w:jc w:val="center"/>
                                  <w:rPr>
                                    <w:color w:val="000000"/>
                                    <w:lang w:val="en-US"/>
                                  </w:rPr>
                                </w:pPr>
                              </w:p>
                              <w:p w14:paraId="17A89F3A" w14:textId="77777777" w:rsidR="008D66BF" w:rsidRDefault="008D66BF">
                                <w:pPr>
                                  <w:jc w:val="center"/>
                                  <w:rPr>
                                    <w:color w:val="000000"/>
                                    <w:lang w:val="en-US"/>
                                  </w:rPr>
                                </w:pPr>
                              </w:p>
                              <w:p w14:paraId="3AF139FB" w14:textId="77777777" w:rsidR="008D66BF" w:rsidRDefault="008D66BF">
                                <w:pPr>
                                  <w:jc w:val="center"/>
                                  <w:rPr>
                                    <w:color w:val="000000"/>
                                    <w:lang w:val="en-US"/>
                                  </w:rPr>
                                </w:pPr>
                              </w:p>
                              <w:p w14:paraId="534A17B7" w14:textId="77777777" w:rsidR="008D66BF" w:rsidRDefault="008D66BF">
                                <w:pPr>
                                  <w:jc w:val="center"/>
                                  <w:rPr>
                                    <w:color w:val="000000"/>
                                    <w:lang w:val="en-US"/>
                                  </w:rPr>
                                </w:pPr>
                              </w:p>
                              <w:p w14:paraId="5C7CB6E6" w14:textId="77777777" w:rsidR="008D66BF" w:rsidRDefault="008D66BF">
                                <w:pPr>
                                  <w:jc w:val="center"/>
                                  <w:rPr>
                                    <w:b/>
                                    <w:color w:val="000000"/>
                                    <w:lang w:val="en-US"/>
                                  </w:rPr>
                                </w:pPr>
                                <w:r>
                                  <w:rPr>
                                    <w:b/>
                                    <w:color w:val="000000"/>
                                    <w:lang w:val="en-US"/>
                                  </w:rPr>
                                  <w:t>De elecție:</w:t>
                                </w:r>
                              </w:p>
                              <w:p w14:paraId="37817337" w14:textId="77777777" w:rsidR="008D66BF" w:rsidRDefault="008D66BF">
                                <w:pPr>
                                  <w:jc w:val="center"/>
                                  <w:rPr>
                                    <w:color w:val="000000"/>
                                    <w:lang w:val="en-US"/>
                                  </w:rPr>
                                </w:pPr>
                                <w:r>
                                  <w:rPr>
                                    <w:color w:val="000000"/>
                                    <w:lang w:val="en-US"/>
                                  </w:rPr>
                                  <w:t>CSin+AH1in</w:t>
                                </w:r>
                              </w:p>
                              <w:p w14:paraId="7C2DE0C4" w14:textId="77777777" w:rsidR="008D66BF" w:rsidRDefault="008D66BF">
                                <w:pPr>
                                  <w:jc w:val="center"/>
                                  <w:rPr>
                                    <w:vertAlign w:val="superscript"/>
                                  </w:rPr>
                                </w:pPr>
                                <w:r>
                                  <w:t>+/- terapie adjuvantă</w:t>
                                </w:r>
                                <w:r>
                                  <w:rPr>
                                    <w:vertAlign w:val="superscript"/>
                                  </w:rPr>
                                  <w:t>*</w:t>
                                </w:r>
                              </w:p>
                              <w:p w14:paraId="0714AC9A" w14:textId="77777777" w:rsidR="008D66BF" w:rsidRDefault="008D66BF">
                                <w:pPr>
                                  <w:jc w:val="center"/>
                                  <w:rPr>
                                    <w:b/>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8" name="Надпись 308"/>
                          <wps:cNvSpPr txBox="1"/>
                          <wps:spPr>
                            <a:xfrm>
                              <a:off x="4610100" y="666750"/>
                              <a:ext cx="1282700" cy="3362325"/>
                            </a:xfrm>
                            <a:prstGeom prst="roundRect">
                              <a:avLst/>
                            </a:prstGeom>
                            <a:solidFill>
                              <a:schemeClr val="lt1"/>
                            </a:solidFill>
                            <a:ln w="6350">
                              <a:solidFill>
                                <a:prstClr val="black"/>
                              </a:solidFill>
                            </a:ln>
                          </wps:spPr>
                          <wps:txbx>
                            <w:txbxContent>
                              <w:p w14:paraId="6DFCCAF9" w14:textId="77777777" w:rsidR="008D66BF" w:rsidRDefault="008D66BF">
                                <w:pPr>
                                  <w:jc w:val="center"/>
                                  <w:rPr>
                                    <w:b/>
                                  </w:rPr>
                                </w:pPr>
                                <w:r>
                                  <w:rPr>
                                    <w:b/>
                                  </w:rPr>
                                  <w:t>Treapta 4</w:t>
                                </w:r>
                              </w:p>
                              <w:p w14:paraId="160395BD" w14:textId="77777777" w:rsidR="008D66BF" w:rsidRDefault="008D66BF">
                                <w:pPr>
                                  <w:jc w:val="center"/>
                                  <w:rPr>
                                    <w:color w:val="000000"/>
                                    <w:lang w:val="en-US"/>
                                  </w:rPr>
                                </w:pPr>
                                <w:r>
                                  <w:t>(</w:t>
                                </w:r>
                                <w:r>
                                  <w:rPr>
                                    <w:color w:val="000000"/>
                                    <w:lang w:val="en-US"/>
                                  </w:rPr>
                                  <w:t>simptome necontrolate în treapta 3)</w:t>
                                </w:r>
                              </w:p>
                              <w:p w14:paraId="22944110" w14:textId="77777777" w:rsidR="008D66BF" w:rsidRDefault="008D66BF">
                                <w:pPr>
                                  <w:jc w:val="center"/>
                                  <w:rPr>
                                    <w:b/>
                                  </w:rPr>
                                </w:pPr>
                              </w:p>
                              <w:p w14:paraId="2C90CEA4" w14:textId="77777777" w:rsidR="008D66BF" w:rsidRDefault="008D66BF">
                                <w:pPr>
                                  <w:jc w:val="center"/>
                                  <w:rPr>
                                    <w:b/>
                                  </w:rPr>
                                </w:pPr>
                              </w:p>
                              <w:p w14:paraId="4A543C86" w14:textId="77777777" w:rsidR="008D66BF" w:rsidRDefault="008D66BF">
                                <w:pPr>
                                  <w:jc w:val="center"/>
                                  <w:rPr>
                                    <w:b/>
                                  </w:rPr>
                                </w:pPr>
                              </w:p>
                              <w:p w14:paraId="1CA2BD72" w14:textId="77777777" w:rsidR="008D66BF" w:rsidRDefault="008D66BF">
                                <w:pPr>
                                  <w:jc w:val="center"/>
                                  <w:rPr>
                                    <w:b/>
                                  </w:rPr>
                                </w:pPr>
                              </w:p>
                              <w:p w14:paraId="2A4A6CF2" w14:textId="77777777" w:rsidR="008D66BF" w:rsidRDefault="008D66BF">
                                <w:pPr>
                                  <w:jc w:val="center"/>
                                  <w:rPr>
                                    <w:b/>
                                  </w:rPr>
                                </w:pPr>
                              </w:p>
                              <w:p w14:paraId="0442520A" w14:textId="77777777" w:rsidR="008D66BF" w:rsidRDefault="008D66BF">
                                <w:pPr>
                                  <w:jc w:val="center"/>
                                  <w:rPr>
                                    <w:b/>
                                  </w:rPr>
                                </w:pPr>
                              </w:p>
                              <w:p w14:paraId="7F52001A" w14:textId="77777777" w:rsidR="008D66BF" w:rsidRDefault="008D66BF">
                                <w:pPr>
                                  <w:jc w:val="center"/>
                                  <w:rPr>
                                    <w:b/>
                                  </w:rPr>
                                </w:pPr>
                              </w:p>
                              <w:p w14:paraId="07DAE7AD" w14:textId="77777777" w:rsidR="008D66BF" w:rsidRDefault="008D66BF">
                                <w:pPr>
                                  <w:jc w:val="center"/>
                                  <w:rPr>
                                    <w:b/>
                                  </w:rPr>
                                </w:pPr>
                              </w:p>
                              <w:p w14:paraId="73F67FA2" w14:textId="77777777" w:rsidR="008D66BF" w:rsidRDefault="008D66BF">
                                <w:pPr>
                                  <w:jc w:val="center"/>
                                  <w:rPr>
                                    <w:b/>
                                  </w:rPr>
                                </w:pPr>
                                <w:r>
                                  <w:rPr>
                                    <w:b/>
                                  </w:rPr>
                                  <w:t>De elecție:</w:t>
                                </w:r>
                              </w:p>
                              <w:p w14:paraId="528B5500" w14:textId="77777777" w:rsidR="008D66BF" w:rsidRDefault="008D66BF">
                                <w:pPr>
                                  <w:jc w:val="center"/>
                                  <w:rPr>
                                    <w:i/>
                                    <w:color w:val="000000"/>
                                    <w:lang w:val="en-US"/>
                                  </w:rPr>
                                </w:pPr>
                                <w:r>
                                  <w:rPr>
                                    <w:color w:val="000000"/>
                                    <w:lang w:val="en-US"/>
                                  </w:rPr>
                                  <w:t xml:space="preserve">Cură scurtă de CS </w:t>
                                </w:r>
                                <w:r>
                                  <w:rPr>
                                    <w:i/>
                                    <w:color w:val="000000"/>
                                    <w:lang w:val="en-US"/>
                                  </w:rPr>
                                  <w:t>per os</w:t>
                                </w:r>
                              </w:p>
                              <w:p w14:paraId="4648B140" w14:textId="77777777" w:rsidR="008D66BF" w:rsidRDefault="008D66BF">
                                <w:pPr>
                                  <w:jc w:val="center"/>
                                  <w:rPr>
                                    <w:vertAlign w:val="superscript"/>
                                  </w:rPr>
                                </w:pPr>
                                <w:r>
                                  <w:t>+/- terapie adjuvantă</w:t>
                                </w:r>
                                <w:r>
                                  <w:rPr>
                                    <w:vertAlign w:val="superscript"/>
                                  </w:rPr>
                                  <w:t>*</w:t>
                                </w:r>
                              </w:p>
                              <w:p w14:paraId="6DC4AC54" w14:textId="77777777" w:rsidR="008D66BF" w:rsidRDefault="008D66BF">
                                <w:pPr>
                                  <w:jc w:val="center"/>
                                  <w:rPr>
                                    <w:b/>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0" name="Надпись 310"/>
                          <wps:cNvSpPr txBox="1"/>
                          <wps:spPr>
                            <a:xfrm>
                              <a:off x="133350" y="4200525"/>
                              <a:ext cx="5759450" cy="314325"/>
                            </a:xfrm>
                            <a:prstGeom prst="roundRect">
                              <a:avLst/>
                            </a:prstGeom>
                            <a:solidFill>
                              <a:schemeClr val="lt1"/>
                            </a:solidFill>
                            <a:ln w="6350">
                              <a:noFill/>
                            </a:ln>
                          </wps:spPr>
                          <wps:txbx>
                            <w:txbxContent>
                              <w:p w14:paraId="749DBFEB" w14:textId="77777777" w:rsidR="008D66BF" w:rsidRDefault="008D66BF">
                                <w:pPr>
                                  <w:jc w:val="center"/>
                                </w:pPr>
                                <w:r>
                                  <w:rPr>
                                    <w:color w:val="000000"/>
                                    <w:lang w:val="en-US"/>
                                  </w:rPr>
                                  <w:t xml:space="preserve">Imunoterapia alergen-specifică </w:t>
                                </w:r>
                              </w:p>
                              <w:p w14:paraId="62D889DD" w14:textId="77777777" w:rsidR="008D66BF" w:rsidRDefault="008D66BF"/>
                              <w:p w14:paraId="282DC7EA" w14:textId="77777777" w:rsidR="008D66BF" w:rsidRDefault="008D66BF"/>
                              <w:p w14:paraId="7F5B33AC" w14:textId="77777777" w:rsidR="008D66BF" w:rsidRDefault="008D66BF"/>
                              <w:p w14:paraId="68DA3B41" w14:textId="77777777" w:rsidR="008D66BF" w:rsidRDefault="008D66BF"/>
                              <w:p w14:paraId="17200A80" w14:textId="77777777" w:rsidR="008D66BF" w:rsidRDefault="008D66BF"/>
                              <w:p w14:paraId="433F9AD4" w14:textId="77777777" w:rsidR="008D66BF" w:rsidRDefault="008D66BF"/>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1" name="Надпись 311"/>
                          <wps:cNvSpPr txBox="1"/>
                          <wps:spPr>
                            <a:xfrm>
                              <a:off x="152400" y="4819650"/>
                              <a:ext cx="5724525" cy="1123950"/>
                            </a:xfrm>
                            <a:prstGeom prst="rect">
                              <a:avLst/>
                            </a:prstGeom>
                            <a:solidFill>
                              <a:schemeClr val="lt1"/>
                            </a:solidFill>
                            <a:ln w="6350">
                              <a:solidFill>
                                <a:prstClr val="black"/>
                              </a:solidFill>
                            </a:ln>
                          </wps:spPr>
                          <wps:txbx>
                            <w:txbxContent>
                              <w:p w14:paraId="428CE6D1" w14:textId="77777777" w:rsidR="008D66BF" w:rsidRDefault="008D66BF">
                                <w:pPr>
                                  <w:jc w:val="center"/>
                                  <w:rPr>
                                    <w:vertAlign w:val="superscript"/>
                                  </w:rPr>
                                </w:pPr>
                                <w:r>
                                  <w:t>Terapie adjuvantă</w:t>
                                </w:r>
                                <w:r>
                                  <w:rPr>
                                    <w:vertAlign w:val="superscript"/>
                                  </w:rPr>
                                  <w:t>*</w:t>
                                </w:r>
                              </w:p>
                              <w:p w14:paraId="327FAD7A" w14:textId="74EAE431" w:rsidR="008D66BF" w:rsidRDefault="008D66BF">
                                <w:r>
                                  <w:t>A</w:t>
                                </w:r>
                                <w:r w:rsidRPr="00473474">
                                  <w:t>lfa-2-adrenomimetice periferice</w:t>
                                </w:r>
                                <w:r>
                                  <w:t xml:space="preserve"> nazale (˂ 10 zile)</w:t>
                                </w:r>
                              </w:p>
                              <w:p w14:paraId="672EFB15" w14:textId="732E0D12" w:rsidR="008D66BF" w:rsidRDefault="008D66BF">
                                <w:r>
                                  <w:rPr>
                                    <w:color w:val="000000"/>
                                  </w:rPr>
                                  <w:t>I</w:t>
                                </w:r>
                                <w:r w:rsidRPr="008B1492">
                                  <w:rPr>
                                    <w:color w:val="000000"/>
                                  </w:rPr>
                                  <w:t>nhibitorii degranulării mastocitelor</w:t>
                                </w:r>
                                <w:r>
                                  <w:rPr>
                                    <w:color w:val="000000"/>
                                  </w:rPr>
                                  <w:t xml:space="preserve"> </w:t>
                                </w:r>
                                <w:r>
                                  <w:t xml:space="preserve"> sau AH1 picături oftalmice (în simptome oculare)</w:t>
                                </w:r>
                              </w:p>
                              <w:p w14:paraId="106345B3" w14:textId="77777777" w:rsidR="008D66BF" w:rsidRDefault="008D66BF">
                                <w:r>
                                  <w:t>Irigare nazală cu soluție salină nazală sterilă</w:t>
                                </w:r>
                              </w:p>
                              <w:p w14:paraId="4B759B2D" w14:textId="234794AE" w:rsidR="008D66BF" w:rsidRDefault="008D66BF">
                                <w:r>
                                  <w:rPr>
                                    <w:lang w:val="en-US"/>
                                  </w:rPr>
                                  <w:t>Antagonişti de leukotriene la care pacienții care au contraindicații pentru medicamentele de elecție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2" name="Прямая со стрелкой 312"/>
                          <wps:cNvCnPr/>
                          <wps:spPr>
                            <a:xfrm flipH="1">
                              <a:off x="152400" y="4352925"/>
                              <a:ext cx="1800225" cy="95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13" name="Прямая со стрелкой 313"/>
                          <wps:cNvCnPr/>
                          <wps:spPr>
                            <a:xfrm>
                              <a:off x="4010025" y="4371975"/>
                              <a:ext cx="188277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24" name="Надпись 324"/>
                        <wps:cNvSpPr txBox="1"/>
                        <wps:spPr>
                          <a:xfrm>
                            <a:off x="47625" y="695325"/>
                            <a:ext cx="2781300" cy="819150"/>
                          </a:xfrm>
                          <a:prstGeom prst="rect">
                            <a:avLst/>
                          </a:prstGeom>
                          <a:solidFill>
                            <a:schemeClr val="lt1"/>
                          </a:solidFill>
                          <a:ln w="6350">
                            <a:noFill/>
                          </a:ln>
                        </wps:spPr>
                        <wps:txbx>
                          <w:txbxContent>
                            <w:p w14:paraId="0FBC02CE" w14:textId="77777777" w:rsidR="008D66BF" w:rsidRDefault="008D66BF">
                              <w:pPr>
                                <w:jc w:val="center"/>
                              </w:pPr>
                              <w:r>
                                <w:rPr>
                                  <w:color w:val="000000"/>
                                  <w:lang w:val="en-US"/>
                                </w:rPr>
                                <w:t>Reevaluare la 1-7 zile</w:t>
                              </w:r>
                              <w:r>
                                <w:rPr>
                                  <w:rFonts w:ascii="proxima_nova_rgregular" w:hAnsi="proxima_nova_rgregular"/>
                                  <w:color w:val="000000"/>
                                  <w:sz w:val="34"/>
                                  <w:szCs w:val="34"/>
                                  <w:lang w:val="en-US"/>
                                </w:rPr>
                                <w:t xml:space="preserve"> </w:t>
                              </w:r>
                              <w:r>
                                <w:rPr>
                                  <w:color w:val="000000"/>
                                  <w:lang w:val="en-US"/>
                                </w:rPr>
                                <w:t>după iniţierea tratamentului pentru a</w:t>
                              </w:r>
                              <w:r>
                                <w:rPr>
                                  <w:rFonts w:ascii="proxima_nova_rgregular" w:hAnsi="proxima_nova_rgregular"/>
                                  <w:color w:val="000000"/>
                                  <w:sz w:val="34"/>
                                  <w:szCs w:val="34"/>
                                  <w:lang w:val="en-US"/>
                                </w:rPr>
                                <w:t xml:space="preserve"> </w:t>
                              </w:r>
                              <w:r>
                                <w:rPr>
                                  <w:color w:val="000000"/>
                                  <w:lang w:val="en-US"/>
                                </w:rPr>
                                <w:t>confirma controlul sau a creşte treapta de tratament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3" name="Прямая со стрелкой 323"/>
                        <wps:cNvCnPr/>
                        <wps:spPr>
                          <a:xfrm flipV="1">
                            <a:off x="171450" y="581025"/>
                            <a:ext cx="4600575" cy="1362075"/>
                          </a:xfrm>
                          <a:prstGeom prst="straightConnector1">
                            <a:avLst/>
                          </a:prstGeom>
                          <a:ln w="12700">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E5F0145" id="Группа 325" o:spid="_x0000_s1127" style="position:absolute;margin-left:3pt;margin-top:1.05pt;width:464pt;height:468pt;z-index:251662336" coordsize="58928,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">
                <v:group id="Группа 321" o:spid="_x0000_s1128" style="position:absolute;width:58928;height:59436" coordsize="58928,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roundrect id="Надпись 304" o:spid="_x0000_s1129" style="position:absolute;width:58928;height:49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" fillcolor="white [3201]" strokeweight=".5pt">
                    <v:textbox>
                      <w:txbxContent>
                        <w:p w14:paraId="3D970C56" w14:textId="77777777" w:rsidR="008D66BF" w:rsidRDefault="008D66BF">
                          <w:pPr>
                            <w:jc w:val="center"/>
                          </w:pPr>
                          <w:r>
                            <w:t xml:space="preserve">Asigurați evitarea alergenilor, respectarea schemelor de tratament și </w:t>
                          </w:r>
                        </w:p>
                        <w:p w14:paraId="66C1024D" w14:textId="77777777" w:rsidR="008D66BF" w:rsidRDefault="008D66BF">
                          <w:pPr>
                            <w:jc w:val="center"/>
                          </w:pPr>
                          <w:r>
                            <w:t>tehnica corectă a administrării</w:t>
                          </w:r>
                        </w:p>
                        <w:p w14:paraId="1582339E" w14:textId="77777777" w:rsidR="008D66BF" w:rsidRDefault="008D66BF"/>
                        <w:p w14:paraId="3F03009A" w14:textId="77777777" w:rsidR="008D66BF" w:rsidRDefault="008D66BF"/>
                        <w:p w14:paraId="713AE35E" w14:textId="77777777" w:rsidR="008D66BF" w:rsidRDefault="008D66BF"/>
                        <w:p w14:paraId="7B317BAA" w14:textId="77777777" w:rsidR="008D66BF" w:rsidRDefault="008D66BF"/>
                        <w:p w14:paraId="346225F7" w14:textId="77777777" w:rsidR="008D66BF" w:rsidRDefault="008D66BF"/>
                        <w:p w14:paraId="34573C4A" w14:textId="77777777" w:rsidR="008D66BF" w:rsidRDefault="008D66BF"/>
                        <w:p w14:paraId="11B0A845" w14:textId="77777777" w:rsidR="008D66BF" w:rsidRDefault="008D66BF"/>
                        <w:p w14:paraId="41341A2F" w14:textId="77777777" w:rsidR="008D66BF" w:rsidRDefault="008D66BF"/>
                      </w:txbxContent>
                    </v:textbox>
                  </v:roundrect>
                  <v:roundrect id="Надпись 305" o:spid="_x0000_s1130" style="position:absolute;left:1428;top:19907;width:11176;height:19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" fillcolor="white [3201]" strokeweight=".5pt">
                    <v:textbox>
                      <w:txbxContent>
                        <w:p w14:paraId="762AEBDB" w14:textId="77777777" w:rsidR="008D66BF" w:rsidRDefault="008D66BF">
                          <w:pPr>
                            <w:jc w:val="center"/>
                            <w:rPr>
                              <w:b/>
                            </w:rPr>
                          </w:pPr>
                          <w:r>
                            <w:rPr>
                              <w:b/>
                            </w:rPr>
                            <w:t>Treapta 1</w:t>
                          </w:r>
                        </w:p>
                        <w:p w14:paraId="67A724FF" w14:textId="77777777" w:rsidR="008D66BF" w:rsidRDefault="008D66BF">
                          <w:pPr>
                            <w:jc w:val="center"/>
                          </w:pPr>
                          <w:r>
                            <w:t>(simptome ușoare)</w:t>
                          </w:r>
                        </w:p>
                        <w:p w14:paraId="12432EF8" w14:textId="77777777" w:rsidR="008D66BF" w:rsidRDefault="008D66BF">
                          <w:pPr>
                            <w:jc w:val="center"/>
                          </w:pPr>
                        </w:p>
                        <w:p w14:paraId="366D9BE3" w14:textId="77777777" w:rsidR="008D66BF" w:rsidRDefault="008D66BF">
                          <w:pPr>
                            <w:jc w:val="center"/>
                          </w:pPr>
                        </w:p>
                        <w:p w14:paraId="26022B5C" w14:textId="77777777" w:rsidR="008D66BF" w:rsidRDefault="008D66BF">
                          <w:pPr>
                            <w:jc w:val="center"/>
                            <w:rPr>
                              <w:b/>
                            </w:rPr>
                          </w:pPr>
                          <w:r>
                            <w:rPr>
                              <w:b/>
                            </w:rPr>
                            <w:t>De elecție:</w:t>
                          </w:r>
                        </w:p>
                        <w:p w14:paraId="3C461E5F" w14:textId="77777777" w:rsidR="008D66BF" w:rsidRDefault="008D66BF">
                          <w:pPr>
                            <w:jc w:val="center"/>
                          </w:pPr>
                          <w:r>
                            <w:t xml:space="preserve">AH1in sau </w:t>
                          </w:r>
                        </w:p>
                        <w:p w14:paraId="6907F3F5" w14:textId="77777777" w:rsidR="008D66BF" w:rsidRDefault="008D66BF">
                          <w:pPr>
                            <w:jc w:val="center"/>
                          </w:pPr>
                          <w:r>
                            <w:rPr>
                              <w:i/>
                            </w:rPr>
                            <w:t>per os</w:t>
                          </w:r>
                        </w:p>
                        <w:p w14:paraId="7126E8D9" w14:textId="77777777" w:rsidR="008D66BF" w:rsidRDefault="008D66BF">
                          <w:pPr>
                            <w:jc w:val="center"/>
                            <w:rPr>
                              <w:vertAlign w:val="superscript"/>
                            </w:rPr>
                          </w:pPr>
                          <w:r>
                            <w:t>+/- terapie adjuvantă</w:t>
                          </w:r>
                          <w:r>
                            <w:rPr>
                              <w:vertAlign w:val="superscript"/>
                            </w:rPr>
                            <w:t>*</w:t>
                          </w:r>
                        </w:p>
                      </w:txbxContent>
                    </v:textbox>
                  </v:roundrect>
                  <v:roundrect id="Надпись 306" o:spid="_x0000_s1131" style="position:absolute;left:16002;top:15716;width:12319;height:241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" fillcolor="white [3201]" strokeweight=".5pt">
                    <v:textbox>
                      <w:txbxContent>
                        <w:p w14:paraId="654662B9" w14:textId="77777777" w:rsidR="008D66BF" w:rsidRDefault="008D66BF">
                          <w:pPr>
                            <w:jc w:val="center"/>
                            <w:rPr>
                              <w:b/>
                            </w:rPr>
                          </w:pPr>
                          <w:r>
                            <w:rPr>
                              <w:b/>
                            </w:rPr>
                            <w:t>Treapta 2</w:t>
                          </w:r>
                        </w:p>
                        <w:p w14:paraId="584630CB" w14:textId="77777777" w:rsidR="008D66BF" w:rsidRDefault="008D66BF">
                          <w:pPr>
                            <w:jc w:val="center"/>
                          </w:pPr>
                          <w:r>
                            <w:t>(</w:t>
                          </w:r>
                          <w:r>
                            <w:rPr>
                              <w:color w:val="000000"/>
                              <w:lang w:val="en-US"/>
                            </w:rPr>
                            <w:t>simptome moderat-severe şi/sau rinită persistentă</w:t>
                          </w:r>
                          <w:r>
                            <w:t>)</w:t>
                          </w:r>
                        </w:p>
                        <w:p w14:paraId="17CAB091" w14:textId="77777777" w:rsidR="008D66BF" w:rsidRDefault="008D66BF">
                          <w:pPr>
                            <w:jc w:val="center"/>
                          </w:pPr>
                        </w:p>
                        <w:p w14:paraId="55E475D4" w14:textId="77777777" w:rsidR="008D66BF" w:rsidRDefault="008D66BF">
                          <w:pPr>
                            <w:jc w:val="center"/>
                            <w:rPr>
                              <w:b/>
                            </w:rPr>
                          </w:pPr>
                        </w:p>
                        <w:p w14:paraId="388926F9" w14:textId="77777777" w:rsidR="008D66BF" w:rsidRDefault="008D66BF">
                          <w:pPr>
                            <w:jc w:val="center"/>
                            <w:rPr>
                              <w:b/>
                            </w:rPr>
                          </w:pPr>
                          <w:r>
                            <w:rPr>
                              <w:b/>
                            </w:rPr>
                            <w:t>De elecție:</w:t>
                          </w:r>
                        </w:p>
                        <w:p w14:paraId="00A8F9F3" w14:textId="77777777" w:rsidR="008D66BF" w:rsidRDefault="008D66BF">
                          <w:pPr>
                            <w:jc w:val="center"/>
                          </w:pPr>
                          <w:r>
                            <w:t>CSin</w:t>
                          </w:r>
                        </w:p>
                        <w:p w14:paraId="6D898A6F" w14:textId="77777777" w:rsidR="008D66BF" w:rsidRDefault="008D66BF">
                          <w:pPr>
                            <w:jc w:val="center"/>
                            <w:rPr>
                              <w:vertAlign w:val="superscript"/>
                            </w:rPr>
                          </w:pPr>
                          <w:r>
                            <w:t>+/- terapie adjuvantă</w:t>
                          </w:r>
                          <w:r>
                            <w:rPr>
                              <w:vertAlign w:val="superscript"/>
                            </w:rPr>
                            <w:t>*</w:t>
                          </w:r>
                        </w:p>
                        <w:p w14:paraId="5090B624" w14:textId="77777777" w:rsidR="008D66BF" w:rsidRDefault="008D66BF">
                          <w:pPr>
                            <w:jc w:val="center"/>
                          </w:pPr>
                        </w:p>
                        <w:p w14:paraId="5AA86528" w14:textId="77777777" w:rsidR="008D66BF" w:rsidRDefault="008D66BF">
                          <w:pPr>
                            <w:jc w:val="center"/>
                          </w:pPr>
                        </w:p>
                      </w:txbxContent>
                    </v:textbox>
                  </v:roundrect>
                  <v:roundrect id="Надпись 307" o:spid="_x0000_s1132" style="position:absolute;left:31242;top:11144;width:12065;height:289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" fillcolor="white [3201]" strokeweight=".5pt">
                    <v:textbox>
                      <w:txbxContent>
                        <w:p w14:paraId="1D35805C" w14:textId="77777777" w:rsidR="008D66BF" w:rsidRDefault="008D66BF">
                          <w:pPr>
                            <w:jc w:val="center"/>
                            <w:rPr>
                              <w:b/>
                            </w:rPr>
                          </w:pPr>
                          <w:r>
                            <w:rPr>
                              <w:b/>
                            </w:rPr>
                            <w:t>Treapta 3</w:t>
                          </w:r>
                        </w:p>
                        <w:p w14:paraId="288A1A7F" w14:textId="77777777" w:rsidR="008D66BF" w:rsidRDefault="008D66BF">
                          <w:pPr>
                            <w:jc w:val="center"/>
                            <w:rPr>
                              <w:color w:val="000000"/>
                              <w:lang w:val="en-US"/>
                            </w:rPr>
                          </w:pPr>
                          <w:r>
                            <w:t>(</w:t>
                          </w:r>
                          <w:r>
                            <w:rPr>
                              <w:color w:val="000000"/>
                              <w:lang w:val="en-US"/>
                            </w:rPr>
                            <w:t>simptome necontrolate în treapta 2)</w:t>
                          </w:r>
                        </w:p>
                        <w:p w14:paraId="55274224" w14:textId="77777777" w:rsidR="008D66BF" w:rsidRDefault="008D66BF">
                          <w:pPr>
                            <w:jc w:val="center"/>
                            <w:rPr>
                              <w:color w:val="000000"/>
                              <w:lang w:val="en-US"/>
                            </w:rPr>
                          </w:pPr>
                        </w:p>
                        <w:p w14:paraId="5E214E45" w14:textId="77777777" w:rsidR="008D66BF" w:rsidRDefault="008D66BF">
                          <w:pPr>
                            <w:jc w:val="center"/>
                            <w:rPr>
                              <w:color w:val="000000"/>
                              <w:lang w:val="en-US"/>
                            </w:rPr>
                          </w:pPr>
                        </w:p>
                        <w:p w14:paraId="3EC49C2F" w14:textId="77777777" w:rsidR="008D66BF" w:rsidRDefault="008D66BF">
                          <w:pPr>
                            <w:jc w:val="center"/>
                            <w:rPr>
                              <w:color w:val="000000"/>
                              <w:lang w:val="en-US"/>
                            </w:rPr>
                          </w:pPr>
                        </w:p>
                        <w:p w14:paraId="17A89F3A" w14:textId="77777777" w:rsidR="008D66BF" w:rsidRDefault="008D66BF">
                          <w:pPr>
                            <w:jc w:val="center"/>
                            <w:rPr>
                              <w:color w:val="000000"/>
                              <w:lang w:val="en-US"/>
                            </w:rPr>
                          </w:pPr>
                        </w:p>
                        <w:p w14:paraId="3AF139FB" w14:textId="77777777" w:rsidR="008D66BF" w:rsidRDefault="008D66BF">
                          <w:pPr>
                            <w:jc w:val="center"/>
                            <w:rPr>
                              <w:color w:val="000000"/>
                              <w:lang w:val="en-US"/>
                            </w:rPr>
                          </w:pPr>
                        </w:p>
                        <w:p w14:paraId="534A17B7" w14:textId="77777777" w:rsidR="008D66BF" w:rsidRDefault="008D66BF">
                          <w:pPr>
                            <w:jc w:val="center"/>
                            <w:rPr>
                              <w:color w:val="000000"/>
                              <w:lang w:val="en-US"/>
                            </w:rPr>
                          </w:pPr>
                        </w:p>
                        <w:p w14:paraId="5C7CB6E6" w14:textId="77777777" w:rsidR="008D66BF" w:rsidRDefault="008D66BF">
                          <w:pPr>
                            <w:jc w:val="center"/>
                            <w:rPr>
                              <w:b/>
                              <w:color w:val="000000"/>
                              <w:lang w:val="en-US"/>
                            </w:rPr>
                          </w:pPr>
                          <w:r>
                            <w:rPr>
                              <w:b/>
                              <w:color w:val="000000"/>
                              <w:lang w:val="en-US"/>
                            </w:rPr>
                            <w:t>De elecție:</w:t>
                          </w:r>
                        </w:p>
                        <w:p w14:paraId="37817337" w14:textId="77777777" w:rsidR="008D66BF" w:rsidRDefault="008D66BF">
                          <w:pPr>
                            <w:jc w:val="center"/>
                            <w:rPr>
                              <w:color w:val="000000"/>
                              <w:lang w:val="en-US"/>
                            </w:rPr>
                          </w:pPr>
                          <w:r>
                            <w:rPr>
                              <w:color w:val="000000"/>
                              <w:lang w:val="en-US"/>
                            </w:rPr>
                            <w:t>CSin+AH1in</w:t>
                          </w:r>
                        </w:p>
                        <w:p w14:paraId="7C2DE0C4" w14:textId="77777777" w:rsidR="008D66BF" w:rsidRDefault="008D66BF">
                          <w:pPr>
                            <w:jc w:val="center"/>
                            <w:rPr>
                              <w:vertAlign w:val="superscript"/>
                            </w:rPr>
                          </w:pPr>
                          <w:r>
                            <w:t>+/- terapie adjuvantă</w:t>
                          </w:r>
                          <w:r>
                            <w:rPr>
                              <w:vertAlign w:val="superscript"/>
                            </w:rPr>
                            <w:t>*</w:t>
                          </w:r>
                        </w:p>
                        <w:p w14:paraId="0714AC9A" w14:textId="77777777" w:rsidR="008D66BF" w:rsidRDefault="008D66BF">
                          <w:pPr>
                            <w:jc w:val="center"/>
                            <w:rPr>
                              <w:b/>
                            </w:rPr>
                          </w:pPr>
                        </w:p>
                      </w:txbxContent>
                    </v:textbox>
                  </v:roundrect>
                  <v:roundrect id="Надпись 308" o:spid="_x0000_s1133" style="position:absolute;left:46101;top:6667;width:12827;height:336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" fillcolor="white [3201]" strokeweight=".5pt">
                    <v:textbox>
                      <w:txbxContent>
                        <w:p w14:paraId="6DFCCAF9" w14:textId="77777777" w:rsidR="008D66BF" w:rsidRDefault="008D66BF">
                          <w:pPr>
                            <w:jc w:val="center"/>
                            <w:rPr>
                              <w:b/>
                            </w:rPr>
                          </w:pPr>
                          <w:r>
                            <w:rPr>
                              <w:b/>
                            </w:rPr>
                            <w:t>Treapta 4</w:t>
                          </w:r>
                        </w:p>
                        <w:p w14:paraId="160395BD" w14:textId="77777777" w:rsidR="008D66BF" w:rsidRDefault="008D66BF">
                          <w:pPr>
                            <w:jc w:val="center"/>
                            <w:rPr>
                              <w:color w:val="000000"/>
                              <w:lang w:val="en-US"/>
                            </w:rPr>
                          </w:pPr>
                          <w:r>
                            <w:t>(</w:t>
                          </w:r>
                          <w:r>
                            <w:rPr>
                              <w:color w:val="000000"/>
                              <w:lang w:val="en-US"/>
                            </w:rPr>
                            <w:t>simptome necontrolate în treapta 3)</w:t>
                          </w:r>
                        </w:p>
                        <w:p w14:paraId="22944110" w14:textId="77777777" w:rsidR="008D66BF" w:rsidRDefault="008D66BF">
                          <w:pPr>
                            <w:jc w:val="center"/>
                            <w:rPr>
                              <w:b/>
                            </w:rPr>
                          </w:pPr>
                        </w:p>
                        <w:p w14:paraId="2C90CEA4" w14:textId="77777777" w:rsidR="008D66BF" w:rsidRDefault="008D66BF">
                          <w:pPr>
                            <w:jc w:val="center"/>
                            <w:rPr>
                              <w:b/>
                            </w:rPr>
                          </w:pPr>
                        </w:p>
                        <w:p w14:paraId="4A543C86" w14:textId="77777777" w:rsidR="008D66BF" w:rsidRDefault="008D66BF">
                          <w:pPr>
                            <w:jc w:val="center"/>
                            <w:rPr>
                              <w:b/>
                            </w:rPr>
                          </w:pPr>
                        </w:p>
                        <w:p w14:paraId="1CA2BD72" w14:textId="77777777" w:rsidR="008D66BF" w:rsidRDefault="008D66BF">
                          <w:pPr>
                            <w:jc w:val="center"/>
                            <w:rPr>
                              <w:b/>
                            </w:rPr>
                          </w:pPr>
                        </w:p>
                        <w:p w14:paraId="2A4A6CF2" w14:textId="77777777" w:rsidR="008D66BF" w:rsidRDefault="008D66BF">
                          <w:pPr>
                            <w:jc w:val="center"/>
                            <w:rPr>
                              <w:b/>
                            </w:rPr>
                          </w:pPr>
                        </w:p>
                        <w:p w14:paraId="0442520A" w14:textId="77777777" w:rsidR="008D66BF" w:rsidRDefault="008D66BF">
                          <w:pPr>
                            <w:jc w:val="center"/>
                            <w:rPr>
                              <w:b/>
                            </w:rPr>
                          </w:pPr>
                        </w:p>
                        <w:p w14:paraId="7F52001A" w14:textId="77777777" w:rsidR="008D66BF" w:rsidRDefault="008D66BF">
                          <w:pPr>
                            <w:jc w:val="center"/>
                            <w:rPr>
                              <w:b/>
                            </w:rPr>
                          </w:pPr>
                        </w:p>
                        <w:p w14:paraId="07DAE7AD" w14:textId="77777777" w:rsidR="008D66BF" w:rsidRDefault="008D66BF">
                          <w:pPr>
                            <w:jc w:val="center"/>
                            <w:rPr>
                              <w:b/>
                            </w:rPr>
                          </w:pPr>
                        </w:p>
                        <w:p w14:paraId="73F67FA2" w14:textId="77777777" w:rsidR="008D66BF" w:rsidRDefault="008D66BF">
                          <w:pPr>
                            <w:jc w:val="center"/>
                            <w:rPr>
                              <w:b/>
                            </w:rPr>
                          </w:pPr>
                          <w:r>
                            <w:rPr>
                              <w:b/>
                            </w:rPr>
                            <w:t>De elecție:</w:t>
                          </w:r>
                        </w:p>
                        <w:p w14:paraId="528B5500" w14:textId="77777777" w:rsidR="008D66BF" w:rsidRDefault="008D66BF">
                          <w:pPr>
                            <w:jc w:val="center"/>
                            <w:rPr>
                              <w:i/>
                              <w:color w:val="000000"/>
                              <w:lang w:val="en-US"/>
                            </w:rPr>
                          </w:pPr>
                          <w:r>
                            <w:rPr>
                              <w:color w:val="000000"/>
                              <w:lang w:val="en-US"/>
                            </w:rPr>
                            <w:t xml:space="preserve">Cură scurtă de CS </w:t>
                          </w:r>
                          <w:r>
                            <w:rPr>
                              <w:i/>
                              <w:color w:val="000000"/>
                              <w:lang w:val="en-US"/>
                            </w:rPr>
                            <w:t>per os</w:t>
                          </w:r>
                        </w:p>
                        <w:p w14:paraId="4648B140" w14:textId="77777777" w:rsidR="008D66BF" w:rsidRDefault="008D66BF">
                          <w:pPr>
                            <w:jc w:val="center"/>
                            <w:rPr>
                              <w:vertAlign w:val="superscript"/>
                            </w:rPr>
                          </w:pPr>
                          <w:r>
                            <w:t>+/- terapie adjuvantă</w:t>
                          </w:r>
                          <w:r>
                            <w:rPr>
                              <w:vertAlign w:val="superscript"/>
                            </w:rPr>
                            <w:t>*</w:t>
                          </w:r>
                        </w:p>
                        <w:p w14:paraId="6DC4AC54" w14:textId="77777777" w:rsidR="008D66BF" w:rsidRDefault="008D66BF">
                          <w:pPr>
                            <w:jc w:val="center"/>
                            <w:rPr>
                              <w:b/>
                            </w:rPr>
                          </w:pPr>
                        </w:p>
                      </w:txbxContent>
                    </v:textbox>
                  </v:roundrect>
                  <v:roundrect id="Надпись 310" o:spid="_x0000_s1134" style="position:absolute;left:1333;top:42005;width:57595;height:31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" fillcolor="white [3201]" stroked="f" strokeweight=".5pt">
                    <v:textbox>
                      <w:txbxContent>
                        <w:p w14:paraId="749DBFEB" w14:textId="77777777" w:rsidR="008D66BF" w:rsidRDefault="008D66BF">
                          <w:pPr>
                            <w:jc w:val="center"/>
                          </w:pPr>
                          <w:r>
                            <w:rPr>
                              <w:color w:val="000000"/>
                              <w:lang w:val="en-US"/>
                            </w:rPr>
                            <w:t xml:space="preserve">Imunoterapia alergen-specifică </w:t>
                          </w:r>
                        </w:p>
                        <w:p w14:paraId="62D889DD" w14:textId="77777777" w:rsidR="008D66BF" w:rsidRDefault="008D66BF"/>
                        <w:p w14:paraId="282DC7EA" w14:textId="77777777" w:rsidR="008D66BF" w:rsidRDefault="008D66BF"/>
                        <w:p w14:paraId="7F5B33AC" w14:textId="77777777" w:rsidR="008D66BF" w:rsidRDefault="008D66BF"/>
                        <w:p w14:paraId="68DA3B41" w14:textId="77777777" w:rsidR="008D66BF" w:rsidRDefault="008D66BF"/>
                        <w:p w14:paraId="17200A80" w14:textId="77777777" w:rsidR="008D66BF" w:rsidRDefault="008D66BF"/>
                        <w:p w14:paraId="433F9AD4" w14:textId="77777777" w:rsidR="008D66BF" w:rsidRDefault="008D66BF"/>
                      </w:txbxContent>
                    </v:textbox>
                  </v:roundrect>
                  <v:shape id="Надпись 311" o:spid="_x0000_s1135" type="#_x0000_t202" style="position:absolute;left:1524;top:48196;width:57245;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" fillcolor="white [3201]" strokeweight=".5pt">
                    <v:textbox>
                      <w:txbxContent>
                        <w:p w14:paraId="428CE6D1" w14:textId="77777777" w:rsidR="008D66BF" w:rsidRDefault="008D66BF">
                          <w:pPr>
                            <w:jc w:val="center"/>
                            <w:rPr>
                              <w:vertAlign w:val="superscript"/>
                            </w:rPr>
                          </w:pPr>
                          <w:r>
                            <w:t>Terapie adjuvantă</w:t>
                          </w:r>
                          <w:r>
                            <w:rPr>
                              <w:vertAlign w:val="superscript"/>
                            </w:rPr>
                            <w:t>*</w:t>
                          </w:r>
                        </w:p>
                        <w:p w14:paraId="327FAD7A" w14:textId="74EAE431" w:rsidR="008D66BF" w:rsidRDefault="008D66BF">
                          <w:r>
                            <w:t>A</w:t>
                          </w:r>
                          <w:r w:rsidRPr="00473474">
                            <w:t>lfa-2-adrenomimetice periferice</w:t>
                          </w:r>
                          <w:r>
                            <w:t xml:space="preserve"> nazale (˂ 10 zile)</w:t>
                          </w:r>
                        </w:p>
                        <w:p w14:paraId="672EFB15" w14:textId="732E0D12" w:rsidR="008D66BF" w:rsidRDefault="008D66BF">
                          <w:r>
                            <w:rPr>
                              <w:color w:val="000000"/>
                            </w:rPr>
                            <w:t>I</w:t>
                          </w:r>
                          <w:r w:rsidRPr="008B1492">
                            <w:rPr>
                              <w:color w:val="000000"/>
                            </w:rPr>
                            <w:t>nhibitorii degranulării mastocitelor</w:t>
                          </w:r>
                          <w:r>
                            <w:rPr>
                              <w:color w:val="000000"/>
                            </w:rPr>
                            <w:t xml:space="preserve"> </w:t>
                          </w:r>
                          <w:r>
                            <w:t xml:space="preserve"> sau AH1 picături oftalmice (în simptome oculare)</w:t>
                          </w:r>
                        </w:p>
                        <w:p w14:paraId="106345B3" w14:textId="77777777" w:rsidR="008D66BF" w:rsidRDefault="008D66BF">
                          <w:r>
                            <w:t>Irigare nazală cu soluție salină nazală sterilă</w:t>
                          </w:r>
                        </w:p>
                        <w:p w14:paraId="4B759B2D" w14:textId="234794AE" w:rsidR="008D66BF" w:rsidRDefault="008D66BF">
                          <w:r>
                            <w:rPr>
                              <w:lang w:val="en-US"/>
                            </w:rPr>
                            <w:t>Antagonişti de leukotriene la care pacienții care au contraindicații pentru medicamentele de elecție</w:t>
                          </w:r>
                        </w:p>
                      </w:txbxContent>
                    </v:textbox>
                  </v:shape>
                  <v:shape id="Прямая со стрелкой 312" o:spid="_x0000_s1136" type="#_x0000_t32" style="position:absolute;left:1524;top:43529;width:18002;height: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" strokecolor="black [3213]" strokeweight=".5pt">
                    <v:stroke endarrow="block" joinstyle="miter"/>
                  </v:shape>
                  <v:shape id="Прямая со стрелкой 313" o:spid="_x0000_s1137" type="#_x0000_t32" style="position:absolute;left:40100;top:43719;width:188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" strokecolor="black [3213]" strokeweight=".5pt">
                    <v:stroke endarrow="block" joinstyle="miter"/>
                  </v:shape>
                </v:group>
                <v:shape id="Надпись 324" o:spid="_x0000_s1138" type="#_x0000_t202" style="position:absolute;left:476;top:6953;width:27813;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" fillcolor="white [3201]" stroked="f" strokeweight=".5pt">
                  <v:textbox>
                    <w:txbxContent>
                      <w:p w14:paraId="0FBC02CE" w14:textId="77777777" w:rsidR="008D66BF" w:rsidRDefault="008D66BF">
                        <w:pPr>
                          <w:jc w:val="center"/>
                        </w:pPr>
                        <w:r>
                          <w:rPr>
                            <w:color w:val="000000"/>
                            <w:lang w:val="en-US"/>
                          </w:rPr>
                          <w:t>Reevaluare la 1-7 zile</w:t>
                        </w:r>
                        <w:r>
                          <w:rPr>
                            <w:rFonts w:ascii="proxima_nova_rgregular" w:hAnsi="proxima_nova_rgregular"/>
                            <w:color w:val="000000"/>
                            <w:sz w:val="34"/>
                            <w:szCs w:val="34"/>
                            <w:lang w:val="en-US"/>
                          </w:rPr>
                          <w:t xml:space="preserve"> </w:t>
                        </w:r>
                        <w:r>
                          <w:rPr>
                            <w:color w:val="000000"/>
                            <w:lang w:val="en-US"/>
                          </w:rPr>
                          <w:t>după iniţierea tratamentului pentru a</w:t>
                        </w:r>
                        <w:r>
                          <w:rPr>
                            <w:rFonts w:ascii="proxima_nova_rgregular" w:hAnsi="proxima_nova_rgregular"/>
                            <w:color w:val="000000"/>
                            <w:sz w:val="34"/>
                            <w:szCs w:val="34"/>
                            <w:lang w:val="en-US"/>
                          </w:rPr>
                          <w:t xml:space="preserve"> </w:t>
                        </w:r>
                        <w:r>
                          <w:rPr>
                            <w:color w:val="000000"/>
                            <w:lang w:val="en-US"/>
                          </w:rPr>
                          <w:t>confirma controlul sau a creşte treapta de tratament</w:t>
                        </w:r>
                      </w:p>
                    </w:txbxContent>
                  </v:textbox>
                </v:shape>
                <v:shape id="Прямая со стрелкой 323" o:spid="_x0000_s1139" type="#_x0000_t32" style="position:absolute;left:1714;top:5810;width:46006;height:136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" strokecolor="black [3213]" strokeweight="1pt">
                  <v:stroke endarrow="block" joinstyle="miter"/>
                </v:shape>
              </v:group>
            </w:pict>
          </mc:Fallback>
        </mc:AlternateContent>
      </w:r>
    </w:p>
    <w:p w14:paraId="2A96B65D" w14:textId="77777777" w:rsidR="00A86D70" w:rsidRPr="00CC3B8A" w:rsidRDefault="00A86D70">
      <w:pPr>
        <w:autoSpaceDE w:val="0"/>
        <w:autoSpaceDN w:val="0"/>
        <w:adjustRightInd w:val="0"/>
        <w:rPr>
          <w:b/>
          <w:lang w:eastAsia="ru-RU"/>
        </w:rPr>
      </w:pPr>
    </w:p>
    <w:p w14:paraId="72DEDE55" w14:textId="77777777" w:rsidR="00A86D70" w:rsidRPr="00CC3B8A" w:rsidRDefault="00A86D70">
      <w:pPr>
        <w:autoSpaceDE w:val="0"/>
        <w:autoSpaceDN w:val="0"/>
        <w:adjustRightInd w:val="0"/>
        <w:rPr>
          <w:b/>
          <w:lang w:eastAsia="ru-RU"/>
        </w:rPr>
      </w:pPr>
    </w:p>
    <w:p w14:paraId="6B0446D5" w14:textId="77777777" w:rsidR="00A86D70" w:rsidRPr="00CC3B8A" w:rsidRDefault="00A86D70">
      <w:pPr>
        <w:autoSpaceDE w:val="0"/>
        <w:autoSpaceDN w:val="0"/>
        <w:adjustRightInd w:val="0"/>
        <w:rPr>
          <w:b/>
          <w:lang w:eastAsia="ru-RU"/>
        </w:rPr>
      </w:pPr>
    </w:p>
    <w:p w14:paraId="1E1E3F35" w14:textId="77777777" w:rsidR="00A86D70" w:rsidRPr="00CC3B8A" w:rsidRDefault="00A86D70">
      <w:pPr>
        <w:autoSpaceDE w:val="0"/>
        <w:autoSpaceDN w:val="0"/>
        <w:adjustRightInd w:val="0"/>
        <w:rPr>
          <w:b/>
          <w:lang w:eastAsia="ru-RU"/>
        </w:rPr>
      </w:pPr>
    </w:p>
    <w:p w14:paraId="096BA867" w14:textId="77777777" w:rsidR="00A86D70" w:rsidRPr="00CC3B8A" w:rsidRDefault="00A86D70">
      <w:pPr>
        <w:autoSpaceDE w:val="0"/>
        <w:autoSpaceDN w:val="0"/>
        <w:adjustRightInd w:val="0"/>
        <w:rPr>
          <w:b/>
          <w:lang w:eastAsia="ru-RU"/>
        </w:rPr>
      </w:pPr>
    </w:p>
    <w:p w14:paraId="02282A39" w14:textId="77777777" w:rsidR="00A86D70" w:rsidRPr="00CC3B8A" w:rsidRDefault="00A86D70">
      <w:pPr>
        <w:autoSpaceDE w:val="0"/>
        <w:autoSpaceDN w:val="0"/>
        <w:adjustRightInd w:val="0"/>
        <w:rPr>
          <w:b/>
          <w:lang w:eastAsia="ru-RU"/>
        </w:rPr>
      </w:pPr>
    </w:p>
    <w:p w14:paraId="59E88607" w14:textId="77777777" w:rsidR="00A86D70" w:rsidRPr="00CC3B8A" w:rsidRDefault="00A86D70">
      <w:pPr>
        <w:autoSpaceDE w:val="0"/>
        <w:autoSpaceDN w:val="0"/>
        <w:adjustRightInd w:val="0"/>
        <w:rPr>
          <w:b/>
          <w:lang w:eastAsia="ru-RU"/>
        </w:rPr>
      </w:pPr>
    </w:p>
    <w:p w14:paraId="486A92A9" w14:textId="77777777" w:rsidR="00A86D70" w:rsidRPr="00CC3B8A" w:rsidRDefault="00A86D70">
      <w:pPr>
        <w:autoSpaceDE w:val="0"/>
        <w:autoSpaceDN w:val="0"/>
        <w:adjustRightInd w:val="0"/>
        <w:rPr>
          <w:b/>
          <w:lang w:eastAsia="ru-RU"/>
        </w:rPr>
      </w:pPr>
    </w:p>
    <w:p w14:paraId="3B893F40" w14:textId="77777777" w:rsidR="00A86D70" w:rsidRPr="00CC3B8A" w:rsidRDefault="00A86D70">
      <w:pPr>
        <w:autoSpaceDE w:val="0"/>
        <w:autoSpaceDN w:val="0"/>
        <w:adjustRightInd w:val="0"/>
        <w:rPr>
          <w:b/>
          <w:lang w:eastAsia="ru-RU"/>
        </w:rPr>
      </w:pPr>
    </w:p>
    <w:p w14:paraId="1B4C5CA2" w14:textId="77777777" w:rsidR="00A86D70" w:rsidRPr="00CC3B8A" w:rsidRDefault="00A86D70">
      <w:pPr>
        <w:autoSpaceDE w:val="0"/>
        <w:autoSpaceDN w:val="0"/>
        <w:adjustRightInd w:val="0"/>
        <w:rPr>
          <w:b/>
          <w:lang w:eastAsia="ru-RU"/>
        </w:rPr>
      </w:pPr>
    </w:p>
    <w:p w14:paraId="5B8A7948" w14:textId="77777777" w:rsidR="00A86D70" w:rsidRPr="00CC3B8A" w:rsidRDefault="00A86D70">
      <w:pPr>
        <w:autoSpaceDE w:val="0"/>
        <w:autoSpaceDN w:val="0"/>
        <w:adjustRightInd w:val="0"/>
        <w:rPr>
          <w:b/>
          <w:lang w:eastAsia="ru-RU"/>
        </w:rPr>
      </w:pPr>
    </w:p>
    <w:p w14:paraId="6A5BB577" w14:textId="77777777" w:rsidR="00A86D70" w:rsidRPr="00CC3B8A" w:rsidRDefault="00A86D70">
      <w:pPr>
        <w:autoSpaceDE w:val="0"/>
        <w:autoSpaceDN w:val="0"/>
        <w:adjustRightInd w:val="0"/>
        <w:rPr>
          <w:b/>
          <w:lang w:eastAsia="ru-RU"/>
        </w:rPr>
      </w:pPr>
    </w:p>
    <w:p w14:paraId="5B4D8F2A" w14:textId="77777777" w:rsidR="00A86D70" w:rsidRPr="00CC3B8A" w:rsidRDefault="00A86D70">
      <w:pPr>
        <w:autoSpaceDE w:val="0"/>
        <w:autoSpaceDN w:val="0"/>
        <w:adjustRightInd w:val="0"/>
        <w:rPr>
          <w:b/>
          <w:lang w:eastAsia="ru-RU"/>
        </w:rPr>
      </w:pPr>
    </w:p>
    <w:p w14:paraId="497A1E8A" w14:textId="77777777" w:rsidR="00A86D70" w:rsidRPr="00CC3B8A" w:rsidRDefault="00A86D70">
      <w:pPr>
        <w:autoSpaceDE w:val="0"/>
        <w:autoSpaceDN w:val="0"/>
        <w:adjustRightInd w:val="0"/>
        <w:rPr>
          <w:b/>
          <w:lang w:eastAsia="ru-RU"/>
        </w:rPr>
      </w:pPr>
    </w:p>
    <w:p w14:paraId="6CF27DA1" w14:textId="77777777" w:rsidR="00A86D70" w:rsidRPr="00CC3B8A" w:rsidRDefault="00A86D70">
      <w:pPr>
        <w:autoSpaceDE w:val="0"/>
        <w:autoSpaceDN w:val="0"/>
        <w:adjustRightInd w:val="0"/>
        <w:rPr>
          <w:b/>
          <w:lang w:eastAsia="ru-RU"/>
        </w:rPr>
      </w:pPr>
    </w:p>
    <w:p w14:paraId="2DCA801A" w14:textId="77777777" w:rsidR="00A86D70" w:rsidRPr="00CC3B8A" w:rsidRDefault="00A86D70">
      <w:pPr>
        <w:autoSpaceDE w:val="0"/>
        <w:autoSpaceDN w:val="0"/>
        <w:adjustRightInd w:val="0"/>
        <w:rPr>
          <w:b/>
          <w:lang w:eastAsia="ru-RU"/>
        </w:rPr>
      </w:pPr>
    </w:p>
    <w:p w14:paraId="4CA12D9A" w14:textId="77777777" w:rsidR="00A86D70" w:rsidRPr="00CC3B8A" w:rsidRDefault="00A86D70">
      <w:pPr>
        <w:autoSpaceDE w:val="0"/>
        <w:autoSpaceDN w:val="0"/>
        <w:adjustRightInd w:val="0"/>
        <w:rPr>
          <w:b/>
          <w:lang w:eastAsia="ru-RU"/>
        </w:rPr>
      </w:pPr>
    </w:p>
    <w:p w14:paraId="5E5F43B6" w14:textId="77777777" w:rsidR="00A86D70" w:rsidRPr="00CC3B8A" w:rsidRDefault="00A86D70">
      <w:pPr>
        <w:autoSpaceDE w:val="0"/>
        <w:autoSpaceDN w:val="0"/>
        <w:adjustRightInd w:val="0"/>
        <w:rPr>
          <w:b/>
          <w:lang w:eastAsia="ru-RU"/>
        </w:rPr>
      </w:pPr>
    </w:p>
    <w:p w14:paraId="07B583FF" w14:textId="77777777" w:rsidR="00A86D70" w:rsidRPr="00CC3B8A" w:rsidRDefault="00A86D70">
      <w:pPr>
        <w:autoSpaceDE w:val="0"/>
        <w:autoSpaceDN w:val="0"/>
        <w:adjustRightInd w:val="0"/>
        <w:rPr>
          <w:b/>
          <w:lang w:eastAsia="ru-RU"/>
        </w:rPr>
      </w:pPr>
    </w:p>
    <w:p w14:paraId="5995902C" w14:textId="77777777" w:rsidR="00A86D70" w:rsidRPr="00CC3B8A" w:rsidRDefault="00A86D70">
      <w:pPr>
        <w:autoSpaceDE w:val="0"/>
        <w:autoSpaceDN w:val="0"/>
        <w:adjustRightInd w:val="0"/>
        <w:rPr>
          <w:b/>
          <w:lang w:eastAsia="ru-RU"/>
        </w:rPr>
      </w:pPr>
    </w:p>
    <w:p w14:paraId="59C8CD36" w14:textId="77777777" w:rsidR="00A86D70" w:rsidRPr="00CC3B8A" w:rsidRDefault="00A86D70">
      <w:pPr>
        <w:autoSpaceDE w:val="0"/>
        <w:autoSpaceDN w:val="0"/>
        <w:adjustRightInd w:val="0"/>
        <w:rPr>
          <w:b/>
          <w:lang w:eastAsia="ru-RU"/>
        </w:rPr>
      </w:pPr>
    </w:p>
    <w:p w14:paraId="077579AC" w14:textId="77777777" w:rsidR="00A86D70" w:rsidRPr="00CC3B8A" w:rsidRDefault="00A86D70">
      <w:pPr>
        <w:autoSpaceDE w:val="0"/>
        <w:autoSpaceDN w:val="0"/>
        <w:adjustRightInd w:val="0"/>
        <w:rPr>
          <w:b/>
          <w:lang w:eastAsia="ru-RU"/>
        </w:rPr>
      </w:pPr>
    </w:p>
    <w:p w14:paraId="40C961EC" w14:textId="77777777" w:rsidR="00A86D70" w:rsidRPr="00CC3B8A" w:rsidRDefault="00A86D70">
      <w:pPr>
        <w:autoSpaceDE w:val="0"/>
        <w:autoSpaceDN w:val="0"/>
        <w:adjustRightInd w:val="0"/>
        <w:rPr>
          <w:b/>
          <w:lang w:eastAsia="ru-RU"/>
        </w:rPr>
      </w:pPr>
    </w:p>
    <w:p w14:paraId="08BE7B8C" w14:textId="77777777" w:rsidR="00A86D70" w:rsidRPr="00CC3B8A" w:rsidRDefault="00A86D70">
      <w:pPr>
        <w:autoSpaceDE w:val="0"/>
        <w:autoSpaceDN w:val="0"/>
        <w:adjustRightInd w:val="0"/>
        <w:rPr>
          <w:b/>
          <w:lang w:eastAsia="ru-RU"/>
        </w:rPr>
      </w:pPr>
    </w:p>
    <w:p w14:paraId="0E96510D" w14:textId="77777777" w:rsidR="00A86D70" w:rsidRPr="00CC3B8A" w:rsidRDefault="00A86D70">
      <w:pPr>
        <w:autoSpaceDE w:val="0"/>
        <w:autoSpaceDN w:val="0"/>
        <w:adjustRightInd w:val="0"/>
        <w:rPr>
          <w:b/>
          <w:lang w:eastAsia="ru-RU"/>
        </w:rPr>
      </w:pPr>
    </w:p>
    <w:p w14:paraId="37B01320" w14:textId="77777777" w:rsidR="00A86D70" w:rsidRPr="00CC3B8A" w:rsidRDefault="00A86D70">
      <w:pPr>
        <w:autoSpaceDE w:val="0"/>
        <w:autoSpaceDN w:val="0"/>
        <w:adjustRightInd w:val="0"/>
        <w:rPr>
          <w:b/>
          <w:lang w:eastAsia="ru-RU"/>
        </w:rPr>
      </w:pPr>
    </w:p>
    <w:p w14:paraId="78DA7D53" w14:textId="77777777" w:rsidR="00A86D70" w:rsidRPr="00CC3B8A" w:rsidRDefault="00A86D70">
      <w:pPr>
        <w:autoSpaceDE w:val="0"/>
        <w:autoSpaceDN w:val="0"/>
        <w:adjustRightInd w:val="0"/>
        <w:rPr>
          <w:b/>
          <w:lang w:eastAsia="ru-RU"/>
        </w:rPr>
      </w:pPr>
    </w:p>
    <w:p w14:paraId="7106DD06" w14:textId="77777777" w:rsidR="00A86D70" w:rsidRPr="00CC3B8A" w:rsidRDefault="00A86D70">
      <w:pPr>
        <w:autoSpaceDE w:val="0"/>
        <w:autoSpaceDN w:val="0"/>
        <w:adjustRightInd w:val="0"/>
        <w:rPr>
          <w:b/>
          <w:lang w:eastAsia="ru-RU"/>
        </w:rPr>
      </w:pPr>
    </w:p>
    <w:p w14:paraId="2F5A2365" w14:textId="77777777" w:rsidR="00A86D70" w:rsidRPr="00CC3B8A" w:rsidRDefault="00A86D70">
      <w:pPr>
        <w:autoSpaceDE w:val="0"/>
        <w:autoSpaceDN w:val="0"/>
        <w:adjustRightInd w:val="0"/>
        <w:rPr>
          <w:b/>
          <w:lang w:eastAsia="ru-RU"/>
        </w:rPr>
      </w:pPr>
    </w:p>
    <w:p w14:paraId="300CA90B" w14:textId="77777777" w:rsidR="00A86D70" w:rsidRPr="00CC3B8A" w:rsidRDefault="00A86D70">
      <w:pPr>
        <w:autoSpaceDE w:val="0"/>
        <w:autoSpaceDN w:val="0"/>
        <w:adjustRightInd w:val="0"/>
        <w:rPr>
          <w:b/>
          <w:lang w:eastAsia="ru-RU"/>
        </w:rPr>
      </w:pPr>
    </w:p>
    <w:p w14:paraId="70BDCC2E" w14:textId="77777777" w:rsidR="00A86D70" w:rsidRPr="00CC3B8A" w:rsidRDefault="00A86D70">
      <w:pPr>
        <w:autoSpaceDE w:val="0"/>
        <w:autoSpaceDN w:val="0"/>
        <w:adjustRightInd w:val="0"/>
        <w:rPr>
          <w:b/>
          <w:lang w:eastAsia="ru-RU"/>
        </w:rPr>
      </w:pPr>
    </w:p>
    <w:p w14:paraId="3C4F01F6" w14:textId="77777777" w:rsidR="00A86D70" w:rsidRPr="00CC3B8A" w:rsidRDefault="00A86D70">
      <w:pPr>
        <w:autoSpaceDE w:val="0"/>
        <w:autoSpaceDN w:val="0"/>
        <w:adjustRightInd w:val="0"/>
        <w:rPr>
          <w:b/>
          <w:lang w:eastAsia="ru-RU"/>
        </w:rPr>
      </w:pPr>
    </w:p>
    <w:p w14:paraId="3E0B20F2" w14:textId="77777777" w:rsidR="00A86D70" w:rsidRPr="00CC3B8A" w:rsidRDefault="00A86D70">
      <w:pPr>
        <w:autoSpaceDE w:val="0"/>
        <w:autoSpaceDN w:val="0"/>
        <w:adjustRightInd w:val="0"/>
        <w:rPr>
          <w:b/>
          <w:lang w:eastAsia="ru-RU"/>
        </w:rPr>
      </w:pPr>
    </w:p>
    <w:p w14:paraId="4BFBB0F1" w14:textId="77777777" w:rsidR="00A86D70" w:rsidRPr="00CC3B8A" w:rsidRDefault="00A86D70">
      <w:pPr>
        <w:autoSpaceDE w:val="0"/>
        <w:autoSpaceDN w:val="0"/>
        <w:adjustRightInd w:val="0"/>
        <w:rPr>
          <w:b/>
          <w:lang w:eastAsia="ru-RU"/>
        </w:rPr>
      </w:pPr>
    </w:p>
    <w:p w14:paraId="11BFDCE7" w14:textId="77777777" w:rsidR="00A86D70" w:rsidRPr="00CC3B8A" w:rsidRDefault="00A86D70">
      <w:pPr>
        <w:autoSpaceDE w:val="0"/>
        <w:autoSpaceDN w:val="0"/>
        <w:adjustRightInd w:val="0"/>
        <w:rPr>
          <w:b/>
          <w:lang w:eastAsia="ru-RU"/>
        </w:rPr>
      </w:pPr>
    </w:p>
    <w:p w14:paraId="088A4B1C" w14:textId="77777777" w:rsidR="00A86D70" w:rsidRPr="00CC3B8A" w:rsidRDefault="00A86D70">
      <w:pPr>
        <w:autoSpaceDE w:val="0"/>
        <w:autoSpaceDN w:val="0"/>
        <w:adjustRightInd w:val="0"/>
        <w:rPr>
          <w:b/>
          <w:lang w:eastAsia="ru-RU"/>
        </w:rPr>
      </w:pPr>
    </w:p>
    <w:p w14:paraId="3C7025B2" w14:textId="77777777" w:rsidR="00A86D70" w:rsidRPr="00CC3B8A" w:rsidRDefault="00A86D70">
      <w:pPr>
        <w:autoSpaceDE w:val="0"/>
        <w:autoSpaceDN w:val="0"/>
        <w:adjustRightInd w:val="0"/>
        <w:rPr>
          <w:b/>
          <w:lang w:eastAsia="ru-RU"/>
        </w:rPr>
      </w:pPr>
    </w:p>
    <w:p w14:paraId="3563042B" w14:textId="77777777" w:rsidR="00A86D70" w:rsidRPr="00CC3B8A" w:rsidRDefault="00A86D70">
      <w:pPr>
        <w:autoSpaceDE w:val="0"/>
        <w:autoSpaceDN w:val="0"/>
        <w:adjustRightInd w:val="0"/>
        <w:rPr>
          <w:b/>
          <w:lang w:eastAsia="ru-RU"/>
        </w:rPr>
      </w:pPr>
    </w:p>
    <w:p w14:paraId="32A3ABAE" w14:textId="77777777" w:rsidR="00A86D70" w:rsidRPr="00CC3B8A" w:rsidRDefault="00A86D70">
      <w:pPr>
        <w:autoSpaceDE w:val="0"/>
        <w:autoSpaceDN w:val="0"/>
        <w:adjustRightInd w:val="0"/>
        <w:rPr>
          <w:b/>
          <w:lang w:eastAsia="ru-RU"/>
        </w:rPr>
      </w:pPr>
    </w:p>
    <w:p w14:paraId="4BFE05AE" w14:textId="77777777" w:rsidR="00A86D70" w:rsidRPr="00CC3B8A" w:rsidRDefault="00A86D70">
      <w:pPr>
        <w:autoSpaceDE w:val="0"/>
        <w:autoSpaceDN w:val="0"/>
        <w:adjustRightInd w:val="0"/>
        <w:rPr>
          <w:b/>
          <w:lang w:eastAsia="ru-RU"/>
        </w:rPr>
      </w:pPr>
    </w:p>
    <w:p w14:paraId="6B2CCB63" w14:textId="77777777" w:rsidR="00A86D70" w:rsidRPr="00CC3B8A" w:rsidRDefault="00A86D70">
      <w:pPr>
        <w:autoSpaceDE w:val="0"/>
        <w:autoSpaceDN w:val="0"/>
        <w:adjustRightInd w:val="0"/>
        <w:rPr>
          <w:b/>
          <w:lang w:eastAsia="ru-RU"/>
        </w:rPr>
      </w:pPr>
    </w:p>
    <w:p w14:paraId="30837360" w14:textId="77777777" w:rsidR="00A86D70" w:rsidRPr="00CC3B8A" w:rsidRDefault="00A86D70">
      <w:pPr>
        <w:autoSpaceDE w:val="0"/>
        <w:autoSpaceDN w:val="0"/>
        <w:adjustRightInd w:val="0"/>
        <w:rPr>
          <w:b/>
          <w:lang w:eastAsia="ru-RU"/>
        </w:rPr>
      </w:pPr>
    </w:p>
    <w:p w14:paraId="3DEDFE9F" w14:textId="77777777" w:rsidR="00A86D70" w:rsidRPr="00CC3B8A" w:rsidRDefault="001701A0">
      <w:pPr>
        <w:pStyle w:val="Titlu2"/>
        <w:tabs>
          <w:tab w:val="left" w:pos="7740"/>
        </w:tabs>
        <w:rPr>
          <w:rFonts w:cs="Times New Roman"/>
          <w:i/>
          <w:caps/>
          <w:smallCaps/>
        </w:rPr>
      </w:pPr>
      <w:bookmarkStart w:id="30" w:name="_Toc230333626"/>
      <w:r w:rsidRPr="00CC3B8A">
        <w:rPr>
          <w:rFonts w:cs="Times New Roman"/>
        </w:rPr>
        <w:lastRenderedPageBreak/>
        <w:t xml:space="preserve">C. 2. </w:t>
      </w:r>
      <w:r w:rsidRPr="00CC3B8A">
        <w:rPr>
          <w:rFonts w:cs="Times New Roman"/>
          <w:caps/>
          <w:smallCaps/>
        </w:rPr>
        <w:t>Descrierea metodelor, tehnicilor şi a procedurilor</w:t>
      </w:r>
      <w:bookmarkEnd w:id="27"/>
      <w:bookmarkEnd w:id="30"/>
      <w:r w:rsidRPr="00CC3B8A">
        <w:rPr>
          <w:rFonts w:cs="Times New Roman"/>
          <w:caps/>
          <w:smallCaps/>
        </w:rPr>
        <w:t xml:space="preserve"> </w:t>
      </w:r>
    </w:p>
    <w:p w14:paraId="6E4DDDF2" w14:textId="77777777" w:rsidR="00A86D70" w:rsidRPr="00CC3B8A" w:rsidRDefault="001701A0">
      <w:pPr>
        <w:pStyle w:val="Titlu3"/>
        <w:rPr>
          <w:rFonts w:cs="Times New Roman"/>
          <w:sz w:val="28"/>
          <w:szCs w:val="28"/>
        </w:rPr>
      </w:pPr>
      <w:r w:rsidRPr="00CC3B8A">
        <w:tab/>
      </w:r>
      <w:bookmarkStart w:id="31" w:name="_Toc230333627"/>
      <w:r w:rsidRPr="00CC3B8A">
        <w:rPr>
          <w:rFonts w:cs="Times New Roman"/>
          <w:szCs w:val="28"/>
        </w:rPr>
        <w:t>C.2.1. Clasificarea rinitelor alergice</w:t>
      </w:r>
      <w:bookmarkEnd w:id="31"/>
      <w:r w:rsidRPr="00CC3B8A">
        <w:rPr>
          <w:rFonts w:cs="Times New Roman"/>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86D70" w:rsidRPr="00CC3B8A" w14:paraId="2ACDA2E1" w14:textId="77777777">
        <w:trPr>
          <w:trHeight w:val="6508"/>
        </w:trPr>
        <w:tc>
          <w:tcPr>
            <w:tcW w:w="9855" w:type="dxa"/>
          </w:tcPr>
          <w:p w14:paraId="3C4871FE" w14:textId="77777777" w:rsidR="00A86D70" w:rsidRPr="00CC3B8A" w:rsidRDefault="001701A0">
            <w:pPr>
              <w:tabs>
                <w:tab w:val="left" w:pos="567"/>
                <w:tab w:val="left" w:pos="850"/>
              </w:tabs>
              <w:autoSpaceDE w:val="0"/>
              <w:autoSpaceDN w:val="0"/>
              <w:adjustRightInd w:val="0"/>
              <w:spacing w:after="120" w:line="280" w:lineRule="atLeast"/>
              <w:jc w:val="both"/>
              <w:rPr>
                <w:lang w:eastAsia="ru-RU"/>
              </w:rPr>
            </w:pPr>
            <w:r w:rsidRPr="00CC3B8A">
              <w:rPr>
                <w:b/>
                <w:iCs/>
              </w:rPr>
              <w:t>Caseta 1.</w:t>
            </w:r>
            <w:r w:rsidRPr="00CC3B8A">
              <w:rPr>
                <w:iCs/>
              </w:rPr>
              <w:t xml:space="preserve"> </w:t>
            </w:r>
            <w:r w:rsidRPr="00CC3B8A">
              <w:rPr>
                <w:b/>
                <w:i/>
                <w:lang w:eastAsia="ru-RU"/>
              </w:rPr>
              <w:t xml:space="preserve">Clasificarea clinică a </w:t>
            </w:r>
            <w:r w:rsidRPr="00CC3B8A">
              <w:rPr>
                <w:b/>
                <w:i/>
              </w:rPr>
              <w:t xml:space="preserve">rinitelor alergice </w:t>
            </w:r>
            <w:r w:rsidRPr="00CC3B8A">
              <w:t>(2)</w:t>
            </w:r>
            <w:r w:rsidRPr="00CC3B8A">
              <w:rPr>
                <w:lang w:eastAsia="ru-RU"/>
              </w:rPr>
              <w:t>:</w:t>
            </w:r>
          </w:p>
          <w:p w14:paraId="4249F876" w14:textId="77777777" w:rsidR="00A86D70" w:rsidRPr="00CC3B8A" w:rsidRDefault="001701A0">
            <w:pPr>
              <w:tabs>
                <w:tab w:val="left" w:pos="1134"/>
                <w:tab w:val="left" w:pos="1417"/>
              </w:tabs>
              <w:autoSpaceDE w:val="0"/>
              <w:autoSpaceDN w:val="0"/>
              <w:adjustRightInd w:val="0"/>
              <w:spacing w:line="280" w:lineRule="atLeast"/>
              <w:ind w:left="288"/>
              <w:jc w:val="both"/>
              <w:rPr>
                <w:lang w:eastAsia="ru-RU"/>
              </w:rPr>
            </w:pPr>
            <w:r w:rsidRPr="00CC3B8A">
              <w:rPr>
                <w:noProof/>
                <w:lang w:val="ru-RU" w:eastAsia="ru-RU"/>
              </w:rPr>
              <mc:AlternateContent>
                <mc:Choice Requires="wpg">
                  <w:drawing>
                    <wp:anchor distT="0" distB="0" distL="114300" distR="114300" simplePos="0" relativeHeight="251663360" behindDoc="0" locked="0" layoutInCell="1" allowOverlap="1" wp14:anchorId="0249C9FE" wp14:editId="63D6B664">
                      <wp:simplePos x="0" y="0"/>
                      <wp:positionH relativeFrom="column">
                        <wp:posOffset>194945</wp:posOffset>
                      </wp:positionH>
                      <wp:positionV relativeFrom="paragraph">
                        <wp:posOffset>113030</wp:posOffset>
                      </wp:positionV>
                      <wp:extent cx="5295900" cy="3438525"/>
                      <wp:effectExtent l="0" t="0" r="19050" b="28575"/>
                      <wp:wrapNone/>
                      <wp:docPr id="334" name="Группа 334"/>
                      <wp:cNvGraphicFramePr/>
                      <a:graphic xmlns:a="http://schemas.openxmlformats.org/drawingml/2006/main">
                        <a:graphicData uri="http://schemas.microsoft.com/office/word/2010/wordprocessingGroup">
                          <wpg:wgp>
                            <wpg:cNvGrpSpPr/>
                            <wpg:grpSpPr>
                              <a:xfrm>
                                <a:off x="0" y="0"/>
                                <a:ext cx="5295900" cy="3438525"/>
                                <a:chOff x="0" y="0"/>
                                <a:chExt cx="5295900" cy="3438525"/>
                              </a:xfrm>
                            </wpg:grpSpPr>
                            <wps:wsp>
                              <wps:cNvPr id="326" name="Надпись 326"/>
                              <wps:cNvSpPr txBox="1"/>
                              <wps:spPr>
                                <a:xfrm>
                                  <a:off x="0" y="0"/>
                                  <a:ext cx="2352675" cy="885825"/>
                                </a:xfrm>
                                <a:prstGeom prst="rect">
                                  <a:avLst/>
                                </a:prstGeom>
                                <a:solidFill>
                                  <a:schemeClr val="lt1"/>
                                </a:solidFill>
                                <a:ln w="6350">
                                  <a:solidFill>
                                    <a:prstClr val="black"/>
                                  </a:solidFill>
                                </a:ln>
                              </wps:spPr>
                              <wps:txbx>
                                <w:txbxContent>
                                  <w:p w14:paraId="18B8DED7" w14:textId="77777777" w:rsidR="008D66BF" w:rsidRDefault="008D66BF">
                                    <w:pPr>
                                      <w:jc w:val="center"/>
                                      <w:rPr>
                                        <w:b/>
                                      </w:rPr>
                                    </w:pPr>
                                    <w:r>
                                      <w:rPr>
                                        <w:b/>
                                      </w:rPr>
                                      <w:t>Intermitentă</w:t>
                                    </w:r>
                                  </w:p>
                                  <w:p w14:paraId="074995A2" w14:textId="77777777" w:rsidR="008D66BF" w:rsidRDefault="008D66BF">
                                    <w:r>
                                      <w:t xml:space="preserve">Simptome </w:t>
                                    </w:r>
                                    <w:r>
                                      <w:rPr>
                                        <w:rFonts w:ascii="Calibri" w:hAnsi="Calibri" w:cs="Calibri"/>
                                      </w:rPr>
                                      <w:t>˂</w:t>
                                    </w:r>
                                    <w:r>
                                      <w:t xml:space="preserve"> 4 zile în săptămână, sau </w:t>
                                    </w:r>
                                  </w:p>
                                  <w:p w14:paraId="2CFE0BD2" w14:textId="77777777" w:rsidR="008D66BF" w:rsidRDefault="008D66BF">
                                    <w:r>
                                      <w:rPr>
                                        <w:rFonts w:ascii="Calibri" w:hAnsi="Calibri" w:cs="Calibri"/>
                                      </w:rPr>
                                      <w:t>˂</w:t>
                                    </w:r>
                                    <w:r>
                                      <w:t xml:space="preserve"> 4 săptămâni consecutive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7" name="Надпись 327"/>
                              <wps:cNvSpPr txBox="1"/>
                              <wps:spPr>
                                <a:xfrm>
                                  <a:off x="2914650" y="0"/>
                                  <a:ext cx="2381250" cy="895350"/>
                                </a:xfrm>
                                <a:prstGeom prst="rect">
                                  <a:avLst/>
                                </a:prstGeom>
                                <a:solidFill>
                                  <a:schemeClr val="lt1"/>
                                </a:solidFill>
                                <a:ln w="6350">
                                  <a:solidFill>
                                    <a:prstClr val="black"/>
                                  </a:solidFill>
                                </a:ln>
                              </wps:spPr>
                              <wps:txbx>
                                <w:txbxContent>
                                  <w:p w14:paraId="20416676" w14:textId="77777777" w:rsidR="008D66BF" w:rsidRDefault="008D66BF">
                                    <w:pPr>
                                      <w:jc w:val="center"/>
                                      <w:rPr>
                                        <w:b/>
                                      </w:rPr>
                                    </w:pPr>
                                    <w:r>
                                      <w:rPr>
                                        <w:b/>
                                      </w:rPr>
                                      <w:t xml:space="preserve">Persistentă </w:t>
                                    </w:r>
                                  </w:p>
                                  <w:p w14:paraId="08048A46" w14:textId="77777777" w:rsidR="008D66BF" w:rsidRDefault="008D66BF">
                                    <w:r>
                                      <w:t xml:space="preserve">Simptome </w:t>
                                    </w:r>
                                    <w:r>
                                      <w:rPr>
                                        <w:rFonts w:ascii="Calibri" w:hAnsi="Calibri" w:cs="Calibri"/>
                                      </w:rPr>
                                      <w:t>˃</w:t>
                                    </w:r>
                                    <w:r>
                                      <w:t xml:space="preserve"> 4 zile în săptămână, sau </w:t>
                                    </w:r>
                                  </w:p>
                                  <w:p w14:paraId="313944E5" w14:textId="77777777" w:rsidR="008D66BF" w:rsidRDefault="008D66BF">
                                    <w:r>
                                      <w:rPr>
                                        <w:rFonts w:ascii="Calibri" w:hAnsi="Calibri" w:cs="Calibri"/>
                                      </w:rPr>
                                      <w:t>˃</w:t>
                                    </w:r>
                                    <w:r>
                                      <w:t xml:space="preserve"> 4 săptămâni consecutive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8" name="Надпись 328"/>
                              <wps:cNvSpPr txBox="1"/>
                              <wps:spPr>
                                <a:xfrm>
                                  <a:off x="9525" y="1257301"/>
                                  <a:ext cx="2343150" cy="2181224"/>
                                </a:xfrm>
                                <a:prstGeom prst="rect">
                                  <a:avLst/>
                                </a:prstGeom>
                                <a:solidFill>
                                  <a:schemeClr val="lt1"/>
                                </a:solidFill>
                                <a:ln w="6350">
                                  <a:solidFill>
                                    <a:prstClr val="black"/>
                                  </a:solidFill>
                                </a:ln>
                              </wps:spPr>
                              <wps:txbx>
                                <w:txbxContent>
                                  <w:p w14:paraId="23B4937A" w14:textId="77777777" w:rsidR="008D66BF" w:rsidRDefault="008D66BF">
                                    <w:pPr>
                                      <w:jc w:val="center"/>
                                      <w:rPr>
                                        <w:b/>
                                      </w:rPr>
                                    </w:pPr>
                                    <w:r>
                                      <w:rPr>
                                        <w:b/>
                                      </w:rPr>
                                      <w:t>Evoluție ușoară</w:t>
                                    </w:r>
                                  </w:p>
                                  <w:p w14:paraId="618A845D" w14:textId="77777777" w:rsidR="008D66BF" w:rsidRDefault="008D66BF">
                                    <w:pPr>
                                      <w:pStyle w:val="Listparagraf"/>
                                      <w:numPr>
                                        <w:ilvl w:val="0"/>
                                        <w:numId w:val="25"/>
                                      </w:numPr>
                                      <w:ind w:left="426" w:hanging="284"/>
                                    </w:pPr>
                                    <w:r>
                                      <w:rPr>
                                        <w:lang w:val="ro-RO"/>
                                      </w:rPr>
                                      <w:t>Somnul normal</w:t>
                                    </w:r>
                                  </w:p>
                                  <w:p w14:paraId="1A04C3D9" w14:textId="77777777" w:rsidR="008D66BF" w:rsidRPr="005914B8" w:rsidRDefault="008D66BF">
                                    <w:pPr>
                                      <w:pStyle w:val="Listparagraf"/>
                                      <w:numPr>
                                        <w:ilvl w:val="0"/>
                                        <w:numId w:val="25"/>
                                      </w:numPr>
                                      <w:ind w:left="426" w:hanging="284"/>
                                      <w:rPr>
                                        <w:lang w:val="en-US"/>
                                      </w:rPr>
                                    </w:pPr>
                                    <w:r>
                                      <w:rPr>
                                        <w:lang w:val="ro-RO"/>
                                      </w:rPr>
                                      <w:t>Activitățile cotidiene și în timpul liber, practicarea sportului – nu sunt afectate</w:t>
                                    </w:r>
                                  </w:p>
                                  <w:p w14:paraId="43DA0A10" w14:textId="77777777" w:rsidR="008D66BF" w:rsidRPr="005914B8" w:rsidRDefault="008D66BF">
                                    <w:pPr>
                                      <w:pStyle w:val="Listparagraf"/>
                                      <w:numPr>
                                        <w:ilvl w:val="0"/>
                                        <w:numId w:val="25"/>
                                      </w:numPr>
                                      <w:ind w:left="426" w:hanging="284"/>
                                      <w:rPr>
                                        <w:lang w:val="en-US"/>
                                      </w:rPr>
                                    </w:pPr>
                                    <w:r>
                                      <w:rPr>
                                        <w:lang w:val="ro-RO"/>
                                      </w:rPr>
                                      <w:t>Activitatea profesională și procesul de studii – nu sunt afectate</w:t>
                                    </w:r>
                                  </w:p>
                                  <w:p w14:paraId="1EC0E46D" w14:textId="77777777" w:rsidR="008D66BF" w:rsidRDefault="008D66BF">
                                    <w:pPr>
                                      <w:pStyle w:val="Listparagraf"/>
                                      <w:numPr>
                                        <w:ilvl w:val="0"/>
                                        <w:numId w:val="25"/>
                                      </w:numPr>
                                      <w:ind w:left="426" w:hanging="284"/>
                                    </w:pPr>
                                    <w:r>
                                      <w:rPr>
                                        <w:lang w:val="ro-RO"/>
                                      </w:rPr>
                                      <w:t xml:space="preserve"> Simptomele deranjante lipsesc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29" name="Надпись 329"/>
                              <wps:cNvSpPr txBox="1"/>
                              <wps:spPr>
                                <a:xfrm>
                                  <a:off x="2952750" y="1247775"/>
                                  <a:ext cx="2314575" cy="2171700"/>
                                </a:xfrm>
                                <a:prstGeom prst="rect">
                                  <a:avLst/>
                                </a:prstGeom>
                                <a:solidFill>
                                  <a:schemeClr val="lt1"/>
                                </a:solidFill>
                                <a:ln w="6350">
                                  <a:solidFill>
                                    <a:prstClr val="black"/>
                                  </a:solidFill>
                                </a:ln>
                              </wps:spPr>
                              <wps:txbx>
                                <w:txbxContent>
                                  <w:p w14:paraId="70A451F2" w14:textId="77777777" w:rsidR="008D66BF" w:rsidRDefault="008D66BF">
                                    <w:pPr>
                                      <w:jc w:val="center"/>
                                      <w:rPr>
                                        <w:b/>
                                      </w:rPr>
                                    </w:pPr>
                                    <w:r>
                                      <w:rPr>
                                        <w:b/>
                                      </w:rPr>
                                      <w:t>Evoluție moderat-severă</w:t>
                                    </w:r>
                                  </w:p>
                                  <w:p w14:paraId="6AE8B35D" w14:textId="77777777" w:rsidR="008D66BF" w:rsidRDefault="008D66BF">
                                    <w:pPr>
                                      <w:pStyle w:val="Listparagraf"/>
                                      <w:numPr>
                                        <w:ilvl w:val="0"/>
                                        <w:numId w:val="26"/>
                                      </w:numPr>
                                      <w:ind w:left="284" w:hanging="295"/>
                                    </w:pPr>
                                    <w:r>
                                      <w:rPr>
                                        <w:lang w:val="ro-RO"/>
                                      </w:rPr>
                                      <w:t>Somnul dereglat sau</w:t>
                                    </w:r>
                                  </w:p>
                                  <w:p w14:paraId="7C35D9C3" w14:textId="77777777" w:rsidR="008D66BF" w:rsidRPr="005914B8" w:rsidRDefault="008D66BF">
                                    <w:pPr>
                                      <w:pStyle w:val="Listparagraf"/>
                                      <w:numPr>
                                        <w:ilvl w:val="0"/>
                                        <w:numId w:val="26"/>
                                      </w:numPr>
                                      <w:ind w:left="284" w:hanging="284"/>
                                      <w:rPr>
                                        <w:lang w:val="en-US"/>
                                      </w:rPr>
                                    </w:pPr>
                                    <w:r>
                                      <w:rPr>
                                        <w:lang w:val="ro-RO"/>
                                      </w:rPr>
                                      <w:t>Dereglări în activitățile cotidiene și în timpul liber, practicarea sportului sau</w:t>
                                    </w:r>
                                  </w:p>
                                  <w:p w14:paraId="38F00C18" w14:textId="77777777" w:rsidR="008D66BF" w:rsidRPr="005914B8" w:rsidRDefault="008D66BF">
                                    <w:pPr>
                                      <w:pStyle w:val="Listparagraf"/>
                                      <w:numPr>
                                        <w:ilvl w:val="0"/>
                                        <w:numId w:val="26"/>
                                      </w:numPr>
                                      <w:ind w:left="284" w:hanging="284"/>
                                      <w:rPr>
                                        <w:lang w:val="en-US"/>
                                      </w:rPr>
                                    </w:pPr>
                                    <w:r>
                                      <w:rPr>
                                        <w:lang w:val="ro-RO"/>
                                      </w:rPr>
                                      <w:t>Afectarea activităților profesionale și a procesului de studii sau</w:t>
                                    </w:r>
                                  </w:p>
                                  <w:p w14:paraId="6C0CD11A" w14:textId="77777777" w:rsidR="008D66BF" w:rsidRDefault="008D66BF">
                                    <w:pPr>
                                      <w:pStyle w:val="Listparagraf"/>
                                      <w:numPr>
                                        <w:ilvl w:val="0"/>
                                        <w:numId w:val="26"/>
                                      </w:numPr>
                                      <w:ind w:left="284" w:hanging="284"/>
                                    </w:pPr>
                                    <w:r>
                                      <w:rPr>
                                        <w:lang w:val="ro-RO"/>
                                      </w:rPr>
                                      <w:t>Simptomele deranjante sunt prezente</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0249C9FE" id="Группа 334" o:spid="_x0000_s1140" style="position:absolute;left:0;text-align:left;margin-left:15.35pt;margin-top:8.9pt;width:417pt;height:270.75pt;z-index:251663360" coordsize="52959,34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">
                      <v:shape id="Надпись 326" o:spid="_x0000_s1141" type="#_x0000_t202" style="position:absolute;width:23526;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" fillcolor="white [3201]" strokeweight=".5pt">
                        <v:textbox>
                          <w:txbxContent>
                            <w:p w14:paraId="18B8DED7" w14:textId="77777777" w:rsidR="008D66BF" w:rsidRDefault="008D66BF">
                              <w:pPr>
                                <w:jc w:val="center"/>
                                <w:rPr>
                                  <w:b/>
                                </w:rPr>
                              </w:pPr>
                              <w:r>
                                <w:rPr>
                                  <w:b/>
                                </w:rPr>
                                <w:t>Intermitentă</w:t>
                              </w:r>
                            </w:p>
                            <w:p w14:paraId="074995A2" w14:textId="77777777" w:rsidR="008D66BF" w:rsidRDefault="008D66BF">
                              <w:r>
                                <w:t xml:space="preserve">Simptome </w:t>
                              </w:r>
                              <w:r>
                                <w:rPr>
                                  <w:rFonts w:ascii="Calibri" w:hAnsi="Calibri" w:cs="Calibri"/>
                                </w:rPr>
                                <w:t>˂</w:t>
                              </w:r>
                              <w:r>
                                <w:t xml:space="preserve"> 4 zile în săptămână, sau </w:t>
                              </w:r>
                            </w:p>
                            <w:p w14:paraId="2CFE0BD2" w14:textId="77777777" w:rsidR="008D66BF" w:rsidRDefault="008D66BF">
                              <w:r>
                                <w:rPr>
                                  <w:rFonts w:ascii="Calibri" w:hAnsi="Calibri" w:cs="Calibri"/>
                                </w:rPr>
                                <w:t>˂</w:t>
                              </w:r>
                              <w:r>
                                <w:t xml:space="preserve"> 4 săptămâni consecutive</w:t>
                              </w:r>
                            </w:p>
                          </w:txbxContent>
                        </v:textbox>
                      </v:shape>
                      <v:shape id="Надпись 327" o:spid="_x0000_s1142" type="#_x0000_t202" style="position:absolute;left:29146;width:23813;height:8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" fillcolor="white [3201]" strokeweight=".5pt">
                        <v:textbox>
                          <w:txbxContent>
                            <w:p w14:paraId="20416676" w14:textId="77777777" w:rsidR="008D66BF" w:rsidRDefault="008D66BF">
                              <w:pPr>
                                <w:jc w:val="center"/>
                                <w:rPr>
                                  <w:b/>
                                </w:rPr>
                              </w:pPr>
                              <w:r>
                                <w:rPr>
                                  <w:b/>
                                </w:rPr>
                                <w:t xml:space="preserve">Persistentă </w:t>
                              </w:r>
                            </w:p>
                            <w:p w14:paraId="08048A46" w14:textId="77777777" w:rsidR="008D66BF" w:rsidRDefault="008D66BF">
                              <w:r>
                                <w:t xml:space="preserve">Simptome </w:t>
                              </w:r>
                              <w:r>
                                <w:rPr>
                                  <w:rFonts w:ascii="Calibri" w:hAnsi="Calibri" w:cs="Calibri"/>
                                </w:rPr>
                                <w:t>˃</w:t>
                              </w:r>
                              <w:r>
                                <w:t xml:space="preserve"> 4 zile în săptămână, sau </w:t>
                              </w:r>
                            </w:p>
                            <w:p w14:paraId="313944E5" w14:textId="77777777" w:rsidR="008D66BF" w:rsidRDefault="008D66BF">
                              <w:r>
                                <w:rPr>
                                  <w:rFonts w:ascii="Calibri" w:hAnsi="Calibri" w:cs="Calibri"/>
                                </w:rPr>
                                <w:t>˃</w:t>
                              </w:r>
                              <w:r>
                                <w:t xml:space="preserve"> 4 săptămâni consecutive</w:t>
                              </w:r>
                            </w:p>
                          </w:txbxContent>
                        </v:textbox>
                      </v:shape>
                      <v:shape id="Надпись 328" o:spid="_x0000_s1143" type="#_x0000_t202" style="position:absolute;left:95;top:12573;width:23431;height:21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" fillcolor="white [3201]" strokeweight=".5pt">
                        <v:textbox>
                          <w:txbxContent>
                            <w:p w14:paraId="23B4937A" w14:textId="77777777" w:rsidR="008D66BF" w:rsidRDefault="008D66BF">
                              <w:pPr>
                                <w:jc w:val="center"/>
                                <w:rPr>
                                  <w:b/>
                                </w:rPr>
                              </w:pPr>
                              <w:r>
                                <w:rPr>
                                  <w:b/>
                                </w:rPr>
                                <w:t>Evoluție ușoară</w:t>
                              </w:r>
                            </w:p>
                            <w:p w14:paraId="618A845D" w14:textId="77777777" w:rsidR="008D66BF" w:rsidRDefault="008D66BF">
                              <w:pPr>
                                <w:pStyle w:val="Listparagraf"/>
                                <w:numPr>
                                  <w:ilvl w:val="0"/>
                                  <w:numId w:val="25"/>
                                </w:numPr>
                                <w:ind w:left="426" w:hanging="284"/>
                              </w:pPr>
                              <w:r>
                                <w:rPr>
                                  <w:lang w:val="ro-RO"/>
                                </w:rPr>
                                <w:t>Somnul normal</w:t>
                              </w:r>
                            </w:p>
                            <w:p w14:paraId="1A04C3D9" w14:textId="77777777" w:rsidR="008D66BF" w:rsidRPr="005914B8" w:rsidRDefault="008D66BF">
                              <w:pPr>
                                <w:pStyle w:val="Listparagraf"/>
                                <w:numPr>
                                  <w:ilvl w:val="0"/>
                                  <w:numId w:val="25"/>
                                </w:numPr>
                                <w:ind w:left="426" w:hanging="284"/>
                                <w:rPr>
                                  <w:lang w:val="en-US"/>
                                </w:rPr>
                              </w:pPr>
                              <w:r>
                                <w:rPr>
                                  <w:lang w:val="ro-RO"/>
                                </w:rPr>
                                <w:t>Activitățile cotidiene și în timpul liber, practicarea sportului – nu sunt afectate</w:t>
                              </w:r>
                            </w:p>
                            <w:p w14:paraId="43DA0A10" w14:textId="77777777" w:rsidR="008D66BF" w:rsidRPr="005914B8" w:rsidRDefault="008D66BF">
                              <w:pPr>
                                <w:pStyle w:val="Listparagraf"/>
                                <w:numPr>
                                  <w:ilvl w:val="0"/>
                                  <w:numId w:val="25"/>
                                </w:numPr>
                                <w:ind w:left="426" w:hanging="284"/>
                                <w:rPr>
                                  <w:lang w:val="en-US"/>
                                </w:rPr>
                              </w:pPr>
                              <w:r>
                                <w:rPr>
                                  <w:lang w:val="ro-RO"/>
                                </w:rPr>
                                <w:t>Activitatea profesională și procesul de studii – nu sunt afectate</w:t>
                              </w:r>
                            </w:p>
                            <w:p w14:paraId="1EC0E46D" w14:textId="77777777" w:rsidR="008D66BF" w:rsidRDefault="008D66BF">
                              <w:pPr>
                                <w:pStyle w:val="Listparagraf"/>
                                <w:numPr>
                                  <w:ilvl w:val="0"/>
                                  <w:numId w:val="25"/>
                                </w:numPr>
                                <w:ind w:left="426" w:hanging="284"/>
                              </w:pPr>
                              <w:r>
                                <w:rPr>
                                  <w:lang w:val="ro-RO"/>
                                </w:rPr>
                                <w:t xml:space="preserve"> Simptomele deranjante lipsesc</w:t>
                              </w:r>
                            </w:p>
                          </w:txbxContent>
                        </v:textbox>
                      </v:shape>
                      <v:shape id="Надпись 329" o:spid="_x0000_s1144" type="#_x0000_t202" style="position:absolute;left:29527;top:12477;width:23146;height:2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" fillcolor="white [3201]" strokeweight=".5pt">
                        <v:textbox>
                          <w:txbxContent>
                            <w:p w14:paraId="70A451F2" w14:textId="77777777" w:rsidR="008D66BF" w:rsidRDefault="008D66BF">
                              <w:pPr>
                                <w:jc w:val="center"/>
                                <w:rPr>
                                  <w:b/>
                                </w:rPr>
                              </w:pPr>
                              <w:r>
                                <w:rPr>
                                  <w:b/>
                                </w:rPr>
                                <w:t>Evoluție moderat-severă</w:t>
                              </w:r>
                            </w:p>
                            <w:p w14:paraId="6AE8B35D" w14:textId="77777777" w:rsidR="008D66BF" w:rsidRDefault="008D66BF">
                              <w:pPr>
                                <w:pStyle w:val="Listparagraf"/>
                                <w:numPr>
                                  <w:ilvl w:val="0"/>
                                  <w:numId w:val="26"/>
                                </w:numPr>
                                <w:ind w:left="284" w:hanging="295"/>
                              </w:pPr>
                              <w:r>
                                <w:rPr>
                                  <w:lang w:val="ro-RO"/>
                                </w:rPr>
                                <w:t>Somnul dereglat sau</w:t>
                              </w:r>
                            </w:p>
                            <w:p w14:paraId="7C35D9C3" w14:textId="77777777" w:rsidR="008D66BF" w:rsidRPr="005914B8" w:rsidRDefault="008D66BF">
                              <w:pPr>
                                <w:pStyle w:val="Listparagraf"/>
                                <w:numPr>
                                  <w:ilvl w:val="0"/>
                                  <w:numId w:val="26"/>
                                </w:numPr>
                                <w:ind w:left="284" w:hanging="284"/>
                                <w:rPr>
                                  <w:lang w:val="en-US"/>
                                </w:rPr>
                              </w:pPr>
                              <w:r>
                                <w:rPr>
                                  <w:lang w:val="ro-RO"/>
                                </w:rPr>
                                <w:t>Dereglări în activitățile cotidiene și în timpul liber, practicarea sportului sau</w:t>
                              </w:r>
                            </w:p>
                            <w:p w14:paraId="38F00C18" w14:textId="77777777" w:rsidR="008D66BF" w:rsidRPr="005914B8" w:rsidRDefault="008D66BF">
                              <w:pPr>
                                <w:pStyle w:val="Listparagraf"/>
                                <w:numPr>
                                  <w:ilvl w:val="0"/>
                                  <w:numId w:val="26"/>
                                </w:numPr>
                                <w:ind w:left="284" w:hanging="284"/>
                                <w:rPr>
                                  <w:lang w:val="en-US"/>
                                </w:rPr>
                              </w:pPr>
                              <w:r>
                                <w:rPr>
                                  <w:lang w:val="ro-RO"/>
                                </w:rPr>
                                <w:t>Afectarea activităților profesionale și a procesului de studii sau</w:t>
                              </w:r>
                            </w:p>
                            <w:p w14:paraId="6C0CD11A" w14:textId="77777777" w:rsidR="008D66BF" w:rsidRDefault="008D66BF">
                              <w:pPr>
                                <w:pStyle w:val="Listparagraf"/>
                                <w:numPr>
                                  <w:ilvl w:val="0"/>
                                  <w:numId w:val="26"/>
                                </w:numPr>
                                <w:ind w:left="284" w:hanging="284"/>
                              </w:pPr>
                              <w:r>
                                <w:rPr>
                                  <w:lang w:val="ro-RO"/>
                                </w:rPr>
                                <w:t>Simptomele deranjante sunt prezente</w:t>
                              </w:r>
                            </w:p>
                          </w:txbxContent>
                        </v:textbox>
                      </v:shape>
                    </v:group>
                  </w:pict>
                </mc:Fallback>
              </mc:AlternateContent>
            </w:r>
            <w:r w:rsidRPr="00CC3B8A">
              <w:rPr>
                <w:noProof/>
                <w:lang w:val="ru-RU" w:eastAsia="ru-RU"/>
              </w:rPr>
              <mc:AlternateContent>
                <mc:Choice Requires="wps">
                  <w:drawing>
                    <wp:anchor distT="0" distB="0" distL="114300" distR="114300" simplePos="0" relativeHeight="251664384" behindDoc="0" locked="0" layoutInCell="1" allowOverlap="1" wp14:anchorId="3F1FFF1C" wp14:editId="498AAB6A">
                      <wp:simplePos x="0" y="0"/>
                      <wp:positionH relativeFrom="column">
                        <wp:posOffset>2528570</wp:posOffset>
                      </wp:positionH>
                      <wp:positionV relativeFrom="paragraph">
                        <wp:posOffset>998855</wp:posOffset>
                      </wp:positionV>
                      <wp:extent cx="581025" cy="361950"/>
                      <wp:effectExtent l="38100" t="38100" r="47625" b="38100"/>
                      <wp:wrapNone/>
                      <wp:docPr id="332" name="Прямая со стрелкой 332"/>
                      <wp:cNvGraphicFramePr/>
                      <a:graphic xmlns:a="http://schemas.openxmlformats.org/drawingml/2006/main">
                        <a:graphicData uri="http://schemas.microsoft.com/office/word/2010/wordprocessingShape">
                          <wps:wsp>
                            <wps:cNvCnPr/>
                            <wps:spPr>
                              <a:xfrm flipV="1">
                                <a:off x="0" y="0"/>
                                <a:ext cx="581025" cy="36195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y;margin-left:199.1pt;margin-top:78.65pt;height:28.5pt;width:45.75pt;z-index:251664384;mso-width-relative:page;mso-height-relative:page;" filled="f" stroked="t" coordsize="21600,21600" o:gfxdata="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pLT79sAAAALAQAADwAAAAAAAAABACAAAAAiAAAAZHJzL2Rvd25yZXYueG1sUEsBAhQA&#10;FAAAAAgAh07iQFu+Jf4oAgAAHQQAAA4AAAAAAAAAAQAgAAAAKgEAAGRycy9lMm9Eb2MueG1sUEsF&#10;BgAAAAAGAAYAWQEAAMQFAAAAAA==&#10;">
                      <v:fill on="f" focussize="0,0"/>
                      <v:stroke weight="2.25pt" color="#000000 [3213]" miterlimit="8" joinstyle="miter" startarrow="block" endarrow="block"/>
                      <v:imagedata o:title=""/>
                      <o:lock v:ext="edit" aspectratio="f"/>
                    </v:shape>
                  </w:pict>
                </mc:Fallback>
              </mc:AlternateContent>
            </w:r>
            <w:r w:rsidRPr="00CC3B8A">
              <w:rPr>
                <w:noProof/>
                <w:lang w:val="ru-RU" w:eastAsia="ru-RU"/>
              </w:rPr>
              <mc:AlternateContent>
                <mc:Choice Requires="wps">
                  <w:drawing>
                    <wp:anchor distT="0" distB="0" distL="114300" distR="114300" simplePos="0" relativeHeight="251665408" behindDoc="0" locked="0" layoutInCell="1" allowOverlap="1" wp14:anchorId="67DEDDF8" wp14:editId="6BF6527A">
                      <wp:simplePos x="0" y="0"/>
                      <wp:positionH relativeFrom="column">
                        <wp:posOffset>2566670</wp:posOffset>
                      </wp:positionH>
                      <wp:positionV relativeFrom="paragraph">
                        <wp:posOffset>998855</wp:posOffset>
                      </wp:positionV>
                      <wp:extent cx="581025" cy="371475"/>
                      <wp:effectExtent l="38100" t="38100" r="47625" b="47625"/>
                      <wp:wrapNone/>
                      <wp:docPr id="333" name="Прямая со стрелкой 333"/>
                      <wp:cNvGraphicFramePr/>
                      <a:graphic xmlns:a="http://schemas.openxmlformats.org/drawingml/2006/main">
                        <a:graphicData uri="http://schemas.microsoft.com/office/word/2010/wordprocessingShape">
                          <wps:wsp>
                            <wps:cNvCnPr/>
                            <wps:spPr>
                              <a:xfrm>
                                <a:off x="0" y="0"/>
                                <a:ext cx="581025" cy="371475"/>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02.1pt;margin-top:78.65pt;height:29.25pt;width:45.75pt;z-index:251665408;mso-width-relative:page;mso-height-relative:page;" filled="f" stroked="t" coordsize="21600,21600" o:gfxdata="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jCw&#10;BdoAAAALAQAADwAAAAAAAAABACAAAAAiAAAAZHJzL2Rvd25yZXYueG1sUEsBAhQAFAAAAAgAh07i&#10;QCadcY8gAgAAEwQAAA4AAAAAAAAAAQAgAAAAKQEAAGRycy9lMm9Eb2MueG1sUEsFBgAAAAAGAAYA&#10;WQEAALsFAAAAAA==&#10;">
                      <v:fill on="f" focussize="0,0"/>
                      <v:stroke weight="2.25pt" color="#000000 [3213]" miterlimit="8" joinstyle="miter" startarrow="block" endarrow="block"/>
                      <v:imagedata o:title=""/>
                      <o:lock v:ext="edit" aspectratio="f"/>
                    </v:shape>
                  </w:pict>
                </mc:Fallback>
              </mc:AlternateContent>
            </w:r>
          </w:p>
        </w:tc>
      </w:tr>
    </w:tbl>
    <w:p w14:paraId="2DEE6DAD" w14:textId="77777777" w:rsidR="00A86D70" w:rsidRPr="00CC3B8A" w:rsidRDefault="001701A0">
      <w:pPr>
        <w:pStyle w:val="Titlu3"/>
        <w:ind w:firstLine="720"/>
        <w:rPr>
          <w:rFonts w:cs="Times New Roman"/>
          <w:szCs w:val="28"/>
        </w:rPr>
      </w:pPr>
      <w:bookmarkStart w:id="32" w:name="_Toc230333628"/>
      <w:r w:rsidRPr="00CC3B8A">
        <w:rPr>
          <w:rFonts w:cs="Times New Roman"/>
          <w:szCs w:val="28"/>
        </w:rPr>
        <w:t xml:space="preserve">C.2.2. </w:t>
      </w:r>
      <w:r w:rsidRPr="00CC3B8A">
        <w:rPr>
          <w:rFonts w:cs="Times New Roman"/>
          <w:i/>
          <w:szCs w:val="28"/>
        </w:rPr>
        <w:t>Screening</w:t>
      </w:r>
      <w:r w:rsidRPr="00CC3B8A">
        <w:rPr>
          <w:rFonts w:cs="Times New Roman"/>
          <w:szCs w:val="28"/>
        </w:rPr>
        <w:t>-ul RA</w:t>
      </w:r>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86D70" w:rsidRPr="00CC3B8A" w14:paraId="29AFADE5" w14:textId="77777777">
        <w:trPr>
          <w:trHeight w:val="1607"/>
        </w:trPr>
        <w:tc>
          <w:tcPr>
            <w:tcW w:w="9855" w:type="dxa"/>
            <w:tcBorders>
              <w:top w:val="single" w:sz="4" w:space="0" w:color="auto"/>
              <w:left w:val="single" w:sz="4" w:space="0" w:color="auto"/>
              <w:right w:val="single" w:sz="4" w:space="0" w:color="auto"/>
            </w:tcBorders>
          </w:tcPr>
          <w:p w14:paraId="2EF25AD1" w14:textId="77777777" w:rsidR="00A86D70" w:rsidRPr="00CC3B8A" w:rsidRDefault="001701A0">
            <w:pPr>
              <w:tabs>
                <w:tab w:val="left" w:pos="850"/>
              </w:tabs>
              <w:autoSpaceDE w:val="0"/>
              <w:autoSpaceDN w:val="0"/>
              <w:adjustRightInd w:val="0"/>
              <w:spacing w:after="120" w:line="300" w:lineRule="atLeast"/>
            </w:pPr>
            <w:r w:rsidRPr="00CC3B8A">
              <w:rPr>
                <w:b/>
                <w:bCs/>
              </w:rPr>
              <w:t xml:space="preserve">Caseta 2. </w:t>
            </w:r>
            <w:r w:rsidRPr="00CC3B8A">
              <w:rPr>
                <w:b/>
                <w:bCs/>
                <w:i/>
              </w:rPr>
              <w:t>Obiectivele s</w:t>
            </w:r>
            <w:r w:rsidRPr="00CC3B8A">
              <w:rPr>
                <w:b/>
                <w:i/>
              </w:rPr>
              <w:t>creening-ului în RA:</w:t>
            </w:r>
          </w:p>
          <w:p w14:paraId="2292DD05" w14:textId="77777777" w:rsidR="00A86D70" w:rsidRPr="00CC3B8A" w:rsidRDefault="001701A0">
            <w:pPr>
              <w:numPr>
                <w:ilvl w:val="0"/>
                <w:numId w:val="27"/>
              </w:numPr>
              <w:tabs>
                <w:tab w:val="clear" w:pos="720"/>
                <w:tab w:val="left" w:pos="270"/>
              </w:tabs>
              <w:ind w:left="288"/>
            </w:pPr>
            <w:r w:rsidRPr="00CC3B8A">
              <w:t>Intervenţii terapeutice precoce pentru a</w:t>
            </w:r>
            <w:r w:rsidRPr="00CC3B8A">
              <w:rPr>
                <w:rFonts w:eastAsia="OTNEJMQuadraat"/>
                <w:szCs w:val="28"/>
              </w:rPr>
              <w:t xml:space="preserve">meliorarea simptomelor. </w:t>
            </w:r>
          </w:p>
          <w:p w14:paraId="7735BB2A" w14:textId="77777777" w:rsidR="00A86D70" w:rsidRPr="00CC3B8A" w:rsidRDefault="001701A0">
            <w:pPr>
              <w:numPr>
                <w:ilvl w:val="0"/>
                <w:numId w:val="27"/>
              </w:numPr>
              <w:tabs>
                <w:tab w:val="clear" w:pos="720"/>
                <w:tab w:val="left" w:pos="270"/>
              </w:tabs>
              <w:ind w:left="288"/>
            </w:pPr>
            <w:r w:rsidRPr="00CC3B8A">
              <w:t>Reducerea riscului de complicații severe.</w:t>
            </w:r>
          </w:p>
          <w:p w14:paraId="635A3CDB" w14:textId="77777777" w:rsidR="00A86D70" w:rsidRPr="00CC3B8A" w:rsidRDefault="001701A0">
            <w:pPr>
              <w:numPr>
                <w:ilvl w:val="0"/>
                <w:numId w:val="27"/>
              </w:numPr>
              <w:tabs>
                <w:tab w:val="clear" w:pos="720"/>
                <w:tab w:val="left" w:pos="270"/>
              </w:tabs>
              <w:ind w:left="288"/>
            </w:pPr>
            <w:r w:rsidRPr="00CC3B8A">
              <w:rPr>
                <w:lang w:eastAsia="ru-RU"/>
              </w:rPr>
              <w:t xml:space="preserve">Reducerea administrării nejustificate a corticoterapiei sistemice. </w:t>
            </w:r>
          </w:p>
          <w:p w14:paraId="17DD8E7A" w14:textId="77777777" w:rsidR="00A86D70" w:rsidRPr="00CC3B8A" w:rsidRDefault="001701A0">
            <w:pPr>
              <w:numPr>
                <w:ilvl w:val="0"/>
                <w:numId w:val="27"/>
              </w:numPr>
              <w:tabs>
                <w:tab w:val="clear" w:pos="720"/>
                <w:tab w:val="left" w:pos="270"/>
              </w:tabs>
              <w:ind w:left="288"/>
            </w:pPr>
            <w:r w:rsidRPr="00CC3B8A">
              <w:t>Ameliorarea calităţii vieţii a pacienților cu RA</w:t>
            </w:r>
            <w:r w:rsidRPr="00CC3B8A">
              <w:rPr>
                <w:lang w:eastAsia="ru-RU"/>
              </w:rPr>
              <w:t>.</w:t>
            </w:r>
          </w:p>
        </w:tc>
      </w:tr>
    </w:tbl>
    <w:p w14:paraId="53AF0048" w14:textId="77777777" w:rsidR="00A86D70" w:rsidRPr="00CC3B8A" w:rsidRDefault="001701A0">
      <w:pPr>
        <w:pStyle w:val="Titlu3"/>
        <w:ind w:firstLine="720"/>
        <w:rPr>
          <w:lang w:eastAsia="ru-RU"/>
        </w:rPr>
      </w:pPr>
      <w:bookmarkStart w:id="33" w:name="_Toc230333629"/>
      <w:r w:rsidRPr="00CC3B8A">
        <w:rPr>
          <w:lang w:eastAsia="ru-RU"/>
        </w:rPr>
        <w:t>C.2.3. Prezentarea clinică a pacienților cu RA</w:t>
      </w:r>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86D70" w:rsidRPr="00CC3B8A" w14:paraId="1F8C6E8C" w14:textId="77777777">
        <w:tc>
          <w:tcPr>
            <w:tcW w:w="10008" w:type="dxa"/>
          </w:tcPr>
          <w:p w14:paraId="7BAABF0B" w14:textId="77777777" w:rsidR="00A86D70" w:rsidRPr="00CC3B8A" w:rsidRDefault="001701A0">
            <w:pPr>
              <w:tabs>
                <w:tab w:val="left" w:pos="567"/>
                <w:tab w:val="left" w:pos="850"/>
              </w:tabs>
              <w:autoSpaceDE w:val="0"/>
              <w:autoSpaceDN w:val="0"/>
              <w:adjustRightInd w:val="0"/>
              <w:spacing w:after="120" w:line="280" w:lineRule="atLeast"/>
              <w:jc w:val="both"/>
              <w:rPr>
                <w:b/>
                <w:i/>
                <w:lang w:eastAsia="ru-RU"/>
              </w:rPr>
            </w:pPr>
            <w:r w:rsidRPr="00CC3B8A">
              <w:rPr>
                <w:b/>
                <w:iCs/>
              </w:rPr>
              <w:t xml:space="preserve">Caseta 3. </w:t>
            </w:r>
            <w:r w:rsidRPr="00CC3B8A">
              <w:rPr>
                <w:b/>
                <w:i/>
                <w:iCs/>
              </w:rPr>
              <w:t>Prezentare clinică:</w:t>
            </w:r>
          </w:p>
          <w:p w14:paraId="606FF09F" w14:textId="77777777" w:rsidR="00A86D70" w:rsidRPr="00CC3B8A" w:rsidRDefault="001701A0">
            <w:pPr>
              <w:pStyle w:val="Corptext"/>
              <w:spacing w:after="0" w:line="276" w:lineRule="auto"/>
              <w:jc w:val="both"/>
              <w:rPr>
                <w:rFonts w:eastAsia="OTNEJMQuadraat"/>
                <w:szCs w:val="28"/>
              </w:rPr>
            </w:pPr>
            <w:r w:rsidRPr="00CC3B8A">
              <w:t xml:space="preserve">Manifestările clinice ale rinitei alergice sunt </w:t>
            </w:r>
            <w:r w:rsidRPr="00CC3B8A">
              <w:rPr>
                <w:rFonts w:eastAsia="OTNEJMQuadraat"/>
                <w:szCs w:val="28"/>
              </w:rPr>
              <w:t>(9,12,18).</w:t>
            </w:r>
          </w:p>
          <w:p w14:paraId="416EE5B1" w14:textId="77777777" w:rsidR="00A86D70" w:rsidRPr="00CC3B8A" w:rsidRDefault="001701A0">
            <w:pPr>
              <w:numPr>
                <w:ilvl w:val="0"/>
                <w:numId w:val="28"/>
              </w:numPr>
              <w:tabs>
                <w:tab w:val="clear" w:pos="720"/>
                <w:tab w:val="left" w:pos="270"/>
                <w:tab w:val="left" w:pos="1134"/>
                <w:tab w:val="left" w:pos="1417"/>
              </w:tabs>
              <w:autoSpaceDE w:val="0"/>
              <w:autoSpaceDN w:val="0"/>
              <w:adjustRightInd w:val="0"/>
              <w:spacing w:line="280" w:lineRule="atLeast"/>
              <w:ind w:left="288"/>
              <w:jc w:val="both"/>
              <w:rPr>
                <w:lang w:eastAsia="ru-RU"/>
              </w:rPr>
            </w:pPr>
            <w:r w:rsidRPr="00CC3B8A">
              <w:rPr>
                <w:lang w:eastAsia="ru-RU"/>
              </w:rPr>
              <w:t>Congestia nazală,</w:t>
            </w:r>
          </w:p>
          <w:p w14:paraId="566EA0A6" w14:textId="77777777" w:rsidR="00A86D70" w:rsidRPr="00CC3B8A" w:rsidRDefault="001701A0">
            <w:pPr>
              <w:numPr>
                <w:ilvl w:val="0"/>
                <w:numId w:val="28"/>
              </w:numPr>
              <w:tabs>
                <w:tab w:val="clear" w:pos="720"/>
                <w:tab w:val="left" w:pos="270"/>
                <w:tab w:val="left" w:pos="1134"/>
                <w:tab w:val="left" w:pos="1417"/>
              </w:tabs>
              <w:autoSpaceDE w:val="0"/>
              <w:autoSpaceDN w:val="0"/>
              <w:adjustRightInd w:val="0"/>
              <w:spacing w:line="280" w:lineRule="atLeast"/>
              <w:ind w:left="288"/>
              <w:jc w:val="both"/>
              <w:rPr>
                <w:lang w:eastAsia="ru-RU"/>
              </w:rPr>
            </w:pPr>
            <w:r w:rsidRPr="00CC3B8A">
              <w:rPr>
                <w:lang w:eastAsia="ru-RU"/>
              </w:rPr>
              <w:t>Strănutul în salve, mai des matinal,</w:t>
            </w:r>
          </w:p>
          <w:p w14:paraId="6D15E8FA" w14:textId="77777777" w:rsidR="00A86D70" w:rsidRPr="00CC3B8A" w:rsidRDefault="001701A0">
            <w:pPr>
              <w:numPr>
                <w:ilvl w:val="0"/>
                <w:numId w:val="28"/>
              </w:numPr>
              <w:tabs>
                <w:tab w:val="clear" w:pos="720"/>
                <w:tab w:val="left" w:pos="270"/>
                <w:tab w:val="left" w:pos="1134"/>
                <w:tab w:val="left" w:pos="1417"/>
              </w:tabs>
              <w:autoSpaceDE w:val="0"/>
              <w:autoSpaceDN w:val="0"/>
              <w:adjustRightInd w:val="0"/>
              <w:spacing w:line="280" w:lineRule="atLeast"/>
              <w:ind w:left="288"/>
              <w:jc w:val="both"/>
              <w:rPr>
                <w:lang w:eastAsia="ru-RU"/>
              </w:rPr>
            </w:pPr>
            <w:r w:rsidRPr="00CC3B8A">
              <w:rPr>
                <w:lang w:eastAsia="ru-RU"/>
              </w:rPr>
              <w:t>Pruritul nazal și/sau al palatului, și/sau al gâtului</w:t>
            </w:r>
            <w:r w:rsidRPr="00CC3B8A">
              <w:rPr>
                <w:rFonts w:eastAsia="OTNEJMQuadraat"/>
                <w:szCs w:val="28"/>
              </w:rPr>
              <w:t>,</w:t>
            </w:r>
          </w:p>
          <w:p w14:paraId="7C97B581" w14:textId="77777777" w:rsidR="00A86D70" w:rsidRPr="00CC3B8A" w:rsidRDefault="001701A0">
            <w:pPr>
              <w:numPr>
                <w:ilvl w:val="0"/>
                <w:numId w:val="28"/>
              </w:numPr>
              <w:tabs>
                <w:tab w:val="clear" w:pos="720"/>
                <w:tab w:val="left" w:pos="270"/>
                <w:tab w:val="left" w:pos="1134"/>
                <w:tab w:val="left" w:pos="1417"/>
              </w:tabs>
              <w:autoSpaceDE w:val="0"/>
              <w:autoSpaceDN w:val="0"/>
              <w:adjustRightInd w:val="0"/>
              <w:spacing w:line="280" w:lineRule="atLeast"/>
              <w:ind w:left="288"/>
              <w:jc w:val="both"/>
              <w:rPr>
                <w:lang w:eastAsia="ru-RU"/>
              </w:rPr>
            </w:pPr>
            <w:r w:rsidRPr="00CC3B8A">
              <w:rPr>
                <w:lang w:eastAsia="ru-RU"/>
              </w:rPr>
              <w:t>Rinoree apoasă, clară</w:t>
            </w:r>
            <w:r w:rsidRPr="00CC3B8A">
              <w:rPr>
                <w:rFonts w:eastAsia="OTNEJMQuadraat"/>
                <w:szCs w:val="28"/>
              </w:rPr>
              <w:t>,</w:t>
            </w:r>
          </w:p>
          <w:p w14:paraId="631B0B46" w14:textId="031C253E" w:rsidR="00A86D70" w:rsidRPr="00CC3B8A" w:rsidRDefault="001701A0">
            <w:pPr>
              <w:numPr>
                <w:ilvl w:val="0"/>
                <w:numId w:val="28"/>
              </w:numPr>
              <w:tabs>
                <w:tab w:val="clear" w:pos="720"/>
                <w:tab w:val="left" w:pos="270"/>
                <w:tab w:val="left" w:pos="1134"/>
                <w:tab w:val="left" w:pos="1417"/>
              </w:tabs>
              <w:autoSpaceDE w:val="0"/>
              <w:autoSpaceDN w:val="0"/>
              <w:adjustRightInd w:val="0"/>
              <w:spacing w:line="280" w:lineRule="atLeast"/>
              <w:ind w:left="288"/>
              <w:jc w:val="both"/>
              <w:rPr>
                <w:lang w:eastAsia="ru-RU"/>
              </w:rPr>
            </w:pPr>
            <w:r w:rsidRPr="00CC3B8A">
              <w:rPr>
                <w:rFonts w:eastAsia="OTNEJMQuadraat"/>
                <w:szCs w:val="28"/>
              </w:rPr>
              <w:t>Pru</w:t>
            </w:r>
            <w:r w:rsidR="009B3B76">
              <w:rPr>
                <w:rFonts w:eastAsia="OTNEJMQuadraat"/>
                <w:szCs w:val="28"/>
              </w:rPr>
              <w:t>r</w:t>
            </w:r>
            <w:r w:rsidRPr="00CC3B8A">
              <w:rPr>
                <w:rFonts w:eastAsia="OTNEJMQuadraat"/>
                <w:szCs w:val="28"/>
              </w:rPr>
              <w:t>itul ocular, hiperlacrimație (în prezența conjunctivitei alergice asociate).</w:t>
            </w:r>
          </w:p>
        </w:tc>
      </w:tr>
    </w:tbl>
    <w:p w14:paraId="6979BCD6" w14:textId="08F0827B" w:rsidR="00A86D70" w:rsidRPr="00CC3B8A" w:rsidRDefault="00E54AD8">
      <w:pPr>
        <w:pStyle w:val="Titlu3"/>
        <w:spacing w:before="0" w:after="0"/>
        <w:ind w:firstLine="720"/>
        <w:rPr>
          <w:szCs w:val="28"/>
        </w:rPr>
      </w:pPr>
      <w:bookmarkStart w:id="34" w:name="_Toc185865886"/>
      <w:bookmarkStart w:id="35" w:name="_Toc230333630"/>
      <w:r>
        <w:rPr>
          <w:szCs w:val="28"/>
        </w:rPr>
        <w:lastRenderedPageBreak/>
        <w:t>C.2.4</w:t>
      </w:r>
      <w:r w:rsidR="001701A0" w:rsidRPr="00CC3B8A">
        <w:rPr>
          <w:szCs w:val="28"/>
        </w:rPr>
        <w:t xml:space="preserve">. Conduita pacientului cu </w:t>
      </w:r>
      <w:bookmarkEnd w:id="34"/>
      <w:r w:rsidR="001701A0" w:rsidRPr="00CC3B8A">
        <w:rPr>
          <w:szCs w:val="28"/>
        </w:rPr>
        <w:t>RA</w:t>
      </w:r>
      <w:bookmarkEnd w:id="35"/>
    </w:p>
    <w:p w14:paraId="7E4E3E9F" w14:textId="78208072" w:rsidR="00A86D70" w:rsidRPr="00CC3B8A" w:rsidRDefault="00E54AD8">
      <w:pPr>
        <w:pStyle w:val="Titlu4"/>
        <w:ind w:firstLine="720"/>
        <w:rPr>
          <w:i/>
          <w:lang w:val="ro-RO"/>
        </w:rPr>
      </w:pPr>
      <w:r>
        <w:rPr>
          <w:i/>
          <w:lang w:val="ro-RO"/>
        </w:rPr>
        <w:t>C.2.4</w:t>
      </w:r>
      <w:r w:rsidR="001701A0" w:rsidRPr="00CC3B8A">
        <w:rPr>
          <w:i/>
          <w:lang w:val="ro-RO"/>
        </w:rPr>
        <w:t>.1. Anamneza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86D70" w:rsidRPr="00CC3B8A" w14:paraId="2F572255" w14:textId="77777777">
        <w:tc>
          <w:tcPr>
            <w:tcW w:w="9855" w:type="dxa"/>
          </w:tcPr>
          <w:p w14:paraId="1AC554A6" w14:textId="77777777" w:rsidR="00A86D70" w:rsidRPr="00CC3B8A" w:rsidRDefault="001701A0">
            <w:pPr>
              <w:pStyle w:val="CM7"/>
              <w:spacing w:after="120" w:line="240" w:lineRule="auto"/>
              <w:rPr>
                <w:rFonts w:ascii="Times New Roman" w:hAnsi="Times New Roman" w:cs="Times New Roman"/>
                <w:b/>
                <w:bCs/>
                <w:lang w:val="ro-RO"/>
              </w:rPr>
            </w:pPr>
            <w:r w:rsidRPr="00CC3B8A">
              <w:rPr>
                <w:rFonts w:ascii="Times New Roman" w:hAnsi="Times New Roman" w:cs="Times New Roman"/>
                <w:b/>
                <w:bCs/>
                <w:lang w:val="ro-RO"/>
              </w:rPr>
              <w:t xml:space="preserve">Caseta 4. </w:t>
            </w:r>
            <w:r w:rsidRPr="00CC3B8A">
              <w:rPr>
                <w:rFonts w:ascii="Times New Roman" w:hAnsi="Times New Roman" w:cs="Times New Roman"/>
                <w:b/>
                <w:bCs/>
                <w:i/>
                <w:lang w:val="ro-RO"/>
              </w:rPr>
              <w:t>Recomandările în evaluarea antecedentelor personale şi heredocolaterale</w:t>
            </w:r>
            <w:r w:rsidRPr="00CC3B8A">
              <w:rPr>
                <w:rFonts w:ascii="Times New Roman" w:hAnsi="Times New Roman" w:cs="Times New Roman"/>
                <w:b/>
                <w:bCs/>
                <w:lang w:val="ro-RO"/>
              </w:rPr>
              <w:t>:</w:t>
            </w:r>
          </w:p>
          <w:p w14:paraId="1F4D1396" w14:textId="77777777" w:rsidR="00A86D70" w:rsidRPr="00CC3B8A" w:rsidRDefault="001701A0">
            <w:pPr>
              <w:numPr>
                <w:ilvl w:val="0"/>
                <w:numId w:val="29"/>
              </w:numPr>
              <w:ind w:left="288"/>
              <w:rPr>
                <w:rFonts w:eastAsia="GENUINE"/>
              </w:rPr>
            </w:pPr>
            <w:r w:rsidRPr="00CC3B8A">
              <w:rPr>
                <w:rFonts w:eastAsia="GENUINE"/>
              </w:rPr>
              <w:t>Istoric medical.</w:t>
            </w:r>
          </w:p>
          <w:p w14:paraId="6AF52C91" w14:textId="77777777" w:rsidR="00A86D70" w:rsidRPr="00CC3B8A" w:rsidRDefault="001701A0">
            <w:pPr>
              <w:numPr>
                <w:ilvl w:val="0"/>
                <w:numId w:val="30"/>
              </w:numPr>
              <w:tabs>
                <w:tab w:val="clear" w:pos="720"/>
                <w:tab w:val="left" w:pos="270"/>
              </w:tabs>
              <w:ind w:left="288"/>
              <w:jc w:val="both"/>
            </w:pPr>
            <w:r w:rsidRPr="00CC3B8A">
              <w:t>Prezenţa episoadelor de congestie nazală, strănutului în salve, pruritului nazal și de rinoree apoasă cu evaluarea duratei, momentului de declanșare şi a condiţiilor de ameliorare.</w:t>
            </w:r>
          </w:p>
          <w:p w14:paraId="5ABBB707" w14:textId="77777777" w:rsidR="00A86D70" w:rsidRPr="00CC3B8A" w:rsidRDefault="001701A0">
            <w:pPr>
              <w:numPr>
                <w:ilvl w:val="0"/>
                <w:numId w:val="30"/>
              </w:numPr>
              <w:tabs>
                <w:tab w:val="clear" w:pos="720"/>
                <w:tab w:val="left" w:pos="270"/>
              </w:tabs>
              <w:ind w:left="288"/>
              <w:jc w:val="both"/>
            </w:pPr>
            <w:r w:rsidRPr="00CC3B8A">
              <w:t>Antecedentele personale de alte patologii alergologice (alergii alimentare, dermatită atopică, astm bronșic).</w:t>
            </w:r>
          </w:p>
          <w:p w14:paraId="6E696739" w14:textId="77777777" w:rsidR="00A86D70" w:rsidRPr="00CC3B8A" w:rsidRDefault="001701A0">
            <w:pPr>
              <w:numPr>
                <w:ilvl w:val="0"/>
                <w:numId w:val="30"/>
              </w:numPr>
              <w:tabs>
                <w:tab w:val="clear" w:pos="720"/>
                <w:tab w:val="left" w:pos="270"/>
              </w:tabs>
              <w:ind w:left="288"/>
              <w:jc w:val="both"/>
            </w:pPr>
            <w:r w:rsidRPr="00CC3B8A">
              <w:t>Antecedentele heredocolaterale de rinită alergică, dermatită atopică, astm bronșic.</w:t>
            </w:r>
          </w:p>
          <w:p w14:paraId="5CA9F42F" w14:textId="77777777" w:rsidR="00A86D70" w:rsidRPr="00CC3B8A" w:rsidRDefault="001701A0">
            <w:pPr>
              <w:numPr>
                <w:ilvl w:val="0"/>
                <w:numId w:val="30"/>
              </w:numPr>
              <w:tabs>
                <w:tab w:val="clear" w:pos="720"/>
                <w:tab w:val="left" w:pos="270"/>
              </w:tabs>
              <w:ind w:left="288"/>
              <w:jc w:val="both"/>
            </w:pPr>
            <w:r w:rsidRPr="00CC3B8A">
              <w:t>Factorii de risc: stil de viață occidental, istoric familial de atopie, expunere la alergeni, sexul masculin, nivelul crescut IgE serice peste 100 IU/ml la vârsta până la șase ani.</w:t>
            </w:r>
          </w:p>
          <w:p w14:paraId="7F09A04A" w14:textId="77777777" w:rsidR="00A86D70" w:rsidRPr="00CC3B8A" w:rsidRDefault="00A86D70">
            <w:pPr>
              <w:pStyle w:val="CM92"/>
              <w:ind w:left="288"/>
              <w:jc w:val="both"/>
              <w:rPr>
                <w:rFonts w:ascii="Times New Roman" w:hAnsi="Times New Roman" w:cs="Times New Roman"/>
                <w:lang w:val="ro-RO"/>
              </w:rPr>
            </w:pPr>
          </w:p>
        </w:tc>
      </w:tr>
    </w:tbl>
    <w:p w14:paraId="3CCCDCA3" w14:textId="77777777" w:rsidR="00A86D70" w:rsidRPr="00CC3B8A" w:rsidRDefault="00A86D70"/>
    <w:tbl>
      <w:tblPr>
        <w:tblStyle w:val="Tabelgril"/>
        <w:tblW w:w="0" w:type="auto"/>
        <w:tblLook w:val="04A0" w:firstRow="1" w:lastRow="0" w:firstColumn="1" w:lastColumn="0" w:noHBand="0" w:noVBand="1"/>
      </w:tblPr>
      <w:tblGrid>
        <w:gridCol w:w="9350"/>
      </w:tblGrid>
      <w:tr w:rsidR="00A86D70" w:rsidRPr="00CC3B8A" w14:paraId="2A7E032E" w14:textId="77777777">
        <w:tc>
          <w:tcPr>
            <w:tcW w:w="9855" w:type="dxa"/>
          </w:tcPr>
          <w:p w14:paraId="1A39372D" w14:textId="77777777" w:rsidR="00A86D70" w:rsidRPr="00CC3B8A" w:rsidRDefault="001701A0">
            <w:pPr>
              <w:pStyle w:val="Titlu"/>
              <w:spacing w:after="120"/>
              <w:jc w:val="left"/>
            </w:pPr>
            <w:r w:rsidRPr="00CC3B8A">
              <w:t xml:space="preserve">Caseta 5. </w:t>
            </w:r>
            <w:r w:rsidRPr="00CC3B8A">
              <w:rPr>
                <w:i/>
              </w:rPr>
              <w:t>Paşii obligatorii în abordarea pacientului cu RA:</w:t>
            </w:r>
          </w:p>
          <w:p w14:paraId="20068AA6" w14:textId="77777777" w:rsidR="00A86D70" w:rsidRPr="00CC3B8A" w:rsidRDefault="001701A0">
            <w:pPr>
              <w:numPr>
                <w:ilvl w:val="0"/>
                <w:numId w:val="31"/>
              </w:numPr>
              <w:ind w:left="288"/>
              <w:rPr>
                <w:lang w:eastAsia="ru-RU"/>
              </w:rPr>
            </w:pPr>
            <w:r w:rsidRPr="00CC3B8A">
              <w:rPr>
                <w:lang w:eastAsia="ru-RU"/>
              </w:rPr>
              <w:t>Evaluarea obligatorie a factorii de risc şi a condiţiilor clinice asociate.</w:t>
            </w:r>
          </w:p>
          <w:p w14:paraId="3601B8DA" w14:textId="77777777" w:rsidR="00A86D70" w:rsidRPr="00CC3B8A" w:rsidRDefault="001701A0">
            <w:pPr>
              <w:numPr>
                <w:ilvl w:val="0"/>
                <w:numId w:val="31"/>
              </w:numPr>
              <w:ind w:left="288"/>
              <w:rPr>
                <w:lang w:eastAsia="ru-RU"/>
              </w:rPr>
            </w:pPr>
            <w:r w:rsidRPr="00CC3B8A">
              <w:rPr>
                <w:lang w:eastAsia="ru-RU"/>
              </w:rPr>
              <w:t>Determinarea gradului de severitate a manifestărilor clinice.</w:t>
            </w:r>
          </w:p>
          <w:p w14:paraId="7B1D6606" w14:textId="77777777" w:rsidR="00A86D70" w:rsidRPr="00CC3B8A" w:rsidRDefault="001701A0">
            <w:pPr>
              <w:numPr>
                <w:ilvl w:val="0"/>
                <w:numId w:val="31"/>
              </w:numPr>
              <w:ind w:left="288"/>
              <w:rPr>
                <w:lang w:eastAsia="ru-RU"/>
              </w:rPr>
            </w:pPr>
            <w:r w:rsidRPr="00CC3B8A">
              <w:rPr>
                <w:lang w:eastAsia="ru-RU"/>
              </w:rPr>
              <w:t>Evaluarea scorului VAS (anexa 2).</w:t>
            </w:r>
          </w:p>
          <w:p w14:paraId="31DFE46C" w14:textId="77777777" w:rsidR="00A86D70" w:rsidRPr="00CC3B8A" w:rsidRDefault="001701A0">
            <w:pPr>
              <w:numPr>
                <w:ilvl w:val="0"/>
                <w:numId w:val="31"/>
              </w:numPr>
              <w:ind w:left="288"/>
              <w:rPr>
                <w:lang w:eastAsia="ru-RU"/>
              </w:rPr>
            </w:pPr>
            <w:r w:rsidRPr="00CC3B8A">
              <w:rPr>
                <w:lang w:eastAsia="ru-RU"/>
              </w:rPr>
              <w:t>Evaluarea scorului TNSS (anexa 3).</w:t>
            </w:r>
          </w:p>
          <w:p w14:paraId="754AE0F7" w14:textId="77777777" w:rsidR="00A86D70" w:rsidRPr="00CC3B8A" w:rsidRDefault="001701A0">
            <w:pPr>
              <w:numPr>
                <w:ilvl w:val="0"/>
                <w:numId w:val="31"/>
              </w:numPr>
              <w:ind w:left="288"/>
              <w:rPr>
                <w:lang w:eastAsia="ru-RU"/>
              </w:rPr>
            </w:pPr>
            <w:r w:rsidRPr="00CC3B8A">
              <w:rPr>
                <w:lang w:eastAsia="ru-RU"/>
              </w:rPr>
              <w:t>Evaluarea scorului TOSS (anexa 4).</w:t>
            </w:r>
          </w:p>
          <w:p w14:paraId="54A56CD9" w14:textId="77777777" w:rsidR="00A86D70" w:rsidRPr="00CC3B8A" w:rsidRDefault="001701A0">
            <w:pPr>
              <w:numPr>
                <w:ilvl w:val="0"/>
                <w:numId w:val="31"/>
              </w:numPr>
              <w:ind w:left="288"/>
              <w:rPr>
                <w:lang w:eastAsia="ru-RU"/>
              </w:rPr>
            </w:pPr>
            <w:r w:rsidRPr="00CC3B8A">
              <w:rPr>
                <w:lang w:eastAsia="ru-RU"/>
              </w:rPr>
              <w:t>Evaluarea sensibilizării la aeroalergeni.</w:t>
            </w:r>
          </w:p>
          <w:p w14:paraId="694DAA41" w14:textId="77777777" w:rsidR="00A86D70" w:rsidRPr="00CC3B8A" w:rsidRDefault="001701A0">
            <w:pPr>
              <w:numPr>
                <w:ilvl w:val="0"/>
                <w:numId w:val="31"/>
              </w:numPr>
              <w:tabs>
                <w:tab w:val="left" w:pos="270"/>
                <w:tab w:val="left" w:pos="1417"/>
              </w:tabs>
              <w:autoSpaceDE w:val="0"/>
              <w:autoSpaceDN w:val="0"/>
              <w:adjustRightInd w:val="0"/>
              <w:spacing w:line="280" w:lineRule="atLeast"/>
              <w:ind w:left="288"/>
              <w:rPr>
                <w:lang w:eastAsia="ru-RU"/>
              </w:rPr>
            </w:pPr>
            <w:r w:rsidRPr="00CC3B8A">
              <w:rPr>
                <w:lang w:eastAsia="ru-RU"/>
              </w:rPr>
              <w:t>Alcătuirea planului de conduită terapeutică.</w:t>
            </w:r>
          </w:p>
          <w:p w14:paraId="63896F41" w14:textId="77777777" w:rsidR="00A86D70" w:rsidRPr="00CC3B8A" w:rsidRDefault="00A86D70">
            <w:pPr>
              <w:tabs>
                <w:tab w:val="left" w:pos="270"/>
                <w:tab w:val="left" w:pos="1417"/>
              </w:tabs>
              <w:autoSpaceDE w:val="0"/>
              <w:autoSpaceDN w:val="0"/>
              <w:adjustRightInd w:val="0"/>
              <w:spacing w:line="280" w:lineRule="atLeast"/>
              <w:ind w:left="288"/>
              <w:rPr>
                <w:lang w:eastAsia="ru-RU"/>
              </w:rPr>
            </w:pPr>
          </w:p>
        </w:tc>
      </w:tr>
    </w:tbl>
    <w:p w14:paraId="3F4CCB23" w14:textId="6B35377C" w:rsidR="00A86D70" w:rsidRPr="00CC3B8A" w:rsidRDefault="00E54AD8">
      <w:pPr>
        <w:pStyle w:val="Titlu4"/>
        <w:ind w:firstLine="720"/>
        <w:rPr>
          <w:i/>
          <w:lang w:val="ro-RO"/>
        </w:rPr>
      </w:pPr>
      <w:r>
        <w:rPr>
          <w:i/>
          <w:lang w:val="ro-RO"/>
        </w:rPr>
        <w:t>C.2.4</w:t>
      </w:r>
      <w:r w:rsidR="001701A0" w:rsidRPr="00CC3B8A">
        <w:rPr>
          <w:i/>
          <w:lang w:val="ro-RO"/>
        </w:rPr>
        <w:t>.2. Examenul fizic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86D70" w:rsidRPr="00CC3B8A" w14:paraId="1FC2C33F" w14:textId="77777777" w:rsidTr="00CD458C">
        <w:trPr>
          <w:trHeight w:val="5312"/>
        </w:trPr>
        <w:tc>
          <w:tcPr>
            <w:tcW w:w="9855" w:type="dxa"/>
          </w:tcPr>
          <w:p w14:paraId="0019C5E0" w14:textId="77777777" w:rsidR="00A86D70" w:rsidRPr="00CC3B8A" w:rsidRDefault="001701A0">
            <w:pPr>
              <w:pStyle w:val="CM94"/>
              <w:jc w:val="both"/>
              <w:rPr>
                <w:rFonts w:ascii="Times New Roman" w:hAnsi="Times New Roman" w:cs="Times New Roman"/>
                <w:b/>
                <w:bCs/>
                <w:i/>
                <w:iCs/>
                <w:lang w:val="ro-RO"/>
              </w:rPr>
            </w:pPr>
            <w:r w:rsidRPr="00CC3B8A">
              <w:rPr>
                <w:rFonts w:ascii="Times New Roman" w:hAnsi="Times New Roman" w:cs="Times New Roman"/>
                <w:b/>
                <w:bCs/>
                <w:iCs/>
                <w:lang w:val="ro-RO"/>
              </w:rPr>
              <w:t xml:space="preserve">Caseta 6. </w:t>
            </w:r>
            <w:r w:rsidRPr="00CC3B8A">
              <w:rPr>
                <w:rFonts w:ascii="Times New Roman" w:hAnsi="Times New Roman" w:cs="Times New Roman"/>
                <w:b/>
                <w:bCs/>
                <w:i/>
                <w:iCs/>
                <w:lang w:val="ro-RO"/>
              </w:rPr>
              <w:t xml:space="preserve">Examenul </w:t>
            </w:r>
            <w:r w:rsidRPr="00CC3B8A">
              <w:rPr>
                <w:rFonts w:ascii="Times New Roman" w:hAnsi="Times New Roman" w:cs="Times New Roman"/>
                <w:b/>
                <w:i/>
                <w:lang w:val="ro-RO"/>
              </w:rPr>
              <w:t>fizic</w:t>
            </w:r>
            <w:r w:rsidRPr="00CC3B8A">
              <w:rPr>
                <w:rFonts w:ascii="Times New Roman" w:hAnsi="Times New Roman" w:cs="Times New Roman"/>
                <w:b/>
                <w:bCs/>
                <w:i/>
                <w:iCs/>
                <w:lang w:val="ro-RO"/>
              </w:rPr>
              <w:t xml:space="preserve"> în RA:</w:t>
            </w:r>
          </w:p>
          <w:p w14:paraId="77C8D2C7" w14:textId="77777777" w:rsidR="00A86D70" w:rsidRPr="00CC3B8A" w:rsidRDefault="001701A0">
            <w:pPr>
              <w:numPr>
                <w:ilvl w:val="0"/>
                <w:numId w:val="29"/>
              </w:numPr>
              <w:ind w:left="288"/>
              <w:rPr>
                <w:rFonts w:eastAsia="GENUINE"/>
              </w:rPr>
            </w:pPr>
            <w:r w:rsidRPr="00CC3B8A">
              <w:rPr>
                <w:rFonts w:eastAsia="GENUINE"/>
              </w:rPr>
              <w:t>Examenul clinic complet.</w:t>
            </w:r>
          </w:p>
          <w:p w14:paraId="6E4B032B" w14:textId="77777777" w:rsidR="00A86D70" w:rsidRPr="00CC3B8A" w:rsidRDefault="001701A0">
            <w:pPr>
              <w:numPr>
                <w:ilvl w:val="0"/>
                <w:numId w:val="29"/>
              </w:numPr>
              <w:ind w:left="288"/>
              <w:rPr>
                <w:rFonts w:eastAsia="GENUINE"/>
              </w:rPr>
            </w:pPr>
            <w:r w:rsidRPr="00CC3B8A">
              <w:rPr>
                <w:rFonts w:eastAsia="GENUINE"/>
              </w:rPr>
              <w:t>Examenul clinic poate fi nemodificat.</w:t>
            </w:r>
          </w:p>
          <w:p w14:paraId="4EC57F3B" w14:textId="77777777" w:rsidR="00A86D70" w:rsidRPr="00CC3B8A" w:rsidRDefault="001701A0">
            <w:pPr>
              <w:numPr>
                <w:ilvl w:val="0"/>
                <w:numId w:val="29"/>
              </w:numPr>
              <w:ind w:left="288"/>
              <w:rPr>
                <w:rFonts w:eastAsia="GENUINE"/>
              </w:rPr>
            </w:pPr>
            <w:r w:rsidRPr="00CC3B8A">
              <w:rPr>
                <w:bCs/>
                <w:iCs/>
                <w:lang w:eastAsia="ru-RU"/>
              </w:rPr>
              <w:t>Semnele precum: edem și cianoza infrapalpebrală (cauzate de congestia venoasă din șanțul infraorbital), hiperemia conjunctivală, ”salutul alergic” și plică transversă pe spatele nasului (gestul prin care persoana își șterge nasul cu o mișcare ascendentă – mai mult caracteristic pentru copii), voce nazonată, respirație bucală.</w:t>
            </w:r>
          </w:p>
          <w:p w14:paraId="09AEE8F5" w14:textId="77777777" w:rsidR="00A86D70" w:rsidRPr="00CC3B8A" w:rsidRDefault="001701A0">
            <w:pPr>
              <w:numPr>
                <w:ilvl w:val="0"/>
                <w:numId w:val="32"/>
              </w:numPr>
              <w:tabs>
                <w:tab w:val="left" w:pos="270"/>
              </w:tabs>
              <w:autoSpaceDE w:val="0"/>
              <w:autoSpaceDN w:val="0"/>
              <w:adjustRightInd w:val="0"/>
              <w:ind w:left="288"/>
              <w:jc w:val="both"/>
              <w:rPr>
                <w:lang w:eastAsia="ru-RU"/>
              </w:rPr>
            </w:pPr>
            <w:r w:rsidRPr="00CC3B8A">
              <w:rPr>
                <w:lang w:eastAsia="ru-RU"/>
              </w:rPr>
              <w:t>Semnele astmului co-prezent</w:t>
            </w:r>
          </w:p>
          <w:p w14:paraId="162BAF69" w14:textId="77777777" w:rsidR="00A86D70" w:rsidRPr="00CC3B8A" w:rsidRDefault="001701A0">
            <w:pPr>
              <w:numPr>
                <w:ilvl w:val="0"/>
                <w:numId w:val="32"/>
              </w:numPr>
              <w:tabs>
                <w:tab w:val="left" w:pos="270"/>
              </w:tabs>
              <w:ind w:left="288"/>
              <w:jc w:val="both"/>
              <w:rPr>
                <w:lang w:eastAsia="ru-RU"/>
              </w:rPr>
            </w:pPr>
            <w:r w:rsidRPr="00CC3B8A">
              <w:rPr>
                <w:bCs/>
                <w:iCs/>
                <w:lang w:eastAsia="ru-RU"/>
              </w:rPr>
              <w:t xml:space="preserve">Inspecţia: </w:t>
            </w:r>
          </w:p>
          <w:p w14:paraId="24F50FA9" w14:textId="77777777" w:rsidR="00A86D70" w:rsidRPr="00CC3B8A" w:rsidRDefault="001701A0">
            <w:pPr>
              <w:numPr>
                <w:ilvl w:val="0"/>
                <w:numId w:val="33"/>
              </w:numPr>
              <w:tabs>
                <w:tab w:val="left" w:pos="720"/>
              </w:tabs>
              <w:jc w:val="both"/>
              <w:rPr>
                <w:lang w:eastAsia="ru-RU"/>
              </w:rPr>
            </w:pPr>
            <w:r w:rsidRPr="00CC3B8A">
              <w:rPr>
                <w:lang w:eastAsia="ru-RU"/>
              </w:rPr>
              <w:t>wheezing în accesele de dispnee,</w:t>
            </w:r>
          </w:p>
          <w:p w14:paraId="686688EE" w14:textId="77777777" w:rsidR="00A86D70" w:rsidRPr="00CC3B8A" w:rsidRDefault="001701A0">
            <w:pPr>
              <w:numPr>
                <w:ilvl w:val="0"/>
                <w:numId w:val="33"/>
              </w:numPr>
              <w:tabs>
                <w:tab w:val="left" w:pos="720"/>
              </w:tabs>
              <w:jc w:val="both"/>
              <w:rPr>
                <w:lang w:eastAsia="ru-RU"/>
              </w:rPr>
            </w:pPr>
            <w:r w:rsidRPr="00CC3B8A">
              <w:rPr>
                <w:lang w:eastAsia="ru-RU"/>
              </w:rPr>
              <w:t>poziţia şezândă (ortopnee) cu angajarea muşchilor respiratori accesorii.</w:t>
            </w:r>
          </w:p>
          <w:p w14:paraId="409FF7B0" w14:textId="77777777" w:rsidR="00A86D70" w:rsidRPr="00CC3B8A" w:rsidRDefault="001701A0">
            <w:pPr>
              <w:numPr>
                <w:ilvl w:val="0"/>
                <w:numId w:val="34"/>
              </w:numPr>
              <w:tabs>
                <w:tab w:val="left" w:pos="270"/>
              </w:tabs>
              <w:autoSpaceDE w:val="0"/>
              <w:autoSpaceDN w:val="0"/>
              <w:adjustRightInd w:val="0"/>
              <w:ind w:left="288"/>
              <w:jc w:val="both"/>
              <w:rPr>
                <w:lang w:eastAsia="ru-RU"/>
              </w:rPr>
            </w:pPr>
            <w:r w:rsidRPr="00CC3B8A">
              <w:rPr>
                <w:lang w:eastAsia="ru-RU"/>
              </w:rPr>
              <w:t>Percutor:</w:t>
            </w:r>
          </w:p>
          <w:p w14:paraId="53EE03FC" w14:textId="77777777" w:rsidR="00A86D70" w:rsidRPr="00CC3B8A" w:rsidRDefault="001701A0">
            <w:pPr>
              <w:numPr>
                <w:ilvl w:val="0"/>
                <w:numId w:val="35"/>
              </w:numPr>
              <w:tabs>
                <w:tab w:val="left" w:pos="850"/>
              </w:tabs>
              <w:autoSpaceDE w:val="0"/>
              <w:autoSpaceDN w:val="0"/>
              <w:adjustRightInd w:val="0"/>
              <w:jc w:val="both"/>
              <w:rPr>
                <w:lang w:eastAsia="ru-RU"/>
              </w:rPr>
            </w:pPr>
            <w:r w:rsidRPr="00CC3B8A">
              <w:rPr>
                <w:lang w:eastAsia="ru-RU"/>
              </w:rPr>
              <w:t xml:space="preserve">hipersonoritate difuză şi diafragmul coborât. </w:t>
            </w:r>
          </w:p>
          <w:p w14:paraId="6D1BCDB6" w14:textId="77777777" w:rsidR="00A86D70" w:rsidRPr="00CC3B8A" w:rsidRDefault="001701A0">
            <w:pPr>
              <w:numPr>
                <w:ilvl w:val="0"/>
                <w:numId w:val="34"/>
              </w:numPr>
              <w:tabs>
                <w:tab w:val="left" w:pos="270"/>
              </w:tabs>
              <w:autoSpaceDE w:val="0"/>
              <w:autoSpaceDN w:val="0"/>
              <w:adjustRightInd w:val="0"/>
              <w:ind w:left="288"/>
              <w:jc w:val="both"/>
              <w:rPr>
                <w:lang w:eastAsia="ru-RU"/>
              </w:rPr>
            </w:pPr>
            <w:r w:rsidRPr="00CC3B8A">
              <w:rPr>
                <w:lang w:eastAsia="ru-RU"/>
              </w:rPr>
              <w:t xml:space="preserve">Auscultativ: </w:t>
            </w:r>
          </w:p>
          <w:p w14:paraId="5EAF9FEC" w14:textId="77777777" w:rsidR="00A86D70" w:rsidRPr="00CC3B8A" w:rsidRDefault="001701A0">
            <w:pPr>
              <w:numPr>
                <w:ilvl w:val="0"/>
                <w:numId w:val="36"/>
              </w:numPr>
              <w:tabs>
                <w:tab w:val="left" w:pos="850"/>
              </w:tabs>
              <w:autoSpaceDE w:val="0"/>
              <w:autoSpaceDN w:val="0"/>
              <w:adjustRightInd w:val="0"/>
              <w:jc w:val="both"/>
              <w:rPr>
                <w:lang w:eastAsia="ru-RU"/>
              </w:rPr>
            </w:pPr>
            <w:r w:rsidRPr="00CC3B8A">
              <w:rPr>
                <w:lang w:eastAsia="ru-RU"/>
              </w:rPr>
              <w:t>murmur vezicular diminuat,</w:t>
            </w:r>
          </w:p>
          <w:p w14:paraId="129714A7" w14:textId="77777777" w:rsidR="00A86D70" w:rsidRPr="00CC3B8A" w:rsidRDefault="001701A0">
            <w:pPr>
              <w:numPr>
                <w:ilvl w:val="0"/>
                <w:numId w:val="36"/>
              </w:numPr>
              <w:tabs>
                <w:tab w:val="left" w:pos="850"/>
              </w:tabs>
              <w:autoSpaceDE w:val="0"/>
              <w:autoSpaceDN w:val="0"/>
              <w:adjustRightInd w:val="0"/>
              <w:jc w:val="both"/>
              <w:rPr>
                <w:lang w:eastAsia="ru-RU"/>
              </w:rPr>
            </w:pPr>
            <w:r w:rsidRPr="00CC3B8A">
              <w:rPr>
                <w:lang w:eastAsia="ru-RU"/>
              </w:rPr>
              <w:t>raluri uscate sibilante polifonice, diseminate, predominant în expir, care eventual se pot auzi şi la distanţă (</w:t>
            </w:r>
            <w:r w:rsidRPr="00CC3B8A">
              <w:rPr>
                <w:i/>
                <w:iCs/>
                <w:lang w:eastAsia="ru-RU"/>
              </w:rPr>
              <w:t>wheezing</w:t>
            </w:r>
            <w:r w:rsidRPr="00CC3B8A">
              <w:rPr>
                <w:lang w:eastAsia="ru-RU"/>
              </w:rPr>
              <w:t>).</w:t>
            </w:r>
          </w:p>
          <w:p w14:paraId="48FFFE12" w14:textId="77777777" w:rsidR="00A86D70" w:rsidRPr="00CC3B8A" w:rsidRDefault="00A86D70">
            <w:pPr>
              <w:tabs>
                <w:tab w:val="left" w:pos="284"/>
              </w:tabs>
              <w:autoSpaceDE w:val="0"/>
              <w:autoSpaceDN w:val="0"/>
              <w:adjustRightInd w:val="0"/>
              <w:ind w:left="720"/>
              <w:jc w:val="both"/>
              <w:rPr>
                <w:lang w:eastAsia="ru-RU"/>
              </w:rPr>
            </w:pPr>
          </w:p>
        </w:tc>
      </w:tr>
    </w:tbl>
    <w:p w14:paraId="72ECCA1E" w14:textId="4985F125" w:rsidR="00A86D70" w:rsidRPr="00CC3B8A" w:rsidRDefault="00FC4135" w:rsidP="00FC4135">
      <w:pPr>
        <w:pStyle w:val="Titlu4"/>
        <w:rPr>
          <w:i/>
          <w:szCs w:val="24"/>
          <w:lang w:val="ro-RO"/>
        </w:rPr>
      </w:pPr>
      <w:r>
        <w:rPr>
          <w:i/>
          <w:szCs w:val="24"/>
          <w:lang w:val="ro-RO"/>
        </w:rPr>
        <w:lastRenderedPageBreak/>
        <w:t xml:space="preserve">   </w:t>
      </w:r>
      <w:r w:rsidR="00E54AD8">
        <w:rPr>
          <w:i/>
          <w:szCs w:val="24"/>
          <w:lang w:val="ro-RO"/>
        </w:rPr>
        <w:t>C.2.4</w:t>
      </w:r>
      <w:r w:rsidR="001701A0" w:rsidRPr="00CC3B8A">
        <w:rPr>
          <w:i/>
          <w:szCs w:val="24"/>
          <w:lang w:val="ro-RO"/>
        </w:rPr>
        <w:t>.3. Investigaţiile paraclinice și diagnostic în 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86D70" w:rsidRPr="00CC3B8A" w14:paraId="47D8D15F" w14:textId="77777777">
        <w:tc>
          <w:tcPr>
            <w:tcW w:w="9855" w:type="dxa"/>
          </w:tcPr>
          <w:p w14:paraId="0112D68A" w14:textId="77777777" w:rsidR="00A86D70" w:rsidRPr="00CC3B8A" w:rsidRDefault="001701A0">
            <w:pPr>
              <w:pStyle w:val="CM7"/>
              <w:spacing w:after="120" w:line="240" w:lineRule="auto"/>
              <w:jc w:val="both"/>
              <w:rPr>
                <w:rFonts w:ascii="Times New Roman" w:hAnsi="Times New Roman" w:cs="Times New Roman"/>
                <w:b/>
                <w:bCs/>
                <w:iCs/>
                <w:lang w:val="ro-RO"/>
              </w:rPr>
            </w:pPr>
            <w:r w:rsidRPr="00CC3B8A">
              <w:rPr>
                <w:rFonts w:ascii="Times New Roman" w:hAnsi="Times New Roman" w:cs="Times New Roman"/>
                <w:b/>
                <w:bCs/>
                <w:iCs/>
                <w:lang w:val="ro-RO"/>
              </w:rPr>
              <w:t xml:space="preserve">Caseta 7. </w:t>
            </w:r>
            <w:r w:rsidRPr="00CC3B8A">
              <w:rPr>
                <w:rFonts w:ascii="Times New Roman" w:hAnsi="Times New Roman" w:cs="Times New Roman"/>
                <w:b/>
                <w:bCs/>
                <w:i/>
                <w:iCs/>
                <w:lang w:val="ro-RO"/>
              </w:rPr>
              <w:t>Investigaţiile paraclinice</w:t>
            </w:r>
          </w:p>
          <w:p w14:paraId="4ABD2680" w14:textId="77777777" w:rsidR="00A86D70" w:rsidRPr="00CC3B8A" w:rsidRDefault="001701A0">
            <w:pPr>
              <w:pStyle w:val="CM1"/>
              <w:jc w:val="both"/>
              <w:rPr>
                <w:rFonts w:ascii="Times New Roman" w:hAnsi="Times New Roman" w:cs="Times New Roman"/>
                <w:u w:val="single"/>
                <w:lang w:val="ro-RO"/>
              </w:rPr>
            </w:pPr>
            <w:r w:rsidRPr="00CC3B8A">
              <w:rPr>
                <w:rFonts w:ascii="Times New Roman" w:hAnsi="Times New Roman" w:cs="Times New Roman"/>
                <w:b/>
                <w:bCs/>
                <w:u w:val="single"/>
                <w:lang w:val="ro-RO"/>
              </w:rPr>
              <w:t>Investigaţiile obligatorii:</w:t>
            </w:r>
          </w:p>
          <w:p w14:paraId="557AE972" w14:textId="77777777" w:rsidR="00A86D70" w:rsidRPr="00CC3B8A" w:rsidRDefault="001701A0" w:rsidP="00EC5E4E">
            <w:pPr>
              <w:pStyle w:val="1"/>
              <w:numPr>
                <w:ilvl w:val="0"/>
                <w:numId w:val="37"/>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Hemoleucograma</w:t>
            </w:r>
          </w:p>
          <w:p w14:paraId="675AA3C3" w14:textId="77777777" w:rsidR="00A86D70" w:rsidRPr="00CC3B8A" w:rsidRDefault="001701A0" w:rsidP="00EC5E4E">
            <w:pPr>
              <w:pStyle w:val="1"/>
              <w:numPr>
                <w:ilvl w:val="0"/>
                <w:numId w:val="37"/>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Puls-oximetria</w:t>
            </w:r>
          </w:p>
          <w:p w14:paraId="3D9AF059" w14:textId="6BC8CEC4" w:rsidR="006C3E27" w:rsidRDefault="006C3E27" w:rsidP="00EC5E4E">
            <w:pPr>
              <w:pStyle w:val="1"/>
              <w:numPr>
                <w:ilvl w:val="0"/>
                <w:numId w:val="37"/>
              </w:numPr>
              <w:spacing w:after="0" w:line="240" w:lineRule="auto"/>
              <w:jc w:val="both"/>
              <w:rPr>
                <w:rFonts w:ascii="Times New Roman" w:hAnsi="Times New Roman"/>
                <w:sz w:val="24"/>
                <w:szCs w:val="24"/>
                <w:lang w:val="ro-RO"/>
              </w:rPr>
            </w:pPr>
            <w:r>
              <w:rPr>
                <w:rFonts w:ascii="Times New Roman" w:hAnsi="Times New Roman"/>
                <w:sz w:val="24"/>
                <w:szCs w:val="24"/>
                <w:lang w:val="ro-RO"/>
              </w:rPr>
              <w:t>ECG</w:t>
            </w:r>
          </w:p>
          <w:p w14:paraId="1B495884" w14:textId="5AA9C297" w:rsidR="00A86D70" w:rsidRPr="00CC3B8A" w:rsidRDefault="001701A0" w:rsidP="00EC5E4E">
            <w:pPr>
              <w:pStyle w:val="1"/>
              <w:numPr>
                <w:ilvl w:val="0"/>
                <w:numId w:val="37"/>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 xml:space="preserve">PEF-metria </w:t>
            </w:r>
          </w:p>
          <w:p w14:paraId="67D59046" w14:textId="6A64089A" w:rsidR="00A86D70" w:rsidRPr="00CC3B8A" w:rsidRDefault="009B3B76" w:rsidP="00EC5E4E">
            <w:pPr>
              <w:pStyle w:val="1"/>
              <w:numPr>
                <w:ilvl w:val="0"/>
                <w:numId w:val="37"/>
              </w:numPr>
              <w:spacing w:after="0" w:line="240" w:lineRule="auto"/>
              <w:jc w:val="both"/>
              <w:rPr>
                <w:rFonts w:ascii="Times New Roman" w:hAnsi="Times New Roman"/>
                <w:sz w:val="24"/>
                <w:szCs w:val="24"/>
                <w:lang w:val="ro-RO"/>
              </w:rPr>
            </w:pPr>
            <w:r>
              <w:rPr>
                <w:rFonts w:ascii="Times New Roman" w:hAnsi="Times New Roman"/>
                <w:sz w:val="24"/>
                <w:szCs w:val="24"/>
                <w:lang w:val="ro-RO"/>
              </w:rPr>
              <w:t>Spirometri</w:t>
            </w:r>
            <w:r w:rsidRPr="00CC3B8A">
              <w:rPr>
                <w:rFonts w:ascii="Times New Roman" w:hAnsi="Times New Roman"/>
                <w:sz w:val="24"/>
                <w:szCs w:val="24"/>
                <w:lang w:val="ro-RO"/>
              </w:rPr>
              <w:t>a</w:t>
            </w:r>
          </w:p>
          <w:p w14:paraId="070CC2D9" w14:textId="77777777" w:rsidR="00A86D70" w:rsidRPr="00CC3B8A" w:rsidRDefault="001701A0" w:rsidP="00EC5E4E">
            <w:pPr>
              <w:pStyle w:val="1"/>
              <w:numPr>
                <w:ilvl w:val="0"/>
                <w:numId w:val="37"/>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Testul cu bronhodilatator</w:t>
            </w:r>
          </w:p>
          <w:p w14:paraId="0F9BA426" w14:textId="77777777" w:rsidR="00A86D70" w:rsidRPr="00CC3B8A" w:rsidRDefault="001701A0" w:rsidP="00EC5E4E">
            <w:pPr>
              <w:pStyle w:val="1"/>
              <w:numPr>
                <w:ilvl w:val="0"/>
                <w:numId w:val="37"/>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Examenul radiologic al cutiei toracice în 2 incidenţe</w:t>
            </w:r>
          </w:p>
          <w:p w14:paraId="60F50AD0" w14:textId="77777777" w:rsidR="00A86D70" w:rsidRPr="00CC3B8A" w:rsidRDefault="001701A0" w:rsidP="00EC5E4E">
            <w:pPr>
              <w:pStyle w:val="1"/>
              <w:numPr>
                <w:ilvl w:val="0"/>
                <w:numId w:val="37"/>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Rinocitograma</w:t>
            </w:r>
          </w:p>
          <w:p w14:paraId="034B38D3" w14:textId="77777777" w:rsidR="00A86D70" w:rsidRPr="00CC3B8A" w:rsidRDefault="001701A0" w:rsidP="00EC5E4E">
            <w:pPr>
              <w:pStyle w:val="1"/>
              <w:numPr>
                <w:ilvl w:val="0"/>
                <w:numId w:val="37"/>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IgE totale</w:t>
            </w:r>
          </w:p>
          <w:p w14:paraId="77CFA973" w14:textId="77777777" w:rsidR="00A86D70" w:rsidRPr="00CC3B8A" w:rsidRDefault="001701A0" w:rsidP="00EC5E4E">
            <w:pPr>
              <w:pStyle w:val="1"/>
              <w:numPr>
                <w:ilvl w:val="0"/>
                <w:numId w:val="37"/>
              </w:numPr>
              <w:spacing w:after="0" w:line="240" w:lineRule="auto"/>
              <w:jc w:val="both"/>
              <w:rPr>
                <w:rFonts w:ascii="Times New Roman" w:hAnsi="Times New Roman"/>
                <w:sz w:val="24"/>
                <w:szCs w:val="24"/>
                <w:lang w:val="ro-RO"/>
              </w:rPr>
            </w:pPr>
            <w:r w:rsidRPr="00CC3B8A">
              <w:rPr>
                <w:rFonts w:ascii="Times New Roman" w:hAnsi="Times New Roman"/>
                <w:sz w:val="24"/>
                <w:szCs w:val="24"/>
                <w:lang w:val="ro-RO"/>
              </w:rPr>
              <w:t xml:space="preserve">IgE specifice </w:t>
            </w:r>
          </w:p>
          <w:p w14:paraId="6BA0DBC5" w14:textId="77777777" w:rsidR="00A86D70" w:rsidRPr="00CC3B8A" w:rsidRDefault="00A86D70">
            <w:pPr>
              <w:pStyle w:val="1"/>
              <w:spacing w:before="200" w:after="120" w:line="240" w:lineRule="auto"/>
              <w:ind w:left="0"/>
              <w:jc w:val="both"/>
              <w:rPr>
                <w:rFonts w:ascii="Times New Roman" w:hAnsi="Times New Roman"/>
                <w:b/>
                <w:sz w:val="24"/>
                <w:szCs w:val="24"/>
                <w:u w:val="single"/>
                <w:lang w:val="ro-RO"/>
              </w:rPr>
            </w:pPr>
          </w:p>
          <w:p w14:paraId="151BFCCB" w14:textId="77777777" w:rsidR="00A86D70" w:rsidRPr="00CC3B8A" w:rsidRDefault="001701A0">
            <w:pPr>
              <w:pStyle w:val="1"/>
              <w:spacing w:before="200" w:after="120" w:line="240" w:lineRule="auto"/>
              <w:ind w:left="0"/>
              <w:jc w:val="both"/>
              <w:rPr>
                <w:rFonts w:ascii="Times New Roman" w:hAnsi="Times New Roman"/>
                <w:sz w:val="24"/>
                <w:szCs w:val="24"/>
                <w:u w:val="single"/>
                <w:lang w:val="ro-RO"/>
              </w:rPr>
            </w:pPr>
            <w:r w:rsidRPr="00CC3B8A">
              <w:rPr>
                <w:rFonts w:ascii="Times New Roman" w:hAnsi="Times New Roman"/>
                <w:b/>
                <w:sz w:val="24"/>
                <w:szCs w:val="24"/>
                <w:u w:val="single"/>
                <w:lang w:val="ro-RO"/>
              </w:rPr>
              <w:t>Investigaţii recomandate</w:t>
            </w:r>
            <w:r w:rsidRPr="00CC3B8A">
              <w:rPr>
                <w:rFonts w:ascii="Times New Roman" w:hAnsi="Times New Roman"/>
                <w:sz w:val="24"/>
                <w:szCs w:val="24"/>
                <w:u w:val="single"/>
                <w:lang w:val="ro-RO"/>
              </w:rPr>
              <w:t>:</w:t>
            </w:r>
          </w:p>
          <w:p w14:paraId="73AC626A" w14:textId="12E8B8CC" w:rsidR="00EC5E4E" w:rsidRPr="00EC5E4E" w:rsidRDefault="00EC5E4E" w:rsidP="00EC5E4E">
            <w:pPr>
              <w:pStyle w:val="1"/>
              <w:numPr>
                <w:ilvl w:val="0"/>
                <w:numId w:val="37"/>
              </w:numPr>
              <w:tabs>
                <w:tab w:val="left" w:pos="259"/>
              </w:tabs>
              <w:spacing w:after="0" w:line="240" w:lineRule="auto"/>
              <w:jc w:val="both"/>
              <w:rPr>
                <w:rFonts w:ascii="Times New Roman" w:hAnsi="Times New Roman"/>
                <w:sz w:val="24"/>
                <w:szCs w:val="24"/>
                <w:lang w:val="ro-RO"/>
              </w:rPr>
            </w:pPr>
            <w:r w:rsidRPr="00EC5E4E">
              <w:rPr>
                <w:rFonts w:ascii="Times New Roman" w:hAnsi="Times New Roman"/>
                <w:sz w:val="24"/>
                <w:szCs w:val="24"/>
                <w:lang w:val="ro-RO"/>
              </w:rPr>
              <w:t xml:space="preserve">Teste cutanate </w:t>
            </w:r>
            <w:r w:rsidRPr="00EC5E4E">
              <w:rPr>
                <w:rFonts w:ascii="Times New Roman" w:hAnsi="Times New Roman"/>
                <w:i/>
                <w:sz w:val="24"/>
                <w:szCs w:val="24"/>
                <w:lang w:val="ro-RO"/>
              </w:rPr>
              <w:t>prick</w:t>
            </w:r>
          </w:p>
          <w:p w14:paraId="7FCC9C73" w14:textId="6B533F32" w:rsidR="00545003" w:rsidRPr="00545003" w:rsidRDefault="00545003" w:rsidP="00EC5E4E">
            <w:pPr>
              <w:pStyle w:val="1"/>
              <w:numPr>
                <w:ilvl w:val="0"/>
                <w:numId w:val="37"/>
              </w:numPr>
              <w:spacing w:after="0" w:line="240" w:lineRule="auto"/>
              <w:jc w:val="both"/>
              <w:rPr>
                <w:rFonts w:ascii="Times New Roman" w:hAnsi="Times New Roman"/>
                <w:sz w:val="24"/>
                <w:szCs w:val="24"/>
                <w:lang w:val="ro-RO"/>
              </w:rPr>
            </w:pPr>
            <w:r w:rsidRPr="0038563A">
              <w:rPr>
                <w:rFonts w:ascii="Times New Roman" w:hAnsi="Times New Roman"/>
                <w:sz w:val="24"/>
                <w:szCs w:val="24"/>
                <w:lang w:val="ro-RO"/>
              </w:rPr>
              <w:t>Testare pentru componente moleculare</w:t>
            </w:r>
          </w:p>
          <w:p w14:paraId="6DBDC4B2" w14:textId="0E08B9CD" w:rsidR="00A86D70" w:rsidRPr="00CC3B8A" w:rsidRDefault="001701A0" w:rsidP="00EC5E4E">
            <w:pPr>
              <w:pStyle w:val="1"/>
              <w:numPr>
                <w:ilvl w:val="0"/>
                <w:numId w:val="37"/>
              </w:numPr>
              <w:spacing w:after="0" w:line="240" w:lineRule="auto"/>
              <w:jc w:val="both"/>
              <w:rPr>
                <w:rFonts w:ascii="Times New Roman" w:hAnsi="Times New Roman"/>
                <w:sz w:val="24"/>
                <w:szCs w:val="24"/>
                <w:lang w:val="ro-RO"/>
              </w:rPr>
            </w:pPr>
            <w:r w:rsidRPr="00CC3B8A">
              <w:rPr>
                <w:rFonts w:ascii="Times New Roman" w:hAnsi="Times New Roman"/>
                <w:sz w:val="24"/>
                <w:szCs w:val="24"/>
              </w:rPr>
              <w:t xml:space="preserve">Testul de activare a bazofilelor </w:t>
            </w:r>
          </w:p>
          <w:p w14:paraId="242FCF69" w14:textId="77777777" w:rsidR="00A86D70" w:rsidRPr="00CC3B8A" w:rsidRDefault="001701A0" w:rsidP="00EC5E4E">
            <w:pPr>
              <w:pStyle w:val="1"/>
              <w:numPr>
                <w:ilvl w:val="0"/>
                <w:numId w:val="37"/>
              </w:numPr>
              <w:spacing w:after="0" w:line="240" w:lineRule="auto"/>
              <w:jc w:val="both"/>
              <w:rPr>
                <w:rFonts w:ascii="Times New Roman" w:hAnsi="Times New Roman"/>
                <w:sz w:val="24"/>
                <w:szCs w:val="24"/>
                <w:lang w:val="ro-RO"/>
              </w:rPr>
            </w:pPr>
            <w:r w:rsidRPr="00CC3B8A">
              <w:rPr>
                <w:rFonts w:ascii="Times New Roman" w:hAnsi="Times New Roman"/>
                <w:sz w:val="24"/>
                <w:szCs w:val="24"/>
              </w:rPr>
              <w:t>Detrminarea IgE specifice în secrețiile nazale</w:t>
            </w:r>
          </w:p>
          <w:p w14:paraId="5934B49A" w14:textId="5037CDD4" w:rsidR="00A86D70" w:rsidRPr="00CC3B8A" w:rsidRDefault="001701A0" w:rsidP="00EC5E4E">
            <w:pPr>
              <w:pStyle w:val="1"/>
              <w:numPr>
                <w:ilvl w:val="0"/>
                <w:numId w:val="37"/>
              </w:numPr>
              <w:spacing w:after="0" w:line="240" w:lineRule="auto"/>
              <w:jc w:val="both"/>
              <w:rPr>
                <w:rFonts w:ascii="Times New Roman" w:hAnsi="Times New Roman"/>
                <w:sz w:val="24"/>
                <w:szCs w:val="24"/>
                <w:lang w:val="ro-RO"/>
              </w:rPr>
            </w:pPr>
            <w:r w:rsidRPr="00CC3B8A">
              <w:rPr>
                <w:rFonts w:ascii="Times New Roman" w:eastAsia="Arial Unicode MS" w:hAnsi="Times New Roman"/>
                <w:sz w:val="24"/>
                <w:szCs w:val="24"/>
                <w:lang w:val="ro-RO"/>
              </w:rPr>
              <w:t>Radiografia/HRCT SPN</w:t>
            </w:r>
            <w:r w:rsidR="00997523">
              <w:rPr>
                <w:rFonts w:ascii="Times New Roman" w:eastAsia="Arial Unicode MS" w:hAnsi="Times New Roman"/>
                <w:sz w:val="24"/>
                <w:szCs w:val="24"/>
                <w:lang w:val="ro-RO"/>
              </w:rPr>
              <w:t xml:space="preserve"> 128 Slices</w:t>
            </w:r>
          </w:p>
          <w:p w14:paraId="56016065" w14:textId="77777777" w:rsidR="00A86D70" w:rsidRPr="00CC3B8A" w:rsidRDefault="001701A0" w:rsidP="00EC5E4E">
            <w:pPr>
              <w:pStyle w:val="1"/>
              <w:numPr>
                <w:ilvl w:val="0"/>
                <w:numId w:val="37"/>
              </w:numPr>
              <w:spacing w:after="0" w:line="240" w:lineRule="auto"/>
              <w:jc w:val="both"/>
              <w:rPr>
                <w:rFonts w:ascii="Times New Roman" w:hAnsi="Times New Roman"/>
                <w:sz w:val="24"/>
                <w:szCs w:val="24"/>
                <w:lang w:val="ro-RO"/>
              </w:rPr>
            </w:pPr>
            <w:r w:rsidRPr="00CC3B8A">
              <w:rPr>
                <w:rFonts w:ascii="Times New Roman" w:eastAsia="Arial Unicode MS" w:hAnsi="Times New Roman"/>
                <w:sz w:val="24"/>
                <w:szCs w:val="24"/>
                <w:lang w:val="ro-RO"/>
              </w:rPr>
              <w:t xml:space="preserve">Rinoscopia </w:t>
            </w:r>
          </w:p>
          <w:p w14:paraId="0DDBE47A" w14:textId="77777777" w:rsidR="00A86D70" w:rsidRPr="00CC3B8A" w:rsidRDefault="00A86D70">
            <w:pPr>
              <w:pStyle w:val="1"/>
              <w:spacing w:after="0" w:line="240" w:lineRule="auto"/>
              <w:ind w:left="1287"/>
              <w:jc w:val="both"/>
              <w:rPr>
                <w:rFonts w:ascii="Times New Roman" w:hAnsi="Times New Roman"/>
                <w:sz w:val="24"/>
                <w:szCs w:val="24"/>
                <w:lang w:val="ro-RO"/>
              </w:rPr>
            </w:pPr>
          </w:p>
        </w:tc>
      </w:tr>
    </w:tbl>
    <w:p w14:paraId="13E13A43" w14:textId="77777777" w:rsidR="00CD458C" w:rsidRDefault="00CD458C">
      <w:pPr>
        <w:tabs>
          <w:tab w:val="left" w:pos="850"/>
        </w:tabs>
        <w:autoSpaceDE w:val="0"/>
        <w:autoSpaceDN w:val="0"/>
        <w:adjustRightInd w:val="0"/>
        <w:spacing w:line="280" w:lineRule="atLeast"/>
        <w:jc w:val="both"/>
        <w:rPr>
          <w:lang w:eastAsia="ru-RU"/>
        </w:rPr>
      </w:pPr>
    </w:p>
    <w:p w14:paraId="7F0AF53A" w14:textId="77777777" w:rsidR="00CD458C" w:rsidRPr="00CC3B8A" w:rsidRDefault="00CD458C">
      <w:pPr>
        <w:tabs>
          <w:tab w:val="left" w:pos="850"/>
        </w:tabs>
        <w:autoSpaceDE w:val="0"/>
        <w:autoSpaceDN w:val="0"/>
        <w:adjustRightInd w:val="0"/>
        <w:spacing w:line="280" w:lineRule="atLeast"/>
        <w:jc w:val="both"/>
        <w:rPr>
          <w:lang w:eastAsia="ru-RU"/>
        </w:rPr>
      </w:pPr>
    </w:p>
    <w:tbl>
      <w:tblPr>
        <w:tblStyle w:val="Tabelgril"/>
        <w:tblW w:w="0" w:type="auto"/>
        <w:tblLook w:val="04A0" w:firstRow="1" w:lastRow="0" w:firstColumn="1" w:lastColumn="0" w:noHBand="0" w:noVBand="1"/>
      </w:tblPr>
      <w:tblGrid>
        <w:gridCol w:w="9350"/>
      </w:tblGrid>
      <w:tr w:rsidR="00A86D70" w:rsidRPr="00CC3B8A" w14:paraId="5D20D830" w14:textId="77777777">
        <w:tc>
          <w:tcPr>
            <w:tcW w:w="9855" w:type="dxa"/>
          </w:tcPr>
          <w:p w14:paraId="6173FFBF" w14:textId="77777777" w:rsidR="00A86D70" w:rsidRPr="00CC3B8A" w:rsidRDefault="001701A0">
            <w:pPr>
              <w:pStyle w:val="headinganchor"/>
              <w:spacing w:after="0" w:afterAutospacing="0"/>
              <w:rPr>
                <w:lang w:val="ro-RO"/>
              </w:rPr>
            </w:pPr>
            <w:r w:rsidRPr="00CC3B8A">
              <w:rPr>
                <w:rStyle w:val="h2"/>
                <w:b/>
                <w:bCs/>
                <w:lang w:val="en-US"/>
              </w:rPr>
              <w:t>Caseta 8. Etapele evaluării pacienților cu RA</w:t>
            </w:r>
            <w:r w:rsidRPr="00CC3B8A">
              <w:rPr>
                <w:rStyle w:val="headingendmark"/>
                <w:lang w:val="ro-RO"/>
              </w:rPr>
              <w:t>:</w:t>
            </w:r>
          </w:p>
          <w:p w14:paraId="3A273ED8" w14:textId="1D058B2F" w:rsidR="00A86D70" w:rsidRPr="00CC3B8A" w:rsidRDefault="001701A0">
            <w:pPr>
              <w:pStyle w:val="Listparagraf"/>
              <w:numPr>
                <w:ilvl w:val="0"/>
                <w:numId w:val="38"/>
              </w:numPr>
              <w:spacing w:before="120" w:after="120" w:line="240" w:lineRule="auto"/>
              <w:ind w:left="0" w:firstLine="357"/>
              <w:jc w:val="both"/>
              <w:rPr>
                <w:b/>
                <w:iCs/>
                <w:lang w:val="ro-RO" w:eastAsia="ru-RU"/>
              </w:rPr>
            </w:pPr>
            <w:r w:rsidRPr="00CC3B8A">
              <w:rPr>
                <w:b/>
                <w:lang w:val="ro-RO" w:eastAsia="ru-RU"/>
              </w:rPr>
              <w:t>Eozinofilia periferică -</w:t>
            </w:r>
            <w:r w:rsidRPr="00CC3B8A">
              <w:rPr>
                <w:lang w:val="ro-RO" w:eastAsia="ru-RU"/>
              </w:rPr>
              <w:t xml:space="preserve"> pacienții cu RA pot avea atât valori ușor crescute (până la 30% cazuri) cât și normale ale eozinofilelor, dar se vor avea în vedere și alte patologii cu manifestări </w:t>
            </w:r>
            <w:r w:rsidR="0038563A">
              <w:rPr>
                <w:lang w:val="ro-RO" w:eastAsia="ru-RU"/>
              </w:rPr>
              <w:t>de</w:t>
            </w:r>
            <w:r w:rsidRPr="00CC3B8A">
              <w:rPr>
                <w:lang w:val="ro-RO" w:eastAsia="ru-RU"/>
              </w:rPr>
              <w:t xml:space="preserve"> eozinofilie periferică (tabelul 2). </w:t>
            </w:r>
          </w:p>
          <w:p w14:paraId="0EA2B2FF" w14:textId="1F63F05F" w:rsidR="00A86D70" w:rsidRPr="00CC3B8A" w:rsidRDefault="001701A0">
            <w:pPr>
              <w:pStyle w:val="Listparagraf"/>
              <w:numPr>
                <w:ilvl w:val="0"/>
                <w:numId w:val="38"/>
              </w:numPr>
              <w:spacing w:before="200" w:line="240" w:lineRule="auto"/>
              <w:ind w:left="0" w:firstLine="360"/>
              <w:jc w:val="both"/>
              <w:rPr>
                <w:b/>
                <w:iCs/>
                <w:lang w:val="ro-RO" w:eastAsia="ru-RU"/>
              </w:rPr>
            </w:pPr>
            <w:r w:rsidRPr="00CC3B8A">
              <w:rPr>
                <w:b/>
                <w:lang w:val="ro-RO" w:eastAsia="ru-RU"/>
              </w:rPr>
              <w:t xml:space="preserve">Examenul microscopic al secrețiilor nazale - </w:t>
            </w:r>
            <w:r w:rsidRPr="00CC3B8A">
              <w:rPr>
                <w:lang w:val="ro-RO" w:eastAsia="ru-RU"/>
              </w:rPr>
              <w:t xml:space="preserve">poate pune în evidență nivele majorate ale eozinofilelor, dar la moment nu se </w:t>
            </w:r>
            <w:r w:rsidR="009B3B76" w:rsidRPr="00CC3B8A">
              <w:rPr>
                <w:lang w:val="ro-RO" w:eastAsia="ru-RU"/>
              </w:rPr>
              <w:t>cunoaşte</w:t>
            </w:r>
            <w:r w:rsidRPr="00CC3B8A">
              <w:rPr>
                <w:lang w:val="ro-RO" w:eastAsia="ru-RU"/>
              </w:rPr>
              <w:t xml:space="preserve"> valoare minimă sugestivă pentru stabilirea diagnosticului de RA. În prezența neutrofilelor sugerează diagnosticul de </w:t>
            </w:r>
            <w:r w:rsidR="009B3B76" w:rsidRPr="00CC3B8A">
              <w:rPr>
                <w:lang w:val="ro-RO" w:eastAsia="ru-RU"/>
              </w:rPr>
              <w:t>rinită</w:t>
            </w:r>
            <w:r w:rsidRPr="00CC3B8A">
              <w:rPr>
                <w:lang w:val="ro-RO" w:eastAsia="ru-RU"/>
              </w:rPr>
              <w:t xml:space="preserve"> infecțioasă.</w:t>
            </w:r>
          </w:p>
          <w:p w14:paraId="12B9A1E7" w14:textId="77777777" w:rsidR="00A86D70" w:rsidRPr="00CC3B8A" w:rsidRDefault="001701A0">
            <w:pPr>
              <w:pStyle w:val="Listparagraf"/>
              <w:numPr>
                <w:ilvl w:val="0"/>
                <w:numId w:val="38"/>
              </w:numPr>
              <w:spacing w:after="0" w:line="240" w:lineRule="auto"/>
              <w:ind w:left="0" w:firstLine="360"/>
              <w:jc w:val="both"/>
              <w:rPr>
                <w:rFonts w:eastAsia="OTNEJMQuadraat"/>
                <w:lang w:val="ro-RO" w:eastAsia="ru-RU"/>
              </w:rPr>
            </w:pPr>
            <w:r w:rsidRPr="00CC3B8A">
              <w:rPr>
                <w:rStyle w:val="Robust"/>
                <w:lang w:val="ro-RO" w:eastAsia="ru-RU"/>
              </w:rPr>
              <w:t xml:space="preserve">Imunoglobulinele E totale serice - </w:t>
            </w:r>
            <w:r w:rsidRPr="00CC3B8A">
              <w:rPr>
                <w:rFonts w:eastAsia="OTNEJMQuadraat"/>
                <w:lang w:val="ro-RO" w:eastAsia="ru-RU"/>
              </w:rPr>
              <w:t xml:space="preserve">pot fi utile pentru a evalua statutul atopic. Testul are o sensibilitate joasă, de aceea se vor avea în vedere și alte patologii cu hiper IgE </w:t>
            </w:r>
            <w:r w:rsidRPr="00CC3B8A">
              <w:rPr>
                <w:lang w:val="ro-RO" w:eastAsia="ru-RU"/>
              </w:rPr>
              <w:t>(tabelul 1) (19).</w:t>
            </w:r>
          </w:p>
          <w:p w14:paraId="7684D668" w14:textId="77777777" w:rsidR="00A86D70" w:rsidRPr="00CC3B8A" w:rsidRDefault="001701A0">
            <w:pPr>
              <w:pStyle w:val="Listparagraf"/>
              <w:numPr>
                <w:ilvl w:val="0"/>
                <w:numId w:val="38"/>
              </w:numPr>
              <w:spacing w:after="0" w:line="240" w:lineRule="auto"/>
              <w:ind w:left="33" w:firstLine="327"/>
              <w:jc w:val="both"/>
              <w:rPr>
                <w:rFonts w:eastAsia="OTNEJMQuadraat"/>
                <w:lang w:val="ro-RO" w:eastAsia="ru-RU"/>
              </w:rPr>
            </w:pPr>
            <w:r w:rsidRPr="00CC3B8A">
              <w:rPr>
                <w:rStyle w:val="Robust"/>
                <w:lang w:val="ro-RO" w:eastAsia="ru-RU"/>
              </w:rPr>
              <w:t>Imunoglobulinele E specifice serice -</w:t>
            </w:r>
            <w:r w:rsidRPr="00CC3B8A">
              <w:rPr>
                <w:lang w:val="ro-RO" w:eastAsia="ru-RU"/>
              </w:rPr>
              <w:t xml:space="preserve"> pot fi aplicate pacienților care nu pot fi supuși testelor alergice cutanate și sunt utile pentru determinarea sensibilizării la alergeni. Nu se recomandă testarea la IgE specifice fără a lua în considerare în prealabil istoricul pacientului. Un test serologic IgE negativ nu exclude în totalitate un diagnostic de RA, în special dacă acesta contrastează cu un istoric clinic convingător.</w:t>
            </w:r>
          </w:p>
          <w:p w14:paraId="61225C86" w14:textId="77777777" w:rsidR="00A86D70" w:rsidRPr="00CC3B8A" w:rsidRDefault="001701A0">
            <w:pPr>
              <w:pStyle w:val="Listparagraf"/>
              <w:numPr>
                <w:ilvl w:val="0"/>
                <w:numId w:val="38"/>
              </w:numPr>
              <w:spacing w:after="0" w:line="240" w:lineRule="auto"/>
              <w:ind w:left="0" w:firstLine="360"/>
              <w:jc w:val="both"/>
              <w:rPr>
                <w:rFonts w:eastAsia="OTNEJMQuadraat"/>
                <w:lang w:val="ro-RO" w:eastAsia="ru-RU"/>
              </w:rPr>
            </w:pPr>
            <w:r w:rsidRPr="00CC3B8A">
              <w:rPr>
                <w:rStyle w:val="Accentuat"/>
                <w:b/>
                <w:bCs/>
                <w:i w:val="0"/>
                <w:lang w:val="ro-RO" w:eastAsia="ru-RU"/>
              </w:rPr>
              <w:t>Testul cutanat</w:t>
            </w:r>
            <w:r w:rsidRPr="00CC3B8A">
              <w:rPr>
                <w:rStyle w:val="Accentuat"/>
                <w:b/>
                <w:bCs/>
                <w:i w:val="0"/>
                <w:lang w:val="en-US" w:eastAsia="ru-RU"/>
              </w:rPr>
              <w:t xml:space="preserve"> </w:t>
            </w:r>
            <w:r w:rsidRPr="00CC3B8A">
              <w:rPr>
                <w:rStyle w:val="Accentuat"/>
                <w:b/>
                <w:bCs/>
                <w:lang w:val="en-US" w:eastAsia="ru-RU"/>
              </w:rPr>
              <w:t>prick</w:t>
            </w:r>
            <w:r w:rsidRPr="00CC3B8A">
              <w:rPr>
                <w:rStyle w:val="Accentuat"/>
                <w:bCs/>
                <w:i w:val="0"/>
                <w:lang w:val="ro-RO" w:eastAsia="ru-RU"/>
              </w:rPr>
              <w:t xml:space="preserve"> va fi considerat pozitiv </w:t>
            </w:r>
            <w:r w:rsidRPr="00CC3B8A">
              <w:rPr>
                <w:szCs w:val="24"/>
                <w:lang w:val="ro-RO" w:eastAsia="ru-RU"/>
              </w:rPr>
              <w:t xml:space="preserve">la o dimensiune a papulei &gt; 3 mm în diametru, </w:t>
            </w:r>
            <w:r w:rsidRPr="00CC3B8A">
              <w:rPr>
                <w:rFonts w:eastAsia="OTNEJMQuadraat"/>
                <w:szCs w:val="24"/>
                <w:lang w:val="ro-RO" w:eastAsia="ru-RU"/>
              </w:rPr>
              <w:t xml:space="preserve">la pacienții fără tratament antihistaminic la momentul testării. Este utilizat pentru diagnosticarea sau confirmarea RA. Este un test relativ ieftin care oferă rezultate aproape instantanee, cu o specificitate și o sensibilitate ridicate, dar aproximativ 15% din rezultate sunt fals pozitive (18). </w:t>
            </w:r>
            <w:r w:rsidRPr="00CC3B8A">
              <w:rPr>
                <w:lang w:val="ro-RO" w:eastAsia="ru-RU"/>
              </w:rPr>
              <w:t>Un test cutanat negativ nu exclude în totalitate un diagnostic de RA, în special dacă acesta contrastează cu un istoric clinic convingător.</w:t>
            </w:r>
          </w:p>
          <w:p w14:paraId="7E446D8C" w14:textId="77777777" w:rsidR="00A86D70" w:rsidRPr="00CC3B8A" w:rsidRDefault="001701A0">
            <w:pPr>
              <w:pStyle w:val="bulletindent1"/>
              <w:numPr>
                <w:ilvl w:val="0"/>
                <w:numId w:val="38"/>
              </w:numPr>
              <w:spacing w:before="27" w:beforeAutospacing="0" w:after="0" w:afterAutospacing="0"/>
              <w:ind w:left="33" w:firstLine="327"/>
              <w:jc w:val="both"/>
              <w:rPr>
                <w:b/>
                <w:lang w:val="ro-RO"/>
              </w:rPr>
            </w:pPr>
            <w:r w:rsidRPr="00CC3B8A">
              <w:rPr>
                <w:b/>
                <w:lang w:val="ro-RO"/>
              </w:rPr>
              <w:lastRenderedPageBreak/>
              <w:t xml:space="preserve">Testarea pentru componente moleculare </w:t>
            </w:r>
            <w:r w:rsidRPr="00CC3B8A">
              <w:rPr>
                <w:lang w:val="ro-RO"/>
              </w:rPr>
              <w:t xml:space="preserve">definește cu precizie inflamația de tip IgE și distinge, la pacienții polisensibilizați, sensibilizarea reală (IgE la molecule alergene majore, </w:t>
            </w:r>
            <w:r w:rsidR="007F7372" w:rsidRPr="00CC3B8A">
              <w:rPr>
                <w:lang w:val="ro-RO"/>
              </w:rPr>
              <w:t>„specifice sursei</w:t>
            </w:r>
            <w:r w:rsidRPr="00CC3B8A">
              <w:rPr>
                <w:lang w:val="ro-RO"/>
              </w:rPr>
              <w:t>”) de sensibilizarea aparentă, datorată moleculelor cu reacție încrucișată (de exemplu, profilina, albumina serică, tropomiozina, CCD) împărtășite de multe surse alergene. Are un impact puternic asupra preciziei prescrierii tratamentului alergen-specific (anexa 6) (9).</w:t>
            </w:r>
          </w:p>
          <w:p w14:paraId="222B9124" w14:textId="77777777" w:rsidR="00A86D70" w:rsidRPr="00CC3B8A" w:rsidRDefault="001701A0">
            <w:pPr>
              <w:pStyle w:val="bulletindent1"/>
              <w:numPr>
                <w:ilvl w:val="0"/>
                <w:numId w:val="38"/>
              </w:numPr>
              <w:spacing w:before="27" w:beforeAutospacing="0" w:after="0" w:afterAutospacing="0"/>
              <w:ind w:left="0" w:firstLine="360"/>
              <w:jc w:val="both"/>
              <w:rPr>
                <w:lang w:val="ro-RO"/>
              </w:rPr>
            </w:pPr>
            <w:r w:rsidRPr="00CC3B8A">
              <w:rPr>
                <w:b/>
                <w:lang w:val="ro-RO"/>
              </w:rPr>
              <w:t xml:space="preserve">Testul de activare a bazofilelor - </w:t>
            </w:r>
            <w:r w:rsidRPr="00CC3B8A">
              <w:rPr>
                <w:lang w:val="ro-RO"/>
              </w:rPr>
              <w:t xml:space="preserve">este considerat un test de diagnostic </w:t>
            </w:r>
            <w:r w:rsidRPr="00CC3B8A">
              <w:rPr>
                <w:i/>
                <w:lang w:val="ro-RO"/>
              </w:rPr>
              <w:t>in vitro</w:t>
            </w:r>
            <w:r w:rsidRPr="00CC3B8A">
              <w:rPr>
                <w:lang w:val="ro-RO"/>
              </w:rPr>
              <w:t xml:space="preserve"> eficient pentru diagnosticul diferențial dificil al RA, precum și pentru diagnosticarea LAR.</w:t>
            </w:r>
          </w:p>
          <w:p w14:paraId="7C6BE086" w14:textId="77777777" w:rsidR="00A86D70" w:rsidRPr="00CC3B8A" w:rsidRDefault="001701A0">
            <w:pPr>
              <w:pStyle w:val="bulletindent1"/>
              <w:numPr>
                <w:ilvl w:val="0"/>
                <w:numId w:val="38"/>
              </w:numPr>
              <w:spacing w:before="27" w:beforeAutospacing="0" w:after="0" w:afterAutospacing="0"/>
              <w:ind w:left="0" w:firstLine="360"/>
              <w:jc w:val="both"/>
              <w:rPr>
                <w:lang w:val="ro-RO"/>
              </w:rPr>
            </w:pPr>
            <w:r w:rsidRPr="00CC3B8A">
              <w:rPr>
                <w:b/>
                <w:lang w:val="ro-RO"/>
              </w:rPr>
              <w:t>D</w:t>
            </w:r>
            <w:r w:rsidRPr="005914B8">
              <w:rPr>
                <w:b/>
                <w:lang w:val="en-US"/>
              </w:rPr>
              <w:t>etrminarea IgE specifice în secrețiile nazale</w:t>
            </w:r>
            <w:r w:rsidRPr="00CC3B8A">
              <w:rPr>
                <w:b/>
                <w:lang w:val="ro-RO"/>
              </w:rPr>
              <w:t xml:space="preserve"> - </w:t>
            </w:r>
            <w:r w:rsidRPr="00CC3B8A">
              <w:rPr>
                <w:lang w:val="ro-RO"/>
              </w:rPr>
              <w:t>este o opțiune la pacienții de RA locală pentru a susține acest diagnostic și a ghida AIT dacă terapiile farmacologice sunt inadecvate.</w:t>
            </w:r>
          </w:p>
          <w:p w14:paraId="51917BB3" w14:textId="77777777" w:rsidR="00A86D70" w:rsidRPr="00CC3B8A" w:rsidRDefault="001701A0">
            <w:pPr>
              <w:pStyle w:val="bulletindent1"/>
              <w:numPr>
                <w:ilvl w:val="0"/>
                <w:numId w:val="38"/>
              </w:numPr>
              <w:spacing w:before="27" w:beforeAutospacing="0" w:after="0" w:afterAutospacing="0"/>
              <w:ind w:left="0" w:firstLine="360"/>
              <w:jc w:val="both"/>
              <w:rPr>
                <w:lang w:val="ro-RO"/>
              </w:rPr>
            </w:pPr>
            <w:r w:rsidRPr="00CC3B8A">
              <w:rPr>
                <w:rFonts w:eastAsia="OTNEJMQuadraat"/>
                <w:b/>
                <w:lang w:val="ro-RO"/>
              </w:rPr>
              <w:t xml:space="preserve">Spirometria: </w:t>
            </w:r>
            <w:r w:rsidRPr="00CC3B8A">
              <w:rPr>
                <w:rFonts w:eastAsia="OTNEJMQuadraat"/>
                <w:lang w:val="ro-RO"/>
              </w:rPr>
              <w:t>sindrom obstructiv reversibil în cazul diagnosticului de astm co-prezent.</w:t>
            </w:r>
          </w:p>
          <w:p w14:paraId="55436827" w14:textId="77777777" w:rsidR="00A86D70" w:rsidRPr="00CC3B8A" w:rsidRDefault="001701A0">
            <w:pPr>
              <w:pStyle w:val="bulletindent1"/>
              <w:numPr>
                <w:ilvl w:val="0"/>
                <w:numId w:val="38"/>
              </w:numPr>
              <w:spacing w:before="0" w:beforeAutospacing="0" w:after="0" w:afterAutospacing="0"/>
              <w:ind w:left="0" w:firstLine="357"/>
              <w:jc w:val="both"/>
              <w:rPr>
                <w:b/>
                <w:lang w:val="ro-RO"/>
              </w:rPr>
            </w:pPr>
            <w:r w:rsidRPr="00CC3B8A">
              <w:rPr>
                <w:b/>
                <w:lang w:val="ro-RO"/>
              </w:rPr>
              <w:t xml:space="preserve">Rinoscopia: </w:t>
            </w:r>
            <w:r w:rsidRPr="00CC3B8A">
              <w:rPr>
                <w:lang w:val="ro-RO"/>
              </w:rPr>
              <w:t>nu există semne definitive de RA, dar permite diagnosticul diferențial al patologiei endonasale ale mucoasei sau al defectelor de structură, precum și evidențierea complicațiilor ale RA.</w:t>
            </w:r>
          </w:p>
          <w:p w14:paraId="15FF901D" w14:textId="7E3E5417" w:rsidR="00A86D70" w:rsidRPr="00CC3B8A" w:rsidRDefault="001701A0">
            <w:pPr>
              <w:pStyle w:val="bulletindent1"/>
              <w:numPr>
                <w:ilvl w:val="0"/>
                <w:numId w:val="38"/>
              </w:numPr>
              <w:spacing w:before="0" w:beforeAutospacing="0" w:after="0" w:afterAutospacing="0"/>
              <w:ind w:left="0" w:firstLine="357"/>
              <w:jc w:val="both"/>
              <w:rPr>
                <w:b/>
                <w:lang w:val="ro-RO"/>
              </w:rPr>
            </w:pPr>
            <w:r w:rsidRPr="00CC3B8A">
              <w:rPr>
                <w:b/>
                <w:lang w:val="ro-RO"/>
              </w:rPr>
              <w:t>Examenul radiologic/HRCT SPN</w:t>
            </w:r>
            <w:r w:rsidRPr="00CC3B8A">
              <w:rPr>
                <w:lang w:val="ro-RO"/>
              </w:rPr>
              <w:t xml:space="preserve"> </w:t>
            </w:r>
            <w:r w:rsidR="00AA58AA" w:rsidRPr="00AA58AA">
              <w:rPr>
                <w:b/>
                <w:lang w:val="ro-RO"/>
              </w:rPr>
              <w:t>128 Slices</w:t>
            </w:r>
            <w:r w:rsidR="00AA58AA">
              <w:rPr>
                <w:lang w:val="ro-RO"/>
              </w:rPr>
              <w:t xml:space="preserve"> </w:t>
            </w:r>
            <w:r w:rsidRPr="00CC3B8A">
              <w:rPr>
                <w:lang w:val="ro-RO"/>
              </w:rPr>
              <w:t>de rutină nu este recomandat pentru diagnosticarea RA. Poate fi util în cazul diagnosticului diferențial dificil sau în evaluarea complicațiilor (5).</w:t>
            </w:r>
          </w:p>
          <w:p w14:paraId="08486A40" w14:textId="77777777" w:rsidR="00A86D70" w:rsidRPr="00CC3B8A" w:rsidRDefault="00A86D70">
            <w:pPr>
              <w:pStyle w:val="Listparagraf"/>
              <w:spacing w:after="0" w:line="240" w:lineRule="auto"/>
              <w:ind w:left="360"/>
              <w:jc w:val="both"/>
              <w:rPr>
                <w:lang w:val="ro-RO" w:eastAsia="ru-RU"/>
              </w:rPr>
            </w:pPr>
          </w:p>
        </w:tc>
      </w:tr>
    </w:tbl>
    <w:p w14:paraId="50129974" w14:textId="77777777" w:rsidR="00A86D70" w:rsidRPr="00CC3B8A" w:rsidRDefault="00A86D70">
      <w:pPr>
        <w:pStyle w:val="BodyText1"/>
        <w:ind w:left="720" w:firstLine="0"/>
        <w:rPr>
          <w:rFonts w:cs="Times New Roman"/>
          <w:color w:val="auto"/>
          <w:szCs w:val="24"/>
          <w:highlight w:val="yellow"/>
          <w:lang w:val="ro-RO" w:eastAsia="ru-RU"/>
        </w:rPr>
      </w:pPr>
    </w:p>
    <w:tbl>
      <w:tblPr>
        <w:tblStyle w:val="Tabelgril"/>
        <w:tblW w:w="0" w:type="auto"/>
        <w:tblLook w:val="04A0" w:firstRow="1" w:lastRow="0" w:firstColumn="1" w:lastColumn="0" w:noHBand="0" w:noVBand="1"/>
      </w:tblPr>
      <w:tblGrid>
        <w:gridCol w:w="9350"/>
      </w:tblGrid>
      <w:tr w:rsidR="00A86D70" w:rsidRPr="00CC3B8A" w14:paraId="2379081A" w14:textId="77777777">
        <w:tc>
          <w:tcPr>
            <w:tcW w:w="9855" w:type="dxa"/>
          </w:tcPr>
          <w:p w14:paraId="7495E62E" w14:textId="77777777" w:rsidR="00A86D70" w:rsidRPr="00CC3B8A" w:rsidRDefault="001701A0">
            <w:pPr>
              <w:spacing w:after="200"/>
              <w:jc w:val="both"/>
              <w:rPr>
                <w:lang w:eastAsia="ru-RU"/>
              </w:rPr>
            </w:pPr>
            <w:r w:rsidRPr="00CC3B8A">
              <w:rPr>
                <w:rStyle w:val="h2"/>
                <w:b/>
                <w:bCs/>
                <w:lang w:eastAsia="ru-RU"/>
              </w:rPr>
              <w:t>Caseta 9. Diagnosticul rinitei alergice locale (LAR)</w:t>
            </w:r>
            <w:r w:rsidRPr="00CC3B8A">
              <w:rPr>
                <w:b/>
                <w:lang w:eastAsia="ru-RU"/>
              </w:rPr>
              <w:t>:</w:t>
            </w:r>
          </w:p>
          <w:p w14:paraId="35AC7A42" w14:textId="77777777" w:rsidR="00A86D70" w:rsidRPr="00CC3B8A" w:rsidRDefault="001701A0">
            <w:pPr>
              <w:jc w:val="both"/>
              <w:rPr>
                <w:rStyle w:val="h2"/>
                <w:bCs/>
                <w:lang w:eastAsia="ru-RU"/>
              </w:rPr>
            </w:pPr>
            <w:r w:rsidRPr="00CC3B8A">
              <w:rPr>
                <w:lang w:eastAsia="ru-RU"/>
              </w:rPr>
              <w:t>-</w:t>
            </w:r>
            <w:r w:rsidRPr="00CC3B8A">
              <w:rPr>
                <w:rStyle w:val="h2"/>
                <w:b/>
                <w:bCs/>
                <w:lang w:eastAsia="ru-RU"/>
              </w:rPr>
              <w:t xml:space="preserve"> </w:t>
            </w:r>
            <w:r w:rsidRPr="00CC3B8A">
              <w:rPr>
                <w:lang w:val="en-US" w:eastAsia="ru-RU"/>
              </w:rPr>
              <w:t>studiile au arătat că RA locală ar reprezenta aproximativ 26% din toate cazurile de rinită şi până la 70% din cazurile de rinită non-alergică.</w:t>
            </w:r>
          </w:p>
          <w:p w14:paraId="34DB0015" w14:textId="77777777" w:rsidR="00A86D70" w:rsidRPr="00CC3B8A" w:rsidRDefault="001701A0">
            <w:pPr>
              <w:jc w:val="both"/>
              <w:rPr>
                <w:rStyle w:val="h2"/>
                <w:bCs/>
                <w:lang w:eastAsia="ru-RU"/>
              </w:rPr>
            </w:pPr>
            <w:r w:rsidRPr="00CC3B8A">
              <w:rPr>
                <w:rStyle w:val="h2"/>
                <w:bCs/>
                <w:lang w:eastAsia="ru-RU"/>
              </w:rPr>
              <w:t>- trebuie suspectată la pacienții cu simptome sugestive de rinită alergică, dar fără sensibilitate la un alergen detectată prin teste alergologice comune: SPT, IgE specifice în ser sau testare la componente moleculare.</w:t>
            </w:r>
          </w:p>
          <w:p w14:paraId="509EF1C1" w14:textId="77777777" w:rsidR="00A86D70" w:rsidRPr="00CC3B8A" w:rsidRDefault="001701A0">
            <w:pPr>
              <w:jc w:val="both"/>
              <w:rPr>
                <w:lang w:eastAsia="ru-RU"/>
              </w:rPr>
            </w:pPr>
            <w:r w:rsidRPr="00CC3B8A">
              <w:rPr>
                <w:rStyle w:val="h2"/>
                <w:bCs/>
                <w:lang w:eastAsia="ru-RU"/>
              </w:rPr>
              <w:t>- diagnosticul poate fi confirmat printr-un test de provocare nazală (disponibil doar în unele clinici specializate) sau prin detectarea IgE specifice alergenului în mucoasa nazală (14,19).</w:t>
            </w:r>
            <w:r w:rsidRPr="00CC3B8A">
              <w:rPr>
                <w:lang w:eastAsia="ru-RU"/>
              </w:rPr>
              <w:t xml:space="preserve"> </w:t>
            </w:r>
          </w:p>
          <w:p w14:paraId="7CAD67EE" w14:textId="77777777" w:rsidR="00A86D70" w:rsidRPr="00CC3B8A" w:rsidRDefault="00A86D70">
            <w:pPr>
              <w:jc w:val="both"/>
              <w:rPr>
                <w:lang w:eastAsia="ru-RU"/>
              </w:rPr>
            </w:pPr>
          </w:p>
        </w:tc>
      </w:tr>
    </w:tbl>
    <w:p w14:paraId="7538A3FC" w14:textId="77777777" w:rsidR="00A86D70" w:rsidRDefault="00A86D70">
      <w:pPr>
        <w:rPr>
          <w:b/>
          <w:i/>
        </w:rPr>
      </w:pPr>
    </w:p>
    <w:p w14:paraId="4B4C1DE5" w14:textId="77777777" w:rsidR="00CD458C" w:rsidRPr="00CC3B8A" w:rsidRDefault="00CD458C">
      <w:pPr>
        <w:rPr>
          <w:b/>
          <w:i/>
        </w:rPr>
      </w:pPr>
    </w:p>
    <w:tbl>
      <w:tblPr>
        <w:tblStyle w:val="Tabelgril"/>
        <w:tblW w:w="0" w:type="auto"/>
        <w:tblLook w:val="04A0" w:firstRow="1" w:lastRow="0" w:firstColumn="1" w:lastColumn="0" w:noHBand="0" w:noVBand="1"/>
      </w:tblPr>
      <w:tblGrid>
        <w:gridCol w:w="9350"/>
      </w:tblGrid>
      <w:tr w:rsidR="00A86D70" w:rsidRPr="00CC3B8A" w14:paraId="7D712A18" w14:textId="77777777" w:rsidTr="002546ED">
        <w:tc>
          <w:tcPr>
            <w:tcW w:w="9350" w:type="dxa"/>
          </w:tcPr>
          <w:p w14:paraId="18F7F2E2" w14:textId="77777777" w:rsidR="00A86D70" w:rsidRPr="00CC3B8A" w:rsidRDefault="001701A0">
            <w:pPr>
              <w:spacing w:after="200"/>
              <w:rPr>
                <w:rStyle w:val="h2"/>
                <w:b/>
                <w:bCs/>
                <w:lang w:eastAsia="ru-RU"/>
              </w:rPr>
            </w:pPr>
            <w:r w:rsidRPr="00CC3B8A">
              <w:rPr>
                <w:rStyle w:val="h2"/>
                <w:b/>
                <w:bCs/>
                <w:lang w:eastAsia="ru-RU"/>
              </w:rPr>
              <w:t xml:space="preserve">Caseta 10. Diagnosticul </w:t>
            </w:r>
            <w:r w:rsidRPr="00CC3B8A">
              <w:rPr>
                <w:b/>
                <w:lang w:eastAsia="ru-RU"/>
              </w:rPr>
              <w:t>bolii respiratorii exacerbate de AINS</w:t>
            </w:r>
            <w:r w:rsidRPr="00CC3B8A">
              <w:rPr>
                <w:rStyle w:val="h2"/>
                <w:b/>
                <w:bCs/>
                <w:lang w:eastAsia="ru-RU"/>
              </w:rPr>
              <w:t xml:space="preserve"> (N-ERD):</w:t>
            </w:r>
          </w:p>
          <w:p w14:paraId="7B2D9726" w14:textId="74D193E7" w:rsidR="00A86D70" w:rsidRPr="005914B8" w:rsidRDefault="001701A0">
            <w:pPr>
              <w:pStyle w:val="Listparagraf"/>
              <w:numPr>
                <w:ilvl w:val="0"/>
                <w:numId w:val="35"/>
              </w:numPr>
              <w:spacing w:line="240" w:lineRule="auto"/>
              <w:ind w:left="34" w:firstLine="329"/>
              <w:jc w:val="both"/>
              <w:rPr>
                <w:b/>
                <w:bCs/>
                <w:szCs w:val="24"/>
                <w:lang w:val="en-US" w:eastAsia="ru-RU"/>
              </w:rPr>
            </w:pPr>
            <w:r w:rsidRPr="005914B8">
              <w:rPr>
                <w:rFonts w:cs="Kepler Std"/>
                <w:lang w:val="en-US" w:eastAsia="ru-RU"/>
              </w:rPr>
              <w:t>Boala respiratorie exacerbată de AINS (anterior numită sindrom Widal, triada Samter, astm indus de a</w:t>
            </w:r>
            <w:r w:rsidR="0038563A">
              <w:rPr>
                <w:rFonts w:cs="Kepler Std"/>
                <w:lang w:val="en-US" w:eastAsia="ru-RU"/>
              </w:rPr>
              <w:t>cid scetilsalicilic</w:t>
            </w:r>
            <w:r w:rsidRPr="005914B8">
              <w:rPr>
                <w:rFonts w:cs="Kepler Std"/>
                <w:lang w:val="en-US" w:eastAsia="ru-RU"/>
              </w:rPr>
              <w:t xml:space="preserve"> sau boala respiratorie exacerbată de a</w:t>
            </w:r>
            <w:r w:rsidR="0038563A">
              <w:rPr>
                <w:rFonts w:cs="Kepler Std"/>
                <w:lang w:val="en-US" w:eastAsia="ru-RU"/>
              </w:rPr>
              <w:t>cid acetilsalicilic</w:t>
            </w:r>
            <w:r w:rsidRPr="005914B8">
              <w:rPr>
                <w:rFonts w:cs="Kepler Std"/>
                <w:lang w:val="en-US" w:eastAsia="ru-RU"/>
              </w:rPr>
              <w:t xml:space="preserve">), reprezintă un sindrom clinic caracterizat prin obstrucție bronșică, dispnee și/sau congestie nazală/rinoree, la pacienții cu o boală respiratorie cronică subiacentă a căilor respiratorii și </w:t>
            </w:r>
            <w:r w:rsidR="009B3B76" w:rsidRPr="005914B8">
              <w:rPr>
                <w:rFonts w:cs="Kepler Std"/>
                <w:lang w:val="en-US" w:eastAsia="ru-RU"/>
              </w:rPr>
              <w:t>hipersensibilitate</w:t>
            </w:r>
            <w:r w:rsidRPr="005914B8">
              <w:rPr>
                <w:rFonts w:cs="Kepler Std"/>
                <w:lang w:val="en-US" w:eastAsia="ru-RU"/>
              </w:rPr>
              <w:t xml:space="preserve"> la a</w:t>
            </w:r>
            <w:r w:rsidR="0038563A">
              <w:rPr>
                <w:rFonts w:cs="Kepler Std"/>
                <w:lang w:val="en-US" w:eastAsia="ru-RU"/>
              </w:rPr>
              <w:t>cid acetilsalicilic</w:t>
            </w:r>
            <w:r w:rsidRPr="005914B8">
              <w:rPr>
                <w:rFonts w:cs="Kepler Std"/>
                <w:lang w:val="en-US" w:eastAsia="ru-RU"/>
              </w:rPr>
              <w:t xml:space="preserve"> și/sau antiinflamatoare neste</w:t>
            </w:r>
            <w:r w:rsidRPr="005914B8">
              <w:rPr>
                <w:rFonts w:cs="Kepler Std"/>
                <w:lang w:val="en-US" w:eastAsia="ru-RU"/>
              </w:rPr>
              <w:softHyphen/>
              <w:t>roidiene (inhibitori ai COX-1), cu apariția sau agravarea simptomelor respiratorii în urma expunerii la aceste medicamente</w:t>
            </w:r>
            <w:r w:rsidRPr="00CC3B8A">
              <w:rPr>
                <w:rFonts w:cs="Kepler Std"/>
                <w:lang w:val="ro-RO" w:eastAsia="ru-RU"/>
              </w:rPr>
              <w:t xml:space="preserve"> (20)</w:t>
            </w:r>
            <w:r w:rsidRPr="005914B8">
              <w:rPr>
                <w:rFonts w:cs="Kepler Std"/>
                <w:lang w:val="en-US" w:eastAsia="ru-RU"/>
              </w:rPr>
              <w:t>.</w:t>
            </w:r>
          </w:p>
          <w:p w14:paraId="1F0C7ED9" w14:textId="20C75CD0" w:rsidR="00A86D70" w:rsidRPr="005914B8" w:rsidRDefault="001701A0">
            <w:pPr>
              <w:pStyle w:val="Listparagraf"/>
              <w:numPr>
                <w:ilvl w:val="0"/>
                <w:numId w:val="35"/>
              </w:numPr>
              <w:spacing w:after="0" w:line="240" w:lineRule="auto"/>
              <w:ind w:left="34" w:firstLine="329"/>
              <w:jc w:val="both"/>
              <w:rPr>
                <w:b/>
                <w:bCs/>
                <w:szCs w:val="24"/>
                <w:lang w:val="en-US" w:eastAsia="ru-RU"/>
              </w:rPr>
            </w:pPr>
            <w:r w:rsidRPr="005914B8">
              <w:rPr>
                <w:rFonts w:cs="Kepler Std"/>
                <w:szCs w:val="24"/>
                <w:lang w:val="en-US" w:eastAsia="ru-RU"/>
              </w:rPr>
              <w:t>N-ERD afectează în medie 1/10 din adulții care pre</w:t>
            </w:r>
            <w:r w:rsidRPr="005914B8">
              <w:rPr>
                <w:rFonts w:cs="Kepler Std"/>
                <w:szCs w:val="24"/>
                <w:lang w:val="en-US" w:eastAsia="ru-RU"/>
              </w:rPr>
              <w:softHyphen/>
              <w:t>zintă concomitent astm și rinosinuzită cronică cu polipoză nazală</w:t>
            </w:r>
            <w:r w:rsidRPr="00CC3B8A">
              <w:rPr>
                <w:rFonts w:cs="Kepler Std"/>
                <w:szCs w:val="24"/>
                <w:lang w:val="ro-RO" w:eastAsia="ru-RU"/>
              </w:rPr>
              <w:t xml:space="preserve"> </w:t>
            </w:r>
            <w:r w:rsidRPr="005914B8">
              <w:rPr>
                <w:rStyle w:val="A15"/>
                <w:color w:val="auto"/>
                <w:sz w:val="24"/>
                <w:szCs w:val="24"/>
                <w:lang w:val="en-US" w:eastAsia="ru-RU"/>
              </w:rPr>
              <w:t>(2</w:t>
            </w:r>
            <w:r w:rsidRPr="00CC3B8A">
              <w:rPr>
                <w:rStyle w:val="A15"/>
                <w:color w:val="auto"/>
                <w:sz w:val="24"/>
                <w:szCs w:val="24"/>
                <w:lang w:val="ro-RO" w:eastAsia="ru-RU"/>
              </w:rPr>
              <w:t>1</w:t>
            </w:r>
            <w:r w:rsidRPr="005914B8">
              <w:rPr>
                <w:rStyle w:val="A15"/>
                <w:color w:val="auto"/>
                <w:sz w:val="24"/>
                <w:szCs w:val="24"/>
                <w:lang w:val="en-US" w:eastAsia="ru-RU"/>
              </w:rPr>
              <w:t>)</w:t>
            </w:r>
            <w:r w:rsidRPr="005914B8">
              <w:rPr>
                <w:rFonts w:cs="Kepler Std"/>
                <w:szCs w:val="24"/>
                <w:lang w:val="en-US" w:eastAsia="ru-RU"/>
              </w:rPr>
              <w:t xml:space="preserve">. Hipersensibilitatea la AINS este </w:t>
            </w:r>
            <w:proofErr w:type="spellStart"/>
            <w:r w:rsidR="00666A56" w:rsidRPr="005914B8">
              <w:rPr>
                <w:rFonts w:cs="Kepler Std"/>
                <w:szCs w:val="24"/>
                <w:lang w:val="en-US" w:eastAsia="ru-RU"/>
              </w:rPr>
              <w:t>evidențiată</w:t>
            </w:r>
            <w:proofErr w:type="spellEnd"/>
            <w:r w:rsidRPr="005914B8">
              <w:rPr>
                <w:rFonts w:cs="Kepler Std"/>
                <w:szCs w:val="24"/>
                <w:lang w:val="en-US" w:eastAsia="ru-RU"/>
              </w:rPr>
              <w:t xml:space="preserve"> și la aproximativ 20% dintre pacienții cu astm și până la 40% la cei cu polipoză nazală recurentă</w:t>
            </w:r>
            <w:r w:rsidRPr="00CC3B8A">
              <w:rPr>
                <w:rFonts w:cs="Kepler Std"/>
                <w:szCs w:val="24"/>
                <w:lang w:val="ro-RO" w:eastAsia="ru-RU"/>
              </w:rPr>
              <w:t xml:space="preserve"> </w:t>
            </w:r>
            <w:r w:rsidRPr="005914B8">
              <w:rPr>
                <w:rStyle w:val="A15"/>
                <w:color w:val="auto"/>
                <w:sz w:val="24"/>
                <w:szCs w:val="24"/>
                <w:lang w:val="en-US" w:eastAsia="ru-RU"/>
              </w:rPr>
              <w:t>(</w:t>
            </w:r>
            <w:r w:rsidRPr="00CC3B8A">
              <w:rPr>
                <w:rStyle w:val="A15"/>
                <w:color w:val="auto"/>
                <w:sz w:val="24"/>
                <w:szCs w:val="24"/>
                <w:lang w:val="ro-RO" w:eastAsia="ru-RU"/>
              </w:rPr>
              <w:t>22,23</w:t>
            </w:r>
            <w:r w:rsidRPr="005914B8">
              <w:rPr>
                <w:rStyle w:val="A15"/>
                <w:color w:val="auto"/>
                <w:sz w:val="24"/>
                <w:szCs w:val="24"/>
                <w:lang w:val="en-US" w:eastAsia="ru-RU"/>
              </w:rPr>
              <w:t>)</w:t>
            </w:r>
            <w:r w:rsidRPr="005914B8">
              <w:rPr>
                <w:rFonts w:cs="Kepler Std"/>
                <w:szCs w:val="24"/>
                <w:lang w:val="en-US" w:eastAsia="ru-RU"/>
              </w:rPr>
              <w:t>.</w:t>
            </w:r>
          </w:p>
          <w:p w14:paraId="3D6B0FFE" w14:textId="604C8F2A" w:rsidR="00A86D70" w:rsidRPr="00CC3B8A" w:rsidRDefault="001701A0">
            <w:pPr>
              <w:pStyle w:val="Listparagraf"/>
              <w:numPr>
                <w:ilvl w:val="0"/>
                <w:numId w:val="35"/>
              </w:numPr>
              <w:spacing w:after="0" w:line="240" w:lineRule="auto"/>
              <w:ind w:left="34" w:firstLine="329"/>
              <w:jc w:val="both"/>
              <w:rPr>
                <w:rStyle w:val="A15"/>
                <w:rFonts w:cstheme="minorBidi"/>
                <w:color w:val="auto"/>
                <w:sz w:val="24"/>
                <w:szCs w:val="22"/>
                <w:lang w:val="ro-RO" w:eastAsia="ru-RU"/>
              </w:rPr>
            </w:pPr>
            <w:r w:rsidRPr="005914B8">
              <w:rPr>
                <w:rFonts w:cs="Kepler Std"/>
                <w:szCs w:val="24"/>
                <w:lang w:val="en-US" w:eastAsia="ru-RU"/>
              </w:rPr>
              <w:t>Diagnosticul este susținut de testul de provocare la a</w:t>
            </w:r>
            <w:r w:rsidR="0038563A">
              <w:rPr>
                <w:rFonts w:cs="Kepler Std"/>
                <w:szCs w:val="24"/>
                <w:lang w:val="en-US" w:eastAsia="ru-RU"/>
              </w:rPr>
              <w:t>cid acetilsalicilic</w:t>
            </w:r>
            <w:r w:rsidRPr="005914B8">
              <w:rPr>
                <w:rFonts w:cs="Kepler Std"/>
                <w:szCs w:val="24"/>
                <w:lang w:val="en-US" w:eastAsia="ru-RU"/>
              </w:rPr>
              <w:t xml:space="preserve"> sau alte AINS, care </w:t>
            </w:r>
            <w:proofErr w:type="gramStart"/>
            <w:r w:rsidRPr="005914B8">
              <w:rPr>
                <w:rFonts w:cs="Kepler Std"/>
                <w:szCs w:val="24"/>
                <w:lang w:val="en-US" w:eastAsia="ru-RU"/>
              </w:rPr>
              <w:t>are</w:t>
            </w:r>
            <w:proofErr w:type="gramEnd"/>
            <w:r w:rsidRPr="005914B8">
              <w:rPr>
                <w:rFonts w:cs="Kepler Std"/>
                <w:szCs w:val="24"/>
                <w:lang w:val="en-US" w:eastAsia="ru-RU"/>
              </w:rPr>
              <w:t xml:space="preserve"> ca rezultat apariția simptomel</w:t>
            </w:r>
            <w:r w:rsidRPr="00CC3B8A">
              <w:rPr>
                <w:rFonts w:cs="Kepler Std"/>
                <w:szCs w:val="24"/>
                <w:lang w:val="ro-RO" w:eastAsia="ru-RU"/>
              </w:rPr>
              <w:t>or clinic</w:t>
            </w:r>
            <w:r w:rsidRPr="005914B8">
              <w:rPr>
                <w:rFonts w:cs="Kepler Std"/>
                <w:szCs w:val="24"/>
                <w:lang w:val="en-US" w:eastAsia="ru-RU"/>
              </w:rPr>
              <w:t>e sau scăderea FEV</w:t>
            </w:r>
            <w:r w:rsidRPr="005914B8">
              <w:rPr>
                <w:rStyle w:val="A22"/>
                <w:color w:val="auto"/>
                <w:sz w:val="24"/>
                <w:szCs w:val="24"/>
                <w:lang w:val="en-US" w:eastAsia="ru-RU"/>
              </w:rPr>
              <w:t xml:space="preserve">1 </w:t>
            </w:r>
            <w:r w:rsidRPr="005914B8">
              <w:rPr>
                <w:rFonts w:cs="Kepler Std"/>
                <w:szCs w:val="24"/>
                <w:lang w:val="en-US" w:eastAsia="ru-RU"/>
              </w:rPr>
              <w:t>cu mai mult de 20% față de valoarea inițială, de referință. Însă absența reacțiilor strict respiratorii la a</w:t>
            </w:r>
            <w:r w:rsidR="0038563A">
              <w:rPr>
                <w:rFonts w:cs="Kepler Std"/>
                <w:szCs w:val="24"/>
                <w:lang w:val="en-US" w:eastAsia="ru-RU"/>
              </w:rPr>
              <w:t>cid acetilsalicilic</w:t>
            </w:r>
            <w:r w:rsidRPr="005914B8">
              <w:rPr>
                <w:rFonts w:cs="Kepler Std"/>
                <w:szCs w:val="24"/>
                <w:lang w:val="en-US" w:eastAsia="ru-RU"/>
              </w:rPr>
              <w:t xml:space="preserve"> sau alte AINS nu va exclude prezența hipersensibilității</w:t>
            </w:r>
            <w:r w:rsidRPr="00CC3B8A">
              <w:rPr>
                <w:rFonts w:cs="Kepler Std"/>
                <w:szCs w:val="24"/>
                <w:lang w:val="ro-RO" w:eastAsia="ru-RU"/>
              </w:rPr>
              <w:t xml:space="preserve"> </w:t>
            </w:r>
            <w:r w:rsidRPr="005914B8">
              <w:rPr>
                <w:rStyle w:val="A15"/>
                <w:color w:val="auto"/>
                <w:sz w:val="24"/>
                <w:szCs w:val="24"/>
                <w:lang w:val="en-US" w:eastAsia="ru-RU"/>
              </w:rPr>
              <w:t>(2</w:t>
            </w:r>
            <w:r w:rsidRPr="00CC3B8A">
              <w:rPr>
                <w:rStyle w:val="A15"/>
                <w:color w:val="auto"/>
                <w:sz w:val="24"/>
                <w:szCs w:val="24"/>
                <w:lang w:val="ro-RO" w:eastAsia="ru-RU"/>
              </w:rPr>
              <w:t>1</w:t>
            </w:r>
            <w:r w:rsidRPr="005914B8">
              <w:rPr>
                <w:rStyle w:val="A15"/>
                <w:color w:val="auto"/>
                <w:sz w:val="24"/>
                <w:szCs w:val="24"/>
                <w:lang w:val="en-US" w:eastAsia="ru-RU"/>
              </w:rPr>
              <w:t>)</w:t>
            </w:r>
            <w:r w:rsidRPr="00CC3B8A">
              <w:rPr>
                <w:rStyle w:val="A15"/>
                <w:color w:val="auto"/>
                <w:sz w:val="24"/>
                <w:szCs w:val="24"/>
                <w:lang w:val="ro-RO" w:eastAsia="ru-RU"/>
              </w:rPr>
              <w:t>.</w:t>
            </w:r>
          </w:p>
          <w:p w14:paraId="4F514FD9" w14:textId="77777777" w:rsidR="00A86D70" w:rsidRPr="00CC3B8A" w:rsidRDefault="00A86D70">
            <w:pPr>
              <w:pStyle w:val="Listparagraf"/>
              <w:spacing w:after="0" w:line="240" w:lineRule="auto"/>
              <w:ind w:left="363"/>
              <w:jc w:val="both"/>
              <w:rPr>
                <w:lang w:val="ro-RO" w:eastAsia="ru-RU"/>
              </w:rPr>
            </w:pPr>
          </w:p>
        </w:tc>
      </w:tr>
      <w:tr w:rsidR="00A86D70" w:rsidRPr="00CC3B8A" w14:paraId="1272E78A" w14:textId="77777777">
        <w:trPr>
          <w:trHeight w:val="2278"/>
        </w:trPr>
        <w:tc>
          <w:tcPr>
            <w:tcW w:w="9350" w:type="dxa"/>
            <w:tcBorders>
              <w:bottom w:val="single" w:sz="4" w:space="0" w:color="auto"/>
            </w:tcBorders>
          </w:tcPr>
          <w:p w14:paraId="46A64147" w14:textId="77777777" w:rsidR="00A86D70" w:rsidRPr="00CC3B8A" w:rsidRDefault="001701A0">
            <w:pPr>
              <w:rPr>
                <w:b/>
                <w:lang w:eastAsia="ru-RU"/>
              </w:rPr>
            </w:pPr>
            <w:r w:rsidRPr="00CC3B8A">
              <w:rPr>
                <w:b/>
                <w:lang w:eastAsia="ru-RU"/>
              </w:rPr>
              <w:lastRenderedPageBreak/>
              <w:t>Caseta 11. Diagnosticul sindromului polen-alimente (PFAS)</w:t>
            </w:r>
          </w:p>
          <w:p w14:paraId="73231622" w14:textId="77777777" w:rsidR="00A86D70" w:rsidRPr="005914B8" w:rsidRDefault="001701A0">
            <w:pPr>
              <w:pStyle w:val="Listparagraf"/>
              <w:numPr>
                <w:ilvl w:val="0"/>
                <w:numId w:val="35"/>
              </w:numPr>
              <w:spacing w:line="240" w:lineRule="auto"/>
              <w:ind w:left="714" w:hanging="357"/>
              <w:jc w:val="both"/>
              <w:rPr>
                <w:b/>
                <w:szCs w:val="24"/>
                <w:lang w:val="en-US" w:eastAsia="ru-RU"/>
              </w:rPr>
            </w:pPr>
            <w:r w:rsidRPr="00CC3B8A">
              <w:rPr>
                <w:rFonts w:cs="Kepler Std"/>
                <w:szCs w:val="24"/>
                <w:lang w:val="ro-RO" w:eastAsia="ru-RU"/>
              </w:rPr>
              <w:t>patogenetic reprezintă</w:t>
            </w:r>
            <w:r w:rsidRPr="005914B8">
              <w:rPr>
                <w:rFonts w:cs="Kepler Std"/>
                <w:szCs w:val="24"/>
                <w:lang w:val="en-US" w:eastAsia="ru-RU"/>
              </w:rPr>
              <w:t xml:space="preserve"> o alergie respiratorie la polen și de reactivitatea încrucișată ulterioară între polen și epitopi omologi din proteinele alimentare de origine vegetală</w:t>
            </w:r>
            <w:r w:rsidRPr="00CC3B8A">
              <w:rPr>
                <w:rFonts w:cs="Kepler Std"/>
                <w:szCs w:val="24"/>
                <w:lang w:val="ro-RO" w:eastAsia="ru-RU"/>
              </w:rPr>
              <w:t xml:space="preserve"> (anexa 5) (24).</w:t>
            </w:r>
          </w:p>
          <w:p w14:paraId="24151249" w14:textId="77777777" w:rsidR="00A86D70" w:rsidRPr="005914B8" w:rsidRDefault="001701A0">
            <w:pPr>
              <w:pStyle w:val="Listparagraf"/>
              <w:numPr>
                <w:ilvl w:val="0"/>
                <w:numId w:val="35"/>
              </w:numPr>
              <w:spacing w:line="240" w:lineRule="auto"/>
              <w:ind w:left="714" w:hanging="357"/>
              <w:jc w:val="both"/>
              <w:rPr>
                <w:b/>
                <w:szCs w:val="24"/>
                <w:lang w:val="en-US" w:eastAsia="ru-RU"/>
              </w:rPr>
            </w:pPr>
            <w:r w:rsidRPr="005914B8">
              <w:rPr>
                <w:rFonts w:cs="Kepler Std"/>
                <w:szCs w:val="24"/>
                <w:lang w:val="en-US" w:eastAsia="ru-RU"/>
              </w:rPr>
              <w:t>prevalența PFAS este mult mai mare (50-90%) în nordul Europei din cauza alergiei la polenul de mesteacăn, în timp ce în țările mediteraneene, lipsite de mesteacăn și ambrozie, prevalența PFAS pare să fie de aproximativ 20%</w:t>
            </w:r>
            <w:r w:rsidRPr="00CC3B8A">
              <w:rPr>
                <w:rFonts w:cs="Kepler Std"/>
                <w:szCs w:val="24"/>
                <w:lang w:val="ro-RO" w:eastAsia="ru-RU"/>
              </w:rPr>
              <w:t xml:space="preserve"> (24,25).</w:t>
            </w:r>
          </w:p>
          <w:p w14:paraId="576B3EC7" w14:textId="293EE688" w:rsidR="00A86D70" w:rsidRPr="005914B8" w:rsidRDefault="001701A0">
            <w:pPr>
              <w:pStyle w:val="Listparagraf"/>
              <w:numPr>
                <w:ilvl w:val="0"/>
                <w:numId w:val="35"/>
              </w:numPr>
              <w:spacing w:line="240" w:lineRule="auto"/>
              <w:ind w:left="714" w:hanging="357"/>
              <w:jc w:val="both"/>
              <w:rPr>
                <w:b/>
                <w:szCs w:val="24"/>
                <w:lang w:val="en-US" w:eastAsia="ru-RU"/>
              </w:rPr>
            </w:pPr>
            <w:r w:rsidRPr="005914B8">
              <w:rPr>
                <w:rFonts w:cs="Kepler Std"/>
                <w:szCs w:val="24"/>
                <w:lang w:val="en-US" w:eastAsia="ru-RU"/>
              </w:rPr>
              <w:t xml:space="preserve">Simptomele apar la </w:t>
            </w:r>
            <w:proofErr w:type="gramStart"/>
            <w:r w:rsidRPr="005914B8">
              <w:rPr>
                <w:rFonts w:cs="Kepler Std"/>
                <w:szCs w:val="24"/>
                <w:lang w:val="en-US" w:eastAsia="ru-RU"/>
              </w:rPr>
              <w:t>5-10 minute</w:t>
            </w:r>
            <w:proofErr w:type="gramEnd"/>
            <w:r w:rsidRPr="005914B8">
              <w:rPr>
                <w:rFonts w:cs="Kepler Std"/>
                <w:szCs w:val="24"/>
                <w:lang w:val="en-US" w:eastAsia="ru-RU"/>
              </w:rPr>
              <w:t xml:space="preserve"> după consumul de fructe, legume, nuci, leguminoase sau semințe proaspete și se limitează de obicei la mucoasa orofaringiană. Cele mai frecvente simptome orofaringiene sunt: pruritul, paresteziile, angioedemul mucoasei bucale, buzelor, </w:t>
            </w:r>
            <w:r w:rsidR="009B3B76" w:rsidRPr="005914B8">
              <w:rPr>
                <w:rFonts w:cs="Kepler Std"/>
                <w:szCs w:val="24"/>
                <w:lang w:val="en-US" w:eastAsia="ru-RU"/>
              </w:rPr>
              <w:t>limbii</w:t>
            </w:r>
            <w:r w:rsidRPr="005914B8">
              <w:rPr>
                <w:rFonts w:cs="Kepler Std"/>
                <w:szCs w:val="24"/>
                <w:lang w:val="en-US" w:eastAsia="ru-RU"/>
              </w:rPr>
              <w:t>, palatului, faringelui, eritem și vezicule la nivelul mucoasei, laringospasm și disfonie. Aceste simptome durează de obicei de la câteva minute până la o jumătate de oră.</w:t>
            </w:r>
          </w:p>
          <w:p w14:paraId="48544457" w14:textId="61EF58E5" w:rsidR="00A86D70" w:rsidRPr="005914B8" w:rsidRDefault="001701A0">
            <w:pPr>
              <w:pStyle w:val="Listparagraf"/>
              <w:numPr>
                <w:ilvl w:val="0"/>
                <w:numId w:val="35"/>
              </w:numPr>
              <w:spacing w:line="240" w:lineRule="auto"/>
              <w:ind w:left="714" w:hanging="357"/>
              <w:jc w:val="both"/>
              <w:rPr>
                <w:b/>
                <w:szCs w:val="24"/>
                <w:lang w:val="en-US" w:eastAsia="ru-RU"/>
              </w:rPr>
            </w:pPr>
            <w:r w:rsidRPr="005914B8">
              <w:rPr>
                <w:rFonts w:cs="Kepler Std"/>
                <w:szCs w:val="24"/>
                <w:lang w:val="en-US" w:eastAsia="ru-RU"/>
              </w:rPr>
              <w:t xml:space="preserve">În cazul unui pacient cunoscut cu alergie la polen, care asociat prezintă simptome ORL după consumul unor </w:t>
            </w:r>
            <w:proofErr w:type="spellStart"/>
            <w:r w:rsidR="00666A56" w:rsidRPr="005914B8">
              <w:rPr>
                <w:rFonts w:cs="Kepler Std"/>
                <w:szCs w:val="24"/>
                <w:lang w:val="en-US" w:eastAsia="ru-RU"/>
              </w:rPr>
              <w:t>alimente</w:t>
            </w:r>
            <w:proofErr w:type="spellEnd"/>
            <w:r w:rsidRPr="005914B8">
              <w:rPr>
                <w:rFonts w:cs="Kepler Std"/>
                <w:szCs w:val="24"/>
                <w:lang w:val="en-US" w:eastAsia="ru-RU"/>
              </w:rPr>
              <w:t xml:space="preserve">, ar trebui luat în considerare diagnosticul de PFAS. Investigațiile se bazează în primul rând pe testele cutanate </w:t>
            </w:r>
            <w:r w:rsidRPr="005914B8">
              <w:rPr>
                <w:rFonts w:cs="Kepler Std"/>
                <w:i/>
                <w:szCs w:val="24"/>
                <w:lang w:val="en-US" w:eastAsia="ru-RU"/>
              </w:rPr>
              <w:t>prick</w:t>
            </w:r>
            <w:r w:rsidRPr="00CC3B8A">
              <w:rPr>
                <w:rFonts w:cs="Kepler Std"/>
                <w:i/>
                <w:szCs w:val="24"/>
                <w:lang w:val="ro-RO" w:eastAsia="ru-RU"/>
              </w:rPr>
              <w:t xml:space="preserve"> </w:t>
            </w:r>
            <w:r w:rsidRPr="00CC3B8A">
              <w:rPr>
                <w:rFonts w:cs="Kepler Std"/>
                <w:szCs w:val="24"/>
                <w:lang w:val="ro-RO" w:eastAsia="ru-RU"/>
              </w:rPr>
              <w:t>cu alergenii alimentari suspicionați,</w:t>
            </w:r>
            <w:r w:rsidRPr="005914B8">
              <w:rPr>
                <w:rFonts w:cs="Kepler Std"/>
                <w:szCs w:val="24"/>
                <w:lang w:val="en-US" w:eastAsia="ru-RU"/>
              </w:rPr>
              <w:t xml:space="preserve"> alese în funcție de localizarea geografică și de obiceiurile alimentare ale pacientului. </w:t>
            </w:r>
          </w:p>
          <w:p w14:paraId="63CE9498" w14:textId="77777777" w:rsidR="00A86D70" w:rsidRPr="005914B8" w:rsidRDefault="001701A0">
            <w:pPr>
              <w:pStyle w:val="Listparagraf"/>
              <w:numPr>
                <w:ilvl w:val="0"/>
                <w:numId w:val="35"/>
              </w:numPr>
              <w:spacing w:line="240" w:lineRule="auto"/>
              <w:ind w:left="714" w:hanging="357"/>
              <w:jc w:val="both"/>
              <w:rPr>
                <w:b/>
                <w:szCs w:val="24"/>
                <w:lang w:val="en-US" w:eastAsia="ru-RU"/>
              </w:rPr>
            </w:pPr>
            <w:r w:rsidRPr="005914B8">
              <w:rPr>
                <w:rFonts w:cs="Kepler Std"/>
                <w:szCs w:val="24"/>
                <w:lang w:val="en-US" w:eastAsia="ru-RU"/>
              </w:rPr>
              <w:t xml:space="preserve">Un alt test de diagnostic util constă în măsurarea IgE specifice. Testele </w:t>
            </w:r>
            <w:r w:rsidRPr="005914B8">
              <w:rPr>
                <w:rFonts w:cs="Kepler Std"/>
                <w:i/>
                <w:szCs w:val="24"/>
                <w:lang w:val="en-US" w:eastAsia="ru-RU"/>
              </w:rPr>
              <w:t>prick</w:t>
            </w:r>
            <w:r w:rsidRPr="005914B8">
              <w:rPr>
                <w:rFonts w:cs="Kepler Std"/>
                <w:szCs w:val="24"/>
                <w:lang w:val="en-US" w:eastAsia="ru-RU"/>
              </w:rPr>
              <w:t xml:space="preserve"> și măsurarea IgE specifice au o sensibilitate de 70-100%, dar o specificitate moderată (40-70%) (</w:t>
            </w:r>
            <w:r w:rsidRPr="00CC3B8A">
              <w:rPr>
                <w:rFonts w:cs="Kepler Std"/>
                <w:szCs w:val="24"/>
                <w:lang w:val="ro-RO" w:eastAsia="ru-RU"/>
              </w:rPr>
              <w:t>26</w:t>
            </w:r>
            <w:r w:rsidRPr="005914B8">
              <w:rPr>
                <w:rFonts w:cs="Kepler Std"/>
                <w:szCs w:val="24"/>
                <w:lang w:val="en-US" w:eastAsia="ru-RU"/>
              </w:rPr>
              <w:t>).</w:t>
            </w:r>
          </w:p>
          <w:p w14:paraId="07278701" w14:textId="77777777" w:rsidR="00A86D70" w:rsidRPr="005914B8" w:rsidRDefault="001701A0">
            <w:pPr>
              <w:pStyle w:val="Listparagraf"/>
              <w:numPr>
                <w:ilvl w:val="0"/>
                <w:numId w:val="35"/>
              </w:numPr>
              <w:spacing w:line="240" w:lineRule="auto"/>
              <w:ind w:left="714" w:hanging="357"/>
              <w:jc w:val="both"/>
              <w:rPr>
                <w:b/>
                <w:szCs w:val="24"/>
                <w:lang w:val="en-US" w:eastAsia="ru-RU"/>
              </w:rPr>
            </w:pPr>
            <w:r w:rsidRPr="005914B8">
              <w:rPr>
                <w:rFonts w:cs="Kepler Std"/>
                <w:szCs w:val="24"/>
                <w:lang w:val="en-US" w:eastAsia="ru-RU"/>
              </w:rPr>
              <w:t>Diagnosticul bazat pe componente este un instrument util în diagnosticarea PFAS, deoarece oferă profiluri bazate pe proteinele cu reactivitate încrucișată.</w:t>
            </w:r>
          </w:p>
        </w:tc>
      </w:tr>
    </w:tbl>
    <w:p w14:paraId="5D29591F" w14:textId="1C509431" w:rsidR="00A86D70" w:rsidRPr="00CC3B8A" w:rsidRDefault="000E250A">
      <w:pPr>
        <w:pStyle w:val="Titlu4"/>
        <w:rPr>
          <w:i/>
          <w:lang w:val="ro-RO"/>
        </w:rPr>
      </w:pPr>
      <w:r>
        <w:rPr>
          <w:i/>
          <w:lang w:val="ro-RO"/>
        </w:rPr>
        <w:t>C.2.4.4</w:t>
      </w:r>
      <w:r w:rsidR="001701A0" w:rsidRPr="00CC3B8A">
        <w:rPr>
          <w:i/>
          <w:lang w:val="ro-RO"/>
        </w:rPr>
        <w:t xml:space="preserve">. Diagnosticul diferențial </w:t>
      </w:r>
    </w:p>
    <w:tbl>
      <w:tblPr>
        <w:tblStyle w:val="Tabelgril"/>
        <w:tblW w:w="0" w:type="auto"/>
        <w:tblLook w:val="04A0" w:firstRow="1" w:lastRow="0" w:firstColumn="1" w:lastColumn="0" w:noHBand="0" w:noVBand="1"/>
      </w:tblPr>
      <w:tblGrid>
        <w:gridCol w:w="9350"/>
      </w:tblGrid>
      <w:tr w:rsidR="00A86D70" w:rsidRPr="00CC3B8A" w14:paraId="487D7AC5" w14:textId="77777777">
        <w:tc>
          <w:tcPr>
            <w:tcW w:w="9855" w:type="dxa"/>
          </w:tcPr>
          <w:p w14:paraId="164CD8C0" w14:textId="77777777" w:rsidR="00A86D70" w:rsidRPr="00CC3B8A" w:rsidRDefault="001701A0">
            <w:pPr>
              <w:pStyle w:val="CM7"/>
              <w:spacing w:line="240" w:lineRule="auto"/>
              <w:rPr>
                <w:rFonts w:ascii="Times New Roman" w:eastAsia="Arial Unicode MS" w:hAnsi="Times New Roman" w:cs="Times New Roman"/>
                <w:b/>
                <w:i/>
                <w:lang w:val="ro-RO"/>
              </w:rPr>
            </w:pPr>
            <w:r w:rsidRPr="00CC3B8A">
              <w:rPr>
                <w:rFonts w:ascii="Times New Roman" w:hAnsi="Times New Roman" w:cs="Times New Roman"/>
                <w:b/>
                <w:iCs/>
                <w:lang w:val="ro-RO"/>
              </w:rPr>
              <w:t>Caseta 12.</w:t>
            </w:r>
            <w:r w:rsidRPr="00CC3B8A">
              <w:rPr>
                <w:rFonts w:ascii="Times New Roman" w:hAnsi="Times New Roman" w:cs="Times New Roman"/>
                <w:iCs/>
                <w:lang w:val="ro-RO"/>
              </w:rPr>
              <w:t xml:space="preserve"> </w:t>
            </w:r>
            <w:r w:rsidRPr="00CC3B8A">
              <w:rPr>
                <w:rFonts w:ascii="Times New Roman" w:eastAsia="Arial Unicode MS" w:hAnsi="Times New Roman" w:cs="Times New Roman"/>
                <w:b/>
                <w:iCs/>
                <w:lang w:val="ro-RO"/>
              </w:rPr>
              <w:t>Diagnosticul diferențial în RA</w:t>
            </w:r>
          </w:p>
          <w:p w14:paraId="1D23F31A" w14:textId="77777777" w:rsidR="00A86D70" w:rsidRPr="00CC3B8A" w:rsidRDefault="001701A0">
            <w:pPr>
              <w:pStyle w:val="Default"/>
              <w:jc w:val="both"/>
              <w:rPr>
                <w:rFonts w:ascii="Times New Roman" w:hAnsi="Times New Roman" w:cs="Times New Roman"/>
                <w:color w:val="auto"/>
                <w:lang w:val="ro-RO"/>
              </w:rPr>
            </w:pPr>
            <w:r w:rsidRPr="00CC3B8A">
              <w:rPr>
                <w:rFonts w:ascii="Times New Roman" w:hAnsi="Times New Roman" w:cs="Times New Roman"/>
                <w:color w:val="auto"/>
                <w:lang w:val="ro-RO"/>
              </w:rPr>
              <w:t xml:space="preserve"> (Diagnosticul diferențial al RA se concentrează în mare măsură pe entitățile care se caracterizează prin manifestările clinice comune, inclusiv:</w:t>
            </w:r>
          </w:p>
          <w:p w14:paraId="0731EC83" w14:textId="3557E7E0" w:rsidR="00A86D70" w:rsidRPr="00CC3B8A" w:rsidRDefault="001701A0">
            <w:pPr>
              <w:pStyle w:val="Default"/>
              <w:numPr>
                <w:ilvl w:val="0"/>
                <w:numId w:val="39"/>
              </w:numPr>
              <w:ind w:left="0" w:firstLine="360"/>
              <w:jc w:val="both"/>
              <w:rPr>
                <w:rFonts w:ascii="Times New Roman" w:hAnsi="Times New Roman" w:cs="Times New Roman"/>
                <w:color w:val="auto"/>
                <w:lang w:val="ro-RO"/>
              </w:rPr>
            </w:pPr>
            <w:r w:rsidRPr="00CC3B8A">
              <w:rPr>
                <w:rStyle w:val="Robust"/>
                <w:rFonts w:ascii="Times New Roman" w:hAnsi="Times New Roman" w:cs="Times New Roman"/>
                <w:color w:val="auto"/>
                <w:lang w:val="ro-RO"/>
              </w:rPr>
              <w:t>Rinit</w:t>
            </w:r>
            <w:r w:rsidR="0038563A">
              <w:rPr>
                <w:rStyle w:val="Robust"/>
                <w:rFonts w:ascii="Times New Roman" w:hAnsi="Times New Roman" w:cs="Times New Roman"/>
                <w:color w:val="auto"/>
                <w:lang w:val="ro-RO"/>
              </w:rPr>
              <w:t>a</w:t>
            </w:r>
            <w:r w:rsidRPr="00CC3B8A">
              <w:rPr>
                <w:rStyle w:val="Robust"/>
                <w:rFonts w:ascii="Times New Roman" w:hAnsi="Times New Roman" w:cs="Times New Roman"/>
                <w:color w:val="auto"/>
                <w:lang w:val="ro-RO"/>
              </w:rPr>
              <w:t xml:space="preserve"> medicamentoasă -</w:t>
            </w:r>
            <w:r w:rsidRPr="00CC3B8A">
              <w:rPr>
                <w:rFonts w:ascii="Times New Roman" w:hAnsi="Times New Roman" w:cs="Times New Roman"/>
                <w:color w:val="auto"/>
                <w:lang w:val="ro-RO"/>
              </w:rPr>
              <w:t xml:space="preserve"> este o rinită indusă de administrarea prelungită a </w:t>
            </w:r>
            <w:r w:rsidR="001674BC" w:rsidRPr="00ED2B2B">
              <w:rPr>
                <w:rFonts w:ascii="Times New Roman" w:hAnsi="Times New Roman" w:cs="Times New Roman"/>
                <w:lang w:val="en-US"/>
              </w:rPr>
              <w:t>alfa-2-adrenomimetice periferice</w:t>
            </w:r>
            <w:r w:rsidRPr="00CC3B8A">
              <w:rPr>
                <w:rFonts w:ascii="Times New Roman" w:hAnsi="Times New Roman" w:cs="Times New Roman"/>
                <w:color w:val="auto"/>
                <w:lang w:val="ro-RO"/>
              </w:rPr>
              <w:t xml:space="preserve"> topice (DCin). Deși nu există criterii certe de diagnostic, rinita medicamentoasă a fost inițial asociată cu triada de utilizare prelungită a DCin, obstrucție nazală persistentă și edemul mucoasei nazale. Pacienții prezintă congestie nazală, adesea nu au rinoree sau strănut și pot observa o eficacitate redusă sau tahifilaxie, cu utilizarea ulterioară a DCin. În ciuda lipsei ghidurilor de tratament pentru rinita medicamentoasă, întreruperea DC-urilor este extrem de importantă, iar pentru ameliorarea semnelor pot fi încer</w:t>
            </w:r>
            <w:r w:rsidR="00143A39">
              <w:rPr>
                <w:rFonts w:ascii="Times New Roman" w:hAnsi="Times New Roman" w:cs="Times New Roman"/>
                <w:color w:val="auto"/>
                <w:lang w:val="ro-RO"/>
              </w:rPr>
              <w:t xml:space="preserve">cate diverse tratamente </w:t>
            </w:r>
            <w:r w:rsidR="0038563A">
              <w:rPr>
                <w:rFonts w:ascii="Times New Roman" w:hAnsi="Times New Roman" w:cs="Times New Roman"/>
                <w:color w:val="auto"/>
                <w:lang w:val="ro-RO"/>
              </w:rPr>
              <w:t>C</w:t>
            </w:r>
            <w:r w:rsidR="00143A39">
              <w:rPr>
                <w:rFonts w:ascii="Times New Roman" w:hAnsi="Times New Roman" w:cs="Times New Roman"/>
                <w:color w:val="auto"/>
                <w:lang w:val="ro-RO"/>
              </w:rPr>
              <w:t>romoglicat de sodiu</w:t>
            </w:r>
            <w:r w:rsidRPr="00CC3B8A">
              <w:rPr>
                <w:rFonts w:ascii="Times New Roman" w:hAnsi="Times New Roman" w:cs="Times New Roman"/>
                <w:color w:val="auto"/>
                <w:lang w:val="ro-RO"/>
              </w:rPr>
              <w:t xml:space="preserve"> </w:t>
            </w:r>
            <w:r w:rsidR="0038563A">
              <w:rPr>
                <w:rFonts w:ascii="Times New Roman" w:hAnsi="Times New Roman" w:cs="Times New Roman"/>
                <w:color w:val="auto"/>
                <w:lang w:val="ro-RO"/>
              </w:rPr>
              <w:t>intra</w:t>
            </w:r>
            <w:r w:rsidRPr="00CC3B8A">
              <w:rPr>
                <w:rFonts w:ascii="Times New Roman" w:hAnsi="Times New Roman" w:cs="Times New Roman"/>
                <w:color w:val="auto"/>
                <w:lang w:val="ro-RO"/>
              </w:rPr>
              <w:t xml:space="preserve">nazal, </w:t>
            </w:r>
            <w:r w:rsidR="00143A39">
              <w:rPr>
                <w:rFonts w:ascii="Times New Roman" w:hAnsi="Times New Roman" w:cs="Times New Roman"/>
                <w:lang w:val="ro-RO"/>
              </w:rPr>
              <w:t>spray</w:t>
            </w:r>
            <w:r w:rsidRPr="00CC3B8A">
              <w:rPr>
                <w:rFonts w:ascii="Times New Roman" w:hAnsi="Times New Roman" w:cs="Times New Roman"/>
                <w:color w:val="auto"/>
                <w:lang w:val="ro-RO"/>
              </w:rPr>
              <w:t xml:space="preserve"> salin </w:t>
            </w:r>
            <w:r w:rsidR="0038563A">
              <w:rPr>
                <w:rFonts w:ascii="Times New Roman" w:hAnsi="Times New Roman" w:cs="Times New Roman"/>
                <w:color w:val="auto"/>
                <w:lang w:val="ro-RO"/>
              </w:rPr>
              <w:t>intra</w:t>
            </w:r>
            <w:r w:rsidRPr="00CC3B8A">
              <w:rPr>
                <w:rFonts w:ascii="Times New Roman" w:hAnsi="Times New Roman" w:cs="Times New Roman"/>
                <w:color w:val="auto"/>
                <w:lang w:val="ro-RO"/>
              </w:rPr>
              <w:t xml:space="preserve">nazal, </w:t>
            </w:r>
            <w:r w:rsidR="00C733F8">
              <w:rPr>
                <w:rFonts w:ascii="Times New Roman" w:hAnsi="Times New Roman" w:cs="Times New Roman"/>
                <w:color w:val="auto"/>
                <w:lang w:val="ro-RO"/>
              </w:rPr>
              <w:t>H1-</w:t>
            </w:r>
            <w:r w:rsidRPr="00CC3B8A">
              <w:rPr>
                <w:rFonts w:ascii="Times New Roman" w:hAnsi="Times New Roman" w:cs="Times New Roman"/>
                <w:color w:val="auto"/>
                <w:lang w:val="ro-RO"/>
              </w:rPr>
              <w:t xml:space="preserve">antihistaminice orale/intranazale, injecții cu steroizi turbinali și </w:t>
            </w:r>
            <w:r w:rsidR="00C733F8" w:rsidRPr="00ED2B2B">
              <w:rPr>
                <w:rFonts w:ascii="Times New Roman" w:hAnsi="Times New Roman" w:cs="Times New Roman"/>
                <w:lang w:val="en-US"/>
              </w:rPr>
              <w:t>glucocorticoizi</w:t>
            </w:r>
            <w:r w:rsidRPr="00CC3B8A">
              <w:rPr>
                <w:rFonts w:ascii="Times New Roman" w:hAnsi="Times New Roman" w:cs="Times New Roman"/>
                <w:color w:val="auto"/>
                <w:lang w:val="ro-RO"/>
              </w:rPr>
              <w:t xml:space="preserve"> orali/intranazali).</w:t>
            </w:r>
            <w:r w:rsidRPr="00CC3B8A">
              <w:rPr>
                <w:rStyle w:val="Accentuat"/>
                <w:color w:val="auto"/>
                <w:lang w:val="ro-RO"/>
              </w:rPr>
              <w:t> </w:t>
            </w:r>
            <w:r w:rsidRPr="00CC3B8A">
              <w:rPr>
                <w:color w:val="auto"/>
                <w:lang w:val="ro-RO"/>
              </w:rPr>
              <w:t xml:space="preserve"> </w:t>
            </w:r>
          </w:p>
          <w:p w14:paraId="214B1CAF" w14:textId="1665C0AC" w:rsidR="00A86D70" w:rsidRPr="00CC3B8A" w:rsidRDefault="001701A0">
            <w:pPr>
              <w:pStyle w:val="bulletindent2"/>
              <w:numPr>
                <w:ilvl w:val="0"/>
                <w:numId w:val="39"/>
              </w:numPr>
              <w:spacing w:before="0" w:beforeAutospacing="0" w:after="0" w:afterAutospacing="0"/>
              <w:ind w:left="0" w:firstLine="360"/>
              <w:jc w:val="both"/>
              <w:rPr>
                <w:lang w:val="ro-RO"/>
              </w:rPr>
            </w:pPr>
            <w:r w:rsidRPr="00CC3B8A">
              <w:rPr>
                <w:rStyle w:val="Robust"/>
                <w:lang w:val="ro-RO"/>
              </w:rPr>
              <w:t>Rinit</w:t>
            </w:r>
            <w:r w:rsidR="0038563A">
              <w:rPr>
                <w:rStyle w:val="Robust"/>
                <w:lang w:val="ro-RO"/>
              </w:rPr>
              <w:t>a</w:t>
            </w:r>
            <w:r w:rsidRPr="00CC3B8A">
              <w:rPr>
                <w:rStyle w:val="Robust"/>
                <w:lang w:val="ro-RO"/>
              </w:rPr>
              <w:t xml:space="preserve"> ocupațională -</w:t>
            </w:r>
            <w:r w:rsidRPr="00CC3B8A">
              <w:rPr>
                <w:lang w:val="ro-RO"/>
              </w:rPr>
              <w:t xml:space="preserve"> este o inflamație a mucoasei nazale, caracterizată prin simptome intermitente sau persistente de congestie nazală, strănut, rinoree, prurit și/sau obstrucție variabilă a fluxului de aer nazal datorată unor cauze și condiții care pot fi atribuite unui anumit mediu de lucru (brutari, fermieri, veterinari, pescari, laboranți, farmaciști, t</w:t>
            </w:r>
            <w:r w:rsidR="0038563A">
              <w:rPr>
                <w:lang w:val="ro-RO"/>
              </w:rPr>
              <w:t>encuitori</w:t>
            </w:r>
            <w:r w:rsidRPr="00CC3B8A">
              <w:rPr>
                <w:lang w:val="ro-RO"/>
              </w:rPr>
              <w:t xml:space="preserve">, constructori, frizeri, lemnari, etc). Această formă de rinită tinde să fie de trei ori mai frecventă decât astmul profesional, dar cele două afecțiuni sunt adesea asociate (până la 92% din cazuri). În majoritatea cazurilor, simptomele nazale legate de muncă apar cu 5-6 luni înainte de debutul simptomelor bronșice. În consecință, rinita profesională poate fi considerată un marker al probabilității de a </w:t>
            </w:r>
            <w:r w:rsidRPr="00CC3B8A">
              <w:rPr>
                <w:lang w:val="ro-RO"/>
              </w:rPr>
              <w:lastRenderedPageBreak/>
              <w:t>dezvolta astm profesional. Tratamentul primar al rinitei profesionale constă în evitarea sau reducerea expunerii la factorii vinovați.</w:t>
            </w:r>
          </w:p>
          <w:p w14:paraId="599816CD" w14:textId="6D1EB6E3" w:rsidR="00A86D70" w:rsidRPr="00CC3B8A" w:rsidRDefault="001701A0">
            <w:pPr>
              <w:pStyle w:val="bulletindent1"/>
              <w:numPr>
                <w:ilvl w:val="0"/>
                <w:numId w:val="39"/>
              </w:numPr>
              <w:spacing w:before="0" w:beforeAutospacing="0" w:after="0" w:afterAutospacing="0"/>
              <w:ind w:left="33" w:firstLine="327"/>
              <w:jc w:val="both"/>
              <w:rPr>
                <w:lang w:val="ro-RO"/>
              </w:rPr>
            </w:pPr>
            <w:r w:rsidRPr="00CC3B8A">
              <w:rPr>
                <w:rStyle w:val="Robust"/>
                <w:lang w:val="ro-RO"/>
              </w:rPr>
              <w:t>Rinit</w:t>
            </w:r>
            <w:r w:rsidR="0038563A">
              <w:rPr>
                <w:rStyle w:val="Robust"/>
                <w:lang w:val="ro-RO"/>
              </w:rPr>
              <w:t>a</w:t>
            </w:r>
            <w:r w:rsidRPr="00CC3B8A">
              <w:rPr>
                <w:rStyle w:val="Robust"/>
                <w:lang w:val="ro-RO"/>
              </w:rPr>
              <w:t xml:space="preserve"> infecțioasă –</w:t>
            </w:r>
            <w:r w:rsidRPr="00CC3B8A">
              <w:rPr>
                <w:lang w:val="ro-RO"/>
              </w:rPr>
              <w:t xml:space="preserve"> cauzată de agenți virali sau bacterieni. Spre deosebire de ace</w:t>
            </w:r>
            <w:r w:rsidR="009B3B76">
              <w:rPr>
                <w:lang w:val="ro-RO"/>
              </w:rPr>
              <w:t>a</w:t>
            </w:r>
            <w:r w:rsidRPr="00CC3B8A">
              <w:rPr>
                <w:lang w:val="ro-RO"/>
              </w:rPr>
              <w:t>stă formă de rinită, în RA sunt prezente strănutul, pruritul nazal sau ocular, un declanșator alergic evident și simptome sezoniere recurente – toate menționate mai puțin frecvente în cazul rinitelor infecțioase.</w:t>
            </w:r>
          </w:p>
          <w:p w14:paraId="3AAF9D46" w14:textId="4E5B073E" w:rsidR="00AB5E99" w:rsidRPr="00CC3B8A" w:rsidRDefault="001701A0" w:rsidP="00AB5E99">
            <w:pPr>
              <w:pStyle w:val="bulletindent1"/>
              <w:numPr>
                <w:ilvl w:val="0"/>
                <w:numId w:val="39"/>
              </w:numPr>
              <w:spacing w:before="0" w:beforeAutospacing="0" w:after="0" w:afterAutospacing="0"/>
              <w:ind w:left="34" w:firstLine="329"/>
              <w:jc w:val="both"/>
              <w:rPr>
                <w:lang w:val="ro-RO"/>
              </w:rPr>
            </w:pPr>
            <w:r w:rsidRPr="00CC3B8A">
              <w:rPr>
                <w:rStyle w:val="Robust"/>
                <w:lang w:val="ro-RO"/>
              </w:rPr>
              <w:t>Rinită non-alergică cu eozinofilie (NARES) -</w:t>
            </w:r>
            <w:r w:rsidRPr="00CC3B8A">
              <w:rPr>
                <w:lang w:val="ro-RO"/>
              </w:rPr>
              <w:t xml:space="preserve"> este o tulburare clinică care cuprinde simptome compatibile cu AR perenă (fără atopie), dar cu o prezență a eozinofiliei locale găsite în citologia nazală. Pacienții cu NARES raportează simptome similare cu cele ale AR perene: congestie nazală, rinoree apoasă abundentă, strănut și prurit nazal/ocular. O caracteristică proeminentă a NARES este disfuncția olfactivă. Pacienții cu NARES prezintă praguri semnificativ mai ridicate la testele olfactive decât pacienții cu RA sezonieră și perenă. Examinarea citologică în cazul NARES relevă prezența unei eozinofilii proeminente, de obicei 10%-20% în frotiul nazal. În plus, biopsiile nazale de la acești pacienți prezintă de obicei un număr crescut de mastocite degranulate. NARES este tratat în principal cu CSin, care scad chemotaxisul neutrofilelor și eozinofilelor, reduc eliberarea mediatorilor mastocitare și duc la scăderea edemului mucoasei și a inflamației locale.</w:t>
            </w:r>
          </w:p>
          <w:p w14:paraId="7E31685C" w14:textId="2DB44460" w:rsidR="00B83046" w:rsidRPr="005914B8" w:rsidRDefault="00D83650" w:rsidP="00AB5E99">
            <w:pPr>
              <w:pStyle w:val="bulletindent1"/>
              <w:numPr>
                <w:ilvl w:val="0"/>
                <w:numId w:val="39"/>
              </w:numPr>
              <w:ind w:left="34" w:firstLine="329"/>
              <w:jc w:val="both"/>
              <w:rPr>
                <w:lang w:val="en-US"/>
              </w:rPr>
            </w:pPr>
            <w:r w:rsidRPr="005914B8">
              <w:rPr>
                <w:rStyle w:val="Robust"/>
                <w:lang w:val="en-US"/>
              </w:rPr>
              <w:t>Rinita de sarcină -</w:t>
            </w:r>
            <w:r w:rsidRPr="00CC3B8A">
              <w:rPr>
                <w:lang w:val="ro-RO"/>
              </w:rPr>
              <w:t xml:space="preserve"> </w:t>
            </w:r>
            <w:r w:rsidR="00AB5E99" w:rsidRPr="00CC3B8A">
              <w:rPr>
                <w:bCs/>
                <w:lang w:val="ro-RO"/>
              </w:rPr>
              <w:t>r</w:t>
            </w:r>
            <w:r w:rsidR="00AB5E99" w:rsidRPr="005914B8">
              <w:rPr>
                <w:bCs/>
                <w:lang w:val="en-US"/>
              </w:rPr>
              <w:t>inita afectează între 30% și 75% dintre femeile gravide</w:t>
            </w:r>
            <w:r w:rsidR="00AB5E99" w:rsidRPr="005914B8">
              <w:rPr>
                <w:lang w:val="en-US"/>
              </w:rPr>
              <w:t xml:space="preserve">, putând apărea atât sub forma rinitei gestaționale, cât și prin debutul sau exacerbarea unei rinite alergice preexistente. </w:t>
            </w:r>
            <w:r w:rsidR="00AB5E99" w:rsidRPr="005914B8">
              <w:rPr>
                <w:bCs/>
                <w:lang w:val="en-US"/>
              </w:rPr>
              <w:t>Manifestările tipice de rinită sunt influențate major de hormonii de sarcină</w:t>
            </w:r>
            <w:r w:rsidR="00AB5E99" w:rsidRPr="005914B8">
              <w:rPr>
                <w:lang w:val="en-US"/>
              </w:rPr>
              <w:t xml:space="preserve">: congestia nazală rezultă din creșterea fluxului sanguin la nivelul mucoasei, determinată de relaxarea musculaturii vasculare prin acțiunea progesteronului, în timp ce estrogenii favorizează edemul mucoasei. Aceste simptome sunt mai frecvente în </w:t>
            </w:r>
            <w:r w:rsidR="00AB5E99" w:rsidRPr="005914B8">
              <w:rPr>
                <w:bCs/>
                <w:lang w:val="en-US"/>
              </w:rPr>
              <w:t>trimestrele al doilea și al treilea</w:t>
            </w:r>
            <w:r w:rsidR="00AB5E99" w:rsidRPr="005914B8">
              <w:rPr>
                <w:lang w:val="en-US"/>
              </w:rPr>
              <w:t>. Femeile care utilizează contraceptive orale pot prezenta un tablou simptomatic similar, datorită aceluiași mecanism hormonal.</w:t>
            </w:r>
            <w:r w:rsidR="00AB5E99" w:rsidRPr="00CC3B8A">
              <w:rPr>
                <w:lang w:val="ro-RO"/>
              </w:rPr>
              <w:t xml:space="preserve"> </w:t>
            </w:r>
            <w:r w:rsidR="00AB5E99" w:rsidRPr="005914B8">
              <w:rPr>
                <w:lang w:val="en-US"/>
              </w:rPr>
              <w:t xml:space="preserve">Din aceleași motive endocrine, o rinită alergică preexistentă se poate agrava în timpul sarcinii. Deși testarea cutanată reprezintă o investigație de bază în diagnosticul alergiilor, </w:t>
            </w:r>
            <w:r w:rsidR="00AB5E99" w:rsidRPr="005914B8">
              <w:rPr>
                <w:bCs/>
                <w:lang w:val="en-US"/>
              </w:rPr>
              <w:t>aceasta trebuie evitată în sarcină și alăptare</w:t>
            </w:r>
            <w:r w:rsidR="00AB5E99" w:rsidRPr="005914B8">
              <w:rPr>
                <w:lang w:val="en-US"/>
              </w:rPr>
              <w:t>, preferându-se determinarea serologică a nivelurilor de IgE specifice pentru alergeni inhalanți și alimentari. În general, orice procedură care presupune expunerea la un alergen potențial sensibilizant și care ar putea declanșa o reacție alergică severă este contraindicată în această perioadă.</w:t>
            </w:r>
            <w:r w:rsidR="00AB5E99" w:rsidRPr="00CC3B8A">
              <w:rPr>
                <w:lang w:val="ro-RO"/>
              </w:rPr>
              <w:t xml:space="preserve"> </w:t>
            </w:r>
            <w:r w:rsidR="00AB5E99" w:rsidRPr="005914B8">
              <w:rPr>
                <w:lang w:val="en-US"/>
              </w:rPr>
              <w:t xml:space="preserve">Pentru tratament, sunt considerate sigure </w:t>
            </w:r>
            <w:r w:rsidR="00C733F8" w:rsidRPr="00ED2B2B">
              <w:rPr>
                <w:lang w:val="en-US"/>
              </w:rPr>
              <w:t>glucocorticoizi</w:t>
            </w:r>
            <w:r w:rsidR="00C733F8">
              <w:rPr>
                <w:lang w:val="ro-RO"/>
              </w:rPr>
              <w:t>i</w:t>
            </w:r>
            <w:r w:rsidR="00AB5E99" w:rsidRPr="005914B8">
              <w:rPr>
                <w:bCs/>
                <w:lang w:val="en-US"/>
              </w:rPr>
              <w:t xml:space="preserve"> intranazali</w:t>
            </w:r>
            <w:r w:rsidR="00AB5E99" w:rsidRPr="005914B8">
              <w:rPr>
                <w:lang w:val="en-US"/>
              </w:rPr>
              <w:t xml:space="preserve"> precum </w:t>
            </w:r>
            <w:r w:rsidR="00C33D08">
              <w:rPr>
                <w:lang w:val="en-US"/>
              </w:rPr>
              <w:t>Beclametasonum*</w:t>
            </w:r>
            <w:r w:rsidR="00AB5E99" w:rsidRPr="005914B8">
              <w:rPr>
                <w:lang w:val="en-US"/>
              </w:rPr>
              <w:t xml:space="preserve"> și </w:t>
            </w:r>
            <w:r w:rsidR="00C33D08">
              <w:rPr>
                <w:lang w:val="en-US"/>
              </w:rPr>
              <w:t>B</w:t>
            </w:r>
            <w:r w:rsidR="00AB5E99" w:rsidRPr="005914B8">
              <w:rPr>
                <w:lang w:val="en-US"/>
              </w:rPr>
              <w:t>udesonid</w:t>
            </w:r>
            <w:r w:rsidR="00C33D08">
              <w:rPr>
                <w:lang w:val="en-US"/>
              </w:rPr>
              <w:t>um</w:t>
            </w:r>
            <w:r w:rsidR="00AB5E99" w:rsidRPr="005914B8">
              <w:rPr>
                <w:lang w:val="en-US"/>
              </w:rPr>
              <w:t xml:space="preserve">, precum și anumite </w:t>
            </w:r>
            <w:r w:rsidR="00AB5E99" w:rsidRPr="005914B8">
              <w:rPr>
                <w:bCs/>
                <w:lang w:val="en-US"/>
              </w:rPr>
              <w:t>antihistaminice</w:t>
            </w:r>
            <w:r w:rsidR="00AB5E99" w:rsidRPr="005914B8">
              <w:rPr>
                <w:lang w:val="en-US"/>
              </w:rPr>
              <w:t xml:space="preserve">: </w:t>
            </w:r>
            <w:r w:rsidR="00C33D08">
              <w:rPr>
                <w:lang w:val="en-US"/>
              </w:rPr>
              <w:t>Ch</w:t>
            </w:r>
            <w:r w:rsidR="00C33D08" w:rsidRPr="005914B8">
              <w:rPr>
                <w:lang w:val="en-US"/>
              </w:rPr>
              <w:t>lorphen</w:t>
            </w:r>
            <w:r w:rsidR="00C33D08">
              <w:rPr>
                <w:lang w:val="en-US"/>
              </w:rPr>
              <w:t>aminum</w:t>
            </w:r>
            <w:r w:rsidR="00AB5E99" w:rsidRPr="005914B8">
              <w:rPr>
                <w:lang w:val="en-US"/>
              </w:rPr>
              <w:t xml:space="preserve">, </w:t>
            </w:r>
            <w:r w:rsidR="00C33D08">
              <w:rPr>
                <w:lang w:val="en-US"/>
              </w:rPr>
              <w:t>C</w:t>
            </w:r>
            <w:r w:rsidR="00AB5E99" w:rsidRPr="005914B8">
              <w:rPr>
                <w:lang w:val="en-US"/>
              </w:rPr>
              <w:t>etirizin</w:t>
            </w:r>
            <w:r w:rsidR="00C33D08">
              <w:rPr>
                <w:lang w:val="en-US"/>
              </w:rPr>
              <w:t>um</w:t>
            </w:r>
            <w:r w:rsidR="00AB5E99" w:rsidRPr="005914B8">
              <w:rPr>
                <w:lang w:val="en-US"/>
              </w:rPr>
              <w:t xml:space="preserve">, </w:t>
            </w:r>
            <w:r w:rsidR="00C33D08">
              <w:rPr>
                <w:lang w:val="en-US"/>
              </w:rPr>
              <w:t>L</w:t>
            </w:r>
            <w:r w:rsidR="00AB5E99" w:rsidRPr="005914B8">
              <w:rPr>
                <w:lang w:val="en-US"/>
              </w:rPr>
              <w:t>evocetiriz</w:t>
            </w:r>
            <w:r w:rsidR="00C33D08">
              <w:rPr>
                <w:lang w:val="en-US"/>
              </w:rPr>
              <w:t>inum</w:t>
            </w:r>
            <w:r w:rsidR="00AB5E99" w:rsidRPr="005914B8">
              <w:rPr>
                <w:lang w:val="en-US"/>
              </w:rPr>
              <w:t xml:space="preserve"> și </w:t>
            </w:r>
            <w:r w:rsidR="00C33D08">
              <w:rPr>
                <w:lang w:val="en-US"/>
              </w:rPr>
              <w:t>L</w:t>
            </w:r>
            <w:r w:rsidR="00C33D08" w:rsidRPr="005914B8">
              <w:rPr>
                <w:lang w:val="en-US"/>
              </w:rPr>
              <w:t>oratadinum</w:t>
            </w:r>
            <w:r w:rsidR="00AB5E99" w:rsidRPr="005914B8">
              <w:rPr>
                <w:lang w:val="en-US"/>
              </w:rPr>
              <w:t xml:space="preserve">. </w:t>
            </w:r>
            <w:r w:rsidR="001674BC">
              <w:rPr>
                <w:lang w:val="ro-RO"/>
              </w:rPr>
              <w:t>A</w:t>
            </w:r>
            <w:r w:rsidR="001674BC" w:rsidRPr="00ED2B2B">
              <w:rPr>
                <w:lang w:val="en-US"/>
              </w:rPr>
              <w:t>lfa-2-adrenomimetice periferice</w:t>
            </w:r>
            <w:r w:rsidR="00AB5E99" w:rsidRPr="005914B8">
              <w:rPr>
                <w:bCs/>
                <w:lang w:val="en-US"/>
              </w:rPr>
              <w:t xml:space="preserve"> nazale sunt contraindicate</w:t>
            </w:r>
            <w:r w:rsidR="00AB5E99" w:rsidRPr="005914B8">
              <w:rPr>
                <w:lang w:val="en-US"/>
              </w:rPr>
              <w:t xml:space="preserve"> în sarcină, deoarece pot stimula va</w:t>
            </w:r>
            <w:r w:rsidR="00AB5E99" w:rsidRPr="00CC3B8A">
              <w:rPr>
                <w:lang w:val="ro-RO"/>
              </w:rPr>
              <w:t>sele</w:t>
            </w:r>
            <w:r w:rsidR="00AB5E99" w:rsidRPr="005914B8">
              <w:rPr>
                <w:lang w:val="en-US"/>
              </w:rPr>
              <w:t xml:space="preserve"> uterin</w:t>
            </w:r>
            <w:r w:rsidR="00AB5E99" w:rsidRPr="00CC3B8A">
              <w:rPr>
                <w:lang w:val="ro-RO"/>
              </w:rPr>
              <w:t>e</w:t>
            </w:r>
            <w:r w:rsidR="00AB5E99" w:rsidRPr="005914B8">
              <w:rPr>
                <w:lang w:val="en-US"/>
              </w:rPr>
              <w:t>, cu impact negativ asupra evoluției sarcinii.</w:t>
            </w:r>
          </w:p>
        </w:tc>
      </w:tr>
    </w:tbl>
    <w:p w14:paraId="10DBC065" w14:textId="77777777" w:rsidR="00A86D70" w:rsidRPr="00CC3B8A" w:rsidRDefault="00A86D70">
      <w:pPr>
        <w:pStyle w:val="bulletindent1"/>
        <w:spacing w:before="30" w:beforeAutospacing="0" w:after="30" w:afterAutospacing="0"/>
        <w:ind w:firstLine="567"/>
        <w:jc w:val="both"/>
        <w:rPr>
          <w:lang w:val="ro-RO"/>
        </w:rPr>
      </w:pPr>
    </w:p>
    <w:tbl>
      <w:tblPr>
        <w:tblStyle w:val="Tabelgril"/>
        <w:tblW w:w="0" w:type="auto"/>
        <w:tblLook w:val="04A0" w:firstRow="1" w:lastRow="0" w:firstColumn="1" w:lastColumn="0" w:noHBand="0" w:noVBand="1"/>
      </w:tblPr>
      <w:tblGrid>
        <w:gridCol w:w="3681"/>
        <w:gridCol w:w="1417"/>
        <w:gridCol w:w="1843"/>
        <w:gridCol w:w="2409"/>
      </w:tblGrid>
      <w:tr w:rsidR="00A86D70" w:rsidRPr="00CC3B8A" w14:paraId="79679B2E" w14:textId="77777777">
        <w:tc>
          <w:tcPr>
            <w:tcW w:w="9350" w:type="dxa"/>
            <w:gridSpan w:val="4"/>
          </w:tcPr>
          <w:p w14:paraId="59709A96" w14:textId="77777777" w:rsidR="00A86D70" w:rsidRPr="00CC3B8A" w:rsidRDefault="001701A0">
            <w:pPr>
              <w:spacing w:line="336" w:lineRule="atLeast"/>
              <w:jc w:val="both"/>
              <w:rPr>
                <w:b/>
                <w:bCs/>
                <w:lang w:eastAsia="ru-RU"/>
              </w:rPr>
            </w:pPr>
            <w:r w:rsidRPr="00CC3B8A">
              <w:rPr>
                <w:b/>
                <w:bCs/>
                <w:lang w:eastAsia="ru-RU"/>
              </w:rPr>
              <w:t>Caseta 13. Diagnosticul diferențial în rinita alergică, rinita non-alergică și rinosinuzita</w:t>
            </w:r>
          </w:p>
          <w:p w14:paraId="4FE759A9" w14:textId="77777777" w:rsidR="00A86D70" w:rsidRPr="00CC3B8A" w:rsidRDefault="001701A0">
            <w:pPr>
              <w:spacing w:after="120" w:line="336" w:lineRule="atLeast"/>
              <w:jc w:val="both"/>
              <w:rPr>
                <w:b/>
                <w:bCs/>
                <w:lang w:eastAsia="ru-RU"/>
              </w:rPr>
            </w:pPr>
            <w:r w:rsidRPr="00CC3B8A">
              <w:rPr>
                <w:b/>
                <w:bCs/>
                <w:lang w:eastAsia="ru-RU"/>
              </w:rPr>
              <w:t>cronică cu polipi nazali (12)</w:t>
            </w:r>
          </w:p>
        </w:tc>
      </w:tr>
      <w:tr w:rsidR="00A86D70" w:rsidRPr="00CC3B8A" w14:paraId="36ECEE9A" w14:textId="77777777">
        <w:tc>
          <w:tcPr>
            <w:tcW w:w="3681" w:type="dxa"/>
          </w:tcPr>
          <w:p w14:paraId="16B93E68" w14:textId="77777777" w:rsidR="00A86D70" w:rsidRPr="00CC3B8A" w:rsidRDefault="001701A0">
            <w:pPr>
              <w:spacing w:line="336" w:lineRule="atLeast"/>
              <w:jc w:val="center"/>
              <w:rPr>
                <w:b/>
                <w:bCs/>
                <w:lang w:eastAsia="ru-RU"/>
              </w:rPr>
            </w:pPr>
            <w:r w:rsidRPr="00CC3B8A">
              <w:rPr>
                <w:b/>
                <w:bCs/>
                <w:lang w:eastAsia="ru-RU"/>
              </w:rPr>
              <w:t>Simptome</w:t>
            </w:r>
          </w:p>
        </w:tc>
        <w:tc>
          <w:tcPr>
            <w:tcW w:w="1417" w:type="dxa"/>
          </w:tcPr>
          <w:p w14:paraId="5B9BD7A6" w14:textId="77777777" w:rsidR="00A86D70" w:rsidRPr="00CC3B8A" w:rsidRDefault="001701A0">
            <w:pPr>
              <w:spacing w:line="336" w:lineRule="atLeast"/>
              <w:jc w:val="center"/>
              <w:rPr>
                <w:b/>
                <w:bCs/>
                <w:lang w:eastAsia="ru-RU"/>
              </w:rPr>
            </w:pPr>
            <w:r w:rsidRPr="00CC3B8A">
              <w:rPr>
                <w:b/>
                <w:bCs/>
                <w:lang w:eastAsia="ru-RU"/>
              </w:rPr>
              <w:t>NAR</w:t>
            </w:r>
          </w:p>
        </w:tc>
        <w:tc>
          <w:tcPr>
            <w:tcW w:w="1843" w:type="dxa"/>
          </w:tcPr>
          <w:p w14:paraId="04ACDA2B" w14:textId="77777777" w:rsidR="00A86D70" w:rsidRPr="00CC3B8A" w:rsidRDefault="001701A0">
            <w:pPr>
              <w:spacing w:line="336" w:lineRule="atLeast"/>
              <w:jc w:val="center"/>
              <w:rPr>
                <w:b/>
                <w:bCs/>
                <w:lang w:eastAsia="ru-RU"/>
              </w:rPr>
            </w:pPr>
            <w:r w:rsidRPr="00CC3B8A">
              <w:rPr>
                <w:b/>
                <w:bCs/>
                <w:lang w:eastAsia="ru-RU"/>
              </w:rPr>
              <w:t>RA</w:t>
            </w:r>
          </w:p>
        </w:tc>
        <w:tc>
          <w:tcPr>
            <w:tcW w:w="2409" w:type="dxa"/>
          </w:tcPr>
          <w:p w14:paraId="763A5572" w14:textId="77777777" w:rsidR="00A86D70" w:rsidRPr="00CC3B8A" w:rsidRDefault="001701A0">
            <w:pPr>
              <w:spacing w:line="336" w:lineRule="atLeast"/>
              <w:jc w:val="center"/>
              <w:rPr>
                <w:b/>
                <w:bCs/>
                <w:lang w:eastAsia="ru-RU"/>
              </w:rPr>
            </w:pPr>
            <w:r w:rsidRPr="00CC3B8A">
              <w:rPr>
                <w:b/>
                <w:bCs/>
                <w:lang w:eastAsia="ru-RU"/>
              </w:rPr>
              <w:t>CRSwNP</w:t>
            </w:r>
          </w:p>
        </w:tc>
      </w:tr>
      <w:tr w:rsidR="00A86D70" w:rsidRPr="00CC3B8A" w14:paraId="367E564A" w14:textId="77777777">
        <w:tc>
          <w:tcPr>
            <w:tcW w:w="3681" w:type="dxa"/>
          </w:tcPr>
          <w:p w14:paraId="3A8A4AE9" w14:textId="77777777" w:rsidR="00A86D70" w:rsidRPr="00CC3B8A" w:rsidRDefault="001701A0">
            <w:pPr>
              <w:rPr>
                <w:bCs/>
                <w:lang w:eastAsia="ru-RU"/>
              </w:rPr>
            </w:pPr>
            <w:r w:rsidRPr="00CC3B8A">
              <w:rPr>
                <w:bCs/>
                <w:lang w:eastAsia="ru-RU"/>
              </w:rPr>
              <w:t>Obstrucție sau congestie nazală, rinoree, prurit nazal, al urechilor sau gâtului, strănut</w:t>
            </w:r>
          </w:p>
        </w:tc>
        <w:tc>
          <w:tcPr>
            <w:tcW w:w="1417" w:type="dxa"/>
          </w:tcPr>
          <w:p w14:paraId="666892A0" w14:textId="77777777" w:rsidR="00A86D70" w:rsidRPr="00CC3B8A" w:rsidRDefault="001701A0">
            <w:pPr>
              <w:spacing w:line="336" w:lineRule="atLeast"/>
              <w:rPr>
                <w:bCs/>
                <w:lang w:eastAsia="ru-RU"/>
              </w:rPr>
            </w:pPr>
            <w:r w:rsidRPr="00CC3B8A">
              <w:rPr>
                <w:bCs/>
                <w:lang w:eastAsia="ru-RU"/>
              </w:rPr>
              <w:t xml:space="preserve">Da </w:t>
            </w:r>
          </w:p>
        </w:tc>
        <w:tc>
          <w:tcPr>
            <w:tcW w:w="1843" w:type="dxa"/>
          </w:tcPr>
          <w:p w14:paraId="54CDF6FD" w14:textId="77777777" w:rsidR="00A86D70" w:rsidRPr="00CC3B8A" w:rsidRDefault="001701A0">
            <w:pPr>
              <w:spacing w:line="336" w:lineRule="atLeast"/>
              <w:rPr>
                <w:bCs/>
                <w:lang w:eastAsia="ru-RU"/>
              </w:rPr>
            </w:pPr>
            <w:r w:rsidRPr="00CC3B8A">
              <w:rPr>
                <w:bCs/>
                <w:lang w:eastAsia="ru-RU"/>
              </w:rPr>
              <w:t xml:space="preserve">Da </w:t>
            </w:r>
          </w:p>
        </w:tc>
        <w:tc>
          <w:tcPr>
            <w:tcW w:w="2409" w:type="dxa"/>
          </w:tcPr>
          <w:p w14:paraId="7C893334" w14:textId="77777777" w:rsidR="00A86D70" w:rsidRPr="00CC3B8A" w:rsidRDefault="001701A0">
            <w:pPr>
              <w:rPr>
                <w:bCs/>
                <w:lang w:eastAsia="ru-RU"/>
              </w:rPr>
            </w:pPr>
            <w:r w:rsidRPr="00CC3B8A">
              <w:rPr>
                <w:bCs/>
                <w:lang w:eastAsia="ru-RU"/>
              </w:rPr>
              <w:t>Da: simptomele pot fi severe și persistente (</w:t>
            </w:r>
            <w:r w:rsidRPr="00CC3B8A">
              <w:rPr>
                <w:rFonts w:ascii="Calibri" w:hAnsi="Calibri"/>
                <w:bCs/>
                <w:lang w:eastAsia="ru-RU"/>
              </w:rPr>
              <w:t>˃</w:t>
            </w:r>
            <w:r w:rsidRPr="00CC3B8A">
              <w:rPr>
                <w:bCs/>
                <w:lang w:eastAsia="ru-RU"/>
              </w:rPr>
              <w:t>12 săptămâni)</w:t>
            </w:r>
          </w:p>
        </w:tc>
      </w:tr>
      <w:tr w:rsidR="00A86D70" w:rsidRPr="00CC3B8A" w14:paraId="55E70F5A" w14:textId="77777777">
        <w:tc>
          <w:tcPr>
            <w:tcW w:w="3681" w:type="dxa"/>
          </w:tcPr>
          <w:p w14:paraId="27C12D3A" w14:textId="77777777" w:rsidR="00A86D70" w:rsidRPr="00CC3B8A" w:rsidRDefault="001701A0">
            <w:pPr>
              <w:spacing w:line="336" w:lineRule="atLeast"/>
              <w:rPr>
                <w:bCs/>
                <w:lang w:eastAsia="ru-RU"/>
              </w:rPr>
            </w:pPr>
            <w:r w:rsidRPr="00CC3B8A">
              <w:rPr>
                <w:bCs/>
                <w:lang w:eastAsia="ru-RU"/>
              </w:rPr>
              <w:t>Pierderea mirosului (anosmie)</w:t>
            </w:r>
          </w:p>
        </w:tc>
        <w:tc>
          <w:tcPr>
            <w:tcW w:w="1417" w:type="dxa"/>
          </w:tcPr>
          <w:p w14:paraId="38F0C377" w14:textId="77777777" w:rsidR="00A86D70" w:rsidRPr="00CC3B8A" w:rsidRDefault="001701A0">
            <w:pPr>
              <w:spacing w:line="336" w:lineRule="atLeast"/>
              <w:rPr>
                <w:bCs/>
                <w:lang w:eastAsia="ru-RU"/>
              </w:rPr>
            </w:pPr>
            <w:r w:rsidRPr="00CC3B8A">
              <w:rPr>
                <w:bCs/>
                <w:lang w:eastAsia="ru-RU"/>
              </w:rPr>
              <w:t xml:space="preserve">Nu </w:t>
            </w:r>
          </w:p>
        </w:tc>
        <w:tc>
          <w:tcPr>
            <w:tcW w:w="1843" w:type="dxa"/>
          </w:tcPr>
          <w:p w14:paraId="07878B51" w14:textId="77777777" w:rsidR="00A86D70" w:rsidRPr="00CC3B8A" w:rsidRDefault="001701A0">
            <w:pPr>
              <w:spacing w:line="336" w:lineRule="atLeast"/>
              <w:rPr>
                <w:bCs/>
                <w:lang w:eastAsia="ru-RU"/>
              </w:rPr>
            </w:pPr>
            <w:r w:rsidRPr="00CC3B8A">
              <w:rPr>
                <w:bCs/>
                <w:lang w:eastAsia="ru-RU"/>
              </w:rPr>
              <w:t xml:space="preserve">Variabil </w:t>
            </w:r>
          </w:p>
        </w:tc>
        <w:tc>
          <w:tcPr>
            <w:tcW w:w="2409" w:type="dxa"/>
          </w:tcPr>
          <w:p w14:paraId="75F86928" w14:textId="77777777" w:rsidR="00A86D70" w:rsidRPr="00CC3B8A" w:rsidRDefault="001701A0">
            <w:pPr>
              <w:spacing w:line="336" w:lineRule="atLeast"/>
              <w:rPr>
                <w:bCs/>
                <w:lang w:eastAsia="ru-RU"/>
              </w:rPr>
            </w:pPr>
            <w:r w:rsidRPr="00CC3B8A">
              <w:rPr>
                <w:bCs/>
                <w:lang w:eastAsia="ru-RU"/>
              </w:rPr>
              <w:t xml:space="preserve">Da </w:t>
            </w:r>
          </w:p>
        </w:tc>
      </w:tr>
      <w:tr w:rsidR="00A86D70" w:rsidRPr="00CC3B8A" w14:paraId="4257DADE" w14:textId="77777777">
        <w:tc>
          <w:tcPr>
            <w:tcW w:w="3681" w:type="dxa"/>
          </w:tcPr>
          <w:p w14:paraId="1C44D839" w14:textId="77777777" w:rsidR="00A86D70" w:rsidRPr="00CC3B8A" w:rsidRDefault="001701A0">
            <w:pPr>
              <w:rPr>
                <w:bCs/>
                <w:lang w:eastAsia="ru-RU"/>
              </w:rPr>
            </w:pPr>
            <w:r w:rsidRPr="00CC3B8A">
              <w:rPr>
                <w:bCs/>
                <w:lang w:eastAsia="ru-RU"/>
              </w:rPr>
              <w:t>Hiperemie conjunctivală, lăcrimare excesivă, prurit ocular</w:t>
            </w:r>
          </w:p>
        </w:tc>
        <w:tc>
          <w:tcPr>
            <w:tcW w:w="1417" w:type="dxa"/>
          </w:tcPr>
          <w:p w14:paraId="1827C519" w14:textId="77777777" w:rsidR="00A86D70" w:rsidRPr="00CC3B8A" w:rsidRDefault="001701A0">
            <w:pPr>
              <w:spacing w:line="336" w:lineRule="atLeast"/>
              <w:rPr>
                <w:bCs/>
                <w:lang w:eastAsia="ru-RU"/>
              </w:rPr>
            </w:pPr>
            <w:r w:rsidRPr="00CC3B8A">
              <w:rPr>
                <w:bCs/>
                <w:lang w:eastAsia="ru-RU"/>
              </w:rPr>
              <w:t xml:space="preserve">Nu </w:t>
            </w:r>
          </w:p>
        </w:tc>
        <w:tc>
          <w:tcPr>
            <w:tcW w:w="1843" w:type="dxa"/>
          </w:tcPr>
          <w:p w14:paraId="48C10103" w14:textId="77777777" w:rsidR="00A86D70" w:rsidRPr="00CC3B8A" w:rsidRDefault="001701A0">
            <w:pPr>
              <w:spacing w:line="336" w:lineRule="atLeast"/>
              <w:rPr>
                <w:bCs/>
                <w:lang w:eastAsia="ru-RU"/>
              </w:rPr>
            </w:pPr>
            <w:r w:rsidRPr="00CC3B8A">
              <w:rPr>
                <w:bCs/>
                <w:lang w:eastAsia="ru-RU"/>
              </w:rPr>
              <w:t xml:space="preserve">Da </w:t>
            </w:r>
          </w:p>
        </w:tc>
        <w:tc>
          <w:tcPr>
            <w:tcW w:w="2409" w:type="dxa"/>
          </w:tcPr>
          <w:p w14:paraId="2F509B05" w14:textId="77777777" w:rsidR="00A86D70" w:rsidRPr="00CC3B8A" w:rsidRDefault="001701A0">
            <w:pPr>
              <w:spacing w:line="336" w:lineRule="atLeast"/>
              <w:rPr>
                <w:bCs/>
                <w:lang w:eastAsia="ru-RU"/>
              </w:rPr>
            </w:pPr>
            <w:r w:rsidRPr="00CC3B8A">
              <w:rPr>
                <w:bCs/>
                <w:lang w:eastAsia="ru-RU"/>
              </w:rPr>
              <w:t xml:space="preserve">Nu </w:t>
            </w:r>
          </w:p>
        </w:tc>
      </w:tr>
      <w:tr w:rsidR="00A86D70" w:rsidRPr="00CC3B8A" w14:paraId="5BCF243B" w14:textId="77777777">
        <w:tc>
          <w:tcPr>
            <w:tcW w:w="3681" w:type="dxa"/>
          </w:tcPr>
          <w:p w14:paraId="3F745E80" w14:textId="77777777" w:rsidR="00A86D70" w:rsidRPr="00CC3B8A" w:rsidRDefault="001701A0">
            <w:pPr>
              <w:rPr>
                <w:bCs/>
                <w:lang w:eastAsia="ru-RU"/>
              </w:rPr>
            </w:pPr>
            <w:r w:rsidRPr="00CC3B8A">
              <w:rPr>
                <w:bCs/>
                <w:lang w:eastAsia="ru-RU"/>
              </w:rPr>
              <w:lastRenderedPageBreak/>
              <w:t>Simptome severe ce afectează</w:t>
            </w:r>
          </w:p>
          <w:p w14:paraId="6E5A24E5" w14:textId="77777777" w:rsidR="00A86D70" w:rsidRPr="00CC3B8A" w:rsidRDefault="001701A0">
            <w:pPr>
              <w:rPr>
                <w:bCs/>
                <w:lang w:eastAsia="ru-RU"/>
              </w:rPr>
            </w:pPr>
            <w:r w:rsidRPr="00CC3B8A">
              <w:rPr>
                <w:bCs/>
                <w:lang w:eastAsia="ru-RU"/>
              </w:rPr>
              <w:t>funcționarea zilnică, provocând tulburări de somn, oboseală diurnă, dificultăți de concentrare</w:t>
            </w:r>
          </w:p>
        </w:tc>
        <w:tc>
          <w:tcPr>
            <w:tcW w:w="1417" w:type="dxa"/>
          </w:tcPr>
          <w:p w14:paraId="13466193" w14:textId="77777777" w:rsidR="00A86D70" w:rsidRPr="00CC3B8A" w:rsidRDefault="001701A0">
            <w:pPr>
              <w:spacing w:line="336" w:lineRule="atLeast"/>
              <w:rPr>
                <w:bCs/>
                <w:lang w:eastAsia="ru-RU"/>
              </w:rPr>
            </w:pPr>
            <w:r w:rsidRPr="00CC3B8A">
              <w:rPr>
                <w:bCs/>
                <w:lang w:eastAsia="ru-RU"/>
              </w:rPr>
              <w:t xml:space="preserve">Nu </w:t>
            </w:r>
          </w:p>
        </w:tc>
        <w:tc>
          <w:tcPr>
            <w:tcW w:w="1843" w:type="dxa"/>
          </w:tcPr>
          <w:p w14:paraId="0E1A0BF6" w14:textId="5F27409E" w:rsidR="00A86D70" w:rsidRPr="00CC3B8A" w:rsidRDefault="001701A0">
            <w:pPr>
              <w:rPr>
                <w:bCs/>
                <w:lang w:eastAsia="ru-RU"/>
              </w:rPr>
            </w:pPr>
            <w:r w:rsidRPr="00CC3B8A">
              <w:rPr>
                <w:bCs/>
                <w:lang w:eastAsia="ru-RU"/>
              </w:rPr>
              <w:t xml:space="preserve">Da, dacă este </w:t>
            </w:r>
            <w:r w:rsidR="009B3B76" w:rsidRPr="00CC3B8A">
              <w:rPr>
                <w:bCs/>
                <w:lang w:eastAsia="ru-RU"/>
              </w:rPr>
              <w:t>necontrolată</w:t>
            </w:r>
          </w:p>
        </w:tc>
        <w:tc>
          <w:tcPr>
            <w:tcW w:w="2409" w:type="dxa"/>
          </w:tcPr>
          <w:p w14:paraId="1849A1C1" w14:textId="7676E564" w:rsidR="00A86D70" w:rsidRPr="00CC3B8A" w:rsidRDefault="001701A0">
            <w:pPr>
              <w:rPr>
                <w:bCs/>
                <w:lang w:eastAsia="ru-RU"/>
              </w:rPr>
            </w:pPr>
            <w:r w:rsidRPr="00CC3B8A">
              <w:rPr>
                <w:bCs/>
                <w:lang w:eastAsia="ru-RU"/>
              </w:rPr>
              <w:t xml:space="preserve">Da, dacă este </w:t>
            </w:r>
            <w:r w:rsidR="009B3B76" w:rsidRPr="00CC3B8A">
              <w:rPr>
                <w:bCs/>
                <w:lang w:eastAsia="ru-RU"/>
              </w:rPr>
              <w:t>necontrolată</w:t>
            </w:r>
          </w:p>
        </w:tc>
      </w:tr>
      <w:tr w:rsidR="00A86D70" w:rsidRPr="00CC3B8A" w14:paraId="1378F942" w14:textId="77777777">
        <w:tc>
          <w:tcPr>
            <w:tcW w:w="3681" w:type="dxa"/>
          </w:tcPr>
          <w:p w14:paraId="34ADD156" w14:textId="77777777" w:rsidR="00A86D70" w:rsidRPr="00CC3B8A" w:rsidRDefault="001701A0">
            <w:pPr>
              <w:spacing w:line="336" w:lineRule="atLeast"/>
              <w:rPr>
                <w:bCs/>
                <w:lang w:eastAsia="ru-RU"/>
              </w:rPr>
            </w:pPr>
            <w:r w:rsidRPr="00CC3B8A">
              <w:rPr>
                <w:bCs/>
                <w:lang w:eastAsia="ru-RU"/>
              </w:rPr>
              <w:t>Infecții sinuzale recurente</w:t>
            </w:r>
          </w:p>
        </w:tc>
        <w:tc>
          <w:tcPr>
            <w:tcW w:w="1417" w:type="dxa"/>
          </w:tcPr>
          <w:p w14:paraId="0B44AB49" w14:textId="77777777" w:rsidR="00A86D70" w:rsidRPr="00CC3B8A" w:rsidRDefault="001701A0">
            <w:pPr>
              <w:spacing w:line="336" w:lineRule="atLeast"/>
              <w:rPr>
                <w:bCs/>
                <w:lang w:eastAsia="ru-RU"/>
              </w:rPr>
            </w:pPr>
            <w:r w:rsidRPr="00CC3B8A">
              <w:rPr>
                <w:bCs/>
                <w:lang w:eastAsia="ru-RU"/>
              </w:rPr>
              <w:t xml:space="preserve">Nu </w:t>
            </w:r>
          </w:p>
        </w:tc>
        <w:tc>
          <w:tcPr>
            <w:tcW w:w="1843" w:type="dxa"/>
          </w:tcPr>
          <w:p w14:paraId="646BB73B" w14:textId="77777777" w:rsidR="00A86D70" w:rsidRPr="00CC3B8A" w:rsidRDefault="001701A0">
            <w:pPr>
              <w:spacing w:line="336" w:lineRule="atLeast"/>
              <w:rPr>
                <w:bCs/>
                <w:lang w:eastAsia="ru-RU"/>
              </w:rPr>
            </w:pPr>
            <w:r w:rsidRPr="00CC3B8A">
              <w:rPr>
                <w:bCs/>
                <w:lang w:eastAsia="ru-RU"/>
              </w:rPr>
              <w:t>De obicei nu</w:t>
            </w:r>
          </w:p>
        </w:tc>
        <w:tc>
          <w:tcPr>
            <w:tcW w:w="2409" w:type="dxa"/>
          </w:tcPr>
          <w:p w14:paraId="1361369E" w14:textId="77777777" w:rsidR="00A86D70" w:rsidRPr="00CC3B8A" w:rsidRDefault="001701A0">
            <w:pPr>
              <w:spacing w:line="336" w:lineRule="atLeast"/>
              <w:rPr>
                <w:bCs/>
                <w:lang w:eastAsia="ru-RU"/>
              </w:rPr>
            </w:pPr>
            <w:r w:rsidRPr="00CC3B8A">
              <w:rPr>
                <w:bCs/>
                <w:lang w:eastAsia="ru-RU"/>
              </w:rPr>
              <w:t xml:space="preserve">Da </w:t>
            </w:r>
          </w:p>
        </w:tc>
      </w:tr>
      <w:tr w:rsidR="00A86D70" w:rsidRPr="00CC3B8A" w14:paraId="2E7F04F3" w14:textId="77777777">
        <w:tc>
          <w:tcPr>
            <w:tcW w:w="9350" w:type="dxa"/>
            <w:gridSpan w:val="4"/>
          </w:tcPr>
          <w:p w14:paraId="22FF12C0" w14:textId="77777777" w:rsidR="00A86D70" w:rsidRPr="00CC3B8A" w:rsidRDefault="00A86D70">
            <w:pPr>
              <w:spacing w:line="336" w:lineRule="atLeast"/>
              <w:rPr>
                <w:bCs/>
                <w:lang w:eastAsia="ru-RU"/>
              </w:rPr>
            </w:pPr>
          </w:p>
        </w:tc>
      </w:tr>
      <w:tr w:rsidR="00A86D70" w:rsidRPr="00CC3B8A" w14:paraId="1BEC8C8D" w14:textId="77777777">
        <w:tc>
          <w:tcPr>
            <w:tcW w:w="3681" w:type="dxa"/>
          </w:tcPr>
          <w:p w14:paraId="59EDB6C4" w14:textId="77777777" w:rsidR="00A86D70" w:rsidRPr="00CC3B8A" w:rsidRDefault="001701A0">
            <w:pPr>
              <w:spacing w:line="336" w:lineRule="atLeast"/>
              <w:rPr>
                <w:b/>
                <w:bCs/>
                <w:lang w:eastAsia="ru-RU"/>
              </w:rPr>
            </w:pPr>
            <w:r w:rsidRPr="00CC3B8A">
              <w:rPr>
                <w:b/>
                <w:bCs/>
                <w:lang w:eastAsia="ru-RU"/>
              </w:rPr>
              <w:t xml:space="preserve">Declanșatori </w:t>
            </w:r>
          </w:p>
        </w:tc>
        <w:tc>
          <w:tcPr>
            <w:tcW w:w="1417" w:type="dxa"/>
          </w:tcPr>
          <w:p w14:paraId="0F896AE7" w14:textId="77777777" w:rsidR="00A86D70" w:rsidRPr="00CC3B8A" w:rsidRDefault="001701A0">
            <w:pPr>
              <w:spacing w:line="336" w:lineRule="atLeast"/>
              <w:jc w:val="center"/>
              <w:rPr>
                <w:b/>
                <w:bCs/>
                <w:lang w:eastAsia="ru-RU"/>
              </w:rPr>
            </w:pPr>
            <w:r w:rsidRPr="00CC3B8A">
              <w:rPr>
                <w:b/>
                <w:bCs/>
                <w:lang w:eastAsia="ru-RU"/>
              </w:rPr>
              <w:t>NAR</w:t>
            </w:r>
          </w:p>
        </w:tc>
        <w:tc>
          <w:tcPr>
            <w:tcW w:w="1843" w:type="dxa"/>
          </w:tcPr>
          <w:p w14:paraId="25D6D066" w14:textId="77777777" w:rsidR="00A86D70" w:rsidRPr="00CC3B8A" w:rsidRDefault="001701A0">
            <w:pPr>
              <w:spacing w:line="336" w:lineRule="atLeast"/>
              <w:jc w:val="center"/>
              <w:rPr>
                <w:b/>
                <w:bCs/>
                <w:lang w:eastAsia="ru-RU"/>
              </w:rPr>
            </w:pPr>
            <w:r w:rsidRPr="00CC3B8A">
              <w:rPr>
                <w:b/>
                <w:bCs/>
                <w:lang w:eastAsia="ru-RU"/>
              </w:rPr>
              <w:t>RA</w:t>
            </w:r>
          </w:p>
        </w:tc>
        <w:tc>
          <w:tcPr>
            <w:tcW w:w="2409" w:type="dxa"/>
          </w:tcPr>
          <w:p w14:paraId="3D05A089" w14:textId="77777777" w:rsidR="00A86D70" w:rsidRPr="00CC3B8A" w:rsidRDefault="001701A0">
            <w:pPr>
              <w:spacing w:line="336" w:lineRule="atLeast"/>
              <w:jc w:val="center"/>
              <w:rPr>
                <w:b/>
                <w:bCs/>
                <w:lang w:eastAsia="ru-RU"/>
              </w:rPr>
            </w:pPr>
            <w:r w:rsidRPr="00CC3B8A">
              <w:rPr>
                <w:b/>
                <w:bCs/>
                <w:lang w:eastAsia="ru-RU"/>
              </w:rPr>
              <w:t>CRSwNP</w:t>
            </w:r>
          </w:p>
        </w:tc>
      </w:tr>
      <w:tr w:rsidR="00A86D70" w:rsidRPr="00CC3B8A" w14:paraId="64D8C1C5" w14:textId="77777777">
        <w:tc>
          <w:tcPr>
            <w:tcW w:w="3681" w:type="dxa"/>
          </w:tcPr>
          <w:p w14:paraId="5CD8BC76" w14:textId="77777777" w:rsidR="00A86D70" w:rsidRPr="00CC3B8A" w:rsidRDefault="001701A0">
            <w:pPr>
              <w:rPr>
                <w:bCs/>
                <w:lang w:eastAsia="ru-RU"/>
              </w:rPr>
            </w:pPr>
            <w:r w:rsidRPr="00CC3B8A">
              <w:rPr>
                <w:bCs/>
                <w:lang w:eastAsia="ru-RU"/>
              </w:rPr>
              <w:t>Alergenii inhalați (polenul, acarienii, mucegaiuri, epitelii de animale)</w:t>
            </w:r>
          </w:p>
        </w:tc>
        <w:tc>
          <w:tcPr>
            <w:tcW w:w="1417" w:type="dxa"/>
          </w:tcPr>
          <w:p w14:paraId="01C2E066" w14:textId="77777777" w:rsidR="00A86D70" w:rsidRPr="00CC3B8A" w:rsidRDefault="001701A0">
            <w:pPr>
              <w:spacing w:line="336" w:lineRule="atLeast"/>
              <w:rPr>
                <w:bCs/>
                <w:lang w:eastAsia="ru-RU"/>
              </w:rPr>
            </w:pPr>
            <w:r w:rsidRPr="00CC3B8A">
              <w:rPr>
                <w:bCs/>
                <w:lang w:eastAsia="ru-RU"/>
              </w:rPr>
              <w:t xml:space="preserve">Nu </w:t>
            </w:r>
          </w:p>
        </w:tc>
        <w:tc>
          <w:tcPr>
            <w:tcW w:w="1843" w:type="dxa"/>
          </w:tcPr>
          <w:p w14:paraId="2C276141" w14:textId="77777777" w:rsidR="00A86D70" w:rsidRPr="00CC3B8A" w:rsidRDefault="001701A0">
            <w:pPr>
              <w:spacing w:line="336" w:lineRule="atLeast"/>
              <w:rPr>
                <w:bCs/>
                <w:lang w:eastAsia="ru-RU"/>
              </w:rPr>
            </w:pPr>
            <w:r w:rsidRPr="00CC3B8A">
              <w:rPr>
                <w:bCs/>
                <w:lang w:eastAsia="ru-RU"/>
              </w:rPr>
              <w:t xml:space="preserve">Da </w:t>
            </w:r>
          </w:p>
        </w:tc>
        <w:tc>
          <w:tcPr>
            <w:tcW w:w="2409" w:type="dxa"/>
          </w:tcPr>
          <w:p w14:paraId="7DCAB6EE" w14:textId="77777777" w:rsidR="00A86D70" w:rsidRPr="00CC3B8A" w:rsidRDefault="001701A0">
            <w:pPr>
              <w:spacing w:line="336" w:lineRule="atLeast"/>
              <w:rPr>
                <w:bCs/>
                <w:lang w:eastAsia="ru-RU"/>
              </w:rPr>
            </w:pPr>
            <w:r w:rsidRPr="00CC3B8A">
              <w:rPr>
                <w:bCs/>
                <w:lang w:eastAsia="ru-RU"/>
              </w:rPr>
              <w:t xml:space="preserve">Poate </w:t>
            </w:r>
          </w:p>
        </w:tc>
      </w:tr>
      <w:tr w:rsidR="00A86D70" w:rsidRPr="00CC3B8A" w14:paraId="7CDA3E3B" w14:textId="77777777">
        <w:tc>
          <w:tcPr>
            <w:tcW w:w="3681" w:type="dxa"/>
          </w:tcPr>
          <w:p w14:paraId="6A8E7F66" w14:textId="77777777" w:rsidR="00A86D70" w:rsidRPr="00CC3B8A" w:rsidRDefault="001701A0">
            <w:pPr>
              <w:rPr>
                <w:bCs/>
                <w:lang w:eastAsia="ru-RU"/>
              </w:rPr>
            </w:pPr>
            <w:r w:rsidRPr="00CC3B8A">
              <w:rPr>
                <w:bCs/>
                <w:lang w:eastAsia="ru-RU"/>
              </w:rPr>
              <w:t>Iritanții (mirosurile puternice, parfumurile, produsele de curățenie, fumul, aerul condiționat)</w:t>
            </w:r>
          </w:p>
        </w:tc>
        <w:tc>
          <w:tcPr>
            <w:tcW w:w="1417" w:type="dxa"/>
          </w:tcPr>
          <w:p w14:paraId="77BA6E47" w14:textId="77777777" w:rsidR="00A86D70" w:rsidRPr="00CC3B8A" w:rsidRDefault="001701A0">
            <w:pPr>
              <w:spacing w:line="336" w:lineRule="atLeast"/>
              <w:rPr>
                <w:bCs/>
                <w:lang w:eastAsia="ru-RU"/>
              </w:rPr>
            </w:pPr>
            <w:r w:rsidRPr="00CC3B8A">
              <w:rPr>
                <w:bCs/>
                <w:lang w:eastAsia="ru-RU"/>
              </w:rPr>
              <w:t xml:space="preserve">Da </w:t>
            </w:r>
          </w:p>
        </w:tc>
        <w:tc>
          <w:tcPr>
            <w:tcW w:w="1843" w:type="dxa"/>
          </w:tcPr>
          <w:p w14:paraId="46258E28" w14:textId="77777777" w:rsidR="00A86D70" w:rsidRPr="00CC3B8A" w:rsidRDefault="001701A0">
            <w:pPr>
              <w:spacing w:line="336" w:lineRule="atLeast"/>
              <w:rPr>
                <w:bCs/>
                <w:lang w:eastAsia="ru-RU"/>
              </w:rPr>
            </w:pPr>
            <w:r w:rsidRPr="00CC3B8A">
              <w:rPr>
                <w:bCs/>
                <w:lang w:eastAsia="ru-RU"/>
              </w:rPr>
              <w:t xml:space="preserve">Poate </w:t>
            </w:r>
          </w:p>
        </w:tc>
        <w:tc>
          <w:tcPr>
            <w:tcW w:w="2409" w:type="dxa"/>
          </w:tcPr>
          <w:p w14:paraId="29CB71D2" w14:textId="77777777" w:rsidR="00A86D70" w:rsidRPr="00CC3B8A" w:rsidRDefault="001701A0">
            <w:pPr>
              <w:spacing w:line="336" w:lineRule="atLeast"/>
              <w:rPr>
                <w:bCs/>
                <w:lang w:eastAsia="ru-RU"/>
              </w:rPr>
            </w:pPr>
            <w:r w:rsidRPr="00CC3B8A">
              <w:rPr>
                <w:bCs/>
                <w:lang w:eastAsia="ru-RU"/>
              </w:rPr>
              <w:t xml:space="preserve">Poate </w:t>
            </w:r>
          </w:p>
        </w:tc>
      </w:tr>
      <w:tr w:rsidR="00A86D70" w:rsidRPr="00CC3B8A" w14:paraId="6539E3C6" w14:textId="77777777">
        <w:tc>
          <w:tcPr>
            <w:tcW w:w="3681" w:type="dxa"/>
          </w:tcPr>
          <w:p w14:paraId="5B925F6F" w14:textId="77777777" w:rsidR="00A86D70" w:rsidRPr="00CC3B8A" w:rsidRDefault="001701A0">
            <w:pPr>
              <w:rPr>
                <w:bCs/>
                <w:lang w:eastAsia="ru-RU"/>
              </w:rPr>
            </w:pPr>
            <w:r w:rsidRPr="00CC3B8A">
              <w:rPr>
                <w:bCs/>
                <w:lang w:eastAsia="ru-RU"/>
              </w:rPr>
              <w:t>Factorii fizici sau hormonali,</w:t>
            </w:r>
          </w:p>
          <w:p w14:paraId="196404DC" w14:textId="2A472A94" w:rsidR="00A86D70" w:rsidRPr="00CC3B8A" w:rsidRDefault="001701A0">
            <w:pPr>
              <w:rPr>
                <w:bCs/>
                <w:lang w:eastAsia="ru-RU"/>
              </w:rPr>
            </w:pPr>
            <w:r w:rsidRPr="00CC3B8A">
              <w:rPr>
                <w:bCs/>
                <w:lang w:eastAsia="ru-RU"/>
              </w:rPr>
              <w:t xml:space="preserve">medicamentele, utilizarea excesivă a </w:t>
            </w:r>
            <w:r w:rsidR="001674BC">
              <w:t>a</w:t>
            </w:r>
            <w:r w:rsidR="001674BC" w:rsidRPr="00473474">
              <w:t>lfa-2-adrenomimetice</w:t>
            </w:r>
            <w:r w:rsidR="001674BC">
              <w:t>lor</w:t>
            </w:r>
            <w:r w:rsidR="001674BC" w:rsidRPr="00473474">
              <w:t xml:space="preserve"> periferice</w:t>
            </w:r>
            <w:r w:rsidRPr="00CC3B8A">
              <w:rPr>
                <w:bCs/>
                <w:lang w:eastAsia="ru-RU"/>
              </w:rPr>
              <w:t xml:space="preserve"> nazale, vârstă</w:t>
            </w:r>
          </w:p>
          <w:p w14:paraId="2D1B361A" w14:textId="77777777" w:rsidR="00A86D70" w:rsidRPr="00CC3B8A" w:rsidRDefault="001701A0">
            <w:pPr>
              <w:rPr>
                <w:bCs/>
                <w:lang w:eastAsia="ru-RU"/>
              </w:rPr>
            </w:pPr>
            <w:r w:rsidRPr="00CC3B8A">
              <w:rPr>
                <w:bCs/>
                <w:lang w:eastAsia="ru-RU"/>
              </w:rPr>
              <w:t>înaintată, boli cronice</w:t>
            </w:r>
          </w:p>
        </w:tc>
        <w:tc>
          <w:tcPr>
            <w:tcW w:w="1417" w:type="dxa"/>
          </w:tcPr>
          <w:p w14:paraId="07F7568B" w14:textId="77777777" w:rsidR="00A86D70" w:rsidRPr="00CC3B8A" w:rsidRDefault="001701A0">
            <w:pPr>
              <w:spacing w:line="336" w:lineRule="atLeast"/>
              <w:rPr>
                <w:bCs/>
                <w:lang w:eastAsia="ru-RU"/>
              </w:rPr>
            </w:pPr>
            <w:r w:rsidRPr="00CC3B8A">
              <w:rPr>
                <w:bCs/>
                <w:lang w:eastAsia="ru-RU"/>
              </w:rPr>
              <w:t xml:space="preserve">Da </w:t>
            </w:r>
          </w:p>
        </w:tc>
        <w:tc>
          <w:tcPr>
            <w:tcW w:w="1843" w:type="dxa"/>
          </w:tcPr>
          <w:p w14:paraId="36BFD6D5" w14:textId="77777777" w:rsidR="00A86D70" w:rsidRPr="00CC3B8A" w:rsidRDefault="001701A0">
            <w:pPr>
              <w:spacing w:line="336" w:lineRule="atLeast"/>
              <w:rPr>
                <w:bCs/>
                <w:lang w:eastAsia="ru-RU"/>
              </w:rPr>
            </w:pPr>
            <w:r w:rsidRPr="00CC3B8A">
              <w:rPr>
                <w:bCs/>
                <w:lang w:eastAsia="ru-RU"/>
              </w:rPr>
              <w:t xml:space="preserve">Nu </w:t>
            </w:r>
          </w:p>
        </w:tc>
        <w:tc>
          <w:tcPr>
            <w:tcW w:w="2409" w:type="dxa"/>
          </w:tcPr>
          <w:p w14:paraId="78A17607" w14:textId="77777777" w:rsidR="00A86D70" w:rsidRPr="00CC3B8A" w:rsidRDefault="001701A0">
            <w:pPr>
              <w:spacing w:line="336" w:lineRule="atLeast"/>
              <w:rPr>
                <w:bCs/>
                <w:lang w:eastAsia="ru-RU"/>
              </w:rPr>
            </w:pPr>
            <w:r w:rsidRPr="00CC3B8A">
              <w:rPr>
                <w:bCs/>
                <w:lang w:eastAsia="ru-RU"/>
              </w:rPr>
              <w:t xml:space="preserve">Poate </w:t>
            </w:r>
          </w:p>
        </w:tc>
      </w:tr>
      <w:tr w:rsidR="00A86D70" w:rsidRPr="00CC3B8A" w14:paraId="45D8C00D" w14:textId="77777777">
        <w:tc>
          <w:tcPr>
            <w:tcW w:w="3681" w:type="dxa"/>
          </w:tcPr>
          <w:p w14:paraId="78E41F3C" w14:textId="77777777" w:rsidR="00A86D70" w:rsidRPr="00CC3B8A" w:rsidRDefault="001701A0">
            <w:pPr>
              <w:rPr>
                <w:bCs/>
                <w:lang w:eastAsia="ru-RU"/>
              </w:rPr>
            </w:pPr>
            <w:r w:rsidRPr="00CC3B8A">
              <w:rPr>
                <w:bCs/>
                <w:lang w:eastAsia="ru-RU"/>
              </w:rPr>
              <w:t>Simptomele provocate de efortul fizic</w:t>
            </w:r>
          </w:p>
        </w:tc>
        <w:tc>
          <w:tcPr>
            <w:tcW w:w="1417" w:type="dxa"/>
          </w:tcPr>
          <w:p w14:paraId="628F27BF" w14:textId="77777777" w:rsidR="00A86D70" w:rsidRPr="00CC3B8A" w:rsidRDefault="001701A0">
            <w:pPr>
              <w:rPr>
                <w:bCs/>
                <w:lang w:eastAsia="ru-RU"/>
              </w:rPr>
            </w:pPr>
            <w:r w:rsidRPr="00CC3B8A">
              <w:rPr>
                <w:bCs/>
                <w:lang w:eastAsia="ru-RU"/>
              </w:rPr>
              <w:t>Da în rinita vasomotorie</w:t>
            </w:r>
          </w:p>
        </w:tc>
        <w:tc>
          <w:tcPr>
            <w:tcW w:w="1843" w:type="dxa"/>
          </w:tcPr>
          <w:p w14:paraId="28F4BA68" w14:textId="77777777" w:rsidR="00A86D70" w:rsidRPr="00CC3B8A" w:rsidRDefault="001701A0">
            <w:pPr>
              <w:spacing w:line="336" w:lineRule="atLeast"/>
              <w:rPr>
                <w:bCs/>
                <w:lang w:eastAsia="ru-RU"/>
              </w:rPr>
            </w:pPr>
            <w:r w:rsidRPr="00CC3B8A">
              <w:rPr>
                <w:bCs/>
                <w:lang w:eastAsia="ru-RU"/>
              </w:rPr>
              <w:t xml:space="preserve">Nu </w:t>
            </w:r>
          </w:p>
        </w:tc>
        <w:tc>
          <w:tcPr>
            <w:tcW w:w="2409" w:type="dxa"/>
          </w:tcPr>
          <w:p w14:paraId="4F9FF076" w14:textId="77777777" w:rsidR="00A86D70" w:rsidRPr="00CC3B8A" w:rsidRDefault="001701A0">
            <w:pPr>
              <w:spacing w:line="336" w:lineRule="atLeast"/>
              <w:rPr>
                <w:bCs/>
                <w:lang w:eastAsia="ru-RU"/>
              </w:rPr>
            </w:pPr>
            <w:r w:rsidRPr="00CC3B8A">
              <w:rPr>
                <w:bCs/>
                <w:lang w:eastAsia="ru-RU"/>
              </w:rPr>
              <w:t xml:space="preserve">Nu </w:t>
            </w:r>
          </w:p>
        </w:tc>
      </w:tr>
    </w:tbl>
    <w:p w14:paraId="1C4DA5B0" w14:textId="77777777" w:rsidR="00CD458C" w:rsidRPr="00CC3B8A" w:rsidRDefault="00CD458C">
      <w:pPr>
        <w:spacing w:line="336" w:lineRule="atLeast"/>
        <w:jc w:val="both"/>
        <w:rPr>
          <w:b/>
          <w:bCs/>
          <w:lang w:eastAsia="ru-RU"/>
        </w:rPr>
      </w:pPr>
    </w:p>
    <w:p w14:paraId="3C5ABD46" w14:textId="77777777" w:rsidR="00A86D70" w:rsidRPr="00CC3B8A" w:rsidRDefault="001701A0">
      <w:pPr>
        <w:spacing w:line="336" w:lineRule="atLeast"/>
        <w:jc w:val="both"/>
        <w:rPr>
          <w:b/>
          <w:bCs/>
          <w:lang w:eastAsia="ru-RU"/>
        </w:rPr>
      </w:pPr>
      <w:r w:rsidRPr="00CC3B8A">
        <w:rPr>
          <w:b/>
          <w:bCs/>
          <w:lang w:eastAsia="ru-RU"/>
        </w:rPr>
        <w:t>Tabel 1. Condiții asociate cu valori crescute de IgE serice totale (27)</w:t>
      </w:r>
    </w:p>
    <w:tbl>
      <w:tblPr>
        <w:tblStyle w:val="Tabelgril"/>
        <w:tblW w:w="5000" w:type="pct"/>
        <w:tblLook w:val="04A0" w:firstRow="1" w:lastRow="0" w:firstColumn="1" w:lastColumn="0" w:noHBand="0" w:noVBand="1"/>
      </w:tblPr>
      <w:tblGrid>
        <w:gridCol w:w="2242"/>
        <w:gridCol w:w="2719"/>
        <w:gridCol w:w="4389"/>
      </w:tblGrid>
      <w:tr w:rsidR="00A86D70" w:rsidRPr="00CC3B8A" w14:paraId="640ABF71" w14:textId="77777777">
        <w:trPr>
          <w:trHeight w:val="20"/>
        </w:trPr>
        <w:tc>
          <w:tcPr>
            <w:tcW w:w="1199" w:type="pct"/>
            <w:vMerge w:val="restart"/>
            <w:vAlign w:val="center"/>
          </w:tcPr>
          <w:p w14:paraId="001BF303" w14:textId="77777777" w:rsidR="00A86D70" w:rsidRPr="00CC3B8A" w:rsidRDefault="001701A0">
            <w:pPr>
              <w:rPr>
                <w:lang w:eastAsia="ru-RU"/>
              </w:rPr>
            </w:pPr>
            <w:r w:rsidRPr="00CC3B8A">
              <w:rPr>
                <w:b/>
                <w:bCs/>
                <w:lang w:eastAsia="ru-RU"/>
              </w:rPr>
              <w:t>Patologii infecțioase</w:t>
            </w:r>
          </w:p>
        </w:tc>
        <w:tc>
          <w:tcPr>
            <w:tcW w:w="1454" w:type="pct"/>
            <w:vMerge w:val="restart"/>
            <w:vAlign w:val="center"/>
          </w:tcPr>
          <w:p w14:paraId="4B465FA1" w14:textId="77777777" w:rsidR="00A86D70" w:rsidRPr="00CC3B8A" w:rsidRDefault="001701A0">
            <w:pPr>
              <w:rPr>
                <w:lang w:eastAsia="ru-RU"/>
              </w:rPr>
            </w:pPr>
            <w:r w:rsidRPr="00CC3B8A">
              <w:rPr>
                <w:lang w:eastAsia="ru-RU"/>
              </w:rPr>
              <w:t>Parazitoze sau helmintiaze</w:t>
            </w:r>
          </w:p>
        </w:tc>
        <w:tc>
          <w:tcPr>
            <w:tcW w:w="2347" w:type="pct"/>
          </w:tcPr>
          <w:p w14:paraId="65CF7D67" w14:textId="77777777" w:rsidR="00A86D70" w:rsidRPr="00CC3B8A" w:rsidRDefault="001701A0">
            <w:pPr>
              <w:jc w:val="both"/>
              <w:rPr>
                <w:lang w:eastAsia="ru-RU"/>
              </w:rPr>
            </w:pPr>
            <w:r w:rsidRPr="00CC3B8A">
              <w:rPr>
                <w:lang w:eastAsia="ru-RU"/>
              </w:rPr>
              <w:t>Ascaride</w:t>
            </w:r>
          </w:p>
        </w:tc>
      </w:tr>
      <w:tr w:rsidR="00A86D70" w:rsidRPr="00CC3B8A" w14:paraId="429C7586" w14:textId="77777777">
        <w:trPr>
          <w:trHeight w:val="20"/>
        </w:trPr>
        <w:tc>
          <w:tcPr>
            <w:tcW w:w="1199" w:type="pct"/>
            <w:vMerge/>
            <w:vAlign w:val="center"/>
          </w:tcPr>
          <w:p w14:paraId="0B5F48E4" w14:textId="77777777" w:rsidR="00A86D70" w:rsidRPr="00CC3B8A" w:rsidRDefault="00A86D70">
            <w:pPr>
              <w:rPr>
                <w:lang w:eastAsia="ru-RU"/>
              </w:rPr>
            </w:pPr>
          </w:p>
        </w:tc>
        <w:tc>
          <w:tcPr>
            <w:tcW w:w="1454" w:type="pct"/>
            <w:vMerge/>
          </w:tcPr>
          <w:p w14:paraId="617C0973" w14:textId="77777777" w:rsidR="00A86D70" w:rsidRPr="00CC3B8A" w:rsidRDefault="00A86D70">
            <w:pPr>
              <w:rPr>
                <w:lang w:eastAsia="ru-RU"/>
              </w:rPr>
            </w:pPr>
          </w:p>
        </w:tc>
        <w:tc>
          <w:tcPr>
            <w:tcW w:w="2347" w:type="pct"/>
          </w:tcPr>
          <w:p w14:paraId="6E836A93" w14:textId="77777777" w:rsidR="00A86D70" w:rsidRPr="00CC3B8A" w:rsidRDefault="001701A0">
            <w:pPr>
              <w:jc w:val="both"/>
              <w:rPr>
                <w:lang w:eastAsia="ru-RU"/>
              </w:rPr>
            </w:pPr>
            <w:r w:rsidRPr="00CC3B8A">
              <w:rPr>
                <w:lang w:eastAsia="ru-RU"/>
              </w:rPr>
              <w:t>Schistosomiaze</w:t>
            </w:r>
          </w:p>
        </w:tc>
      </w:tr>
      <w:tr w:rsidR="00A86D70" w:rsidRPr="00CC3B8A" w14:paraId="1948DCA1" w14:textId="77777777">
        <w:trPr>
          <w:trHeight w:val="20"/>
        </w:trPr>
        <w:tc>
          <w:tcPr>
            <w:tcW w:w="1199" w:type="pct"/>
            <w:vMerge/>
            <w:vAlign w:val="center"/>
          </w:tcPr>
          <w:p w14:paraId="075573B8" w14:textId="77777777" w:rsidR="00A86D70" w:rsidRPr="00CC3B8A" w:rsidRDefault="00A86D70">
            <w:pPr>
              <w:rPr>
                <w:lang w:eastAsia="ru-RU"/>
              </w:rPr>
            </w:pPr>
          </w:p>
        </w:tc>
        <w:tc>
          <w:tcPr>
            <w:tcW w:w="1454" w:type="pct"/>
            <w:vMerge/>
          </w:tcPr>
          <w:p w14:paraId="74450BBE" w14:textId="77777777" w:rsidR="00A86D70" w:rsidRPr="00CC3B8A" w:rsidRDefault="00A86D70">
            <w:pPr>
              <w:rPr>
                <w:lang w:eastAsia="ru-RU"/>
              </w:rPr>
            </w:pPr>
          </w:p>
        </w:tc>
        <w:tc>
          <w:tcPr>
            <w:tcW w:w="2347" w:type="pct"/>
          </w:tcPr>
          <w:p w14:paraId="17E0772E" w14:textId="77777777" w:rsidR="00A86D70" w:rsidRPr="00CC3B8A" w:rsidRDefault="001701A0">
            <w:pPr>
              <w:jc w:val="both"/>
              <w:rPr>
                <w:i/>
                <w:lang w:eastAsia="ru-RU"/>
              </w:rPr>
            </w:pPr>
            <w:r w:rsidRPr="00CC3B8A">
              <w:rPr>
                <w:i/>
                <w:spacing w:val="8"/>
                <w:shd w:val="clear" w:color="auto" w:fill="FFFFFF"/>
                <w:lang w:eastAsia="ru-RU"/>
              </w:rPr>
              <w:t>Strongyloides stercoralis</w:t>
            </w:r>
          </w:p>
        </w:tc>
      </w:tr>
      <w:tr w:rsidR="00A86D70" w:rsidRPr="00CC3B8A" w14:paraId="29B65517" w14:textId="77777777">
        <w:trPr>
          <w:trHeight w:val="20"/>
        </w:trPr>
        <w:tc>
          <w:tcPr>
            <w:tcW w:w="1199" w:type="pct"/>
            <w:vMerge/>
            <w:vAlign w:val="center"/>
          </w:tcPr>
          <w:p w14:paraId="1B44D9D1" w14:textId="77777777" w:rsidR="00A86D70" w:rsidRPr="00CC3B8A" w:rsidRDefault="00A86D70">
            <w:pPr>
              <w:rPr>
                <w:lang w:eastAsia="ru-RU"/>
              </w:rPr>
            </w:pPr>
          </w:p>
        </w:tc>
        <w:tc>
          <w:tcPr>
            <w:tcW w:w="3801" w:type="pct"/>
            <w:gridSpan w:val="2"/>
          </w:tcPr>
          <w:p w14:paraId="3B64EBC9" w14:textId="77777777" w:rsidR="00A86D70" w:rsidRPr="00CC3B8A" w:rsidRDefault="001701A0">
            <w:pPr>
              <w:jc w:val="both"/>
              <w:rPr>
                <w:lang w:eastAsia="ru-RU"/>
              </w:rPr>
            </w:pPr>
            <w:r w:rsidRPr="00CC3B8A">
              <w:rPr>
                <w:lang w:eastAsia="ru-RU"/>
              </w:rPr>
              <w:t xml:space="preserve">Infecția cu virusul imunodeficienței umane (HIV) </w:t>
            </w:r>
          </w:p>
        </w:tc>
      </w:tr>
      <w:tr w:rsidR="00A86D70" w:rsidRPr="00CC3B8A" w14:paraId="5BAD3B65" w14:textId="77777777">
        <w:trPr>
          <w:trHeight w:val="20"/>
        </w:trPr>
        <w:tc>
          <w:tcPr>
            <w:tcW w:w="1199" w:type="pct"/>
            <w:vMerge/>
            <w:vAlign w:val="center"/>
          </w:tcPr>
          <w:p w14:paraId="52EB0961" w14:textId="77777777" w:rsidR="00A86D70" w:rsidRPr="00CC3B8A" w:rsidRDefault="00A86D70">
            <w:pPr>
              <w:rPr>
                <w:lang w:eastAsia="ru-RU"/>
              </w:rPr>
            </w:pPr>
          </w:p>
        </w:tc>
        <w:tc>
          <w:tcPr>
            <w:tcW w:w="3801" w:type="pct"/>
            <w:gridSpan w:val="2"/>
          </w:tcPr>
          <w:p w14:paraId="1DD3A6A8" w14:textId="77777777" w:rsidR="00A86D70" w:rsidRPr="00CC3B8A" w:rsidRDefault="001701A0">
            <w:pPr>
              <w:jc w:val="both"/>
              <w:rPr>
                <w:lang w:eastAsia="ru-RU"/>
              </w:rPr>
            </w:pPr>
            <w:r w:rsidRPr="00CC3B8A">
              <w:rPr>
                <w:lang w:eastAsia="ru-RU"/>
              </w:rPr>
              <w:t xml:space="preserve">Infecția cu </w:t>
            </w:r>
            <w:r w:rsidRPr="00CC3B8A">
              <w:rPr>
                <w:i/>
                <w:iCs/>
                <w:lang w:eastAsia="ru-RU"/>
              </w:rPr>
              <w:t>Mycobacterium tuberculosis</w:t>
            </w:r>
          </w:p>
        </w:tc>
      </w:tr>
      <w:tr w:rsidR="00A86D70" w:rsidRPr="00CC3B8A" w14:paraId="11509705" w14:textId="77777777">
        <w:trPr>
          <w:trHeight w:val="20"/>
        </w:trPr>
        <w:tc>
          <w:tcPr>
            <w:tcW w:w="1199" w:type="pct"/>
            <w:vMerge/>
            <w:vAlign w:val="center"/>
          </w:tcPr>
          <w:p w14:paraId="1FCC6CA8" w14:textId="77777777" w:rsidR="00A86D70" w:rsidRPr="00CC3B8A" w:rsidRDefault="00A86D70">
            <w:pPr>
              <w:rPr>
                <w:lang w:eastAsia="ru-RU"/>
              </w:rPr>
            </w:pPr>
          </w:p>
        </w:tc>
        <w:tc>
          <w:tcPr>
            <w:tcW w:w="3801" w:type="pct"/>
            <w:gridSpan w:val="2"/>
          </w:tcPr>
          <w:p w14:paraId="00713024" w14:textId="77777777" w:rsidR="00A86D70" w:rsidRPr="00CC3B8A" w:rsidRDefault="001701A0">
            <w:pPr>
              <w:jc w:val="both"/>
              <w:rPr>
                <w:lang w:eastAsia="ru-RU"/>
              </w:rPr>
            </w:pPr>
            <w:r w:rsidRPr="00CC3B8A">
              <w:rPr>
                <w:lang w:eastAsia="ru-RU"/>
              </w:rPr>
              <w:t>Infecția cu citomegalovirus</w:t>
            </w:r>
          </w:p>
        </w:tc>
      </w:tr>
      <w:tr w:rsidR="00A86D70" w:rsidRPr="00CC3B8A" w14:paraId="4ABA899E" w14:textId="77777777">
        <w:trPr>
          <w:trHeight w:val="20"/>
        </w:trPr>
        <w:tc>
          <w:tcPr>
            <w:tcW w:w="1199" w:type="pct"/>
            <w:vMerge/>
            <w:vAlign w:val="center"/>
          </w:tcPr>
          <w:p w14:paraId="5BBE484C" w14:textId="77777777" w:rsidR="00A86D70" w:rsidRPr="00CC3B8A" w:rsidRDefault="00A86D70">
            <w:pPr>
              <w:rPr>
                <w:lang w:eastAsia="ru-RU"/>
              </w:rPr>
            </w:pPr>
          </w:p>
        </w:tc>
        <w:tc>
          <w:tcPr>
            <w:tcW w:w="3801" w:type="pct"/>
            <w:gridSpan w:val="2"/>
          </w:tcPr>
          <w:p w14:paraId="2DE87AC4" w14:textId="77777777" w:rsidR="00A86D70" w:rsidRPr="00CC3B8A" w:rsidRDefault="001701A0">
            <w:pPr>
              <w:jc w:val="both"/>
              <w:rPr>
                <w:lang w:eastAsia="ru-RU"/>
              </w:rPr>
            </w:pPr>
            <w:r w:rsidRPr="00CC3B8A">
              <w:rPr>
                <w:lang w:eastAsia="ru-RU"/>
              </w:rPr>
              <w:t>Infecția cu virusul Epstein-Barr (EBV)</w:t>
            </w:r>
          </w:p>
        </w:tc>
      </w:tr>
      <w:tr w:rsidR="00A86D70" w:rsidRPr="00CC3B8A" w14:paraId="67D9971C" w14:textId="77777777">
        <w:trPr>
          <w:trHeight w:val="20"/>
        </w:trPr>
        <w:tc>
          <w:tcPr>
            <w:tcW w:w="1199" w:type="pct"/>
            <w:vMerge/>
            <w:vAlign w:val="center"/>
          </w:tcPr>
          <w:p w14:paraId="713E591F" w14:textId="77777777" w:rsidR="00A86D70" w:rsidRPr="00CC3B8A" w:rsidRDefault="00A86D70">
            <w:pPr>
              <w:rPr>
                <w:lang w:eastAsia="ru-RU"/>
              </w:rPr>
            </w:pPr>
          </w:p>
        </w:tc>
        <w:tc>
          <w:tcPr>
            <w:tcW w:w="3801" w:type="pct"/>
            <w:gridSpan w:val="2"/>
          </w:tcPr>
          <w:p w14:paraId="7FEDFB96" w14:textId="77777777" w:rsidR="00A86D70" w:rsidRPr="00CC3B8A" w:rsidRDefault="001701A0">
            <w:pPr>
              <w:jc w:val="both"/>
              <w:rPr>
                <w:lang w:eastAsia="ru-RU"/>
              </w:rPr>
            </w:pPr>
            <w:r w:rsidRPr="00CC3B8A">
              <w:rPr>
                <w:lang w:eastAsia="ru-RU"/>
              </w:rPr>
              <w:t xml:space="preserve">Infecția cu </w:t>
            </w:r>
            <w:r w:rsidRPr="00CC3B8A">
              <w:rPr>
                <w:i/>
                <w:lang w:eastAsia="ru-RU"/>
              </w:rPr>
              <w:t>Candida spp</w:t>
            </w:r>
          </w:p>
        </w:tc>
      </w:tr>
      <w:tr w:rsidR="00A86D70" w:rsidRPr="00CC3B8A" w14:paraId="5C0F53AE" w14:textId="77777777">
        <w:trPr>
          <w:trHeight w:val="20"/>
        </w:trPr>
        <w:tc>
          <w:tcPr>
            <w:tcW w:w="1199" w:type="pct"/>
            <w:vMerge w:val="restart"/>
            <w:vAlign w:val="center"/>
          </w:tcPr>
          <w:p w14:paraId="2187037C" w14:textId="77777777" w:rsidR="00A86D70" w:rsidRPr="00CC3B8A" w:rsidRDefault="001701A0">
            <w:pPr>
              <w:rPr>
                <w:lang w:eastAsia="ru-RU"/>
              </w:rPr>
            </w:pPr>
            <w:r w:rsidRPr="00CC3B8A">
              <w:rPr>
                <w:b/>
                <w:bCs/>
                <w:lang w:eastAsia="ru-RU"/>
              </w:rPr>
              <w:t>Patologii alergice</w:t>
            </w:r>
          </w:p>
        </w:tc>
        <w:tc>
          <w:tcPr>
            <w:tcW w:w="3801" w:type="pct"/>
            <w:gridSpan w:val="2"/>
          </w:tcPr>
          <w:p w14:paraId="539D7E9E" w14:textId="77777777" w:rsidR="00A86D70" w:rsidRPr="00CC3B8A" w:rsidRDefault="001701A0">
            <w:pPr>
              <w:jc w:val="both"/>
              <w:rPr>
                <w:lang w:eastAsia="ru-RU"/>
              </w:rPr>
            </w:pPr>
            <w:r w:rsidRPr="00CC3B8A">
              <w:rPr>
                <w:lang w:eastAsia="ru-RU"/>
              </w:rPr>
              <w:t>Aspergiloza bronhopumonară alergică</w:t>
            </w:r>
          </w:p>
        </w:tc>
      </w:tr>
      <w:tr w:rsidR="00A86D70" w:rsidRPr="00CC3B8A" w14:paraId="37BB573B" w14:textId="77777777">
        <w:trPr>
          <w:trHeight w:val="20"/>
        </w:trPr>
        <w:tc>
          <w:tcPr>
            <w:tcW w:w="1199" w:type="pct"/>
            <w:vMerge/>
            <w:vAlign w:val="center"/>
          </w:tcPr>
          <w:p w14:paraId="530A23B6" w14:textId="77777777" w:rsidR="00A86D70" w:rsidRPr="00CC3B8A" w:rsidRDefault="00A86D70">
            <w:pPr>
              <w:rPr>
                <w:lang w:eastAsia="ru-RU"/>
              </w:rPr>
            </w:pPr>
          </w:p>
        </w:tc>
        <w:tc>
          <w:tcPr>
            <w:tcW w:w="3801" w:type="pct"/>
            <w:gridSpan w:val="2"/>
          </w:tcPr>
          <w:p w14:paraId="4708CD5E" w14:textId="77777777" w:rsidR="00A86D70" w:rsidRPr="00CC3B8A" w:rsidRDefault="001701A0">
            <w:pPr>
              <w:jc w:val="both"/>
              <w:rPr>
                <w:lang w:eastAsia="ru-RU"/>
              </w:rPr>
            </w:pPr>
            <w:r w:rsidRPr="00CC3B8A">
              <w:rPr>
                <w:lang w:eastAsia="ru-RU"/>
              </w:rPr>
              <w:t xml:space="preserve">Rinosinuzitele fungice </w:t>
            </w:r>
          </w:p>
        </w:tc>
      </w:tr>
      <w:tr w:rsidR="00A86D70" w:rsidRPr="00CC3B8A" w14:paraId="2DBCB07D" w14:textId="77777777">
        <w:trPr>
          <w:trHeight w:val="20"/>
        </w:trPr>
        <w:tc>
          <w:tcPr>
            <w:tcW w:w="1199" w:type="pct"/>
            <w:vMerge/>
            <w:vAlign w:val="center"/>
          </w:tcPr>
          <w:p w14:paraId="290E423C" w14:textId="77777777" w:rsidR="00A86D70" w:rsidRPr="00CC3B8A" w:rsidRDefault="00A86D70">
            <w:pPr>
              <w:rPr>
                <w:lang w:eastAsia="ru-RU"/>
              </w:rPr>
            </w:pPr>
          </w:p>
        </w:tc>
        <w:tc>
          <w:tcPr>
            <w:tcW w:w="3801" w:type="pct"/>
            <w:gridSpan w:val="2"/>
          </w:tcPr>
          <w:p w14:paraId="230FBC6F" w14:textId="77777777" w:rsidR="00A86D70" w:rsidRPr="00CC3B8A" w:rsidRDefault="001701A0">
            <w:pPr>
              <w:jc w:val="both"/>
              <w:rPr>
                <w:lang w:eastAsia="ru-RU"/>
              </w:rPr>
            </w:pPr>
            <w:r w:rsidRPr="00CC3B8A">
              <w:rPr>
                <w:lang w:eastAsia="ru-RU"/>
              </w:rPr>
              <w:t xml:space="preserve">Dermatita atopică </w:t>
            </w:r>
          </w:p>
        </w:tc>
      </w:tr>
      <w:tr w:rsidR="00A86D70" w:rsidRPr="00CC3B8A" w14:paraId="17A8F459" w14:textId="77777777">
        <w:trPr>
          <w:trHeight w:val="20"/>
        </w:trPr>
        <w:tc>
          <w:tcPr>
            <w:tcW w:w="1199" w:type="pct"/>
            <w:vMerge/>
            <w:vAlign w:val="center"/>
          </w:tcPr>
          <w:p w14:paraId="3ACB6DCC" w14:textId="77777777" w:rsidR="00A86D70" w:rsidRPr="00CC3B8A" w:rsidRDefault="00A86D70">
            <w:pPr>
              <w:rPr>
                <w:lang w:eastAsia="ru-RU"/>
              </w:rPr>
            </w:pPr>
          </w:p>
        </w:tc>
        <w:tc>
          <w:tcPr>
            <w:tcW w:w="3801" w:type="pct"/>
            <w:gridSpan w:val="2"/>
          </w:tcPr>
          <w:p w14:paraId="29400267" w14:textId="77777777" w:rsidR="00A86D70" w:rsidRPr="00CC3B8A" w:rsidRDefault="001701A0">
            <w:pPr>
              <w:jc w:val="both"/>
              <w:rPr>
                <w:lang w:eastAsia="ru-RU"/>
              </w:rPr>
            </w:pPr>
            <w:r w:rsidRPr="00CC3B8A">
              <w:rPr>
                <w:lang w:eastAsia="ru-RU"/>
              </w:rPr>
              <w:t>Astm alergic</w:t>
            </w:r>
          </w:p>
        </w:tc>
      </w:tr>
      <w:tr w:rsidR="00A86D70" w:rsidRPr="00CC3B8A" w14:paraId="0E19838B" w14:textId="77777777">
        <w:trPr>
          <w:trHeight w:val="20"/>
        </w:trPr>
        <w:tc>
          <w:tcPr>
            <w:tcW w:w="1199" w:type="pct"/>
            <w:vMerge/>
            <w:vAlign w:val="center"/>
          </w:tcPr>
          <w:p w14:paraId="47B2C662" w14:textId="77777777" w:rsidR="00A86D70" w:rsidRPr="00CC3B8A" w:rsidRDefault="00A86D70">
            <w:pPr>
              <w:rPr>
                <w:lang w:eastAsia="ru-RU"/>
              </w:rPr>
            </w:pPr>
          </w:p>
        </w:tc>
        <w:tc>
          <w:tcPr>
            <w:tcW w:w="3801" w:type="pct"/>
            <w:gridSpan w:val="2"/>
          </w:tcPr>
          <w:p w14:paraId="30718574" w14:textId="77777777" w:rsidR="00A86D70" w:rsidRPr="00CC3B8A" w:rsidRDefault="001701A0">
            <w:pPr>
              <w:jc w:val="both"/>
              <w:rPr>
                <w:lang w:eastAsia="ru-RU"/>
              </w:rPr>
            </w:pPr>
            <w:r w:rsidRPr="00CC3B8A">
              <w:rPr>
                <w:lang w:eastAsia="ru-RU"/>
              </w:rPr>
              <w:t>Rinita alergică</w:t>
            </w:r>
          </w:p>
        </w:tc>
      </w:tr>
      <w:tr w:rsidR="00A86D70" w:rsidRPr="00CC3B8A" w14:paraId="6A229AF4" w14:textId="77777777">
        <w:trPr>
          <w:trHeight w:val="20"/>
        </w:trPr>
        <w:tc>
          <w:tcPr>
            <w:tcW w:w="1199" w:type="pct"/>
            <w:vMerge w:val="restart"/>
            <w:vAlign w:val="center"/>
          </w:tcPr>
          <w:p w14:paraId="03D81B28" w14:textId="77777777" w:rsidR="00A86D70" w:rsidRPr="00CC3B8A" w:rsidRDefault="001701A0">
            <w:pPr>
              <w:rPr>
                <w:lang w:eastAsia="ru-RU"/>
              </w:rPr>
            </w:pPr>
            <w:r w:rsidRPr="00CC3B8A">
              <w:rPr>
                <w:b/>
                <w:bCs/>
                <w:lang w:eastAsia="ru-RU"/>
              </w:rPr>
              <w:t>Imunodeficiențe</w:t>
            </w:r>
          </w:p>
        </w:tc>
        <w:tc>
          <w:tcPr>
            <w:tcW w:w="3801" w:type="pct"/>
            <w:gridSpan w:val="2"/>
          </w:tcPr>
          <w:p w14:paraId="14966EBA" w14:textId="77777777" w:rsidR="00A86D70" w:rsidRPr="00CC3B8A" w:rsidRDefault="001701A0">
            <w:pPr>
              <w:jc w:val="both"/>
              <w:rPr>
                <w:lang w:eastAsia="ru-RU"/>
              </w:rPr>
            </w:pPr>
            <w:r w:rsidRPr="00CC3B8A">
              <w:rPr>
                <w:lang w:eastAsia="ru-RU"/>
              </w:rPr>
              <w:t xml:space="preserve">Sindromul de hiper IgE </w:t>
            </w:r>
          </w:p>
        </w:tc>
      </w:tr>
      <w:tr w:rsidR="00A86D70" w:rsidRPr="00CC3B8A" w14:paraId="7D0E294B" w14:textId="77777777">
        <w:trPr>
          <w:trHeight w:val="20"/>
        </w:trPr>
        <w:tc>
          <w:tcPr>
            <w:tcW w:w="1199" w:type="pct"/>
            <w:vMerge/>
            <w:vAlign w:val="center"/>
          </w:tcPr>
          <w:p w14:paraId="4C9F641F" w14:textId="77777777" w:rsidR="00A86D70" w:rsidRPr="00CC3B8A" w:rsidRDefault="00A86D70">
            <w:pPr>
              <w:rPr>
                <w:lang w:eastAsia="ru-RU"/>
              </w:rPr>
            </w:pPr>
          </w:p>
        </w:tc>
        <w:tc>
          <w:tcPr>
            <w:tcW w:w="3801" w:type="pct"/>
            <w:gridSpan w:val="2"/>
          </w:tcPr>
          <w:p w14:paraId="19D0DF2B" w14:textId="77777777" w:rsidR="00A86D70" w:rsidRPr="00CC3B8A" w:rsidRDefault="001701A0">
            <w:pPr>
              <w:jc w:val="both"/>
              <w:rPr>
                <w:lang w:eastAsia="ru-RU"/>
              </w:rPr>
            </w:pPr>
            <w:r w:rsidRPr="00CC3B8A">
              <w:rPr>
                <w:lang w:eastAsia="ru-RU"/>
              </w:rPr>
              <w:t xml:space="preserve">Sindromul Wiskott-Aldrich </w:t>
            </w:r>
          </w:p>
        </w:tc>
      </w:tr>
      <w:tr w:rsidR="00A86D70" w:rsidRPr="00CC3B8A" w14:paraId="442D4F13" w14:textId="77777777">
        <w:trPr>
          <w:trHeight w:val="20"/>
        </w:trPr>
        <w:tc>
          <w:tcPr>
            <w:tcW w:w="1199" w:type="pct"/>
            <w:vMerge/>
            <w:vAlign w:val="center"/>
          </w:tcPr>
          <w:p w14:paraId="235316B0" w14:textId="77777777" w:rsidR="00A86D70" w:rsidRPr="00CC3B8A" w:rsidRDefault="00A86D70">
            <w:pPr>
              <w:rPr>
                <w:lang w:eastAsia="ru-RU"/>
              </w:rPr>
            </w:pPr>
          </w:p>
        </w:tc>
        <w:tc>
          <w:tcPr>
            <w:tcW w:w="3801" w:type="pct"/>
            <w:gridSpan w:val="2"/>
          </w:tcPr>
          <w:p w14:paraId="459A1BE7" w14:textId="77777777" w:rsidR="00A86D70" w:rsidRPr="00CC3B8A" w:rsidRDefault="001701A0">
            <w:pPr>
              <w:jc w:val="both"/>
              <w:rPr>
                <w:lang w:eastAsia="ru-RU"/>
              </w:rPr>
            </w:pPr>
            <w:r w:rsidRPr="00CC3B8A">
              <w:rPr>
                <w:lang w:eastAsia="ru-RU"/>
              </w:rPr>
              <w:t xml:space="preserve">Sindromul DiGeorge </w:t>
            </w:r>
          </w:p>
        </w:tc>
      </w:tr>
      <w:tr w:rsidR="00A86D70" w:rsidRPr="00CC3B8A" w14:paraId="6253F3E5" w14:textId="77777777">
        <w:trPr>
          <w:trHeight w:val="20"/>
        </w:trPr>
        <w:tc>
          <w:tcPr>
            <w:tcW w:w="1199" w:type="pct"/>
            <w:vMerge w:val="restart"/>
            <w:vAlign w:val="center"/>
          </w:tcPr>
          <w:p w14:paraId="193F63CC" w14:textId="77777777" w:rsidR="00A86D70" w:rsidRPr="00CC3B8A" w:rsidRDefault="001701A0">
            <w:pPr>
              <w:rPr>
                <w:lang w:eastAsia="ru-RU"/>
              </w:rPr>
            </w:pPr>
            <w:r w:rsidRPr="00CC3B8A">
              <w:rPr>
                <w:b/>
                <w:bCs/>
                <w:lang w:eastAsia="ru-RU"/>
              </w:rPr>
              <w:t>Boli inflamatorii</w:t>
            </w:r>
          </w:p>
        </w:tc>
        <w:tc>
          <w:tcPr>
            <w:tcW w:w="3801" w:type="pct"/>
            <w:gridSpan w:val="2"/>
          </w:tcPr>
          <w:p w14:paraId="2FE43F0F" w14:textId="77777777" w:rsidR="00A86D70" w:rsidRPr="00CC3B8A" w:rsidRDefault="001701A0">
            <w:pPr>
              <w:jc w:val="both"/>
              <w:rPr>
                <w:lang w:eastAsia="ru-RU"/>
              </w:rPr>
            </w:pPr>
            <w:r w:rsidRPr="00CC3B8A">
              <w:rPr>
                <w:lang w:eastAsia="ru-RU"/>
              </w:rPr>
              <w:t>Granulomatoza eozinofilică cu poliangeită (Churg-Strauss)</w:t>
            </w:r>
          </w:p>
        </w:tc>
      </w:tr>
      <w:tr w:rsidR="00A86D70" w:rsidRPr="00CC3B8A" w14:paraId="5685E256" w14:textId="77777777">
        <w:trPr>
          <w:trHeight w:val="20"/>
        </w:trPr>
        <w:tc>
          <w:tcPr>
            <w:tcW w:w="1199" w:type="pct"/>
            <w:vMerge/>
            <w:vAlign w:val="center"/>
          </w:tcPr>
          <w:p w14:paraId="49C0830A" w14:textId="77777777" w:rsidR="00A86D70" w:rsidRPr="00CC3B8A" w:rsidRDefault="00A86D70">
            <w:pPr>
              <w:rPr>
                <w:lang w:eastAsia="ru-RU"/>
              </w:rPr>
            </w:pPr>
          </w:p>
        </w:tc>
        <w:tc>
          <w:tcPr>
            <w:tcW w:w="3801" w:type="pct"/>
            <w:gridSpan w:val="2"/>
          </w:tcPr>
          <w:p w14:paraId="796FF138" w14:textId="77777777" w:rsidR="00A86D70" w:rsidRPr="00CC3B8A" w:rsidRDefault="001701A0">
            <w:pPr>
              <w:jc w:val="both"/>
              <w:rPr>
                <w:lang w:eastAsia="ru-RU"/>
              </w:rPr>
            </w:pPr>
            <w:r w:rsidRPr="00CC3B8A">
              <w:rPr>
                <w:lang w:eastAsia="ru-RU"/>
              </w:rPr>
              <w:t xml:space="preserve">Boala Kimura </w:t>
            </w:r>
          </w:p>
        </w:tc>
      </w:tr>
      <w:tr w:rsidR="00A86D70" w:rsidRPr="00CC3B8A" w14:paraId="3460BA2D" w14:textId="77777777">
        <w:trPr>
          <w:trHeight w:val="20"/>
        </w:trPr>
        <w:tc>
          <w:tcPr>
            <w:tcW w:w="1199" w:type="pct"/>
            <w:vMerge w:val="restart"/>
            <w:vAlign w:val="center"/>
          </w:tcPr>
          <w:p w14:paraId="6948D3C8" w14:textId="77777777" w:rsidR="00A86D70" w:rsidRPr="00CC3B8A" w:rsidRDefault="001701A0">
            <w:pPr>
              <w:rPr>
                <w:lang w:eastAsia="ru-RU"/>
              </w:rPr>
            </w:pPr>
            <w:r w:rsidRPr="00CC3B8A">
              <w:rPr>
                <w:b/>
                <w:bCs/>
                <w:lang w:eastAsia="ru-RU"/>
              </w:rPr>
              <w:t>Neoplazii</w:t>
            </w:r>
          </w:p>
        </w:tc>
        <w:tc>
          <w:tcPr>
            <w:tcW w:w="3801" w:type="pct"/>
            <w:gridSpan w:val="2"/>
          </w:tcPr>
          <w:p w14:paraId="29F197FE" w14:textId="77777777" w:rsidR="00A86D70" w:rsidRPr="00CC3B8A" w:rsidRDefault="001701A0">
            <w:pPr>
              <w:jc w:val="both"/>
              <w:rPr>
                <w:lang w:eastAsia="ru-RU"/>
              </w:rPr>
            </w:pPr>
            <w:r w:rsidRPr="00CC3B8A">
              <w:rPr>
                <w:lang w:eastAsia="ru-RU"/>
              </w:rPr>
              <w:t>Limfomul Hodgkin</w:t>
            </w:r>
          </w:p>
        </w:tc>
      </w:tr>
      <w:tr w:rsidR="00A86D70" w:rsidRPr="00CC3B8A" w14:paraId="6770FFA3" w14:textId="77777777">
        <w:trPr>
          <w:trHeight w:val="20"/>
        </w:trPr>
        <w:tc>
          <w:tcPr>
            <w:tcW w:w="1199" w:type="pct"/>
            <w:vMerge/>
            <w:vAlign w:val="center"/>
          </w:tcPr>
          <w:p w14:paraId="7DD30E16" w14:textId="77777777" w:rsidR="00A86D70" w:rsidRPr="00CC3B8A" w:rsidRDefault="00A86D70">
            <w:pPr>
              <w:rPr>
                <w:lang w:eastAsia="ru-RU"/>
              </w:rPr>
            </w:pPr>
          </w:p>
        </w:tc>
        <w:tc>
          <w:tcPr>
            <w:tcW w:w="3801" w:type="pct"/>
            <w:gridSpan w:val="2"/>
          </w:tcPr>
          <w:p w14:paraId="24D0559C" w14:textId="77777777" w:rsidR="00A86D70" w:rsidRPr="00CC3B8A" w:rsidRDefault="001701A0">
            <w:pPr>
              <w:jc w:val="both"/>
              <w:rPr>
                <w:lang w:eastAsia="ru-RU"/>
              </w:rPr>
            </w:pPr>
            <w:r w:rsidRPr="00CC3B8A">
              <w:rPr>
                <w:lang w:eastAsia="ru-RU"/>
              </w:rPr>
              <w:t>Mielomul IgE</w:t>
            </w:r>
          </w:p>
        </w:tc>
      </w:tr>
      <w:tr w:rsidR="00A86D70" w:rsidRPr="00CC3B8A" w14:paraId="3EF591CE" w14:textId="77777777">
        <w:trPr>
          <w:trHeight w:val="20"/>
        </w:trPr>
        <w:tc>
          <w:tcPr>
            <w:tcW w:w="1199" w:type="pct"/>
            <w:vMerge w:val="restart"/>
            <w:vAlign w:val="center"/>
          </w:tcPr>
          <w:p w14:paraId="750BF25E" w14:textId="77777777" w:rsidR="00A86D70" w:rsidRPr="00CC3B8A" w:rsidRDefault="001701A0">
            <w:pPr>
              <w:rPr>
                <w:lang w:eastAsia="ru-RU"/>
              </w:rPr>
            </w:pPr>
            <w:r w:rsidRPr="00CC3B8A">
              <w:rPr>
                <w:b/>
                <w:bCs/>
                <w:lang w:eastAsia="ru-RU"/>
              </w:rPr>
              <w:t xml:space="preserve">Altele </w:t>
            </w:r>
          </w:p>
        </w:tc>
        <w:tc>
          <w:tcPr>
            <w:tcW w:w="3801" w:type="pct"/>
            <w:gridSpan w:val="2"/>
          </w:tcPr>
          <w:p w14:paraId="665DFE67" w14:textId="77777777" w:rsidR="00A86D70" w:rsidRPr="00CC3B8A" w:rsidRDefault="001701A0">
            <w:pPr>
              <w:jc w:val="both"/>
              <w:rPr>
                <w:lang w:eastAsia="ru-RU"/>
              </w:rPr>
            </w:pPr>
            <w:r w:rsidRPr="00CC3B8A">
              <w:rPr>
                <w:lang w:eastAsia="ru-RU"/>
              </w:rPr>
              <w:t xml:space="preserve">Fumătorii </w:t>
            </w:r>
          </w:p>
        </w:tc>
      </w:tr>
      <w:tr w:rsidR="00A86D70" w:rsidRPr="00CC3B8A" w14:paraId="046D3EDD" w14:textId="77777777">
        <w:trPr>
          <w:trHeight w:val="20"/>
        </w:trPr>
        <w:tc>
          <w:tcPr>
            <w:tcW w:w="1199" w:type="pct"/>
            <w:vMerge/>
          </w:tcPr>
          <w:p w14:paraId="6DE76440" w14:textId="77777777" w:rsidR="00A86D70" w:rsidRPr="00CC3B8A" w:rsidRDefault="00A86D70">
            <w:pPr>
              <w:rPr>
                <w:lang w:eastAsia="ru-RU"/>
              </w:rPr>
            </w:pPr>
          </w:p>
        </w:tc>
        <w:tc>
          <w:tcPr>
            <w:tcW w:w="3801" w:type="pct"/>
            <w:gridSpan w:val="2"/>
          </w:tcPr>
          <w:p w14:paraId="60FDD1FA" w14:textId="77777777" w:rsidR="00A86D70" w:rsidRPr="00CC3B8A" w:rsidRDefault="001701A0">
            <w:pPr>
              <w:jc w:val="both"/>
              <w:rPr>
                <w:lang w:eastAsia="ru-RU"/>
              </w:rPr>
            </w:pPr>
            <w:r w:rsidRPr="00CC3B8A">
              <w:rPr>
                <w:lang w:eastAsia="ru-RU"/>
              </w:rPr>
              <w:t xml:space="preserve">Fibroza chistică </w:t>
            </w:r>
          </w:p>
        </w:tc>
      </w:tr>
      <w:tr w:rsidR="00A86D70" w:rsidRPr="00CC3B8A" w14:paraId="378B7B39" w14:textId="77777777">
        <w:trPr>
          <w:trHeight w:val="20"/>
        </w:trPr>
        <w:tc>
          <w:tcPr>
            <w:tcW w:w="1199" w:type="pct"/>
            <w:vMerge/>
          </w:tcPr>
          <w:p w14:paraId="6E114BFF" w14:textId="77777777" w:rsidR="00A86D70" w:rsidRPr="00CC3B8A" w:rsidRDefault="00A86D70">
            <w:pPr>
              <w:rPr>
                <w:lang w:eastAsia="ru-RU"/>
              </w:rPr>
            </w:pPr>
          </w:p>
        </w:tc>
        <w:tc>
          <w:tcPr>
            <w:tcW w:w="3801" w:type="pct"/>
            <w:gridSpan w:val="2"/>
          </w:tcPr>
          <w:p w14:paraId="289D59D1" w14:textId="77777777" w:rsidR="00A86D70" w:rsidRPr="00CC3B8A" w:rsidRDefault="001701A0">
            <w:pPr>
              <w:jc w:val="both"/>
              <w:rPr>
                <w:lang w:eastAsia="ru-RU"/>
              </w:rPr>
            </w:pPr>
            <w:r w:rsidRPr="00CC3B8A">
              <w:rPr>
                <w:lang w:eastAsia="ru-RU"/>
              </w:rPr>
              <w:t xml:space="preserve">Sindromul nefrotic </w:t>
            </w:r>
          </w:p>
        </w:tc>
      </w:tr>
      <w:tr w:rsidR="00A86D70" w:rsidRPr="00CC3B8A" w14:paraId="45FCB080" w14:textId="77777777">
        <w:trPr>
          <w:trHeight w:val="20"/>
        </w:trPr>
        <w:tc>
          <w:tcPr>
            <w:tcW w:w="1199" w:type="pct"/>
            <w:vMerge/>
          </w:tcPr>
          <w:p w14:paraId="7D02FA71" w14:textId="77777777" w:rsidR="00A86D70" w:rsidRPr="00CC3B8A" w:rsidRDefault="00A86D70">
            <w:pPr>
              <w:rPr>
                <w:lang w:eastAsia="ru-RU"/>
              </w:rPr>
            </w:pPr>
          </w:p>
        </w:tc>
        <w:tc>
          <w:tcPr>
            <w:tcW w:w="3801" w:type="pct"/>
            <w:gridSpan w:val="2"/>
          </w:tcPr>
          <w:p w14:paraId="764EBEDA" w14:textId="77777777" w:rsidR="00A86D70" w:rsidRPr="00CC3B8A" w:rsidRDefault="001701A0">
            <w:pPr>
              <w:jc w:val="both"/>
              <w:rPr>
                <w:lang w:eastAsia="ru-RU"/>
              </w:rPr>
            </w:pPr>
            <w:r w:rsidRPr="00CC3B8A">
              <w:rPr>
                <w:lang w:eastAsia="ru-RU"/>
              </w:rPr>
              <w:t xml:space="preserve">Transplantul de măduvă osoasă </w:t>
            </w:r>
          </w:p>
        </w:tc>
      </w:tr>
      <w:tr w:rsidR="00A86D70" w:rsidRPr="00CC3B8A" w14:paraId="64790A0C" w14:textId="77777777">
        <w:trPr>
          <w:trHeight w:val="20"/>
        </w:trPr>
        <w:tc>
          <w:tcPr>
            <w:tcW w:w="1199" w:type="pct"/>
            <w:vMerge/>
          </w:tcPr>
          <w:p w14:paraId="0A0BE95B" w14:textId="77777777" w:rsidR="00A86D70" w:rsidRPr="00CC3B8A" w:rsidRDefault="00A86D70">
            <w:pPr>
              <w:rPr>
                <w:lang w:eastAsia="ru-RU"/>
              </w:rPr>
            </w:pPr>
          </w:p>
        </w:tc>
        <w:tc>
          <w:tcPr>
            <w:tcW w:w="3801" w:type="pct"/>
            <w:gridSpan w:val="2"/>
          </w:tcPr>
          <w:p w14:paraId="06040D25" w14:textId="77777777" w:rsidR="00A86D70" w:rsidRPr="00CC3B8A" w:rsidRDefault="001701A0">
            <w:pPr>
              <w:jc w:val="both"/>
              <w:rPr>
                <w:lang w:eastAsia="ru-RU"/>
              </w:rPr>
            </w:pPr>
            <w:r w:rsidRPr="00CC3B8A">
              <w:rPr>
                <w:lang w:eastAsia="ru-RU"/>
              </w:rPr>
              <w:t xml:space="preserve">Pemfigoidul bulos </w:t>
            </w:r>
          </w:p>
        </w:tc>
      </w:tr>
    </w:tbl>
    <w:p w14:paraId="128364C0" w14:textId="77777777" w:rsidR="00A86D70" w:rsidRPr="00CC3B8A" w:rsidRDefault="00A86D70">
      <w:pPr>
        <w:spacing w:line="336" w:lineRule="atLeast"/>
        <w:rPr>
          <w:b/>
          <w:bCs/>
          <w:lang w:eastAsia="ru-RU"/>
        </w:rPr>
      </w:pPr>
    </w:p>
    <w:p w14:paraId="55BCCCED" w14:textId="77777777" w:rsidR="00A86D70" w:rsidRPr="00CC3B8A" w:rsidRDefault="001701A0">
      <w:pPr>
        <w:spacing w:line="336" w:lineRule="atLeast"/>
        <w:rPr>
          <w:b/>
          <w:bCs/>
          <w:lang w:eastAsia="ru-RU"/>
        </w:rPr>
      </w:pPr>
      <w:r w:rsidRPr="00CC3B8A">
        <w:rPr>
          <w:b/>
          <w:bCs/>
          <w:lang w:eastAsia="ru-RU"/>
        </w:rPr>
        <w:t>Tabel 2. Diverse etiologii ale eozinofiliei (27)</w:t>
      </w:r>
    </w:p>
    <w:tbl>
      <w:tblPr>
        <w:tblStyle w:val="Tabelgril"/>
        <w:tblW w:w="0" w:type="auto"/>
        <w:tblLook w:val="04A0" w:firstRow="1" w:lastRow="0" w:firstColumn="1" w:lastColumn="0" w:noHBand="0" w:noVBand="1"/>
      </w:tblPr>
      <w:tblGrid>
        <w:gridCol w:w="2165"/>
        <w:gridCol w:w="1486"/>
        <w:gridCol w:w="344"/>
        <w:gridCol w:w="1643"/>
        <w:gridCol w:w="1391"/>
        <w:gridCol w:w="2321"/>
      </w:tblGrid>
      <w:tr w:rsidR="00A86D70" w:rsidRPr="00CC3B8A" w14:paraId="79AF8012" w14:textId="77777777">
        <w:tc>
          <w:tcPr>
            <w:tcW w:w="2165" w:type="dxa"/>
          </w:tcPr>
          <w:p w14:paraId="470E7C42" w14:textId="77777777" w:rsidR="00A86D70" w:rsidRPr="00CC3B8A" w:rsidRDefault="001701A0">
            <w:pPr>
              <w:rPr>
                <w:b/>
                <w:bCs/>
                <w:lang w:eastAsia="ru-RU"/>
              </w:rPr>
            </w:pPr>
            <w:r w:rsidRPr="00CC3B8A">
              <w:rPr>
                <w:b/>
                <w:bCs/>
                <w:lang w:eastAsia="ru-RU"/>
              </w:rPr>
              <w:t>Afecțiuni alergice și atopice</w:t>
            </w:r>
          </w:p>
        </w:tc>
        <w:tc>
          <w:tcPr>
            <w:tcW w:w="1486" w:type="dxa"/>
            <w:vMerge w:val="restart"/>
          </w:tcPr>
          <w:p w14:paraId="11C1D9DA" w14:textId="77777777" w:rsidR="00A86D70" w:rsidRPr="00CC3B8A" w:rsidRDefault="00A86D70">
            <w:pPr>
              <w:spacing w:line="0" w:lineRule="atLeast"/>
              <w:rPr>
                <w:b/>
                <w:bCs/>
                <w:lang w:eastAsia="ru-RU"/>
              </w:rPr>
            </w:pPr>
          </w:p>
        </w:tc>
        <w:tc>
          <w:tcPr>
            <w:tcW w:w="1987" w:type="dxa"/>
            <w:gridSpan w:val="2"/>
          </w:tcPr>
          <w:p w14:paraId="54CF4CEC" w14:textId="77777777" w:rsidR="00A86D70" w:rsidRPr="00CC3B8A" w:rsidRDefault="00A86D70">
            <w:pPr>
              <w:rPr>
                <w:bCs/>
                <w:lang w:eastAsia="ru-RU"/>
              </w:rPr>
            </w:pPr>
          </w:p>
        </w:tc>
        <w:tc>
          <w:tcPr>
            <w:tcW w:w="3712" w:type="dxa"/>
            <w:gridSpan w:val="2"/>
          </w:tcPr>
          <w:p w14:paraId="2FC6D393" w14:textId="77777777" w:rsidR="00A86D70" w:rsidRPr="00CC3B8A" w:rsidRDefault="001701A0">
            <w:pPr>
              <w:rPr>
                <w:bCs/>
                <w:lang w:eastAsia="ru-RU"/>
              </w:rPr>
            </w:pPr>
            <w:r w:rsidRPr="00CC3B8A">
              <w:rPr>
                <w:bCs/>
                <w:lang w:eastAsia="ru-RU"/>
              </w:rPr>
              <w:t>Dermatită/eczemă atopică, rinită/rinoconjunctivită alergică, astm alergic și eozinofilic</w:t>
            </w:r>
          </w:p>
        </w:tc>
      </w:tr>
      <w:tr w:rsidR="00A86D70" w:rsidRPr="00CC3B8A" w14:paraId="7BAABCD5" w14:textId="77777777">
        <w:tc>
          <w:tcPr>
            <w:tcW w:w="2165" w:type="dxa"/>
          </w:tcPr>
          <w:p w14:paraId="5CD1324A" w14:textId="77777777" w:rsidR="00A86D70" w:rsidRPr="00CC3B8A" w:rsidRDefault="001701A0">
            <w:pPr>
              <w:spacing w:line="0" w:lineRule="atLeast"/>
              <w:rPr>
                <w:b/>
                <w:bCs/>
                <w:lang w:eastAsia="ru-RU"/>
              </w:rPr>
            </w:pPr>
            <w:r w:rsidRPr="00CC3B8A">
              <w:rPr>
                <w:b/>
                <w:bCs/>
                <w:lang w:eastAsia="ru-RU"/>
              </w:rPr>
              <w:t xml:space="preserve">Alte afecțiuni </w:t>
            </w:r>
          </w:p>
          <w:p w14:paraId="6083358B" w14:textId="77777777" w:rsidR="00A86D70" w:rsidRPr="00CC3B8A" w:rsidRDefault="001701A0">
            <w:pPr>
              <w:spacing w:line="0" w:lineRule="atLeast"/>
              <w:rPr>
                <w:b/>
                <w:bCs/>
                <w:lang w:eastAsia="ru-RU"/>
              </w:rPr>
            </w:pPr>
            <w:r w:rsidRPr="00CC3B8A">
              <w:rPr>
                <w:b/>
                <w:bCs/>
                <w:lang w:eastAsia="ru-RU"/>
              </w:rPr>
              <w:t>respiratorii</w:t>
            </w:r>
          </w:p>
        </w:tc>
        <w:tc>
          <w:tcPr>
            <w:tcW w:w="1486" w:type="dxa"/>
            <w:vMerge/>
          </w:tcPr>
          <w:p w14:paraId="24AA0E95" w14:textId="77777777" w:rsidR="00A86D70" w:rsidRPr="00CC3B8A" w:rsidRDefault="00A86D70">
            <w:pPr>
              <w:spacing w:line="0" w:lineRule="atLeast"/>
              <w:rPr>
                <w:b/>
                <w:bCs/>
                <w:lang w:eastAsia="ru-RU"/>
              </w:rPr>
            </w:pPr>
          </w:p>
        </w:tc>
        <w:tc>
          <w:tcPr>
            <w:tcW w:w="1987" w:type="dxa"/>
            <w:gridSpan w:val="2"/>
          </w:tcPr>
          <w:p w14:paraId="2AFE31FD" w14:textId="77777777" w:rsidR="00A86D70" w:rsidRPr="00CC3B8A" w:rsidRDefault="00A86D70">
            <w:pPr>
              <w:spacing w:line="0" w:lineRule="atLeast"/>
              <w:rPr>
                <w:bCs/>
                <w:lang w:eastAsia="ru-RU"/>
              </w:rPr>
            </w:pPr>
          </w:p>
        </w:tc>
        <w:tc>
          <w:tcPr>
            <w:tcW w:w="3712" w:type="dxa"/>
            <w:gridSpan w:val="2"/>
          </w:tcPr>
          <w:p w14:paraId="74D071CD" w14:textId="77777777" w:rsidR="00A86D70" w:rsidRPr="00CC3B8A" w:rsidRDefault="001701A0">
            <w:pPr>
              <w:spacing w:line="0" w:lineRule="atLeast"/>
              <w:rPr>
                <w:bCs/>
                <w:lang w:eastAsia="ru-RU"/>
              </w:rPr>
            </w:pPr>
            <w:r w:rsidRPr="00CC3B8A">
              <w:rPr>
                <w:bCs/>
                <w:lang w:eastAsia="ru-RU"/>
              </w:rPr>
              <w:t>Rinosinuzită cronică cu polipoză nazală, ABPA, sindrom Löffler, sarcoidoză, etc.</w:t>
            </w:r>
          </w:p>
        </w:tc>
      </w:tr>
      <w:tr w:rsidR="00A86D70" w:rsidRPr="00CC3B8A" w14:paraId="370052C7" w14:textId="77777777">
        <w:tc>
          <w:tcPr>
            <w:tcW w:w="2165" w:type="dxa"/>
          </w:tcPr>
          <w:p w14:paraId="601B1EDA" w14:textId="77777777" w:rsidR="00A86D70" w:rsidRPr="00CC3B8A" w:rsidRDefault="001701A0">
            <w:pPr>
              <w:spacing w:line="0" w:lineRule="atLeast"/>
              <w:rPr>
                <w:b/>
                <w:bCs/>
                <w:lang w:eastAsia="ru-RU"/>
              </w:rPr>
            </w:pPr>
            <w:r w:rsidRPr="00CC3B8A">
              <w:rPr>
                <w:b/>
                <w:bCs/>
                <w:lang w:eastAsia="ru-RU"/>
              </w:rPr>
              <w:t>Vasculite sistemice</w:t>
            </w:r>
          </w:p>
        </w:tc>
        <w:tc>
          <w:tcPr>
            <w:tcW w:w="1486" w:type="dxa"/>
            <w:vMerge/>
          </w:tcPr>
          <w:p w14:paraId="0B7B8B8F" w14:textId="77777777" w:rsidR="00A86D70" w:rsidRPr="00CC3B8A" w:rsidRDefault="00A86D70">
            <w:pPr>
              <w:spacing w:line="0" w:lineRule="atLeast"/>
              <w:rPr>
                <w:b/>
                <w:bCs/>
                <w:lang w:eastAsia="ru-RU"/>
              </w:rPr>
            </w:pPr>
          </w:p>
        </w:tc>
        <w:tc>
          <w:tcPr>
            <w:tcW w:w="1987" w:type="dxa"/>
            <w:gridSpan w:val="2"/>
          </w:tcPr>
          <w:p w14:paraId="1DA591D1" w14:textId="77777777" w:rsidR="00A86D70" w:rsidRPr="00CC3B8A" w:rsidRDefault="00A86D70">
            <w:pPr>
              <w:spacing w:line="0" w:lineRule="atLeast"/>
              <w:rPr>
                <w:bCs/>
                <w:lang w:eastAsia="ru-RU"/>
              </w:rPr>
            </w:pPr>
          </w:p>
        </w:tc>
        <w:tc>
          <w:tcPr>
            <w:tcW w:w="3712" w:type="dxa"/>
            <w:gridSpan w:val="2"/>
          </w:tcPr>
          <w:p w14:paraId="73D7C07C" w14:textId="77777777" w:rsidR="00A86D70" w:rsidRPr="00CC3B8A" w:rsidRDefault="001701A0">
            <w:pPr>
              <w:spacing w:line="0" w:lineRule="atLeast"/>
              <w:rPr>
                <w:bCs/>
                <w:lang w:eastAsia="ru-RU"/>
              </w:rPr>
            </w:pPr>
            <w:r w:rsidRPr="00CC3B8A">
              <w:rPr>
                <w:bCs/>
                <w:lang w:eastAsia="ru-RU"/>
              </w:rPr>
              <w:t>Granulomatoză eozinofilică cu poliangeită (sindrom Churg-Strauss), etc.</w:t>
            </w:r>
          </w:p>
        </w:tc>
      </w:tr>
      <w:tr w:rsidR="00A86D70" w:rsidRPr="00CC3B8A" w14:paraId="70D8F014" w14:textId="77777777">
        <w:tc>
          <w:tcPr>
            <w:tcW w:w="2165" w:type="dxa"/>
          </w:tcPr>
          <w:p w14:paraId="22746E57" w14:textId="77777777" w:rsidR="00A86D70" w:rsidRPr="00CC3B8A" w:rsidRDefault="001701A0">
            <w:pPr>
              <w:spacing w:line="0" w:lineRule="atLeast"/>
              <w:rPr>
                <w:b/>
                <w:bCs/>
                <w:lang w:eastAsia="ru-RU"/>
              </w:rPr>
            </w:pPr>
            <w:r w:rsidRPr="00CC3B8A">
              <w:rPr>
                <w:b/>
                <w:bCs/>
                <w:lang w:eastAsia="ru-RU"/>
              </w:rPr>
              <w:t>Hipersensibilitate medicamentoasă</w:t>
            </w:r>
          </w:p>
        </w:tc>
        <w:tc>
          <w:tcPr>
            <w:tcW w:w="1486" w:type="dxa"/>
            <w:vMerge/>
          </w:tcPr>
          <w:p w14:paraId="67B9D579" w14:textId="77777777" w:rsidR="00A86D70" w:rsidRPr="00CC3B8A" w:rsidRDefault="00A86D70">
            <w:pPr>
              <w:spacing w:line="0" w:lineRule="atLeast"/>
              <w:rPr>
                <w:b/>
                <w:bCs/>
                <w:lang w:eastAsia="ru-RU"/>
              </w:rPr>
            </w:pPr>
          </w:p>
        </w:tc>
        <w:tc>
          <w:tcPr>
            <w:tcW w:w="1987" w:type="dxa"/>
            <w:gridSpan w:val="2"/>
          </w:tcPr>
          <w:p w14:paraId="5F3F62F0" w14:textId="77777777" w:rsidR="00A86D70" w:rsidRPr="00CC3B8A" w:rsidRDefault="00A86D70">
            <w:pPr>
              <w:spacing w:line="0" w:lineRule="atLeast"/>
              <w:rPr>
                <w:bCs/>
                <w:lang w:eastAsia="ru-RU"/>
              </w:rPr>
            </w:pPr>
          </w:p>
        </w:tc>
        <w:tc>
          <w:tcPr>
            <w:tcW w:w="3712" w:type="dxa"/>
            <w:gridSpan w:val="2"/>
          </w:tcPr>
          <w:p w14:paraId="1DC3852E" w14:textId="77777777" w:rsidR="00A86D70" w:rsidRPr="00CC3B8A" w:rsidRDefault="001701A0">
            <w:pPr>
              <w:spacing w:line="0" w:lineRule="atLeast"/>
              <w:rPr>
                <w:bCs/>
                <w:lang w:eastAsia="ru-RU"/>
              </w:rPr>
            </w:pPr>
            <w:r w:rsidRPr="00CC3B8A">
              <w:rPr>
                <w:bCs/>
                <w:lang w:eastAsia="ru-RU"/>
              </w:rPr>
              <w:t>DRESS, nefrită interstițială acută medicamentoasă, etc.</w:t>
            </w:r>
          </w:p>
        </w:tc>
      </w:tr>
      <w:tr w:rsidR="00A86D70" w:rsidRPr="00CC3B8A" w14:paraId="5B63C23D" w14:textId="77777777">
        <w:tc>
          <w:tcPr>
            <w:tcW w:w="2165" w:type="dxa"/>
          </w:tcPr>
          <w:p w14:paraId="4D7F1C36" w14:textId="77777777" w:rsidR="00A86D70" w:rsidRPr="00CC3B8A" w:rsidRDefault="001701A0">
            <w:pPr>
              <w:spacing w:line="0" w:lineRule="atLeast"/>
              <w:rPr>
                <w:b/>
                <w:bCs/>
                <w:lang w:eastAsia="ru-RU"/>
              </w:rPr>
            </w:pPr>
            <w:r w:rsidRPr="00CC3B8A">
              <w:rPr>
                <w:b/>
                <w:bCs/>
                <w:lang w:eastAsia="ru-RU"/>
              </w:rPr>
              <w:t>Alte afecțiuni cutanate</w:t>
            </w:r>
          </w:p>
        </w:tc>
        <w:tc>
          <w:tcPr>
            <w:tcW w:w="1486" w:type="dxa"/>
            <w:vMerge/>
          </w:tcPr>
          <w:p w14:paraId="206A21A8" w14:textId="77777777" w:rsidR="00A86D70" w:rsidRPr="00CC3B8A" w:rsidRDefault="00A86D70">
            <w:pPr>
              <w:spacing w:line="0" w:lineRule="atLeast"/>
              <w:rPr>
                <w:b/>
                <w:bCs/>
                <w:lang w:eastAsia="ru-RU"/>
              </w:rPr>
            </w:pPr>
          </w:p>
        </w:tc>
        <w:tc>
          <w:tcPr>
            <w:tcW w:w="1987" w:type="dxa"/>
            <w:gridSpan w:val="2"/>
          </w:tcPr>
          <w:p w14:paraId="2299DBF0" w14:textId="77777777" w:rsidR="00A86D70" w:rsidRPr="00CC3B8A" w:rsidRDefault="00A86D70">
            <w:pPr>
              <w:spacing w:line="0" w:lineRule="atLeast"/>
              <w:rPr>
                <w:bCs/>
                <w:lang w:eastAsia="ru-RU"/>
              </w:rPr>
            </w:pPr>
          </w:p>
        </w:tc>
        <w:tc>
          <w:tcPr>
            <w:tcW w:w="3712" w:type="dxa"/>
            <w:gridSpan w:val="2"/>
          </w:tcPr>
          <w:p w14:paraId="0397389E" w14:textId="77777777" w:rsidR="00A86D70" w:rsidRPr="00CC3B8A" w:rsidRDefault="001701A0">
            <w:pPr>
              <w:spacing w:line="0" w:lineRule="atLeast"/>
              <w:rPr>
                <w:bCs/>
                <w:lang w:eastAsia="ru-RU"/>
              </w:rPr>
            </w:pPr>
            <w:r w:rsidRPr="00CC3B8A">
              <w:rPr>
                <w:bCs/>
                <w:lang w:eastAsia="ru-RU"/>
              </w:rPr>
              <w:t>Sindrom Wells (celulită eozinofilică), etc</w:t>
            </w:r>
          </w:p>
        </w:tc>
      </w:tr>
      <w:tr w:rsidR="00A86D70" w:rsidRPr="00CC3B8A" w14:paraId="6CBB2DEB" w14:textId="77777777">
        <w:trPr>
          <w:trHeight w:val="360"/>
        </w:trPr>
        <w:tc>
          <w:tcPr>
            <w:tcW w:w="2165" w:type="dxa"/>
            <w:vMerge w:val="restart"/>
          </w:tcPr>
          <w:p w14:paraId="1D1F8AE2" w14:textId="77777777" w:rsidR="00A86D70" w:rsidRPr="00CC3B8A" w:rsidRDefault="001701A0">
            <w:pPr>
              <w:spacing w:line="0" w:lineRule="atLeast"/>
              <w:rPr>
                <w:b/>
                <w:bCs/>
                <w:lang w:eastAsia="ru-RU"/>
              </w:rPr>
            </w:pPr>
            <w:r w:rsidRPr="00CC3B8A">
              <w:rPr>
                <w:b/>
                <w:bCs/>
                <w:lang w:eastAsia="ru-RU"/>
              </w:rPr>
              <w:t>Boli infecțioase</w:t>
            </w:r>
          </w:p>
          <w:p w14:paraId="5E1FC915" w14:textId="77777777" w:rsidR="00A86D70" w:rsidRPr="00CC3B8A" w:rsidRDefault="00A86D70">
            <w:pPr>
              <w:spacing w:line="0" w:lineRule="atLeast"/>
              <w:rPr>
                <w:b/>
                <w:bCs/>
                <w:lang w:eastAsia="ru-RU"/>
              </w:rPr>
            </w:pPr>
          </w:p>
          <w:p w14:paraId="04720153" w14:textId="77777777" w:rsidR="00A86D70" w:rsidRPr="00CC3B8A" w:rsidRDefault="00A86D70">
            <w:pPr>
              <w:spacing w:line="0" w:lineRule="atLeast"/>
              <w:rPr>
                <w:b/>
                <w:bCs/>
                <w:lang w:eastAsia="ru-RU"/>
              </w:rPr>
            </w:pPr>
          </w:p>
        </w:tc>
        <w:tc>
          <w:tcPr>
            <w:tcW w:w="1486" w:type="dxa"/>
            <w:vMerge w:val="restart"/>
          </w:tcPr>
          <w:p w14:paraId="24A986B3" w14:textId="77777777" w:rsidR="00A86D70" w:rsidRPr="00CC3B8A" w:rsidRDefault="00A86D70">
            <w:pPr>
              <w:spacing w:line="0" w:lineRule="atLeast"/>
              <w:rPr>
                <w:b/>
                <w:bCs/>
                <w:lang w:eastAsia="ru-RU"/>
              </w:rPr>
            </w:pPr>
          </w:p>
          <w:p w14:paraId="16A147B0" w14:textId="77777777" w:rsidR="00A86D70" w:rsidRPr="00CC3B8A" w:rsidRDefault="00A86D70">
            <w:pPr>
              <w:spacing w:line="0" w:lineRule="atLeast"/>
              <w:rPr>
                <w:b/>
                <w:bCs/>
                <w:lang w:eastAsia="ru-RU"/>
              </w:rPr>
            </w:pPr>
          </w:p>
          <w:p w14:paraId="4447E96E" w14:textId="77777777" w:rsidR="00A86D70" w:rsidRPr="00CC3B8A" w:rsidRDefault="00A86D70">
            <w:pPr>
              <w:spacing w:line="0" w:lineRule="atLeast"/>
              <w:rPr>
                <w:b/>
                <w:bCs/>
                <w:lang w:eastAsia="ru-RU"/>
              </w:rPr>
            </w:pPr>
          </w:p>
          <w:p w14:paraId="15D2E72C" w14:textId="77777777" w:rsidR="00A86D70" w:rsidRPr="00CC3B8A" w:rsidRDefault="00A86D70">
            <w:pPr>
              <w:spacing w:line="0" w:lineRule="atLeast"/>
              <w:rPr>
                <w:b/>
                <w:bCs/>
                <w:lang w:eastAsia="ru-RU"/>
              </w:rPr>
            </w:pPr>
          </w:p>
          <w:p w14:paraId="56FB3E07" w14:textId="77777777" w:rsidR="00A86D70" w:rsidRPr="00CC3B8A" w:rsidRDefault="00A86D70">
            <w:pPr>
              <w:spacing w:line="0" w:lineRule="atLeast"/>
              <w:rPr>
                <w:b/>
                <w:bCs/>
                <w:lang w:eastAsia="ru-RU"/>
              </w:rPr>
            </w:pPr>
          </w:p>
          <w:p w14:paraId="7F877179" w14:textId="77777777" w:rsidR="00A86D70" w:rsidRPr="00CC3B8A" w:rsidRDefault="00A86D70">
            <w:pPr>
              <w:spacing w:line="0" w:lineRule="atLeast"/>
              <w:rPr>
                <w:b/>
                <w:bCs/>
                <w:lang w:eastAsia="ru-RU"/>
              </w:rPr>
            </w:pPr>
          </w:p>
          <w:p w14:paraId="0A19347C" w14:textId="77777777" w:rsidR="00A86D70" w:rsidRPr="00CC3B8A" w:rsidRDefault="001701A0">
            <w:pPr>
              <w:spacing w:line="0" w:lineRule="atLeast"/>
              <w:rPr>
                <w:b/>
                <w:bCs/>
                <w:lang w:eastAsia="ru-RU"/>
              </w:rPr>
            </w:pPr>
            <w:r w:rsidRPr="00CC3B8A">
              <w:rPr>
                <w:b/>
                <w:bCs/>
                <w:lang w:eastAsia="ru-RU"/>
              </w:rPr>
              <w:t>Infecții parazitare</w:t>
            </w:r>
          </w:p>
          <w:p w14:paraId="03FF208A" w14:textId="77777777" w:rsidR="00A86D70" w:rsidRPr="00CC3B8A" w:rsidRDefault="00A86D70">
            <w:pPr>
              <w:spacing w:line="0" w:lineRule="atLeast"/>
              <w:rPr>
                <w:b/>
                <w:bCs/>
                <w:lang w:eastAsia="ru-RU"/>
              </w:rPr>
            </w:pPr>
          </w:p>
          <w:p w14:paraId="6D8FF70B" w14:textId="77777777" w:rsidR="00A86D70" w:rsidRPr="00CC3B8A" w:rsidRDefault="00A86D70">
            <w:pPr>
              <w:spacing w:line="0" w:lineRule="atLeast"/>
              <w:rPr>
                <w:b/>
                <w:bCs/>
                <w:lang w:eastAsia="ru-RU"/>
              </w:rPr>
            </w:pPr>
          </w:p>
        </w:tc>
        <w:tc>
          <w:tcPr>
            <w:tcW w:w="1987" w:type="dxa"/>
            <w:gridSpan w:val="2"/>
          </w:tcPr>
          <w:p w14:paraId="47054194" w14:textId="77777777" w:rsidR="00A86D70" w:rsidRPr="00CC3B8A" w:rsidRDefault="00A86D70">
            <w:pPr>
              <w:spacing w:line="0" w:lineRule="atLeast"/>
              <w:rPr>
                <w:bCs/>
                <w:lang w:eastAsia="ru-RU"/>
              </w:rPr>
            </w:pPr>
          </w:p>
        </w:tc>
        <w:tc>
          <w:tcPr>
            <w:tcW w:w="1391" w:type="dxa"/>
          </w:tcPr>
          <w:p w14:paraId="2FB1A9DA" w14:textId="77777777" w:rsidR="00A86D70" w:rsidRPr="00CC3B8A" w:rsidRDefault="001701A0">
            <w:pPr>
              <w:spacing w:line="0" w:lineRule="atLeast"/>
              <w:rPr>
                <w:bCs/>
                <w:lang w:eastAsia="ru-RU"/>
              </w:rPr>
            </w:pPr>
            <w:r w:rsidRPr="00CC3B8A">
              <w:rPr>
                <w:bCs/>
                <w:lang w:eastAsia="ru-RU"/>
              </w:rPr>
              <w:t xml:space="preserve">Nematode </w:t>
            </w:r>
          </w:p>
        </w:tc>
        <w:tc>
          <w:tcPr>
            <w:tcW w:w="2321" w:type="dxa"/>
          </w:tcPr>
          <w:p w14:paraId="4DCDD6ED" w14:textId="77777777" w:rsidR="00A86D70" w:rsidRPr="00CC3B8A" w:rsidRDefault="001701A0">
            <w:pPr>
              <w:spacing w:line="0" w:lineRule="atLeast"/>
              <w:rPr>
                <w:bCs/>
                <w:lang w:eastAsia="ru-RU"/>
              </w:rPr>
            </w:pPr>
            <w:r w:rsidRPr="00CC3B8A">
              <w:rPr>
                <w:bCs/>
                <w:i/>
                <w:lang w:eastAsia="ru-RU"/>
              </w:rPr>
              <w:t>Toxocara canis</w:t>
            </w:r>
            <w:r w:rsidRPr="00CC3B8A">
              <w:rPr>
                <w:bCs/>
                <w:lang w:eastAsia="ru-RU"/>
              </w:rPr>
              <w:t xml:space="preserve">, </w:t>
            </w:r>
            <w:r w:rsidRPr="00CC3B8A">
              <w:rPr>
                <w:bCs/>
                <w:i/>
                <w:lang w:eastAsia="ru-RU"/>
              </w:rPr>
              <w:t>Strongyloides stercoralis</w:t>
            </w:r>
            <w:r w:rsidRPr="00CC3B8A">
              <w:rPr>
                <w:bCs/>
                <w:lang w:eastAsia="ru-RU"/>
              </w:rPr>
              <w:t xml:space="preserve">, </w:t>
            </w:r>
            <w:r w:rsidRPr="00CC3B8A">
              <w:rPr>
                <w:bCs/>
                <w:i/>
                <w:lang w:eastAsia="ru-RU"/>
              </w:rPr>
              <w:t>Trichinella spiralis</w:t>
            </w:r>
            <w:r w:rsidRPr="00CC3B8A">
              <w:rPr>
                <w:bCs/>
                <w:lang w:eastAsia="ru-RU"/>
              </w:rPr>
              <w:t xml:space="preserve">, </w:t>
            </w:r>
            <w:r w:rsidRPr="00CC3B8A">
              <w:rPr>
                <w:bCs/>
                <w:i/>
                <w:lang w:eastAsia="ru-RU"/>
              </w:rPr>
              <w:t>Ascaris lumbicoides</w:t>
            </w:r>
            <w:r w:rsidRPr="00CC3B8A">
              <w:rPr>
                <w:bCs/>
                <w:lang w:eastAsia="ru-RU"/>
              </w:rPr>
              <w:t xml:space="preserve">, </w:t>
            </w:r>
            <w:r w:rsidRPr="00CC3B8A">
              <w:rPr>
                <w:bCs/>
                <w:i/>
                <w:lang w:eastAsia="ru-RU"/>
              </w:rPr>
              <w:t>Ancylostoma duodenalis</w:t>
            </w:r>
            <w:r w:rsidRPr="00CC3B8A">
              <w:rPr>
                <w:bCs/>
                <w:lang w:eastAsia="ru-RU"/>
              </w:rPr>
              <w:t xml:space="preserve">, </w:t>
            </w:r>
            <w:r w:rsidRPr="00CC3B8A">
              <w:rPr>
                <w:bCs/>
                <w:i/>
                <w:lang w:eastAsia="ru-RU"/>
              </w:rPr>
              <w:t>Dirofilaria immitis</w:t>
            </w:r>
            <w:r w:rsidRPr="00CC3B8A">
              <w:rPr>
                <w:bCs/>
                <w:lang w:eastAsia="ru-RU"/>
              </w:rPr>
              <w:t xml:space="preserve">, </w:t>
            </w:r>
            <w:r w:rsidRPr="00CC3B8A">
              <w:rPr>
                <w:bCs/>
                <w:i/>
                <w:lang w:eastAsia="ru-RU"/>
              </w:rPr>
              <w:t>Anisakis simplex</w:t>
            </w:r>
          </w:p>
        </w:tc>
      </w:tr>
      <w:tr w:rsidR="00A86D70" w:rsidRPr="00CC3B8A" w14:paraId="0531AD7F" w14:textId="77777777">
        <w:trPr>
          <w:trHeight w:val="393"/>
        </w:trPr>
        <w:tc>
          <w:tcPr>
            <w:tcW w:w="2165" w:type="dxa"/>
            <w:vMerge/>
          </w:tcPr>
          <w:p w14:paraId="63DD78D2" w14:textId="77777777" w:rsidR="00A86D70" w:rsidRPr="00CC3B8A" w:rsidRDefault="00A86D70">
            <w:pPr>
              <w:spacing w:line="0" w:lineRule="atLeast"/>
              <w:rPr>
                <w:b/>
                <w:bCs/>
                <w:lang w:eastAsia="ru-RU"/>
              </w:rPr>
            </w:pPr>
          </w:p>
        </w:tc>
        <w:tc>
          <w:tcPr>
            <w:tcW w:w="1486" w:type="dxa"/>
            <w:vMerge/>
          </w:tcPr>
          <w:p w14:paraId="4270F238" w14:textId="77777777" w:rsidR="00A86D70" w:rsidRPr="00CC3B8A" w:rsidRDefault="00A86D70">
            <w:pPr>
              <w:spacing w:line="0" w:lineRule="atLeast"/>
              <w:rPr>
                <w:b/>
                <w:bCs/>
                <w:lang w:eastAsia="ru-RU"/>
              </w:rPr>
            </w:pPr>
          </w:p>
        </w:tc>
        <w:tc>
          <w:tcPr>
            <w:tcW w:w="1987" w:type="dxa"/>
            <w:gridSpan w:val="2"/>
          </w:tcPr>
          <w:p w14:paraId="020937B2" w14:textId="77777777" w:rsidR="00A86D70" w:rsidRPr="00CC3B8A" w:rsidRDefault="00A86D70">
            <w:pPr>
              <w:spacing w:line="0" w:lineRule="atLeast"/>
              <w:rPr>
                <w:bCs/>
                <w:lang w:eastAsia="ru-RU"/>
              </w:rPr>
            </w:pPr>
          </w:p>
        </w:tc>
        <w:tc>
          <w:tcPr>
            <w:tcW w:w="1391" w:type="dxa"/>
          </w:tcPr>
          <w:p w14:paraId="36AA69FA" w14:textId="77777777" w:rsidR="00A86D70" w:rsidRPr="00CC3B8A" w:rsidRDefault="001701A0">
            <w:pPr>
              <w:spacing w:line="0" w:lineRule="atLeast"/>
              <w:rPr>
                <w:bCs/>
                <w:lang w:eastAsia="ru-RU"/>
              </w:rPr>
            </w:pPr>
            <w:r w:rsidRPr="00CC3B8A">
              <w:rPr>
                <w:bCs/>
                <w:lang w:eastAsia="ru-RU"/>
              </w:rPr>
              <w:t xml:space="preserve">Trematode </w:t>
            </w:r>
          </w:p>
        </w:tc>
        <w:tc>
          <w:tcPr>
            <w:tcW w:w="2321" w:type="dxa"/>
          </w:tcPr>
          <w:p w14:paraId="42B06C25" w14:textId="77777777" w:rsidR="00A86D70" w:rsidRPr="00CC3B8A" w:rsidRDefault="001701A0">
            <w:pPr>
              <w:spacing w:line="0" w:lineRule="atLeast"/>
              <w:rPr>
                <w:bCs/>
                <w:lang w:eastAsia="ru-RU"/>
              </w:rPr>
            </w:pPr>
            <w:r w:rsidRPr="00CC3B8A">
              <w:rPr>
                <w:bCs/>
                <w:i/>
                <w:lang w:eastAsia="ru-RU"/>
              </w:rPr>
              <w:t>Schistosoma</w:t>
            </w:r>
            <w:r w:rsidRPr="00CC3B8A">
              <w:rPr>
                <w:bCs/>
                <w:lang w:eastAsia="ru-RU"/>
              </w:rPr>
              <w:t xml:space="preserve"> spp., </w:t>
            </w:r>
            <w:r w:rsidRPr="00CC3B8A">
              <w:rPr>
                <w:bCs/>
                <w:i/>
                <w:lang w:eastAsia="ru-RU"/>
              </w:rPr>
              <w:t>Fasciola hepatica</w:t>
            </w:r>
          </w:p>
        </w:tc>
      </w:tr>
      <w:tr w:rsidR="00A86D70" w:rsidRPr="00CC3B8A" w14:paraId="0B0DDD9B" w14:textId="77777777">
        <w:trPr>
          <w:trHeight w:val="393"/>
        </w:trPr>
        <w:tc>
          <w:tcPr>
            <w:tcW w:w="2165" w:type="dxa"/>
            <w:vMerge/>
          </w:tcPr>
          <w:p w14:paraId="5DD9A3BF" w14:textId="77777777" w:rsidR="00A86D70" w:rsidRPr="00CC3B8A" w:rsidRDefault="00A86D70">
            <w:pPr>
              <w:spacing w:line="0" w:lineRule="atLeast"/>
              <w:rPr>
                <w:b/>
                <w:bCs/>
                <w:lang w:eastAsia="ru-RU"/>
              </w:rPr>
            </w:pPr>
          </w:p>
        </w:tc>
        <w:tc>
          <w:tcPr>
            <w:tcW w:w="1486" w:type="dxa"/>
            <w:vMerge/>
          </w:tcPr>
          <w:p w14:paraId="016BC296" w14:textId="77777777" w:rsidR="00A86D70" w:rsidRPr="00CC3B8A" w:rsidRDefault="00A86D70">
            <w:pPr>
              <w:spacing w:line="0" w:lineRule="atLeast"/>
              <w:rPr>
                <w:b/>
                <w:bCs/>
                <w:lang w:eastAsia="ru-RU"/>
              </w:rPr>
            </w:pPr>
          </w:p>
        </w:tc>
        <w:tc>
          <w:tcPr>
            <w:tcW w:w="1987" w:type="dxa"/>
            <w:gridSpan w:val="2"/>
          </w:tcPr>
          <w:p w14:paraId="1E14B30F" w14:textId="77777777" w:rsidR="00A86D70" w:rsidRPr="00CC3B8A" w:rsidRDefault="00A86D70">
            <w:pPr>
              <w:spacing w:line="0" w:lineRule="atLeast"/>
              <w:rPr>
                <w:bCs/>
                <w:lang w:eastAsia="ru-RU"/>
              </w:rPr>
            </w:pPr>
          </w:p>
        </w:tc>
        <w:tc>
          <w:tcPr>
            <w:tcW w:w="1391" w:type="dxa"/>
          </w:tcPr>
          <w:p w14:paraId="1B2613A1" w14:textId="77777777" w:rsidR="00A86D70" w:rsidRPr="00CC3B8A" w:rsidRDefault="001701A0">
            <w:pPr>
              <w:spacing w:line="0" w:lineRule="atLeast"/>
              <w:rPr>
                <w:bCs/>
                <w:lang w:eastAsia="ru-RU"/>
              </w:rPr>
            </w:pPr>
            <w:r w:rsidRPr="00CC3B8A">
              <w:rPr>
                <w:bCs/>
                <w:lang w:eastAsia="ru-RU"/>
              </w:rPr>
              <w:t xml:space="preserve">Cestode </w:t>
            </w:r>
          </w:p>
        </w:tc>
        <w:tc>
          <w:tcPr>
            <w:tcW w:w="2321" w:type="dxa"/>
          </w:tcPr>
          <w:p w14:paraId="1ECBC9EA" w14:textId="77777777" w:rsidR="00A86D70" w:rsidRPr="00CC3B8A" w:rsidRDefault="001701A0">
            <w:pPr>
              <w:spacing w:line="0" w:lineRule="atLeast"/>
              <w:rPr>
                <w:bCs/>
                <w:lang w:eastAsia="ru-RU"/>
              </w:rPr>
            </w:pPr>
            <w:r w:rsidRPr="00CC3B8A">
              <w:rPr>
                <w:bCs/>
                <w:i/>
                <w:lang w:eastAsia="ru-RU"/>
              </w:rPr>
              <w:t>Echinococcus granulosus</w:t>
            </w:r>
            <w:r w:rsidRPr="00CC3B8A">
              <w:rPr>
                <w:bCs/>
                <w:lang w:eastAsia="ru-RU"/>
              </w:rPr>
              <w:t xml:space="preserve"> (intermitent)</w:t>
            </w:r>
          </w:p>
        </w:tc>
      </w:tr>
      <w:tr w:rsidR="00A86D70" w:rsidRPr="00CC3B8A" w14:paraId="088E8EE5" w14:textId="77777777">
        <w:trPr>
          <w:trHeight w:val="229"/>
        </w:trPr>
        <w:tc>
          <w:tcPr>
            <w:tcW w:w="2165" w:type="dxa"/>
            <w:vMerge/>
          </w:tcPr>
          <w:p w14:paraId="2DFB38FF" w14:textId="77777777" w:rsidR="00A86D70" w:rsidRPr="00CC3B8A" w:rsidRDefault="00A86D70">
            <w:pPr>
              <w:spacing w:line="0" w:lineRule="atLeast"/>
              <w:rPr>
                <w:b/>
                <w:bCs/>
                <w:lang w:eastAsia="ru-RU"/>
              </w:rPr>
            </w:pPr>
          </w:p>
        </w:tc>
        <w:tc>
          <w:tcPr>
            <w:tcW w:w="1486" w:type="dxa"/>
            <w:vMerge/>
          </w:tcPr>
          <w:p w14:paraId="19C65AE1" w14:textId="77777777" w:rsidR="00A86D70" w:rsidRPr="00CC3B8A" w:rsidRDefault="00A86D70">
            <w:pPr>
              <w:spacing w:line="0" w:lineRule="atLeast"/>
              <w:rPr>
                <w:b/>
                <w:bCs/>
                <w:lang w:eastAsia="ru-RU"/>
              </w:rPr>
            </w:pPr>
          </w:p>
        </w:tc>
        <w:tc>
          <w:tcPr>
            <w:tcW w:w="1987" w:type="dxa"/>
            <w:gridSpan w:val="2"/>
          </w:tcPr>
          <w:p w14:paraId="69992976" w14:textId="77777777" w:rsidR="00A86D70" w:rsidRPr="00CC3B8A" w:rsidRDefault="00A86D70">
            <w:pPr>
              <w:spacing w:line="0" w:lineRule="atLeast"/>
              <w:rPr>
                <w:bCs/>
                <w:lang w:eastAsia="ru-RU"/>
              </w:rPr>
            </w:pPr>
          </w:p>
        </w:tc>
        <w:tc>
          <w:tcPr>
            <w:tcW w:w="1391" w:type="dxa"/>
          </w:tcPr>
          <w:p w14:paraId="33D89382" w14:textId="77777777" w:rsidR="00A86D70" w:rsidRPr="00CC3B8A" w:rsidRDefault="001701A0">
            <w:pPr>
              <w:spacing w:line="0" w:lineRule="atLeast"/>
              <w:rPr>
                <w:bCs/>
                <w:lang w:eastAsia="ru-RU"/>
              </w:rPr>
            </w:pPr>
            <w:r w:rsidRPr="00CC3B8A">
              <w:rPr>
                <w:bCs/>
                <w:lang w:eastAsia="ru-RU"/>
              </w:rPr>
              <w:t xml:space="preserve">Ectoparaziți </w:t>
            </w:r>
          </w:p>
        </w:tc>
        <w:tc>
          <w:tcPr>
            <w:tcW w:w="2321" w:type="dxa"/>
          </w:tcPr>
          <w:p w14:paraId="169FB925" w14:textId="77777777" w:rsidR="00A86D70" w:rsidRPr="00CC3B8A" w:rsidRDefault="001701A0">
            <w:pPr>
              <w:spacing w:line="0" w:lineRule="atLeast"/>
              <w:rPr>
                <w:bCs/>
                <w:i/>
                <w:lang w:eastAsia="ru-RU"/>
              </w:rPr>
            </w:pPr>
            <w:r w:rsidRPr="00CC3B8A">
              <w:rPr>
                <w:bCs/>
                <w:i/>
                <w:lang w:eastAsia="ru-RU"/>
              </w:rPr>
              <w:t>Sarcoptes scabiei</w:t>
            </w:r>
          </w:p>
        </w:tc>
      </w:tr>
      <w:tr w:rsidR="00A86D70" w:rsidRPr="00CC3B8A" w14:paraId="2AE5EFF5" w14:textId="77777777">
        <w:trPr>
          <w:trHeight w:val="491"/>
        </w:trPr>
        <w:tc>
          <w:tcPr>
            <w:tcW w:w="2165" w:type="dxa"/>
            <w:vMerge/>
          </w:tcPr>
          <w:p w14:paraId="600CA17C" w14:textId="77777777" w:rsidR="00A86D70" w:rsidRPr="00CC3B8A" w:rsidRDefault="00A86D70">
            <w:pPr>
              <w:spacing w:line="0" w:lineRule="atLeast"/>
              <w:rPr>
                <w:b/>
                <w:bCs/>
                <w:lang w:eastAsia="ru-RU"/>
              </w:rPr>
            </w:pPr>
          </w:p>
        </w:tc>
        <w:tc>
          <w:tcPr>
            <w:tcW w:w="1486" w:type="dxa"/>
          </w:tcPr>
          <w:p w14:paraId="5F9BF806" w14:textId="77777777" w:rsidR="00A86D70" w:rsidRPr="00CC3B8A" w:rsidRDefault="001701A0">
            <w:pPr>
              <w:spacing w:line="0" w:lineRule="atLeast"/>
              <w:rPr>
                <w:b/>
                <w:bCs/>
                <w:lang w:eastAsia="ru-RU"/>
              </w:rPr>
            </w:pPr>
            <w:r w:rsidRPr="00CC3B8A">
              <w:rPr>
                <w:b/>
                <w:bCs/>
                <w:lang w:eastAsia="ru-RU"/>
              </w:rPr>
              <w:t>Infecții fungice și virale</w:t>
            </w:r>
          </w:p>
        </w:tc>
        <w:tc>
          <w:tcPr>
            <w:tcW w:w="1987" w:type="dxa"/>
            <w:gridSpan w:val="2"/>
          </w:tcPr>
          <w:p w14:paraId="7D86E02F" w14:textId="77777777" w:rsidR="00A86D70" w:rsidRPr="00CC3B8A" w:rsidRDefault="00A86D70">
            <w:pPr>
              <w:spacing w:line="0" w:lineRule="atLeast"/>
              <w:rPr>
                <w:bCs/>
                <w:lang w:eastAsia="ru-RU"/>
              </w:rPr>
            </w:pPr>
          </w:p>
        </w:tc>
        <w:tc>
          <w:tcPr>
            <w:tcW w:w="3712" w:type="dxa"/>
            <w:gridSpan w:val="2"/>
          </w:tcPr>
          <w:p w14:paraId="3A535B64" w14:textId="77777777" w:rsidR="00A86D70" w:rsidRPr="00CC3B8A" w:rsidRDefault="001701A0">
            <w:pPr>
              <w:spacing w:line="0" w:lineRule="atLeast"/>
              <w:rPr>
                <w:bCs/>
                <w:lang w:eastAsia="ru-RU"/>
              </w:rPr>
            </w:pPr>
            <w:r w:rsidRPr="00CC3B8A">
              <w:rPr>
                <w:bCs/>
                <w:lang w:eastAsia="ru-RU"/>
              </w:rPr>
              <w:t>Coccidiodis spp., HIV, etc.</w:t>
            </w:r>
          </w:p>
        </w:tc>
      </w:tr>
      <w:tr w:rsidR="00A86D70" w:rsidRPr="00CC3B8A" w14:paraId="503C5457" w14:textId="77777777">
        <w:tc>
          <w:tcPr>
            <w:tcW w:w="2165" w:type="dxa"/>
          </w:tcPr>
          <w:p w14:paraId="523361AB" w14:textId="77777777" w:rsidR="00A86D70" w:rsidRPr="00CC3B8A" w:rsidRDefault="001701A0">
            <w:pPr>
              <w:spacing w:line="0" w:lineRule="atLeast"/>
              <w:rPr>
                <w:b/>
                <w:bCs/>
                <w:lang w:eastAsia="ru-RU"/>
              </w:rPr>
            </w:pPr>
            <w:r w:rsidRPr="00CC3B8A">
              <w:rPr>
                <w:b/>
                <w:bCs/>
                <w:lang w:eastAsia="ru-RU"/>
              </w:rPr>
              <w:t>Afecțiuni gastrointestinale</w:t>
            </w:r>
          </w:p>
        </w:tc>
        <w:tc>
          <w:tcPr>
            <w:tcW w:w="1486" w:type="dxa"/>
            <w:vMerge w:val="restart"/>
          </w:tcPr>
          <w:p w14:paraId="1836CAE5" w14:textId="77777777" w:rsidR="00A86D70" w:rsidRPr="00CC3B8A" w:rsidRDefault="00A86D70">
            <w:pPr>
              <w:spacing w:line="0" w:lineRule="atLeast"/>
              <w:rPr>
                <w:b/>
                <w:bCs/>
                <w:lang w:eastAsia="ru-RU"/>
              </w:rPr>
            </w:pPr>
          </w:p>
        </w:tc>
        <w:tc>
          <w:tcPr>
            <w:tcW w:w="1987" w:type="dxa"/>
            <w:gridSpan w:val="2"/>
          </w:tcPr>
          <w:p w14:paraId="09126AA4" w14:textId="77777777" w:rsidR="00A86D70" w:rsidRPr="00CC3B8A" w:rsidRDefault="00A86D70">
            <w:pPr>
              <w:spacing w:line="0" w:lineRule="atLeast"/>
              <w:rPr>
                <w:bCs/>
                <w:lang w:eastAsia="ru-RU"/>
              </w:rPr>
            </w:pPr>
          </w:p>
        </w:tc>
        <w:tc>
          <w:tcPr>
            <w:tcW w:w="3712" w:type="dxa"/>
            <w:gridSpan w:val="2"/>
          </w:tcPr>
          <w:p w14:paraId="2291D8F1" w14:textId="77777777" w:rsidR="00A86D70" w:rsidRPr="00CC3B8A" w:rsidRDefault="001701A0">
            <w:pPr>
              <w:spacing w:line="0" w:lineRule="atLeast"/>
              <w:rPr>
                <w:bCs/>
                <w:lang w:eastAsia="ru-RU"/>
              </w:rPr>
            </w:pPr>
            <w:r w:rsidRPr="00CC3B8A">
              <w:rPr>
                <w:bCs/>
                <w:lang w:eastAsia="ru-RU"/>
              </w:rPr>
              <w:t>Esofagită eozinofilică, boli inflamatorii intestinale, boala celiacă, etc.</w:t>
            </w:r>
          </w:p>
        </w:tc>
      </w:tr>
      <w:tr w:rsidR="00A86D70" w:rsidRPr="00CC3B8A" w14:paraId="1E61896C" w14:textId="77777777">
        <w:tc>
          <w:tcPr>
            <w:tcW w:w="2165" w:type="dxa"/>
          </w:tcPr>
          <w:p w14:paraId="357C6FB0" w14:textId="77777777" w:rsidR="00A86D70" w:rsidRPr="00CC3B8A" w:rsidRDefault="001701A0">
            <w:pPr>
              <w:spacing w:line="0" w:lineRule="atLeast"/>
              <w:rPr>
                <w:b/>
                <w:bCs/>
                <w:lang w:eastAsia="ru-RU"/>
              </w:rPr>
            </w:pPr>
            <w:r w:rsidRPr="00CC3B8A">
              <w:rPr>
                <w:b/>
                <w:bCs/>
                <w:lang w:eastAsia="ru-RU"/>
              </w:rPr>
              <w:t>Boli autoimune/</w:t>
            </w:r>
          </w:p>
          <w:p w14:paraId="01D583DD" w14:textId="77777777" w:rsidR="00A86D70" w:rsidRPr="00CC3B8A" w:rsidRDefault="001701A0">
            <w:pPr>
              <w:spacing w:line="0" w:lineRule="atLeast"/>
              <w:rPr>
                <w:b/>
                <w:bCs/>
                <w:lang w:eastAsia="ru-RU"/>
              </w:rPr>
            </w:pPr>
            <w:r w:rsidRPr="00CC3B8A">
              <w:rPr>
                <w:b/>
                <w:bCs/>
                <w:lang w:eastAsia="ru-RU"/>
              </w:rPr>
              <w:t>reumatologice</w:t>
            </w:r>
          </w:p>
        </w:tc>
        <w:tc>
          <w:tcPr>
            <w:tcW w:w="1486" w:type="dxa"/>
            <w:vMerge/>
          </w:tcPr>
          <w:p w14:paraId="77306F5A" w14:textId="77777777" w:rsidR="00A86D70" w:rsidRPr="00CC3B8A" w:rsidRDefault="00A86D70">
            <w:pPr>
              <w:spacing w:line="0" w:lineRule="atLeast"/>
              <w:rPr>
                <w:b/>
                <w:bCs/>
                <w:lang w:eastAsia="ru-RU"/>
              </w:rPr>
            </w:pPr>
          </w:p>
        </w:tc>
        <w:tc>
          <w:tcPr>
            <w:tcW w:w="1987" w:type="dxa"/>
            <w:gridSpan w:val="2"/>
          </w:tcPr>
          <w:p w14:paraId="182CC723" w14:textId="77777777" w:rsidR="00A86D70" w:rsidRPr="00CC3B8A" w:rsidRDefault="00A86D70">
            <w:pPr>
              <w:spacing w:line="0" w:lineRule="atLeast"/>
              <w:rPr>
                <w:bCs/>
                <w:lang w:eastAsia="ru-RU"/>
              </w:rPr>
            </w:pPr>
          </w:p>
        </w:tc>
        <w:tc>
          <w:tcPr>
            <w:tcW w:w="3712" w:type="dxa"/>
            <w:gridSpan w:val="2"/>
          </w:tcPr>
          <w:p w14:paraId="08E04270" w14:textId="77777777" w:rsidR="00A86D70" w:rsidRPr="00CC3B8A" w:rsidRDefault="001701A0">
            <w:pPr>
              <w:spacing w:line="0" w:lineRule="atLeast"/>
              <w:rPr>
                <w:bCs/>
                <w:lang w:eastAsia="ru-RU"/>
              </w:rPr>
            </w:pPr>
            <w:r w:rsidRPr="00CC3B8A">
              <w:rPr>
                <w:bCs/>
                <w:lang w:eastAsia="ru-RU"/>
              </w:rPr>
              <w:t>Artrită reumatoidă, fasciită eozinofilică (boala Schulman), etc.</w:t>
            </w:r>
          </w:p>
        </w:tc>
      </w:tr>
      <w:tr w:rsidR="00A86D70" w:rsidRPr="00CC3B8A" w14:paraId="3F009A0B" w14:textId="77777777">
        <w:tc>
          <w:tcPr>
            <w:tcW w:w="2165" w:type="dxa"/>
          </w:tcPr>
          <w:p w14:paraId="1EE1B9B2" w14:textId="77777777" w:rsidR="00A86D70" w:rsidRPr="00CC3B8A" w:rsidRDefault="001701A0">
            <w:pPr>
              <w:spacing w:line="0" w:lineRule="atLeast"/>
              <w:rPr>
                <w:b/>
                <w:bCs/>
                <w:lang w:eastAsia="ru-RU"/>
              </w:rPr>
            </w:pPr>
            <w:r w:rsidRPr="00CC3B8A">
              <w:rPr>
                <w:b/>
                <w:bCs/>
                <w:lang w:eastAsia="ru-RU"/>
              </w:rPr>
              <w:t xml:space="preserve">Imunodeficiențe </w:t>
            </w:r>
          </w:p>
          <w:p w14:paraId="549DA3C0" w14:textId="77777777" w:rsidR="00A86D70" w:rsidRPr="00CC3B8A" w:rsidRDefault="001701A0">
            <w:pPr>
              <w:spacing w:line="0" w:lineRule="atLeast"/>
              <w:rPr>
                <w:b/>
                <w:bCs/>
                <w:lang w:eastAsia="ru-RU"/>
              </w:rPr>
            </w:pPr>
            <w:r w:rsidRPr="00CC3B8A">
              <w:rPr>
                <w:b/>
                <w:bCs/>
                <w:lang w:eastAsia="ru-RU"/>
              </w:rPr>
              <w:t>primare</w:t>
            </w:r>
          </w:p>
        </w:tc>
        <w:tc>
          <w:tcPr>
            <w:tcW w:w="1486" w:type="dxa"/>
            <w:vMerge/>
          </w:tcPr>
          <w:p w14:paraId="3E9FDE88" w14:textId="77777777" w:rsidR="00A86D70" w:rsidRPr="00CC3B8A" w:rsidRDefault="00A86D70">
            <w:pPr>
              <w:spacing w:line="0" w:lineRule="atLeast"/>
              <w:rPr>
                <w:b/>
                <w:bCs/>
                <w:lang w:eastAsia="ru-RU"/>
              </w:rPr>
            </w:pPr>
          </w:p>
        </w:tc>
        <w:tc>
          <w:tcPr>
            <w:tcW w:w="1987" w:type="dxa"/>
            <w:gridSpan w:val="2"/>
          </w:tcPr>
          <w:p w14:paraId="1628E2D2" w14:textId="77777777" w:rsidR="00A86D70" w:rsidRPr="00CC3B8A" w:rsidRDefault="00A86D70">
            <w:pPr>
              <w:spacing w:line="0" w:lineRule="atLeast"/>
              <w:rPr>
                <w:bCs/>
                <w:lang w:eastAsia="ru-RU"/>
              </w:rPr>
            </w:pPr>
          </w:p>
        </w:tc>
        <w:tc>
          <w:tcPr>
            <w:tcW w:w="3712" w:type="dxa"/>
            <w:gridSpan w:val="2"/>
          </w:tcPr>
          <w:p w14:paraId="39925CD8" w14:textId="77777777" w:rsidR="00A86D70" w:rsidRPr="00CC3B8A" w:rsidRDefault="001701A0">
            <w:pPr>
              <w:spacing w:line="0" w:lineRule="atLeast"/>
              <w:rPr>
                <w:bCs/>
                <w:lang w:eastAsia="ru-RU"/>
              </w:rPr>
            </w:pPr>
            <w:r w:rsidRPr="00CC3B8A">
              <w:rPr>
                <w:bCs/>
                <w:lang w:eastAsia="ru-RU"/>
              </w:rPr>
              <w:t>Sindroame hiper-IgE, etc.</w:t>
            </w:r>
          </w:p>
        </w:tc>
      </w:tr>
      <w:tr w:rsidR="00A86D70" w:rsidRPr="00CC3B8A" w14:paraId="4B592E8A" w14:textId="77777777">
        <w:tc>
          <w:tcPr>
            <w:tcW w:w="2165" w:type="dxa"/>
          </w:tcPr>
          <w:p w14:paraId="15226E17" w14:textId="77777777" w:rsidR="00A86D70" w:rsidRPr="00CC3B8A" w:rsidRDefault="001701A0">
            <w:pPr>
              <w:spacing w:line="0" w:lineRule="atLeast"/>
              <w:rPr>
                <w:b/>
                <w:bCs/>
                <w:lang w:eastAsia="ru-RU"/>
              </w:rPr>
            </w:pPr>
            <w:r w:rsidRPr="00CC3B8A">
              <w:rPr>
                <w:b/>
                <w:bCs/>
                <w:lang w:eastAsia="ru-RU"/>
              </w:rPr>
              <w:lastRenderedPageBreak/>
              <w:t xml:space="preserve">Alte cauze rare </w:t>
            </w:r>
          </w:p>
          <w:p w14:paraId="64E636E1" w14:textId="77777777" w:rsidR="00A86D70" w:rsidRPr="00CC3B8A" w:rsidRDefault="001701A0">
            <w:pPr>
              <w:spacing w:line="0" w:lineRule="atLeast"/>
              <w:rPr>
                <w:b/>
                <w:bCs/>
                <w:lang w:eastAsia="ru-RU"/>
              </w:rPr>
            </w:pPr>
            <w:r w:rsidRPr="00CC3B8A">
              <w:rPr>
                <w:b/>
                <w:bCs/>
                <w:lang w:eastAsia="ru-RU"/>
              </w:rPr>
              <w:t>și diverse</w:t>
            </w:r>
          </w:p>
        </w:tc>
        <w:tc>
          <w:tcPr>
            <w:tcW w:w="1486" w:type="dxa"/>
            <w:vMerge/>
          </w:tcPr>
          <w:p w14:paraId="6ED43D5D" w14:textId="77777777" w:rsidR="00A86D70" w:rsidRPr="00CC3B8A" w:rsidRDefault="00A86D70">
            <w:pPr>
              <w:spacing w:line="0" w:lineRule="atLeast"/>
              <w:rPr>
                <w:b/>
                <w:bCs/>
                <w:lang w:eastAsia="ru-RU"/>
              </w:rPr>
            </w:pPr>
          </w:p>
        </w:tc>
        <w:tc>
          <w:tcPr>
            <w:tcW w:w="1987" w:type="dxa"/>
            <w:gridSpan w:val="2"/>
          </w:tcPr>
          <w:p w14:paraId="5F42FAA4" w14:textId="77777777" w:rsidR="00A86D70" w:rsidRPr="00CC3B8A" w:rsidRDefault="00A86D70">
            <w:pPr>
              <w:spacing w:line="0" w:lineRule="atLeast"/>
              <w:rPr>
                <w:bCs/>
                <w:lang w:eastAsia="ru-RU"/>
              </w:rPr>
            </w:pPr>
          </w:p>
        </w:tc>
        <w:tc>
          <w:tcPr>
            <w:tcW w:w="3712" w:type="dxa"/>
            <w:gridSpan w:val="2"/>
          </w:tcPr>
          <w:p w14:paraId="2796481C" w14:textId="77777777" w:rsidR="00A86D70" w:rsidRPr="00CC3B8A" w:rsidRDefault="001701A0">
            <w:pPr>
              <w:spacing w:line="0" w:lineRule="atLeast"/>
              <w:rPr>
                <w:bCs/>
                <w:lang w:eastAsia="ru-RU"/>
              </w:rPr>
            </w:pPr>
            <w:r w:rsidRPr="00CC3B8A">
              <w:rPr>
                <w:bCs/>
                <w:lang w:eastAsia="ru-RU"/>
              </w:rPr>
              <w:t>Embolii de colesterol, boală grefă-contra-gazdă, sindrom eozinofilie-mialgie, sindrom Gleich</w:t>
            </w:r>
          </w:p>
        </w:tc>
      </w:tr>
      <w:tr w:rsidR="00A86D70" w:rsidRPr="00CC3B8A" w14:paraId="526FC156" w14:textId="77777777">
        <w:tc>
          <w:tcPr>
            <w:tcW w:w="2165" w:type="dxa"/>
          </w:tcPr>
          <w:p w14:paraId="375B5234" w14:textId="77777777" w:rsidR="00A86D70" w:rsidRPr="00CC3B8A" w:rsidRDefault="001701A0">
            <w:pPr>
              <w:spacing w:line="0" w:lineRule="atLeast"/>
              <w:rPr>
                <w:b/>
                <w:bCs/>
                <w:lang w:eastAsia="ru-RU"/>
              </w:rPr>
            </w:pPr>
            <w:r w:rsidRPr="00CC3B8A">
              <w:rPr>
                <w:b/>
                <w:bCs/>
                <w:lang w:eastAsia="ru-RU"/>
              </w:rPr>
              <w:t xml:space="preserve">Eozinofilie </w:t>
            </w:r>
          </w:p>
          <w:p w14:paraId="456D6836" w14:textId="77777777" w:rsidR="00A86D70" w:rsidRPr="00CC3B8A" w:rsidRDefault="001701A0">
            <w:pPr>
              <w:spacing w:line="0" w:lineRule="atLeast"/>
              <w:rPr>
                <w:b/>
                <w:bCs/>
                <w:lang w:eastAsia="ru-RU"/>
              </w:rPr>
            </w:pPr>
            <w:r w:rsidRPr="00CC3B8A">
              <w:rPr>
                <w:b/>
                <w:bCs/>
                <w:lang w:eastAsia="ru-RU"/>
              </w:rPr>
              <w:t>primară</w:t>
            </w:r>
          </w:p>
        </w:tc>
        <w:tc>
          <w:tcPr>
            <w:tcW w:w="1486" w:type="dxa"/>
            <w:vMerge/>
          </w:tcPr>
          <w:p w14:paraId="1143B8DC" w14:textId="77777777" w:rsidR="00A86D70" w:rsidRPr="00CC3B8A" w:rsidRDefault="00A86D70">
            <w:pPr>
              <w:spacing w:line="0" w:lineRule="atLeast"/>
              <w:rPr>
                <w:b/>
                <w:bCs/>
                <w:lang w:eastAsia="ru-RU"/>
              </w:rPr>
            </w:pPr>
          </w:p>
        </w:tc>
        <w:tc>
          <w:tcPr>
            <w:tcW w:w="1987" w:type="dxa"/>
            <w:gridSpan w:val="2"/>
          </w:tcPr>
          <w:p w14:paraId="6E179035" w14:textId="77777777" w:rsidR="00A86D70" w:rsidRPr="00CC3B8A" w:rsidRDefault="00A86D70">
            <w:pPr>
              <w:spacing w:line="0" w:lineRule="atLeast"/>
              <w:rPr>
                <w:bCs/>
                <w:lang w:eastAsia="ru-RU"/>
              </w:rPr>
            </w:pPr>
          </w:p>
        </w:tc>
        <w:tc>
          <w:tcPr>
            <w:tcW w:w="3712" w:type="dxa"/>
            <w:gridSpan w:val="2"/>
          </w:tcPr>
          <w:p w14:paraId="19043B9D" w14:textId="77777777" w:rsidR="00A86D70" w:rsidRPr="00CC3B8A" w:rsidRDefault="001701A0">
            <w:pPr>
              <w:spacing w:line="0" w:lineRule="atLeast"/>
              <w:rPr>
                <w:bCs/>
                <w:lang w:eastAsia="ru-RU"/>
              </w:rPr>
            </w:pPr>
            <w:r w:rsidRPr="00CC3B8A">
              <w:rPr>
                <w:bCs/>
                <w:lang w:eastAsia="ru-RU"/>
              </w:rPr>
              <w:t>Neoplasme hematologice cu eozinofile clonală, mastocitoză sistemică (și cauza secundară)</w:t>
            </w:r>
          </w:p>
        </w:tc>
      </w:tr>
      <w:tr w:rsidR="00A86D70" w:rsidRPr="00CC3B8A" w14:paraId="18494A89" w14:textId="77777777">
        <w:tc>
          <w:tcPr>
            <w:tcW w:w="2165" w:type="dxa"/>
          </w:tcPr>
          <w:p w14:paraId="2458EF23" w14:textId="77777777" w:rsidR="00A86D70" w:rsidRPr="00CC3B8A" w:rsidRDefault="001701A0">
            <w:pPr>
              <w:spacing w:line="0" w:lineRule="atLeast"/>
              <w:rPr>
                <w:b/>
                <w:bCs/>
                <w:lang w:eastAsia="ru-RU"/>
              </w:rPr>
            </w:pPr>
            <w:r w:rsidRPr="00CC3B8A">
              <w:rPr>
                <w:b/>
                <w:bCs/>
                <w:lang w:eastAsia="ru-RU"/>
              </w:rPr>
              <w:t>Alte neoplasme</w:t>
            </w:r>
          </w:p>
        </w:tc>
        <w:tc>
          <w:tcPr>
            <w:tcW w:w="1486" w:type="dxa"/>
            <w:vMerge/>
          </w:tcPr>
          <w:p w14:paraId="02DAE4F7" w14:textId="77777777" w:rsidR="00A86D70" w:rsidRPr="00CC3B8A" w:rsidRDefault="00A86D70">
            <w:pPr>
              <w:spacing w:line="0" w:lineRule="atLeast"/>
              <w:rPr>
                <w:b/>
                <w:bCs/>
                <w:lang w:eastAsia="ru-RU"/>
              </w:rPr>
            </w:pPr>
          </w:p>
        </w:tc>
        <w:tc>
          <w:tcPr>
            <w:tcW w:w="1987" w:type="dxa"/>
            <w:gridSpan w:val="2"/>
          </w:tcPr>
          <w:p w14:paraId="228E83A4" w14:textId="77777777" w:rsidR="00A86D70" w:rsidRPr="00CC3B8A" w:rsidRDefault="00A86D70">
            <w:pPr>
              <w:spacing w:line="0" w:lineRule="atLeast"/>
              <w:rPr>
                <w:bCs/>
                <w:lang w:eastAsia="ru-RU"/>
              </w:rPr>
            </w:pPr>
          </w:p>
        </w:tc>
        <w:tc>
          <w:tcPr>
            <w:tcW w:w="3712" w:type="dxa"/>
            <w:gridSpan w:val="2"/>
          </w:tcPr>
          <w:p w14:paraId="505CEEFD" w14:textId="77777777" w:rsidR="00A86D70" w:rsidRPr="00CC3B8A" w:rsidRDefault="001701A0">
            <w:pPr>
              <w:spacing w:line="0" w:lineRule="atLeast"/>
              <w:rPr>
                <w:bCs/>
                <w:lang w:eastAsia="ru-RU"/>
              </w:rPr>
            </w:pPr>
            <w:r w:rsidRPr="00CC3B8A">
              <w:rPr>
                <w:bCs/>
                <w:lang w:eastAsia="ru-RU"/>
              </w:rPr>
              <w:t>Neoplasme hematologice cu eozinofile nonclonală, adenocarcinoame/alte tumori solide</w:t>
            </w:r>
          </w:p>
        </w:tc>
      </w:tr>
      <w:tr w:rsidR="00A86D70" w:rsidRPr="00CC3B8A" w14:paraId="00BF89C6" w14:textId="77777777">
        <w:tc>
          <w:tcPr>
            <w:tcW w:w="3995" w:type="dxa"/>
            <w:gridSpan w:val="3"/>
          </w:tcPr>
          <w:p w14:paraId="4EBD2F74" w14:textId="77777777" w:rsidR="00A86D70" w:rsidRPr="00CC3B8A" w:rsidRDefault="00A86D70">
            <w:pPr>
              <w:spacing w:line="0" w:lineRule="atLeast"/>
              <w:rPr>
                <w:b/>
                <w:bCs/>
                <w:lang w:eastAsia="ru-RU"/>
              </w:rPr>
            </w:pPr>
          </w:p>
        </w:tc>
        <w:tc>
          <w:tcPr>
            <w:tcW w:w="5355" w:type="dxa"/>
            <w:gridSpan w:val="3"/>
          </w:tcPr>
          <w:p w14:paraId="4AD24C22" w14:textId="77777777" w:rsidR="00A86D70" w:rsidRPr="00CC3B8A" w:rsidRDefault="001701A0">
            <w:pPr>
              <w:spacing w:line="0" w:lineRule="atLeast"/>
              <w:rPr>
                <w:b/>
                <w:bCs/>
                <w:lang w:eastAsia="ru-RU"/>
              </w:rPr>
            </w:pPr>
            <w:r w:rsidRPr="00CC3B8A">
              <w:rPr>
                <w:b/>
                <w:bCs/>
                <w:lang w:eastAsia="ru-RU"/>
              </w:rPr>
              <w:t>Sindromul hipereozinofilic idiopatic</w:t>
            </w:r>
          </w:p>
        </w:tc>
      </w:tr>
    </w:tbl>
    <w:p w14:paraId="3CF7761E" w14:textId="49BDFDFA" w:rsidR="00A86D70" w:rsidRPr="00CC3B8A" w:rsidRDefault="00EC5E4E">
      <w:pPr>
        <w:pStyle w:val="Titlu4"/>
        <w:rPr>
          <w:lang w:val="ro-RO"/>
        </w:rPr>
      </w:pPr>
      <w:r>
        <w:rPr>
          <w:lang w:val="ro-RO"/>
        </w:rPr>
        <w:t>C.2.4.5</w:t>
      </w:r>
      <w:r w:rsidR="001701A0" w:rsidRPr="00CC3B8A">
        <w:rPr>
          <w:lang w:val="ro-RO"/>
        </w:rPr>
        <w:t xml:space="preserve">. </w:t>
      </w:r>
      <w:r w:rsidR="001701A0" w:rsidRPr="000E250A">
        <w:rPr>
          <w:i/>
          <w:lang w:val="ro-RO"/>
        </w:rPr>
        <w:t>Complicațiile RA</w:t>
      </w:r>
    </w:p>
    <w:tbl>
      <w:tblPr>
        <w:tblStyle w:val="Tabelgril"/>
        <w:tblW w:w="0" w:type="auto"/>
        <w:tblLook w:val="04A0" w:firstRow="1" w:lastRow="0" w:firstColumn="1" w:lastColumn="0" w:noHBand="0" w:noVBand="1"/>
      </w:tblPr>
      <w:tblGrid>
        <w:gridCol w:w="9350"/>
      </w:tblGrid>
      <w:tr w:rsidR="00A86D70" w:rsidRPr="00CC3B8A" w14:paraId="59A47A8E" w14:textId="77777777">
        <w:tc>
          <w:tcPr>
            <w:tcW w:w="9855" w:type="dxa"/>
          </w:tcPr>
          <w:p w14:paraId="7C7B26A0" w14:textId="693262F9" w:rsidR="00A86D70" w:rsidRPr="00CC3B8A" w:rsidRDefault="007F57D7">
            <w:pPr>
              <w:pStyle w:val="headinganchor"/>
              <w:spacing w:before="0" w:beforeAutospacing="0" w:after="0" w:afterAutospacing="0" w:line="321" w:lineRule="atLeast"/>
              <w:jc w:val="both"/>
              <w:rPr>
                <w:rStyle w:val="h1"/>
                <w:b/>
                <w:bCs/>
                <w:lang w:val="ro-RO"/>
              </w:rPr>
            </w:pPr>
            <w:r>
              <w:rPr>
                <w:rStyle w:val="h1"/>
                <w:b/>
                <w:bCs/>
                <w:lang w:val="ro-RO"/>
              </w:rPr>
              <w:t>Caseta 14</w:t>
            </w:r>
            <w:r w:rsidR="001701A0" w:rsidRPr="00CC3B8A">
              <w:rPr>
                <w:rStyle w:val="h1"/>
                <w:b/>
                <w:bCs/>
                <w:lang w:val="ro-RO"/>
              </w:rPr>
              <w:t xml:space="preserve">. </w:t>
            </w:r>
            <w:r w:rsidR="001701A0" w:rsidRPr="000E250A">
              <w:rPr>
                <w:rStyle w:val="h1"/>
                <w:b/>
                <w:bCs/>
                <w:i/>
                <w:lang w:val="ro-RO"/>
              </w:rPr>
              <w:t>Complicațiile RA</w:t>
            </w:r>
          </w:p>
          <w:p w14:paraId="1B85BE24" w14:textId="77777777" w:rsidR="00A86D70" w:rsidRPr="00CC3B8A" w:rsidRDefault="001701A0" w:rsidP="00954353">
            <w:pPr>
              <w:pStyle w:val="headinganchor"/>
              <w:numPr>
                <w:ilvl w:val="0"/>
                <w:numId w:val="72"/>
              </w:numPr>
              <w:spacing w:before="0" w:beforeAutospacing="0"/>
              <w:jc w:val="both"/>
              <w:rPr>
                <w:lang w:val="ro-RO"/>
              </w:rPr>
            </w:pPr>
            <w:r w:rsidRPr="00CC3B8A">
              <w:rPr>
                <w:lang w:val="ro-RO"/>
              </w:rPr>
              <w:t>Rinosinuzită cronică +/- polipoză nazală</w:t>
            </w:r>
          </w:p>
          <w:p w14:paraId="74DC21D9" w14:textId="77777777" w:rsidR="00A86D70" w:rsidRPr="00CC3B8A" w:rsidRDefault="001701A0" w:rsidP="00954353">
            <w:pPr>
              <w:pStyle w:val="headinganchor"/>
              <w:numPr>
                <w:ilvl w:val="0"/>
                <w:numId w:val="72"/>
              </w:numPr>
              <w:spacing w:before="0" w:beforeAutospacing="0"/>
              <w:jc w:val="both"/>
              <w:rPr>
                <w:lang w:val="ro-RO"/>
              </w:rPr>
            </w:pPr>
            <w:r w:rsidRPr="00CC3B8A">
              <w:rPr>
                <w:lang w:val="ro-RO"/>
              </w:rPr>
              <w:t>Hipertrofie de adenoizi</w:t>
            </w:r>
          </w:p>
          <w:p w14:paraId="3C0B7991" w14:textId="77777777" w:rsidR="00A86D70" w:rsidRPr="00CC3B8A" w:rsidRDefault="001701A0" w:rsidP="00954353">
            <w:pPr>
              <w:pStyle w:val="headinganchor"/>
              <w:numPr>
                <w:ilvl w:val="0"/>
                <w:numId w:val="72"/>
              </w:numPr>
              <w:spacing w:before="0" w:beforeAutospacing="0"/>
              <w:jc w:val="both"/>
              <w:rPr>
                <w:lang w:val="ro-RO"/>
              </w:rPr>
            </w:pPr>
            <w:r w:rsidRPr="00CC3B8A">
              <w:rPr>
                <w:lang w:val="ro-RO"/>
              </w:rPr>
              <w:t>Disfuncție tubului Eustahian</w:t>
            </w:r>
          </w:p>
          <w:p w14:paraId="1F4393B5" w14:textId="77777777" w:rsidR="00A86D70" w:rsidRPr="00CC3B8A" w:rsidRDefault="001701A0" w:rsidP="00954353">
            <w:pPr>
              <w:pStyle w:val="headinganchor"/>
              <w:numPr>
                <w:ilvl w:val="0"/>
                <w:numId w:val="72"/>
              </w:numPr>
              <w:spacing w:before="0" w:beforeAutospacing="0"/>
              <w:jc w:val="both"/>
              <w:rPr>
                <w:lang w:val="ro-RO"/>
              </w:rPr>
            </w:pPr>
            <w:r w:rsidRPr="00CC3B8A">
              <w:rPr>
                <w:lang w:val="ro-RO"/>
              </w:rPr>
              <w:t xml:space="preserve">Otite </w:t>
            </w:r>
          </w:p>
          <w:p w14:paraId="7E864D08" w14:textId="77777777" w:rsidR="00A86D70" w:rsidRPr="00CC3B8A" w:rsidRDefault="001701A0" w:rsidP="00954353">
            <w:pPr>
              <w:pStyle w:val="headinganchor"/>
              <w:numPr>
                <w:ilvl w:val="0"/>
                <w:numId w:val="72"/>
              </w:numPr>
              <w:spacing w:before="0" w:beforeAutospacing="0"/>
              <w:jc w:val="both"/>
              <w:rPr>
                <w:lang w:val="ro-RO"/>
              </w:rPr>
            </w:pPr>
            <w:r w:rsidRPr="00CC3B8A">
              <w:rPr>
                <w:lang w:val="ro-RO"/>
              </w:rPr>
              <w:t>Dereglări ale somnului</w:t>
            </w:r>
          </w:p>
          <w:p w14:paraId="01463AA6" w14:textId="77777777" w:rsidR="00A86D70" w:rsidRPr="00CC3B8A" w:rsidRDefault="001701A0" w:rsidP="00954353">
            <w:pPr>
              <w:pStyle w:val="headinganchor"/>
              <w:numPr>
                <w:ilvl w:val="0"/>
                <w:numId w:val="72"/>
              </w:numPr>
              <w:spacing w:before="0" w:beforeAutospacing="0"/>
              <w:jc w:val="both"/>
              <w:rPr>
                <w:lang w:val="ro-RO"/>
              </w:rPr>
            </w:pPr>
            <w:r w:rsidRPr="00CC3B8A">
              <w:rPr>
                <w:lang w:val="ro-RO"/>
              </w:rPr>
              <w:t>Tusea cronică</w:t>
            </w:r>
          </w:p>
          <w:p w14:paraId="7E44A6D3" w14:textId="77777777" w:rsidR="00A86D70" w:rsidRPr="00CC3B8A" w:rsidRDefault="001701A0" w:rsidP="00954353">
            <w:pPr>
              <w:pStyle w:val="headinganchor"/>
              <w:numPr>
                <w:ilvl w:val="0"/>
                <w:numId w:val="72"/>
              </w:numPr>
              <w:spacing w:after="0" w:afterAutospacing="0"/>
              <w:jc w:val="both"/>
              <w:rPr>
                <w:lang w:val="ro-RO"/>
              </w:rPr>
            </w:pPr>
            <w:r w:rsidRPr="00CC3B8A">
              <w:rPr>
                <w:lang w:val="ro-RO"/>
              </w:rPr>
              <w:t>Astmul bronșic</w:t>
            </w:r>
          </w:p>
          <w:p w14:paraId="2AC0F985" w14:textId="77777777" w:rsidR="00A86D70" w:rsidRPr="00CC3B8A" w:rsidRDefault="00A86D70">
            <w:pPr>
              <w:pStyle w:val="headinganchor"/>
              <w:spacing w:before="0" w:beforeAutospacing="0" w:after="0" w:afterAutospacing="0"/>
              <w:jc w:val="both"/>
              <w:rPr>
                <w:lang w:val="ro-RO"/>
              </w:rPr>
            </w:pPr>
          </w:p>
          <w:p w14:paraId="483134EA" w14:textId="492EF7C8" w:rsidR="00954353" w:rsidRPr="00CC3B8A" w:rsidRDefault="007F57D7">
            <w:pPr>
              <w:pStyle w:val="headinganchor"/>
              <w:spacing w:before="0" w:beforeAutospacing="0" w:after="0" w:afterAutospacing="0"/>
              <w:jc w:val="both"/>
              <w:rPr>
                <w:b/>
                <w:lang w:val="ro-RO"/>
              </w:rPr>
            </w:pPr>
            <w:r>
              <w:rPr>
                <w:b/>
                <w:lang w:val="ro-RO"/>
              </w:rPr>
              <w:t>Caseta 15</w:t>
            </w:r>
            <w:r w:rsidR="00954353" w:rsidRPr="00CC3B8A">
              <w:rPr>
                <w:b/>
                <w:lang w:val="ro-RO"/>
              </w:rPr>
              <w:t xml:space="preserve">. </w:t>
            </w:r>
            <w:r w:rsidR="00954353" w:rsidRPr="000E250A">
              <w:rPr>
                <w:b/>
                <w:i/>
                <w:lang w:val="ro-RO"/>
              </w:rPr>
              <w:t>Evaluarea medicului ORL</w:t>
            </w:r>
          </w:p>
          <w:p w14:paraId="22C7C76E" w14:textId="77777777" w:rsidR="00954353" w:rsidRPr="00CC3B8A" w:rsidRDefault="00954353" w:rsidP="00954353">
            <w:pPr>
              <w:pStyle w:val="headinganchor"/>
              <w:numPr>
                <w:ilvl w:val="0"/>
                <w:numId w:val="72"/>
              </w:numPr>
              <w:spacing w:before="0" w:beforeAutospacing="0" w:after="0" w:afterAutospacing="0"/>
              <w:jc w:val="both"/>
              <w:rPr>
                <w:b/>
                <w:lang w:val="ro-RO"/>
              </w:rPr>
            </w:pPr>
            <w:r w:rsidRPr="005914B8">
              <w:rPr>
                <w:lang w:val="en-US"/>
              </w:rPr>
              <w:t>Examinarea detaliată a cavității nazale și diagnostic</w:t>
            </w:r>
            <w:r w:rsidRPr="00CC3B8A">
              <w:rPr>
                <w:lang w:val="ro-RO"/>
              </w:rPr>
              <w:t>ul</w:t>
            </w:r>
            <w:r w:rsidRPr="005914B8">
              <w:rPr>
                <w:lang w:val="en-US"/>
              </w:rPr>
              <w:t xml:space="preserve"> diferențial</w:t>
            </w:r>
          </w:p>
          <w:p w14:paraId="653A994E" w14:textId="77777777" w:rsidR="00954353" w:rsidRPr="00CC3B8A" w:rsidRDefault="00954353" w:rsidP="00954353">
            <w:pPr>
              <w:numPr>
                <w:ilvl w:val="0"/>
                <w:numId w:val="72"/>
              </w:numPr>
              <w:tabs>
                <w:tab w:val="left" w:pos="315"/>
              </w:tabs>
            </w:pPr>
            <w:r w:rsidRPr="00CC3B8A">
              <w:t>Rinoscopia anterioară</w:t>
            </w:r>
          </w:p>
          <w:p w14:paraId="14183715" w14:textId="77777777" w:rsidR="00954353" w:rsidRPr="00CC3B8A" w:rsidRDefault="00954353" w:rsidP="00954353">
            <w:pPr>
              <w:numPr>
                <w:ilvl w:val="0"/>
                <w:numId w:val="72"/>
              </w:numPr>
              <w:tabs>
                <w:tab w:val="left" w:pos="315"/>
              </w:tabs>
            </w:pPr>
            <w:r w:rsidRPr="00CC3B8A">
              <w:t>Endoscopia cavității nazale și a rinofaringelui</w:t>
            </w:r>
          </w:p>
          <w:p w14:paraId="0005C9C5" w14:textId="77777777" w:rsidR="00954353" w:rsidRPr="00CC3B8A" w:rsidRDefault="00954353" w:rsidP="00954353">
            <w:pPr>
              <w:pStyle w:val="headinganchor"/>
              <w:numPr>
                <w:ilvl w:val="0"/>
                <w:numId w:val="72"/>
              </w:numPr>
              <w:spacing w:before="0" w:beforeAutospacing="0" w:after="0" w:afterAutospacing="0"/>
              <w:jc w:val="both"/>
              <w:rPr>
                <w:b/>
                <w:lang w:val="ro-RO"/>
              </w:rPr>
            </w:pPr>
            <w:r w:rsidRPr="005914B8">
              <w:rPr>
                <w:lang w:val="en-US"/>
              </w:rPr>
              <w:t xml:space="preserve">Diagnosticul diferențial cu alte afecțiuni ale cavității nazale și </w:t>
            </w:r>
            <w:r w:rsidRPr="00CC3B8A">
              <w:rPr>
                <w:lang w:val="ro-RO"/>
              </w:rPr>
              <w:t xml:space="preserve">a </w:t>
            </w:r>
            <w:r w:rsidRPr="005914B8">
              <w:rPr>
                <w:lang w:val="en-US"/>
              </w:rPr>
              <w:t>sinusurilor paranazale</w:t>
            </w:r>
          </w:p>
          <w:p w14:paraId="791A3353" w14:textId="77777777" w:rsidR="00954353" w:rsidRPr="00CC3B8A" w:rsidRDefault="00954353" w:rsidP="00954353">
            <w:pPr>
              <w:numPr>
                <w:ilvl w:val="0"/>
                <w:numId w:val="72"/>
              </w:numPr>
              <w:tabs>
                <w:tab w:val="left" w:pos="315"/>
              </w:tabs>
            </w:pPr>
            <w:r w:rsidRPr="00CC3B8A">
              <w:t>Forme complicate de rinită alergică</w:t>
            </w:r>
          </w:p>
          <w:p w14:paraId="7D2FF029" w14:textId="77777777" w:rsidR="00954353" w:rsidRPr="00CC3B8A" w:rsidRDefault="00954353" w:rsidP="00954353">
            <w:pPr>
              <w:pStyle w:val="headinganchor"/>
              <w:numPr>
                <w:ilvl w:val="0"/>
                <w:numId w:val="72"/>
              </w:numPr>
              <w:spacing w:before="0" w:beforeAutospacing="0" w:after="0" w:afterAutospacing="0"/>
              <w:jc w:val="both"/>
              <w:rPr>
                <w:b/>
                <w:lang w:val="ro-RO"/>
              </w:rPr>
            </w:pPr>
            <w:r w:rsidRPr="00CC3B8A">
              <w:t>Anomalii anatomice în cavitatea nazală</w:t>
            </w:r>
          </w:p>
          <w:p w14:paraId="331D4A02" w14:textId="77777777" w:rsidR="00954353" w:rsidRPr="00CC3B8A" w:rsidRDefault="00954353" w:rsidP="00954353">
            <w:pPr>
              <w:pStyle w:val="headinganchor"/>
              <w:numPr>
                <w:ilvl w:val="0"/>
                <w:numId w:val="72"/>
              </w:numPr>
              <w:spacing w:before="0" w:beforeAutospacing="0" w:after="0" w:afterAutospacing="0"/>
              <w:jc w:val="both"/>
              <w:rPr>
                <w:b/>
                <w:lang w:val="ro-RO"/>
              </w:rPr>
            </w:pPr>
            <w:r w:rsidRPr="00CC3B8A">
              <w:t>Stabilirea indicațiilor pentru tratamentul chirurgical</w:t>
            </w:r>
          </w:p>
          <w:p w14:paraId="05AD04F9" w14:textId="77777777" w:rsidR="00954353" w:rsidRPr="00CC3B8A" w:rsidRDefault="00954353" w:rsidP="00954353">
            <w:pPr>
              <w:pStyle w:val="headinganchor"/>
              <w:spacing w:before="0" w:beforeAutospacing="0" w:after="0" w:afterAutospacing="0"/>
              <w:ind w:left="720"/>
              <w:jc w:val="both"/>
              <w:rPr>
                <w:b/>
                <w:lang w:val="ro-RO"/>
              </w:rPr>
            </w:pPr>
          </w:p>
        </w:tc>
      </w:tr>
    </w:tbl>
    <w:p w14:paraId="15FE78F9" w14:textId="79BBA780" w:rsidR="00A86D70" w:rsidRPr="00CC3B8A" w:rsidRDefault="007F57D7">
      <w:pPr>
        <w:pStyle w:val="Titlu4"/>
        <w:rPr>
          <w:iCs/>
          <w:lang w:val="ro-RO"/>
        </w:rPr>
      </w:pPr>
      <w:r>
        <w:rPr>
          <w:iCs/>
          <w:lang w:val="ro-RO"/>
        </w:rPr>
        <w:t>C.2.4.6</w:t>
      </w:r>
      <w:r w:rsidR="001701A0" w:rsidRPr="00CC3B8A">
        <w:rPr>
          <w:iCs/>
          <w:lang w:val="ro-RO"/>
        </w:rPr>
        <w:t xml:space="preserve">. </w:t>
      </w:r>
      <w:r w:rsidR="001701A0" w:rsidRPr="000E250A">
        <w:rPr>
          <w:i/>
          <w:iCs/>
          <w:lang w:val="ro-RO"/>
        </w:rPr>
        <w:t>Tratamentul și monitorizarea RA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A86D70" w:rsidRPr="00CC3B8A" w14:paraId="3B388BCB" w14:textId="77777777">
        <w:trPr>
          <w:trHeight w:val="1550"/>
        </w:trPr>
        <w:tc>
          <w:tcPr>
            <w:tcW w:w="9350" w:type="dxa"/>
            <w:tcBorders>
              <w:top w:val="single" w:sz="4" w:space="0" w:color="000000"/>
              <w:left w:val="single" w:sz="4" w:space="0" w:color="000000"/>
              <w:bottom w:val="single" w:sz="4" w:space="0" w:color="000000"/>
              <w:right w:val="single" w:sz="4" w:space="0" w:color="000000"/>
            </w:tcBorders>
          </w:tcPr>
          <w:p w14:paraId="5E73A4B3" w14:textId="4595538C" w:rsidR="00A86D70" w:rsidRPr="00CC3B8A" w:rsidRDefault="007F57D7">
            <w:pPr>
              <w:jc w:val="both"/>
              <w:rPr>
                <w:lang w:eastAsia="ru-RU"/>
              </w:rPr>
            </w:pPr>
            <w:r>
              <w:rPr>
                <w:b/>
              </w:rPr>
              <w:t>Caseta 16</w:t>
            </w:r>
            <w:r w:rsidR="001701A0" w:rsidRPr="00CC3B8A">
              <w:rPr>
                <w:b/>
              </w:rPr>
              <w:t xml:space="preserve">. </w:t>
            </w:r>
            <w:r w:rsidR="001701A0" w:rsidRPr="00CC3B8A">
              <w:rPr>
                <w:b/>
                <w:i/>
              </w:rPr>
              <w:t>Obiectivele unui management adecvat al pacienților cu RA</w:t>
            </w:r>
            <w:r w:rsidR="001701A0" w:rsidRPr="00CC3B8A">
              <w:rPr>
                <w:lang w:eastAsia="ru-RU"/>
              </w:rPr>
              <w:t xml:space="preserve">: </w:t>
            </w:r>
          </w:p>
          <w:p w14:paraId="1582425E" w14:textId="26E5040F" w:rsidR="00A86D70" w:rsidRPr="00CC3B8A" w:rsidRDefault="00C33D08">
            <w:pPr>
              <w:pStyle w:val="Listparagraf"/>
              <w:numPr>
                <w:ilvl w:val="0"/>
                <w:numId w:val="42"/>
              </w:numPr>
              <w:spacing w:line="240" w:lineRule="auto"/>
              <w:ind w:left="284" w:hanging="284"/>
              <w:jc w:val="both"/>
              <w:rPr>
                <w:rStyle w:val="A3"/>
                <w:rFonts w:eastAsia="OTNEJMQuadraat"/>
                <w:color w:val="auto"/>
                <w:sz w:val="24"/>
                <w:szCs w:val="24"/>
                <w:lang w:val="ro-RO"/>
              </w:rPr>
            </w:pPr>
            <w:r>
              <w:rPr>
                <w:szCs w:val="24"/>
                <w:lang w:val="ro-RO"/>
              </w:rPr>
              <w:t>Consilierea</w:t>
            </w:r>
            <w:r w:rsidR="001701A0" w:rsidRPr="00CC3B8A">
              <w:rPr>
                <w:szCs w:val="24"/>
                <w:lang w:val="ro-RO"/>
              </w:rPr>
              <w:t xml:space="preserve"> pacienților privind evitarea/limitarea expunerii la alergeni (anexele 7, 12)</w:t>
            </w:r>
            <w:r w:rsidR="001701A0" w:rsidRPr="00CC3B8A">
              <w:rPr>
                <w:rStyle w:val="A3"/>
                <w:color w:val="auto"/>
                <w:sz w:val="24"/>
                <w:szCs w:val="24"/>
                <w:lang w:val="ro-RO"/>
              </w:rPr>
              <w:t xml:space="preserve"> </w:t>
            </w:r>
          </w:p>
          <w:p w14:paraId="4138D3BC" w14:textId="77777777" w:rsidR="00A86D70" w:rsidRPr="00CC3B8A" w:rsidRDefault="001701A0">
            <w:pPr>
              <w:pStyle w:val="Listparagraf"/>
              <w:numPr>
                <w:ilvl w:val="0"/>
                <w:numId w:val="43"/>
              </w:numPr>
              <w:spacing w:line="240" w:lineRule="auto"/>
              <w:ind w:left="284" w:hanging="284"/>
              <w:jc w:val="both"/>
              <w:rPr>
                <w:szCs w:val="24"/>
                <w:lang w:val="ro-RO"/>
              </w:rPr>
            </w:pPr>
            <w:r w:rsidRPr="00CC3B8A">
              <w:rPr>
                <w:szCs w:val="24"/>
                <w:lang w:val="ro-RO"/>
              </w:rPr>
              <w:t xml:space="preserve">Obținerea controlului simptomelor </w:t>
            </w:r>
          </w:p>
          <w:p w14:paraId="3C1FA6FE" w14:textId="77777777" w:rsidR="00A86D70" w:rsidRPr="00CC3B8A" w:rsidRDefault="001701A0">
            <w:pPr>
              <w:pStyle w:val="Listparagraf"/>
              <w:numPr>
                <w:ilvl w:val="0"/>
                <w:numId w:val="43"/>
              </w:numPr>
              <w:spacing w:line="240" w:lineRule="auto"/>
              <w:ind w:left="284" w:hanging="284"/>
              <w:jc w:val="both"/>
              <w:rPr>
                <w:szCs w:val="24"/>
                <w:lang w:val="ro-RO"/>
              </w:rPr>
            </w:pPr>
            <w:r w:rsidRPr="00CC3B8A">
              <w:rPr>
                <w:szCs w:val="24"/>
                <w:lang w:val="ro-RO"/>
              </w:rPr>
              <w:t xml:space="preserve">Prevenirea și tratamentul complicațiilor </w:t>
            </w:r>
          </w:p>
          <w:p w14:paraId="255633FE" w14:textId="77777777" w:rsidR="00A86D70" w:rsidRPr="00CC3B8A" w:rsidRDefault="001701A0">
            <w:pPr>
              <w:pStyle w:val="Listparagraf"/>
              <w:numPr>
                <w:ilvl w:val="0"/>
                <w:numId w:val="42"/>
              </w:numPr>
              <w:spacing w:line="240" w:lineRule="auto"/>
              <w:ind w:left="284" w:hanging="284"/>
              <w:jc w:val="both"/>
              <w:rPr>
                <w:rStyle w:val="A3"/>
                <w:rFonts w:eastAsia="OTNEJMQuadraat"/>
                <w:color w:val="auto"/>
                <w:sz w:val="24"/>
                <w:szCs w:val="24"/>
                <w:lang w:val="ro-RO"/>
              </w:rPr>
            </w:pPr>
            <w:r w:rsidRPr="00CC3B8A">
              <w:rPr>
                <w:rStyle w:val="A3"/>
                <w:color w:val="auto"/>
                <w:sz w:val="24"/>
                <w:szCs w:val="24"/>
                <w:lang w:val="ro-RO"/>
              </w:rPr>
              <w:t xml:space="preserve">Depistarea precoce, monitorizarea și tratamentul astmului bronșic co-prezent </w:t>
            </w:r>
          </w:p>
          <w:p w14:paraId="77156951" w14:textId="77777777" w:rsidR="00A86D70" w:rsidRPr="00CC3B8A" w:rsidRDefault="001701A0">
            <w:pPr>
              <w:pStyle w:val="Listparagraf"/>
              <w:numPr>
                <w:ilvl w:val="0"/>
                <w:numId w:val="42"/>
              </w:numPr>
              <w:spacing w:after="0" w:line="240" w:lineRule="auto"/>
              <w:ind w:left="284" w:hanging="284"/>
              <w:jc w:val="both"/>
              <w:rPr>
                <w:rStyle w:val="A3"/>
                <w:rFonts w:eastAsia="OTNEJMQuadraat"/>
                <w:color w:val="auto"/>
                <w:sz w:val="24"/>
                <w:szCs w:val="24"/>
                <w:lang w:val="ro-RO"/>
              </w:rPr>
            </w:pPr>
            <w:r w:rsidRPr="00CC3B8A">
              <w:rPr>
                <w:rStyle w:val="A3"/>
                <w:color w:val="auto"/>
                <w:sz w:val="24"/>
                <w:szCs w:val="24"/>
              </w:rPr>
              <w:t>Obiectivele terapiei</w:t>
            </w:r>
            <w:r w:rsidRPr="00CC3B8A">
              <w:rPr>
                <w:rStyle w:val="A3"/>
                <w:color w:val="auto"/>
                <w:sz w:val="24"/>
                <w:szCs w:val="24"/>
                <w:lang w:val="ro-RO"/>
              </w:rPr>
              <w:t xml:space="preserve"> (5,6)</w:t>
            </w:r>
            <w:r w:rsidRPr="00CC3B8A">
              <w:rPr>
                <w:rStyle w:val="A3"/>
                <w:color w:val="auto"/>
                <w:sz w:val="24"/>
                <w:szCs w:val="24"/>
              </w:rPr>
              <w:t>:</w:t>
            </w:r>
          </w:p>
          <w:p w14:paraId="0B7644A9" w14:textId="77777777" w:rsidR="00A86D70" w:rsidRPr="00CC3B8A" w:rsidRDefault="001701A0">
            <w:pPr>
              <w:pStyle w:val="Listparagraf"/>
              <w:numPr>
                <w:ilvl w:val="0"/>
                <w:numId w:val="44"/>
              </w:numPr>
              <w:spacing w:line="240" w:lineRule="auto"/>
              <w:ind w:left="851" w:hanging="284"/>
              <w:jc w:val="both"/>
              <w:rPr>
                <w:szCs w:val="24"/>
                <w:lang w:val="ro-RO"/>
              </w:rPr>
            </w:pPr>
            <w:r w:rsidRPr="00CC3B8A">
              <w:rPr>
                <w:rFonts w:eastAsia="OTNEJMQuadraat"/>
                <w:szCs w:val="24"/>
                <w:lang w:val="ro-RO"/>
              </w:rPr>
              <w:t>CS intranazali reprezintă standardul de aur în tratamentul RA</w:t>
            </w:r>
          </w:p>
          <w:p w14:paraId="5334C12A" w14:textId="77777777" w:rsidR="00A86D70" w:rsidRPr="00CC3B8A" w:rsidRDefault="001701A0">
            <w:pPr>
              <w:pStyle w:val="Listparagraf"/>
              <w:numPr>
                <w:ilvl w:val="0"/>
                <w:numId w:val="44"/>
              </w:numPr>
              <w:spacing w:after="0" w:line="240" w:lineRule="auto"/>
              <w:ind w:left="851" w:hanging="284"/>
              <w:jc w:val="both"/>
              <w:rPr>
                <w:szCs w:val="24"/>
                <w:lang w:val="ro-RO"/>
              </w:rPr>
            </w:pPr>
            <w:r w:rsidRPr="00CC3B8A">
              <w:rPr>
                <w:rFonts w:eastAsia="OTNEJMQuadraat"/>
                <w:szCs w:val="24"/>
                <w:lang w:val="ro-RO"/>
              </w:rPr>
              <w:t xml:space="preserve">În general, CS sistemici nu sunt indicate în tratamentul RA, iar cure scurte de CSS pot fi administrate doar în cazuri excepționale, după analiza minuțioasă a riscurilor și beneficiilor pentru pacient </w:t>
            </w:r>
          </w:p>
          <w:p w14:paraId="29E343D2" w14:textId="77777777" w:rsidR="00A86D70" w:rsidRPr="00CC3B8A" w:rsidRDefault="001701A0">
            <w:pPr>
              <w:pStyle w:val="Listparagraf"/>
              <w:numPr>
                <w:ilvl w:val="0"/>
                <w:numId w:val="44"/>
              </w:numPr>
              <w:spacing w:after="0" w:line="240" w:lineRule="auto"/>
              <w:ind w:left="851" w:hanging="284"/>
              <w:jc w:val="both"/>
              <w:rPr>
                <w:szCs w:val="24"/>
                <w:lang w:val="ro-RO"/>
              </w:rPr>
            </w:pPr>
            <w:r w:rsidRPr="00CC3B8A">
              <w:rPr>
                <w:rFonts w:eastAsia="OTNEJMQuadraat"/>
                <w:szCs w:val="24"/>
                <w:lang w:val="ro-RO"/>
              </w:rPr>
              <w:t>Tratamentul combinat AH1/CSin este recomandat pacienților care nu obțin controlul RA prin monoterapie cu CSin</w:t>
            </w:r>
            <w:r w:rsidRPr="00CC3B8A">
              <w:rPr>
                <w:szCs w:val="24"/>
                <w:lang w:val="ro-RO"/>
              </w:rPr>
              <w:t xml:space="preserve"> </w:t>
            </w:r>
          </w:p>
          <w:p w14:paraId="0EADA7C8" w14:textId="77777777" w:rsidR="00A86D70" w:rsidRPr="00CC3B8A" w:rsidRDefault="001701A0">
            <w:pPr>
              <w:pStyle w:val="Listparagraf"/>
              <w:numPr>
                <w:ilvl w:val="0"/>
                <w:numId w:val="44"/>
              </w:numPr>
              <w:spacing w:after="0" w:line="240" w:lineRule="auto"/>
              <w:ind w:left="851" w:hanging="284"/>
              <w:jc w:val="both"/>
              <w:rPr>
                <w:szCs w:val="24"/>
                <w:lang w:val="ro-RO"/>
              </w:rPr>
            </w:pPr>
            <w:r w:rsidRPr="00CC3B8A">
              <w:rPr>
                <w:szCs w:val="24"/>
                <w:lang w:val="ro-RO"/>
              </w:rPr>
              <w:lastRenderedPageBreak/>
              <w:t>Antihistaminicele H1 de generația a doua (cu administrare orală sau intranazală) sunt net superioare celor de prima generație din cauza efectelor sedative considerabile</w:t>
            </w:r>
          </w:p>
          <w:p w14:paraId="370A6AFD" w14:textId="77777777" w:rsidR="00A86D70" w:rsidRPr="00CC3B8A" w:rsidRDefault="001701A0">
            <w:pPr>
              <w:pStyle w:val="Listparagraf"/>
              <w:numPr>
                <w:ilvl w:val="0"/>
                <w:numId w:val="44"/>
              </w:numPr>
              <w:spacing w:after="0" w:line="240" w:lineRule="auto"/>
              <w:ind w:left="851" w:hanging="284"/>
              <w:jc w:val="both"/>
              <w:rPr>
                <w:szCs w:val="24"/>
                <w:lang w:val="ro-RO"/>
              </w:rPr>
            </w:pPr>
            <w:r w:rsidRPr="00CC3B8A">
              <w:rPr>
                <w:szCs w:val="24"/>
                <w:lang w:val="ro-RO"/>
              </w:rPr>
              <w:t>Soluția nazală salină este recomandată ca și parte a schemei de tratament pentru RA</w:t>
            </w:r>
          </w:p>
          <w:p w14:paraId="25B742C1" w14:textId="77777777" w:rsidR="00A86D70" w:rsidRPr="00CC3B8A" w:rsidRDefault="001701A0">
            <w:pPr>
              <w:pStyle w:val="Listparagraf"/>
              <w:numPr>
                <w:ilvl w:val="0"/>
                <w:numId w:val="44"/>
              </w:numPr>
              <w:spacing w:after="0" w:line="240" w:lineRule="auto"/>
              <w:ind w:left="851" w:hanging="284"/>
              <w:jc w:val="both"/>
              <w:rPr>
                <w:rFonts w:eastAsia="OTNEJMQuadraat"/>
                <w:lang w:val="ro-RO"/>
              </w:rPr>
            </w:pPr>
            <w:r w:rsidRPr="00CC3B8A">
              <w:rPr>
                <w:rFonts w:eastAsia="OTNEJMQuadraat"/>
                <w:lang w:val="ro-RO"/>
              </w:rPr>
              <w:t>Asociera antileucotrienelor în tratamentul RA este recomandată în caz de co-prezență a astmului bronșic</w:t>
            </w:r>
          </w:p>
          <w:p w14:paraId="0288AD99" w14:textId="475A0470" w:rsidR="00A86D70" w:rsidRPr="00CC3B8A" w:rsidRDefault="001674BC">
            <w:pPr>
              <w:pStyle w:val="Listparagraf"/>
              <w:numPr>
                <w:ilvl w:val="0"/>
                <w:numId w:val="44"/>
              </w:numPr>
              <w:spacing w:after="0" w:line="240" w:lineRule="auto"/>
              <w:ind w:left="851" w:hanging="284"/>
              <w:jc w:val="both"/>
              <w:rPr>
                <w:rFonts w:eastAsia="OTNEJMQuadraat"/>
                <w:lang w:val="ro-RO"/>
              </w:rPr>
            </w:pPr>
            <w:r>
              <w:rPr>
                <w:lang w:val="ro-RO"/>
              </w:rPr>
              <w:t>A</w:t>
            </w:r>
            <w:r w:rsidRPr="00ED2B2B">
              <w:rPr>
                <w:lang w:val="en-US"/>
              </w:rPr>
              <w:t>lfa-2-adrenomimetice periferice</w:t>
            </w:r>
            <w:r w:rsidR="001701A0" w:rsidRPr="00CC3B8A">
              <w:rPr>
                <w:rFonts w:eastAsia="OTNEJMQuadraat"/>
                <w:lang w:val="ro-RO"/>
              </w:rPr>
              <w:t xml:space="preserve"> nazale pot fi prescrise pacienților cu RA în caz de obstrucție nazală severă doar în cure scurte de 5-7 zile</w:t>
            </w:r>
          </w:p>
          <w:p w14:paraId="507884FF" w14:textId="014D0A75" w:rsidR="00A86D70" w:rsidRPr="00CC3B8A" w:rsidRDefault="001701A0">
            <w:pPr>
              <w:pStyle w:val="Listparagraf"/>
              <w:numPr>
                <w:ilvl w:val="0"/>
                <w:numId w:val="44"/>
              </w:numPr>
              <w:spacing w:after="0" w:line="240" w:lineRule="auto"/>
              <w:ind w:left="851" w:hanging="284"/>
              <w:jc w:val="both"/>
              <w:rPr>
                <w:rFonts w:eastAsia="OTNEJMQuadraat"/>
                <w:lang w:val="ro-RO"/>
              </w:rPr>
            </w:pPr>
            <w:r w:rsidRPr="00CC3B8A">
              <w:rPr>
                <w:rFonts w:eastAsia="OTNEJMQuadraat"/>
                <w:lang w:val="ro-RO"/>
              </w:rPr>
              <w:t>La ameliorarea simptomelor, volumul medicație</w:t>
            </w:r>
            <w:r w:rsidR="006A392F">
              <w:rPr>
                <w:rFonts w:eastAsia="OTNEJMQuadraat"/>
                <w:lang w:val="ro-RO"/>
              </w:rPr>
              <w:t>i</w:t>
            </w:r>
            <w:r w:rsidRPr="00CC3B8A">
              <w:rPr>
                <w:rFonts w:eastAsia="OTNEJMQuadraat"/>
                <w:lang w:val="ro-RO"/>
              </w:rPr>
              <w:t xml:space="preserve"> poate fi redus</w:t>
            </w:r>
          </w:p>
          <w:p w14:paraId="3A93103E" w14:textId="77777777" w:rsidR="00A86D70" w:rsidRPr="00CC3B8A" w:rsidRDefault="001701A0">
            <w:pPr>
              <w:pStyle w:val="Listparagraf"/>
              <w:numPr>
                <w:ilvl w:val="0"/>
                <w:numId w:val="44"/>
              </w:numPr>
              <w:spacing w:after="0" w:line="240" w:lineRule="auto"/>
              <w:ind w:left="851" w:hanging="284"/>
              <w:jc w:val="both"/>
              <w:rPr>
                <w:rFonts w:eastAsia="OTNEJMQuadraat"/>
                <w:lang w:val="ro-RO"/>
              </w:rPr>
            </w:pPr>
            <w:r w:rsidRPr="00CC3B8A">
              <w:rPr>
                <w:rFonts w:eastAsia="OTNEJMQuadraat"/>
                <w:lang w:val="ro-RO"/>
              </w:rPr>
              <w:t>Imunoterapia alergen-specifică (SLIT sau SCIT) este unicul tratament care schimbă cursul RA și spre deosebire de alte opțiuni de tratament ajută la obținerea unor schimbări imunologice susținute, prin modificarea răspunsului sistemului imunitar și prin inducerea unei toleranțe imune de lungă durată la alergeni</w:t>
            </w:r>
          </w:p>
          <w:p w14:paraId="36E2F0B1" w14:textId="77777777" w:rsidR="00A86D70" w:rsidRPr="00CC3B8A" w:rsidRDefault="00A86D70">
            <w:pPr>
              <w:pStyle w:val="Listparagraf"/>
              <w:spacing w:after="0" w:line="240" w:lineRule="auto"/>
              <w:ind w:left="851"/>
              <w:jc w:val="both"/>
              <w:rPr>
                <w:rFonts w:eastAsia="OTNEJMQuadraat"/>
                <w:lang w:val="ro-RO"/>
              </w:rPr>
            </w:pPr>
          </w:p>
        </w:tc>
      </w:tr>
    </w:tbl>
    <w:p w14:paraId="0357CE41" w14:textId="77777777" w:rsidR="00A86D70" w:rsidRPr="00CC3B8A" w:rsidRDefault="00A86D70">
      <w:pPr>
        <w:rPr>
          <w:lang w:eastAsia="ru-RU"/>
        </w:rPr>
      </w:pPr>
    </w:p>
    <w:tbl>
      <w:tblPr>
        <w:tblStyle w:val="Tabelgril"/>
        <w:tblW w:w="0" w:type="auto"/>
        <w:tblLook w:val="04A0" w:firstRow="1" w:lastRow="0" w:firstColumn="1" w:lastColumn="0" w:noHBand="0" w:noVBand="1"/>
      </w:tblPr>
      <w:tblGrid>
        <w:gridCol w:w="4675"/>
        <w:gridCol w:w="4675"/>
      </w:tblGrid>
      <w:tr w:rsidR="00A86D70" w:rsidRPr="00CC3B8A" w14:paraId="6CC858B5" w14:textId="77777777">
        <w:tc>
          <w:tcPr>
            <w:tcW w:w="9350" w:type="dxa"/>
            <w:gridSpan w:val="2"/>
          </w:tcPr>
          <w:p w14:paraId="5A904F7B" w14:textId="051982F1" w:rsidR="00A86D70" w:rsidRPr="00CC3B8A" w:rsidRDefault="007F57D7">
            <w:pPr>
              <w:rPr>
                <w:b/>
                <w:bCs/>
                <w:lang w:eastAsia="ru-RU"/>
              </w:rPr>
            </w:pPr>
            <w:r>
              <w:rPr>
                <w:b/>
                <w:bCs/>
                <w:lang w:eastAsia="ru-RU"/>
              </w:rPr>
              <w:t>Caseta 17</w:t>
            </w:r>
            <w:r w:rsidR="001701A0" w:rsidRPr="00CC3B8A">
              <w:rPr>
                <w:b/>
                <w:bCs/>
                <w:lang w:eastAsia="ru-RU"/>
              </w:rPr>
              <w:t xml:space="preserve">. </w:t>
            </w:r>
            <w:r w:rsidR="001701A0" w:rsidRPr="00CC3B8A">
              <w:rPr>
                <w:b/>
                <w:bCs/>
                <w:i/>
                <w:iCs/>
                <w:lang w:eastAsia="ru-RU"/>
              </w:rPr>
              <w:t>Inițierea AIT</w:t>
            </w:r>
            <w:r w:rsidR="001701A0" w:rsidRPr="00CC3B8A">
              <w:rPr>
                <w:b/>
                <w:bCs/>
                <w:lang w:eastAsia="ru-RU"/>
              </w:rPr>
              <w:t xml:space="preserve"> (28)</w:t>
            </w:r>
            <w:r w:rsidR="008B556B">
              <w:rPr>
                <w:b/>
                <w:bCs/>
                <w:lang w:eastAsia="ru-RU"/>
              </w:rPr>
              <w:t xml:space="preserve"> (Anexa 8)</w:t>
            </w:r>
          </w:p>
          <w:p w14:paraId="6D46008A" w14:textId="77777777" w:rsidR="00A86D70" w:rsidRPr="005914B8" w:rsidRDefault="001701A0">
            <w:pPr>
              <w:pStyle w:val="Listparagraf"/>
              <w:numPr>
                <w:ilvl w:val="0"/>
                <w:numId w:val="45"/>
              </w:numPr>
              <w:spacing w:line="240" w:lineRule="auto"/>
              <w:ind w:left="307" w:hanging="284"/>
              <w:rPr>
                <w:lang w:val="en-US" w:eastAsia="ru-RU"/>
              </w:rPr>
            </w:pPr>
            <w:r w:rsidRPr="005914B8">
              <w:rPr>
                <w:lang w:val="en-US" w:eastAsia="ru-RU"/>
              </w:rPr>
              <w:t xml:space="preserve">Selectarea alergenilor corespunzători </w:t>
            </w:r>
            <w:r w:rsidRPr="00CC3B8A">
              <w:rPr>
                <w:lang w:val="ro-RO" w:eastAsia="ru-RU"/>
              </w:rPr>
              <w:t>pentru AIT pe baza simptomelor, sensibilizării alergice și/sau testelor de provocare</w:t>
            </w:r>
          </w:p>
          <w:p w14:paraId="318FACB0" w14:textId="77777777" w:rsidR="00A86D70" w:rsidRPr="005914B8" w:rsidRDefault="001701A0">
            <w:pPr>
              <w:pStyle w:val="Listparagraf"/>
              <w:numPr>
                <w:ilvl w:val="0"/>
                <w:numId w:val="45"/>
              </w:numPr>
              <w:spacing w:line="240" w:lineRule="auto"/>
              <w:ind w:left="307" w:hanging="284"/>
              <w:rPr>
                <w:lang w:val="en-US" w:eastAsia="ru-RU"/>
              </w:rPr>
            </w:pPr>
            <w:r w:rsidRPr="00CC3B8A">
              <w:rPr>
                <w:lang w:val="ro-RO" w:eastAsia="ru-RU"/>
              </w:rPr>
              <w:t>Selectarea tipului AIT (SLIT/SCIT) pe baza caracteristicilor pacientului, experienței clinicii și preferințelor pacientului, precum și disponibilității produselor cu eficiență dovedită</w:t>
            </w:r>
          </w:p>
          <w:p w14:paraId="6FE0ADD5" w14:textId="77777777" w:rsidR="00A86D70" w:rsidRPr="00CC3B8A" w:rsidRDefault="001701A0">
            <w:pPr>
              <w:pStyle w:val="Listparagraf"/>
              <w:numPr>
                <w:ilvl w:val="0"/>
                <w:numId w:val="45"/>
              </w:numPr>
              <w:spacing w:line="240" w:lineRule="auto"/>
              <w:ind w:left="307" w:hanging="284"/>
              <w:rPr>
                <w:lang w:eastAsia="ru-RU"/>
              </w:rPr>
            </w:pPr>
            <w:r w:rsidRPr="00CC3B8A">
              <w:rPr>
                <w:lang w:val="ro-RO" w:eastAsia="ru-RU"/>
              </w:rPr>
              <w:t>Considerarea oricăror contraindicații posibile</w:t>
            </w:r>
          </w:p>
          <w:p w14:paraId="1979B2AD" w14:textId="77777777" w:rsidR="00A86D70" w:rsidRPr="005914B8" w:rsidRDefault="001701A0">
            <w:pPr>
              <w:pStyle w:val="Listparagraf"/>
              <w:numPr>
                <w:ilvl w:val="0"/>
                <w:numId w:val="45"/>
              </w:numPr>
              <w:spacing w:line="240" w:lineRule="auto"/>
              <w:ind w:left="307" w:hanging="284"/>
              <w:rPr>
                <w:lang w:val="en-US" w:eastAsia="ru-RU"/>
              </w:rPr>
            </w:pPr>
            <w:r w:rsidRPr="00CC3B8A">
              <w:rPr>
                <w:lang w:val="ro-RO" w:eastAsia="ru-RU"/>
              </w:rPr>
              <w:t>Inițierea AIT sub supravegherea specialistului din domeniu</w:t>
            </w:r>
          </w:p>
        </w:tc>
      </w:tr>
      <w:tr w:rsidR="00A86D70" w:rsidRPr="00CC3B8A" w14:paraId="26DB1CA8" w14:textId="77777777">
        <w:trPr>
          <w:trHeight w:val="1162"/>
        </w:trPr>
        <w:tc>
          <w:tcPr>
            <w:tcW w:w="4675" w:type="dxa"/>
          </w:tcPr>
          <w:p w14:paraId="5D000AFE" w14:textId="77777777" w:rsidR="00A86D70" w:rsidRPr="00CC3B8A" w:rsidRDefault="001701A0">
            <w:pPr>
              <w:rPr>
                <w:lang w:eastAsia="ru-RU"/>
              </w:rPr>
            </w:pPr>
            <w:r w:rsidRPr="00CC3B8A">
              <w:rPr>
                <w:lang w:eastAsia="ru-RU"/>
              </w:rPr>
              <w:t>Evaluare regulată</w:t>
            </w:r>
          </w:p>
          <w:p w14:paraId="65B29A32" w14:textId="77777777" w:rsidR="00A86D70" w:rsidRPr="005914B8" w:rsidRDefault="001701A0">
            <w:pPr>
              <w:pStyle w:val="Listparagraf"/>
              <w:numPr>
                <w:ilvl w:val="0"/>
                <w:numId w:val="46"/>
              </w:numPr>
              <w:spacing w:line="240" w:lineRule="auto"/>
              <w:ind w:left="714" w:hanging="357"/>
              <w:rPr>
                <w:lang w:val="en-US" w:eastAsia="ru-RU"/>
              </w:rPr>
            </w:pPr>
            <w:r w:rsidRPr="00CC3B8A">
              <w:rPr>
                <w:lang w:val="ro-RO" w:eastAsia="ru-RU"/>
              </w:rPr>
              <w:t>Pacientul este aderent la tratament?</w:t>
            </w:r>
          </w:p>
          <w:p w14:paraId="0FD26DE6" w14:textId="77777777" w:rsidR="00A86D70" w:rsidRPr="00CC3B8A" w:rsidRDefault="001701A0">
            <w:pPr>
              <w:pStyle w:val="Listparagraf"/>
              <w:numPr>
                <w:ilvl w:val="0"/>
                <w:numId w:val="46"/>
              </w:numPr>
              <w:spacing w:line="240" w:lineRule="auto"/>
              <w:ind w:left="714" w:hanging="357"/>
              <w:rPr>
                <w:lang w:eastAsia="ru-RU"/>
              </w:rPr>
            </w:pPr>
            <w:r w:rsidRPr="00CC3B8A">
              <w:rPr>
                <w:lang w:val="ro-RO" w:eastAsia="ru-RU"/>
              </w:rPr>
              <w:t>Pacientul beneficiază de tratament?</w:t>
            </w:r>
          </w:p>
          <w:p w14:paraId="16CEBC17" w14:textId="73883791" w:rsidR="00A86D70" w:rsidRPr="00CC3B8A" w:rsidRDefault="001701A0">
            <w:pPr>
              <w:pStyle w:val="Listparagraf"/>
              <w:numPr>
                <w:ilvl w:val="0"/>
                <w:numId w:val="46"/>
              </w:numPr>
              <w:spacing w:line="240" w:lineRule="auto"/>
              <w:ind w:left="714" w:hanging="357"/>
              <w:rPr>
                <w:lang w:eastAsia="ru-RU"/>
              </w:rPr>
            </w:pPr>
            <w:r w:rsidRPr="00CC3B8A">
              <w:rPr>
                <w:lang w:val="ro-RO" w:eastAsia="ru-RU"/>
              </w:rPr>
              <w:t>Pacientul exper</w:t>
            </w:r>
            <w:r w:rsidR="009B3B76">
              <w:rPr>
                <w:lang w:val="ro-RO" w:eastAsia="ru-RU"/>
              </w:rPr>
              <w:t>i</w:t>
            </w:r>
            <w:r w:rsidRPr="00CC3B8A">
              <w:rPr>
                <w:lang w:val="ro-RO" w:eastAsia="ru-RU"/>
              </w:rPr>
              <w:t>m</w:t>
            </w:r>
            <w:r w:rsidR="009B3B76">
              <w:rPr>
                <w:lang w:val="ro-RO" w:eastAsia="ru-RU"/>
              </w:rPr>
              <w:t>e</w:t>
            </w:r>
            <w:r w:rsidRPr="00CC3B8A">
              <w:rPr>
                <w:lang w:val="ro-RO" w:eastAsia="ru-RU"/>
              </w:rPr>
              <w:t>ntează efecte adverse?</w:t>
            </w:r>
          </w:p>
          <w:p w14:paraId="1412864A" w14:textId="77777777" w:rsidR="00A86D70" w:rsidRPr="005914B8" w:rsidRDefault="001701A0">
            <w:pPr>
              <w:pStyle w:val="Listparagraf"/>
              <w:numPr>
                <w:ilvl w:val="0"/>
                <w:numId w:val="46"/>
              </w:numPr>
              <w:spacing w:line="240" w:lineRule="auto"/>
              <w:ind w:left="714" w:hanging="357"/>
              <w:rPr>
                <w:lang w:val="en-US" w:eastAsia="ru-RU"/>
              </w:rPr>
            </w:pPr>
            <w:r w:rsidRPr="00CC3B8A">
              <w:rPr>
                <w:lang w:val="ro-RO" w:eastAsia="ru-RU"/>
              </w:rPr>
              <w:t>Sunt necesare modificări ale tratamentului?</w:t>
            </w:r>
          </w:p>
        </w:tc>
        <w:tc>
          <w:tcPr>
            <w:tcW w:w="4675" w:type="dxa"/>
          </w:tcPr>
          <w:p w14:paraId="25B686BF" w14:textId="77777777" w:rsidR="00A86D70" w:rsidRPr="00CC3B8A" w:rsidRDefault="001701A0">
            <w:pPr>
              <w:rPr>
                <w:lang w:eastAsia="ru-RU"/>
              </w:rPr>
            </w:pPr>
            <w:r w:rsidRPr="00CC3B8A">
              <w:rPr>
                <w:lang w:eastAsia="ru-RU"/>
              </w:rPr>
              <w:t>Întreruperea tratamentului</w:t>
            </w:r>
          </w:p>
          <w:p w14:paraId="665C1A43" w14:textId="77777777" w:rsidR="00A86D70" w:rsidRPr="005914B8" w:rsidRDefault="001701A0">
            <w:pPr>
              <w:pStyle w:val="Listparagraf"/>
              <w:numPr>
                <w:ilvl w:val="0"/>
                <w:numId w:val="47"/>
              </w:numPr>
              <w:spacing w:line="240" w:lineRule="auto"/>
              <w:ind w:left="714" w:hanging="357"/>
              <w:rPr>
                <w:lang w:val="en-US" w:eastAsia="ru-RU"/>
              </w:rPr>
            </w:pPr>
            <w:r w:rsidRPr="00CC3B8A">
              <w:rPr>
                <w:lang w:val="ro-RO" w:eastAsia="ru-RU"/>
              </w:rPr>
              <w:t>În caz de efecte adverse inacceptabile (de ex. reacții sistemice severe)</w:t>
            </w:r>
          </w:p>
          <w:p w14:paraId="7668641D" w14:textId="77777777" w:rsidR="00A86D70" w:rsidRPr="005914B8" w:rsidRDefault="001701A0">
            <w:pPr>
              <w:pStyle w:val="Listparagraf"/>
              <w:numPr>
                <w:ilvl w:val="0"/>
                <w:numId w:val="47"/>
              </w:numPr>
              <w:spacing w:line="240" w:lineRule="auto"/>
              <w:ind w:left="714" w:hanging="357"/>
              <w:rPr>
                <w:lang w:val="en-US" w:eastAsia="ru-RU"/>
              </w:rPr>
            </w:pPr>
            <w:r w:rsidRPr="00CC3B8A">
              <w:rPr>
                <w:lang w:val="ro-RO" w:eastAsia="ru-RU"/>
              </w:rPr>
              <w:t>Lipsa beneficiilor AIT după 1 an, conform pacientului și medicului – reevaluare</w:t>
            </w:r>
          </w:p>
          <w:p w14:paraId="1DD59C55" w14:textId="77777777" w:rsidR="00A86D70" w:rsidRPr="005914B8" w:rsidRDefault="001701A0">
            <w:pPr>
              <w:pStyle w:val="Listparagraf"/>
              <w:numPr>
                <w:ilvl w:val="0"/>
                <w:numId w:val="47"/>
              </w:numPr>
              <w:spacing w:line="240" w:lineRule="auto"/>
              <w:ind w:left="714" w:hanging="357"/>
              <w:rPr>
                <w:lang w:val="en-US" w:eastAsia="ru-RU"/>
              </w:rPr>
            </w:pPr>
            <w:r w:rsidRPr="00CC3B8A">
              <w:rPr>
                <w:lang w:val="ro-RO" w:eastAsia="ru-RU"/>
              </w:rPr>
              <w:t>Cel puțin 3 ani de tratament, unii pacienți pot necesita tratament mai lung</w:t>
            </w:r>
          </w:p>
        </w:tc>
      </w:tr>
    </w:tbl>
    <w:p w14:paraId="6C66A27D" w14:textId="77777777" w:rsidR="00CD458C" w:rsidRPr="00CC3B8A" w:rsidRDefault="00CD458C">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86D70" w:rsidRPr="00CC3B8A" w14:paraId="152A3E63" w14:textId="77777777" w:rsidTr="00CD458C">
        <w:trPr>
          <w:trHeight w:val="3479"/>
        </w:trPr>
        <w:tc>
          <w:tcPr>
            <w:tcW w:w="9350" w:type="dxa"/>
          </w:tcPr>
          <w:p w14:paraId="43CBA6E3" w14:textId="39E8F0A4" w:rsidR="00A86D70" w:rsidRPr="00CC3B8A" w:rsidRDefault="007F57D7">
            <w:pPr>
              <w:spacing w:after="120"/>
              <w:rPr>
                <w:b/>
                <w:i/>
              </w:rPr>
            </w:pPr>
            <w:r>
              <w:rPr>
                <w:b/>
              </w:rPr>
              <w:t>Caseta 18</w:t>
            </w:r>
            <w:r w:rsidR="001701A0" w:rsidRPr="00CC3B8A">
              <w:rPr>
                <w:b/>
              </w:rPr>
              <w:t xml:space="preserve">. </w:t>
            </w:r>
            <w:r w:rsidR="001701A0" w:rsidRPr="00CC3B8A">
              <w:rPr>
                <w:b/>
                <w:i/>
              </w:rPr>
              <w:t>Monitorizarea pacienților cu RA:</w:t>
            </w:r>
          </w:p>
          <w:p w14:paraId="76CE222F" w14:textId="77777777" w:rsidR="00A86D70" w:rsidRPr="00CC3B8A" w:rsidRDefault="001701A0">
            <w:pPr>
              <w:pStyle w:val="BodyText1"/>
              <w:ind w:firstLine="0"/>
              <w:rPr>
                <w:rFonts w:cs="Times New Roman"/>
                <w:color w:val="auto"/>
                <w:szCs w:val="24"/>
                <w:lang w:val="ro-RO"/>
              </w:rPr>
            </w:pPr>
            <w:r w:rsidRPr="00CC3B8A">
              <w:rPr>
                <w:rFonts w:cs="Times New Roman"/>
                <w:b/>
                <w:i/>
                <w:color w:val="auto"/>
                <w:szCs w:val="24"/>
                <w:lang w:val="ro-RO"/>
              </w:rPr>
              <w:t>Monitorizarea continuă</w:t>
            </w:r>
            <w:r w:rsidRPr="00CC3B8A">
              <w:rPr>
                <w:rFonts w:cs="Times New Roman"/>
                <w:color w:val="auto"/>
                <w:szCs w:val="24"/>
                <w:lang w:val="ro-RO"/>
              </w:rPr>
              <w:t xml:space="preserve"> este esențială în atingerea scopurilor terapeutice. În timpul acestor vizite, se analizează nivelul de control al RA și se modifică schemele de tratament.</w:t>
            </w:r>
          </w:p>
          <w:p w14:paraId="5D026F77" w14:textId="77777777" w:rsidR="00A86D70" w:rsidRPr="00CC3B8A" w:rsidRDefault="00A86D70">
            <w:pPr>
              <w:pStyle w:val="BodyText1"/>
              <w:rPr>
                <w:rFonts w:cs="Times New Roman"/>
                <w:color w:val="auto"/>
                <w:szCs w:val="24"/>
                <w:lang w:val="ro-RO"/>
              </w:rPr>
            </w:pPr>
          </w:p>
          <w:p w14:paraId="417B14F4" w14:textId="77777777" w:rsidR="00A86D70" w:rsidRPr="00CC3B8A" w:rsidRDefault="001701A0">
            <w:pPr>
              <w:jc w:val="both"/>
              <w:rPr>
                <w:rStyle w:val="A3"/>
                <w:color w:val="auto"/>
                <w:sz w:val="24"/>
                <w:szCs w:val="24"/>
              </w:rPr>
            </w:pPr>
            <w:r w:rsidRPr="00CC3B8A">
              <w:rPr>
                <w:rStyle w:val="A3"/>
                <w:color w:val="auto"/>
                <w:sz w:val="24"/>
                <w:szCs w:val="24"/>
              </w:rPr>
              <w:t>De rând cu examenul fizic și istoricul medical, la fiecare 2-4 săptămâni (29) după stabilirea treptei de tratament se vor monitoriza:</w:t>
            </w:r>
          </w:p>
          <w:p w14:paraId="29DF9D9F" w14:textId="77777777" w:rsidR="00A86D70" w:rsidRPr="00CC3B8A" w:rsidRDefault="001701A0">
            <w:pPr>
              <w:pStyle w:val="Listparagraf"/>
              <w:numPr>
                <w:ilvl w:val="0"/>
                <w:numId w:val="44"/>
              </w:numPr>
              <w:spacing w:after="120" w:line="240" w:lineRule="auto"/>
              <w:ind w:left="567" w:hanging="283"/>
              <w:jc w:val="both"/>
              <w:rPr>
                <w:szCs w:val="24"/>
                <w:lang w:val="ro-RO"/>
              </w:rPr>
            </w:pPr>
            <w:r w:rsidRPr="00CC3B8A">
              <w:rPr>
                <w:szCs w:val="24"/>
                <w:lang w:val="ro-RO"/>
              </w:rPr>
              <w:t>Scorul VAS, TOSS și TNSS</w:t>
            </w:r>
          </w:p>
          <w:p w14:paraId="02AEB375" w14:textId="77777777" w:rsidR="00A86D70" w:rsidRPr="00CC3B8A" w:rsidRDefault="001701A0">
            <w:pPr>
              <w:pStyle w:val="Listparagraf"/>
              <w:numPr>
                <w:ilvl w:val="0"/>
                <w:numId w:val="44"/>
              </w:numPr>
              <w:spacing w:after="120" w:line="240" w:lineRule="auto"/>
              <w:ind w:left="567" w:hanging="283"/>
              <w:jc w:val="both"/>
              <w:rPr>
                <w:rFonts w:cs="Times New Roman"/>
                <w:szCs w:val="24"/>
                <w:lang w:val="ro-RO"/>
              </w:rPr>
            </w:pPr>
            <w:r w:rsidRPr="00CC3B8A">
              <w:rPr>
                <w:szCs w:val="24"/>
                <w:lang w:val="ro-RO" w:eastAsia="ru-RU"/>
              </w:rPr>
              <w:t xml:space="preserve">Monitorizarea efectelor adverse ale tratamentului </w:t>
            </w:r>
          </w:p>
          <w:p w14:paraId="0327490E" w14:textId="77777777" w:rsidR="00A86D70" w:rsidRPr="00CC3B8A" w:rsidRDefault="001701A0">
            <w:pPr>
              <w:pStyle w:val="BodyText1"/>
              <w:spacing w:after="200" w:line="240" w:lineRule="auto"/>
              <w:ind w:firstLine="0"/>
              <w:rPr>
                <w:rFonts w:cs="Times New Roman"/>
                <w:color w:val="auto"/>
                <w:szCs w:val="24"/>
                <w:lang w:val="ro-RO"/>
              </w:rPr>
            </w:pPr>
            <w:r w:rsidRPr="00CC3B8A">
              <w:rPr>
                <w:rFonts w:cs="Times New Roman"/>
                <w:color w:val="auto"/>
                <w:szCs w:val="24"/>
                <w:lang w:val="ro-RO"/>
              </w:rPr>
              <w:t>N.B. La apariția semnelor de obstrucție bronșică pacientul va fi evaluat conform algoritmului de diagnostic al astmului bronșic</w:t>
            </w:r>
          </w:p>
        </w:tc>
      </w:tr>
    </w:tbl>
    <w:p w14:paraId="10A80B18" w14:textId="77777777" w:rsidR="00A86D70" w:rsidRPr="00CC3B8A" w:rsidRDefault="001701A0">
      <w:bookmarkStart w:id="36" w:name="_Toc191166989"/>
      <w:r w:rsidRPr="00CC3B8A">
        <w:br w:type="page"/>
      </w:r>
    </w:p>
    <w:p w14:paraId="19BE4D3D" w14:textId="77777777" w:rsidR="00A86D70" w:rsidRPr="00CC3B8A" w:rsidRDefault="001701A0">
      <w:pPr>
        <w:pStyle w:val="Titlu2"/>
        <w:jc w:val="both"/>
        <w:rPr>
          <w:i/>
        </w:rPr>
      </w:pPr>
      <w:bookmarkStart w:id="37" w:name="_Toc230333631"/>
      <w:r w:rsidRPr="00CC3B8A">
        <w:lastRenderedPageBreak/>
        <w:t>D. RESURSE UMANE ŞI MATERIALE NECESARE PENTRU RESPECTAREA PREVEDERILOR PROTOCOLULUI</w:t>
      </w:r>
      <w:bookmarkEnd w:id="36"/>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7194"/>
      </w:tblGrid>
      <w:tr w:rsidR="00A86D70" w:rsidRPr="00CC3B8A" w14:paraId="31FCAD1F" w14:textId="77777777">
        <w:tc>
          <w:tcPr>
            <w:tcW w:w="2156" w:type="dxa"/>
            <w:vMerge w:val="restart"/>
          </w:tcPr>
          <w:p w14:paraId="34A5E350" w14:textId="77777777" w:rsidR="00A86D70" w:rsidRPr="00CC3B8A" w:rsidRDefault="00A86D70">
            <w:pPr>
              <w:rPr>
                <w:b/>
              </w:rPr>
            </w:pPr>
          </w:p>
          <w:p w14:paraId="5B0E46A7" w14:textId="77777777" w:rsidR="00A86D70" w:rsidRPr="00CC3B8A" w:rsidRDefault="00A86D70">
            <w:pPr>
              <w:rPr>
                <w:b/>
              </w:rPr>
            </w:pPr>
          </w:p>
          <w:p w14:paraId="4DB94D15" w14:textId="77777777" w:rsidR="00A86D70" w:rsidRPr="00CC3B8A" w:rsidRDefault="00A86D70">
            <w:pPr>
              <w:rPr>
                <w:b/>
              </w:rPr>
            </w:pPr>
          </w:p>
          <w:p w14:paraId="58CF055B" w14:textId="77777777" w:rsidR="00A86D70" w:rsidRPr="00CC3B8A" w:rsidRDefault="00A86D70">
            <w:pPr>
              <w:rPr>
                <w:b/>
              </w:rPr>
            </w:pPr>
          </w:p>
          <w:p w14:paraId="190D4F06" w14:textId="77777777" w:rsidR="00A86D70" w:rsidRPr="00CC3B8A" w:rsidRDefault="00A86D70">
            <w:pPr>
              <w:rPr>
                <w:b/>
              </w:rPr>
            </w:pPr>
          </w:p>
          <w:p w14:paraId="2E9D604A" w14:textId="77777777" w:rsidR="00A86D70" w:rsidRPr="00CC3B8A" w:rsidRDefault="00A86D70">
            <w:pPr>
              <w:rPr>
                <w:b/>
              </w:rPr>
            </w:pPr>
          </w:p>
          <w:p w14:paraId="6683B8D1" w14:textId="50DBE72E" w:rsidR="00A86D70" w:rsidRPr="00CC3B8A" w:rsidRDefault="001701A0">
            <w:pPr>
              <w:pStyle w:val="Titlu3"/>
              <w:spacing w:after="0"/>
              <w:rPr>
                <w:sz w:val="28"/>
                <w:szCs w:val="28"/>
              </w:rPr>
            </w:pPr>
            <w:bookmarkStart w:id="38" w:name="_Toc191166990"/>
            <w:bookmarkStart w:id="39" w:name="_Toc230333632"/>
            <w:r w:rsidRPr="00CC3B8A">
              <w:rPr>
                <w:szCs w:val="28"/>
              </w:rPr>
              <w:t xml:space="preserve">D.1. </w:t>
            </w:r>
            <w:r w:rsidR="00534EE1" w:rsidRPr="006062E3">
              <w:t>Prestatori de servicii de asistenţă medicală primară</w:t>
            </w:r>
            <w:bookmarkEnd w:id="38"/>
            <w:bookmarkEnd w:id="39"/>
          </w:p>
        </w:tc>
        <w:tc>
          <w:tcPr>
            <w:tcW w:w="7194" w:type="dxa"/>
          </w:tcPr>
          <w:p w14:paraId="66562422" w14:textId="77777777" w:rsidR="00A86D70" w:rsidRPr="00CC3B8A" w:rsidRDefault="001701A0">
            <w:r w:rsidRPr="00CC3B8A">
              <w:rPr>
                <w:b/>
              </w:rPr>
              <w:t>Personal:</w:t>
            </w:r>
            <w:r w:rsidRPr="00CC3B8A">
              <w:t xml:space="preserve"> </w:t>
            </w:r>
          </w:p>
          <w:p w14:paraId="11B51002" w14:textId="77777777" w:rsidR="00A86D70" w:rsidRPr="00CC3B8A" w:rsidRDefault="001701A0">
            <w:pPr>
              <w:numPr>
                <w:ilvl w:val="0"/>
                <w:numId w:val="48"/>
              </w:numPr>
              <w:ind w:left="289" w:hanging="255"/>
              <w:jc w:val="both"/>
            </w:pPr>
            <w:r w:rsidRPr="00CC3B8A">
              <w:t>medic de familie</w:t>
            </w:r>
          </w:p>
          <w:p w14:paraId="6A33E687" w14:textId="77777777" w:rsidR="00A86D70" w:rsidRPr="00CC3B8A" w:rsidRDefault="001701A0">
            <w:pPr>
              <w:numPr>
                <w:ilvl w:val="0"/>
                <w:numId w:val="48"/>
              </w:numPr>
              <w:ind w:left="289" w:hanging="255"/>
              <w:jc w:val="both"/>
            </w:pPr>
            <w:r w:rsidRPr="00CC3B8A">
              <w:t>asistenta medicului de familie</w:t>
            </w:r>
          </w:p>
          <w:p w14:paraId="641FC605" w14:textId="77777777" w:rsidR="00A86D70" w:rsidRPr="00CC3B8A" w:rsidRDefault="001701A0">
            <w:pPr>
              <w:numPr>
                <w:ilvl w:val="0"/>
                <w:numId w:val="48"/>
              </w:numPr>
              <w:ind w:left="289" w:hanging="255"/>
              <w:jc w:val="both"/>
            </w:pPr>
            <w:r w:rsidRPr="00CC3B8A">
              <w:t>asistent laborant</w:t>
            </w:r>
          </w:p>
        </w:tc>
      </w:tr>
      <w:tr w:rsidR="00A86D70" w:rsidRPr="00CC3B8A" w14:paraId="072AA800" w14:textId="77777777">
        <w:tc>
          <w:tcPr>
            <w:tcW w:w="2156" w:type="dxa"/>
            <w:vMerge/>
          </w:tcPr>
          <w:p w14:paraId="458A490A" w14:textId="77777777" w:rsidR="00A86D70" w:rsidRPr="00CC3B8A" w:rsidRDefault="00A86D70"/>
        </w:tc>
        <w:tc>
          <w:tcPr>
            <w:tcW w:w="7194" w:type="dxa"/>
          </w:tcPr>
          <w:p w14:paraId="6520E91C" w14:textId="77777777" w:rsidR="00A86D70" w:rsidRPr="00CC3B8A" w:rsidRDefault="001701A0">
            <w:pPr>
              <w:pStyle w:val="Default"/>
              <w:jc w:val="both"/>
              <w:rPr>
                <w:rFonts w:ascii="Times New Roman" w:hAnsi="Times New Roman" w:cs="Times New Roman"/>
                <w:b/>
                <w:color w:val="auto"/>
                <w:lang w:val="ro-RO"/>
              </w:rPr>
            </w:pPr>
            <w:r w:rsidRPr="00CC3B8A">
              <w:rPr>
                <w:rFonts w:ascii="Times New Roman" w:hAnsi="Times New Roman" w:cs="Times New Roman"/>
                <w:b/>
                <w:color w:val="auto"/>
                <w:lang w:val="ro-RO"/>
              </w:rPr>
              <w:t xml:space="preserve">Aparataj, utilaj: </w:t>
            </w:r>
          </w:p>
          <w:p w14:paraId="3A9BC744" w14:textId="77777777" w:rsidR="00A86D70" w:rsidRPr="00CC3B8A" w:rsidRDefault="001701A0">
            <w:pPr>
              <w:pStyle w:val="Default"/>
              <w:numPr>
                <w:ilvl w:val="0"/>
                <w:numId w:val="49"/>
              </w:numPr>
              <w:ind w:left="288" w:hanging="254"/>
              <w:jc w:val="both"/>
              <w:rPr>
                <w:rFonts w:ascii="Times New Roman" w:hAnsi="Times New Roman" w:cs="Times New Roman"/>
                <w:color w:val="auto"/>
                <w:lang w:val="ro-RO"/>
              </w:rPr>
            </w:pPr>
            <w:r w:rsidRPr="00CC3B8A">
              <w:rPr>
                <w:rFonts w:ascii="Times New Roman" w:hAnsi="Times New Roman" w:cs="Times New Roman"/>
                <w:color w:val="auto"/>
                <w:lang w:val="ro-RO"/>
              </w:rPr>
              <w:t>stetoscop</w:t>
            </w:r>
          </w:p>
          <w:p w14:paraId="05384B5B" w14:textId="77777777" w:rsidR="00A86D70" w:rsidRPr="00CC3B8A" w:rsidRDefault="001701A0">
            <w:pPr>
              <w:pStyle w:val="Default"/>
              <w:numPr>
                <w:ilvl w:val="0"/>
                <w:numId w:val="49"/>
              </w:numPr>
              <w:ind w:left="288" w:hanging="254"/>
              <w:jc w:val="both"/>
              <w:rPr>
                <w:rFonts w:ascii="Times New Roman" w:hAnsi="Times New Roman" w:cs="Times New Roman"/>
                <w:color w:val="auto"/>
                <w:lang w:val="ro-RO"/>
              </w:rPr>
            </w:pPr>
            <w:r w:rsidRPr="00CC3B8A">
              <w:rPr>
                <w:rFonts w:ascii="Times New Roman" w:hAnsi="Times New Roman" w:cs="Times New Roman"/>
                <w:color w:val="auto"/>
                <w:lang w:val="ro-RO"/>
              </w:rPr>
              <w:t xml:space="preserve">tensiometru </w:t>
            </w:r>
          </w:p>
          <w:p w14:paraId="5BAF98C1" w14:textId="77777777" w:rsidR="00A86D70" w:rsidRPr="00CC3B8A" w:rsidRDefault="001701A0">
            <w:pPr>
              <w:pStyle w:val="Default"/>
              <w:numPr>
                <w:ilvl w:val="0"/>
                <w:numId w:val="49"/>
              </w:numPr>
              <w:ind w:left="288" w:hanging="254"/>
              <w:jc w:val="both"/>
              <w:rPr>
                <w:rFonts w:ascii="Times New Roman" w:hAnsi="Times New Roman" w:cs="Times New Roman"/>
                <w:color w:val="auto"/>
                <w:lang w:val="ro-RO"/>
              </w:rPr>
            </w:pPr>
            <w:r w:rsidRPr="00CC3B8A">
              <w:rPr>
                <w:rFonts w:ascii="Times New Roman" w:hAnsi="Times New Roman" w:cs="Times New Roman"/>
                <w:color w:val="auto"/>
                <w:lang w:val="ro-RO"/>
              </w:rPr>
              <w:t>PEF-metru</w:t>
            </w:r>
          </w:p>
          <w:p w14:paraId="7A8414E1" w14:textId="4C71EA7C" w:rsidR="00A86D70" w:rsidRDefault="006C3E27">
            <w:pPr>
              <w:pStyle w:val="Default"/>
              <w:numPr>
                <w:ilvl w:val="0"/>
                <w:numId w:val="49"/>
              </w:numPr>
              <w:ind w:left="288" w:hanging="254"/>
              <w:jc w:val="both"/>
              <w:rPr>
                <w:rFonts w:ascii="Times New Roman" w:hAnsi="Times New Roman" w:cs="Times New Roman"/>
                <w:color w:val="auto"/>
                <w:lang w:val="ro-RO"/>
              </w:rPr>
            </w:pPr>
            <w:r>
              <w:rPr>
                <w:rFonts w:ascii="Times New Roman" w:hAnsi="Times New Roman" w:cs="Times New Roman"/>
                <w:color w:val="auto"/>
                <w:lang w:val="ro-RO"/>
              </w:rPr>
              <w:t>s</w:t>
            </w:r>
            <w:r w:rsidR="001701A0" w:rsidRPr="00CC3B8A">
              <w:rPr>
                <w:rFonts w:ascii="Times New Roman" w:hAnsi="Times New Roman" w:cs="Times New Roman"/>
                <w:color w:val="auto"/>
                <w:lang w:val="ro-RO"/>
              </w:rPr>
              <w:t>pirometru</w:t>
            </w:r>
          </w:p>
          <w:p w14:paraId="2ECE38DB" w14:textId="17126492" w:rsidR="006C3E27" w:rsidRPr="00CC3B8A" w:rsidRDefault="006C3E27">
            <w:pPr>
              <w:pStyle w:val="Default"/>
              <w:numPr>
                <w:ilvl w:val="0"/>
                <w:numId w:val="49"/>
              </w:numPr>
              <w:ind w:left="288" w:hanging="254"/>
              <w:jc w:val="both"/>
              <w:rPr>
                <w:rFonts w:ascii="Times New Roman" w:hAnsi="Times New Roman" w:cs="Times New Roman"/>
                <w:color w:val="auto"/>
                <w:lang w:val="ro-RO"/>
              </w:rPr>
            </w:pPr>
            <w:r>
              <w:rPr>
                <w:rFonts w:ascii="Times New Roman" w:hAnsi="Times New Roman" w:cs="Times New Roman"/>
                <w:color w:val="auto"/>
                <w:lang w:val="ro-RO"/>
              </w:rPr>
              <w:t>electrocardiograf</w:t>
            </w:r>
          </w:p>
          <w:p w14:paraId="3821E3BD" w14:textId="6D389305" w:rsidR="00A86D70" w:rsidRPr="00CC3B8A" w:rsidRDefault="001701A0">
            <w:pPr>
              <w:pStyle w:val="Default"/>
              <w:numPr>
                <w:ilvl w:val="0"/>
                <w:numId w:val="49"/>
              </w:numPr>
              <w:ind w:left="288" w:hanging="254"/>
              <w:jc w:val="both"/>
              <w:rPr>
                <w:rFonts w:ascii="Times New Roman" w:hAnsi="Times New Roman" w:cs="Times New Roman"/>
                <w:color w:val="auto"/>
                <w:lang w:val="ro-RO"/>
              </w:rPr>
            </w:pPr>
            <w:r w:rsidRPr="00CC3B8A">
              <w:rPr>
                <w:rFonts w:ascii="Times New Roman" w:hAnsi="Times New Roman" w:cs="Times New Roman"/>
                <w:color w:val="auto"/>
                <w:lang w:val="ro-RO"/>
              </w:rPr>
              <w:t xml:space="preserve">laborator clinic standard pentru realizarea următoarelor investigaţii: </w:t>
            </w:r>
            <w:r w:rsidR="009B3B76" w:rsidRPr="00CC3B8A">
              <w:rPr>
                <w:rFonts w:ascii="Times New Roman" w:hAnsi="Times New Roman" w:cs="Times New Roman"/>
                <w:color w:val="auto"/>
                <w:lang w:val="ro-RO"/>
              </w:rPr>
              <w:t>hemoleucograma</w:t>
            </w:r>
            <w:r w:rsidRPr="00CC3B8A">
              <w:rPr>
                <w:rFonts w:ascii="Times New Roman" w:hAnsi="Times New Roman" w:cs="Times New Roman"/>
                <w:color w:val="auto"/>
                <w:lang w:val="ro-RO"/>
              </w:rPr>
              <w:t>, IgE totale</w:t>
            </w:r>
          </w:p>
        </w:tc>
      </w:tr>
      <w:tr w:rsidR="00A86D70" w:rsidRPr="00CC3B8A" w14:paraId="0D0816C7" w14:textId="77777777">
        <w:tc>
          <w:tcPr>
            <w:tcW w:w="2156" w:type="dxa"/>
            <w:vMerge/>
          </w:tcPr>
          <w:p w14:paraId="0A7BAF6A" w14:textId="77777777" w:rsidR="00A86D70" w:rsidRPr="00CC3B8A" w:rsidRDefault="00A86D70"/>
        </w:tc>
        <w:tc>
          <w:tcPr>
            <w:tcW w:w="7194" w:type="dxa"/>
          </w:tcPr>
          <w:p w14:paraId="46053DD0" w14:textId="77777777" w:rsidR="00A86D70" w:rsidRPr="00CC3B8A" w:rsidRDefault="001701A0">
            <w:pPr>
              <w:rPr>
                <w:b/>
              </w:rPr>
            </w:pPr>
            <w:r w:rsidRPr="00CC3B8A">
              <w:rPr>
                <w:b/>
              </w:rPr>
              <w:t>Medicamente:</w:t>
            </w:r>
          </w:p>
          <w:p w14:paraId="52213944" w14:textId="5D05F1EA" w:rsidR="00A86D70" w:rsidRPr="00CC3B8A" w:rsidRDefault="001701A0">
            <w:pPr>
              <w:numPr>
                <w:ilvl w:val="1"/>
                <w:numId w:val="49"/>
              </w:numPr>
              <w:tabs>
                <w:tab w:val="clear" w:pos="1440"/>
                <w:tab w:val="left" w:pos="252"/>
              </w:tabs>
              <w:ind w:left="239" w:hanging="239"/>
            </w:pPr>
            <w:r w:rsidRPr="00CC3B8A">
              <w:t>AH1 (Levocetirizin</w:t>
            </w:r>
            <w:r w:rsidR="006A392F">
              <w:t>um</w:t>
            </w:r>
            <w:r w:rsidRPr="00CC3B8A">
              <w:t>, Bilastin</w:t>
            </w:r>
            <w:r w:rsidR="006A392F">
              <w:t>um</w:t>
            </w:r>
            <w:r w:rsidRPr="00CC3B8A">
              <w:t>, Desloratadin</w:t>
            </w:r>
            <w:r w:rsidR="006A392F">
              <w:t>um</w:t>
            </w:r>
            <w:r w:rsidRPr="00CC3B8A">
              <w:t>)</w:t>
            </w:r>
          </w:p>
          <w:p w14:paraId="5F9EC456" w14:textId="3F610DF0" w:rsidR="00A86D70" w:rsidRPr="00CC3B8A" w:rsidRDefault="001701A0">
            <w:pPr>
              <w:numPr>
                <w:ilvl w:val="1"/>
                <w:numId w:val="49"/>
              </w:numPr>
              <w:tabs>
                <w:tab w:val="clear" w:pos="1440"/>
                <w:tab w:val="left" w:pos="252"/>
              </w:tabs>
              <w:ind w:left="239" w:hanging="239"/>
            </w:pPr>
            <w:r w:rsidRPr="00CC3B8A">
              <w:t>AH1in (Azelastin</w:t>
            </w:r>
            <w:r w:rsidR="006A392F">
              <w:t>um*</w:t>
            </w:r>
            <w:r w:rsidRPr="00CC3B8A">
              <w:t>)</w:t>
            </w:r>
          </w:p>
          <w:p w14:paraId="68DF00E4" w14:textId="6390A53E" w:rsidR="00A86D70" w:rsidRPr="00CC3B8A" w:rsidRDefault="001701A0">
            <w:pPr>
              <w:numPr>
                <w:ilvl w:val="1"/>
                <w:numId w:val="49"/>
              </w:numPr>
              <w:tabs>
                <w:tab w:val="clear" w:pos="1440"/>
                <w:tab w:val="left" w:pos="252"/>
              </w:tabs>
              <w:ind w:hanging="1440"/>
            </w:pPr>
            <w:r w:rsidRPr="00CC3B8A">
              <w:t>CSin (Flutica</w:t>
            </w:r>
            <w:r w:rsidR="006A392F">
              <w:t>sonum</w:t>
            </w:r>
            <w:r w:rsidRPr="00CC3B8A">
              <w:t>, Beclomet</w:t>
            </w:r>
            <w:r w:rsidR="006A392F">
              <w:t>asonum*</w:t>
            </w:r>
            <w:r w:rsidRPr="00CC3B8A">
              <w:t>, Mometa</w:t>
            </w:r>
            <w:r w:rsidR="006A392F">
              <w:t>sonum</w:t>
            </w:r>
            <w:r w:rsidRPr="00CC3B8A">
              <w:t>)</w:t>
            </w:r>
          </w:p>
          <w:p w14:paraId="4E320903" w14:textId="687704C8" w:rsidR="00A86D70" w:rsidRPr="00CC3B8A" w:rsidRDefault="001701A0">
            <w:pPr>
              <w:numPr>
                <w:ilvl w:val="1"/>
                <w:numId w:val="49"/>
              </w:numPr>
              <w:tabs>
                <w:tab w:val="clear" w:pos="1440"/>
                <w:tab w:val="left" w:pos="252"/>
              </w:tabs>
              <w:ind w:hanging="1440"/>
            </w:pPr>
            <w:r w:rsidRPr="00CC3B8A">
              <w:t>Antagoniştii receptorilor leucotrienici</w:t>
            </w:r>
            <w:r w:rsidRPr="005914B8">
              <w:rPr>
                <w:rFonts w:ascii="TimesNewRomanPSMT" w:eastAsiaTheme="minorHAnsi" w:hAnsi="TimesNewRomanPSMT" w:cs="TimesNewRomanPSMT"/>
                <w:lang w:val="en-US"/>
              </w:rPr>
              <w:t xml:space="preserve"> (Montelu</w:t>
            </w:r>
            <w:r w:rsidR="006A392F">
              <w:rPr>
                <w:rFonts w:ascii="TimesNewRomanPSMT" w:eastAsiaTheme="minorHAnsi" w:hAnsi="TimesNewRomanPSMT" w:cs="TimesNewRomanPSMT"/>
                <w:lang w:val="en-US"/>
              </w:rPr>
              <w:t>kastum</w:t>
            </w:r>
            <w:r w:rsidR="00C4368A">
              <w:rPr>
                <w:rFonts w:ascii="TimesNewRomanPSMT" w:eastAsiaTheme="minorHAnsi" w:hAnsi="TimesNewRomanPSMT" w:cs="TimesNewRomanPSMT"/>
                <w:lang w:val="en-US"/>
              </w:rPr>
              <w:t xml:space="preserve">, </w:t>
            </w:r>
            <w:r w:rsidR="00C4368A" w:rsidRPr="00CC3B8A">
              <w:t>Zafirlukast*</w:t>
            </w:r>
            <w:r w:rsidRPr="005914B8">
              <w:rPr>
                <w:rFonts w:ascii="TimesNewRomanPSMT" w:eastAsiaTheme="minorHAnsi" w:hAnsi="TimesNewRomanPSMT" w:cs="TimesNewRomanPSMT"/>
                <w:lang w:val="en-US"/>
              </w:rPr>
              <w:t>)</w:t>
            </w:r>
          </w:p>
          <w:p w14:paraId="70909E4A" w14:textId="1AD7EEE3" w:rsidR="00A86D70" w:rsidRPr="00CC3B8A" w:rsidRDefault="001674BC">
            <w:pPr>
              <w:numPr>
                <w:ilvl w:val="1"/>
                <w:numId w:val="49"/>
              </w:numPr>
              <w:tabs>
                <w:tab w:val="clear" w:pos="1440"/>
                <w:tab w:val="left" w:pos="252"/>
              </w:tabs>
              <w:ind w:left="239" w:hanging="239"/>
            </w:pPr>
            <w:r>
              <w:t>A</w:t>
            </w:r>
            <w:r w:rsidRPr="00473474">
              <w:t>lfa-2-adrenomimetice periferice</w:t>
            </w:r>
            <w:r w:rsidR="00BB1E0B">
              <w:t xml:space="preserve"> nazale (</w:t>
            </w:r>
            <w:r w:rsidR="001701A0" w:rsidRPr="00CC3B8A">
              <w:t>X</w:t>
            </w:r>
            <w:r w:rsidR="006A392F">
              <w:t>y</w:t>
            </w:r>
            <w:r w:rsidR="001701A0" w:rsidRPr="00CC3B8A">
              <w:t>lometazolin</w:t>
            </w:r>
            <w:r w:rsidR="006A392F">
              <w:t>um</w:t>
            </w:r>
            <w:r w:rsidR="001701A0" w:rsidRPr="00CC3B8A">
              <w:t>)</w:t>
            </w:r>
          </w:p>
          <w:p w14:paraId="771573CA" w14:textId="4FBEBE20" w:rsidR="00A86D70" w:rsidRPr="00CC3B8A" w:rsidRDefault="00FB4466">
            <w:pPr>
              <w:numPr>
                <w:ilvl w:val="1"/>
                <w:numId w:val="49"/>
              </w:numPr>
              <w:tabs>
                <w:tab w:val="clear" w:pos="1440"/>
                <w:tab w:val="left" w:pos="252"/>
              </w:tabs>
              <w:ind w:left="239" w:hanging="239"/>
            </w:pPr>
            <w:r>
              <w:t>B</w:t>
            </w:r>
            <w:r w:rsidR="007C0EC3">
              <w:t>cr</w:t>
            </w:r>
            <w:r w:rsidRPr="00473474">
              <w:t>eta-2-adrenomimetice</w:t>
            </w:r>
            <w:r w:rsidR="001701A0" w:rsidRPr="00CC3B8A">
              <w:t xml:space="preserve"> cu acţiune rapidă (Salbutamol</w:t>
            </w:r>
            <w:r w:rsidR="006A392F">
              <w:t>um</w:t>
            </w:r>
            <w:r w:rsidR="001701A0" w:rsidRPr="00CC3B8A">
              <w:t>, Fenoterol</w:t>
            </w:r>
            <w:r w:rsidR="006A392F">
              <w:t>um</w:t>
            </w:r>
            <w:r w:rsidR="001701A0" w:rsidRPr="00CC3B8A">
              <w:t>, Terbutalin</w:t>
            </w:r>
            <w:r w:rsidR="006A392F">
              <w:t>um*</w:t>
            </w:r>
            <w:r w:rsidR="001701A0" w:rsidRPr="00CC3B8A">
              <w:t>)</w:t>
            </w:r>
          </w:p>
        </w:tc>
      </w:tr>
      <w:tr w:rsidR="00A86D70" w:rsidRPr="00CC3B8A" w14:paraId="0D03133F" w14:textId="77777777">
        <w:tc>
          <w:tcPr>
            <w:tcW w:w="2156" w:type="dxa"/>
            <w:vMerge w:val="restart"/>
          </w:tcPr>
          <w:p w14:paraId="0A5E96A7" w14:textId="3FC29D1D" w:rsidR="00A86D70" w:rsidRPr="00CC3B8A" w:rsidRDefault="001701A0">
            <w:pPr>
              <w:pStyle w:val="Titlu3"/>
              <w:spacing w:after="0"/>
              <w:rPr>
                <w:sz w:val="28"/>
                <w:szCs w:val="28"/>
              </w:rPr>
            </w:pPr>
            <w:bookmarkStart w:id="40" w:name="_Toc191166991"/>
            <w:bookmarkStart w:id="41" w:name="_Toc230333633"/>
            <w:r w:rsidRPr="00CC3B8A">
              <w:rPr>
                <w:szCs w:val="28"/>
              </w:rPr>
              <w:t xml:space="preserve">D.2. </w:t>
            </w:r>
            <w:r w:rsidR="00534EE1" w:rsidRPr="006062E3">
              <w:t>Prestatori de servicii de asistenţă medicală specializată de ambulator</w:t>
            </w:r>
            <w:bookmarkEnd w:id="40"/>
            <w:bookmarkEnd w:id="41"/>
          </w:p>
        </w:tc>
        <w:tc>
          <w:tcPr>
            <w:tcW w:w="7194" w:type="dxa"/>
          </w:tcPr>
          <w:p w14:paraId="69C64DA5" w14:textId="77777777" w:rsidR="00A86D70" w:rsidRPr="00CC3B8A" w:rsidRDefault="001701A0">
            <w:pPr>
              <w:rPr>
                <w:b/>
              </w:rPr>
            </w:pPr>
            <w:r w:rsidRPr="00CC3B8A">
              <w:rPr>
                <w:b/>
              </w:rPr>
              <w:t>Personal:</w:t>
            </w:r>
          </w:p>
          <w:p w14:paraId="779DAFFE" w14:textId="77777777" w:rsidR="00A86D70" w:rsidRPr="00CC3B8A" w:rsidRDefault="001701A0">
            <w:pPr>
              <w:numPr>
                <w:ilvl w:val="0"/>
                <w:numId w:val="50"/>
              </w:numPr>
              <w:ind w:left="288" w:hanging="254"/>
              <w:jc w:val="both"/>
            </w:pPr>
            <w:r w:rsidRPr="00CC3B8A">
              <w:t>alergolog</w:t>
            </w:r>
          </w:p>
          <w:p w14:paraId="7775A98B" w14:textId="77777777" w:rsidR="00A86D70" w:rsidRPr="00CC3B8A" w:rsidRDefault="001701A0">
            <w:pPr>
              <w:numPr>
                <w:ilvl w:val="0"/>
                <w:numId w:val="50"/>
              </w:numPr>
              <w:ind w:left="288" w:hanging="254"/>
              <w:jc w:val="both"/>
            </w:pPr>
            <w:r w:rsidRPr="00CC3B8A">
              <w:t>medic ORL</w:t>
            </w:r>
          </w:p>
          <w:p w14:paraId="77F62684" w14:textId="77777777" w:rsidR="00A86D70" w:rsidRPr="00CC3B8A" w:rsidRDefault="001701A0">
            <w:pPr>
              <w:numPr>
                <w:ilvl w:val="0"/>
                <w:numId w:val="50"/>
              </w:numPr>
              <w:ind w:left="288" w:hanging="254"/>
              <w:jc w:val="both"/>
            </w:pPr>
            <w:r w:rsidRPr="00CC3B8A">
              <w:t>medic oftalmolog</w:t>
            </w:r>
          </w:p>
          <w:p w14:paraId="39307AE2" w14:textId="77777777" w:rsidR="00A86D70" w:rsidRPr="00CC3B8A" w:rsidRDefault="001701A0">
            <w:pPr>
              <w:numPr>
                <w:ilvl w:val="0"/>
                <w:numId w:val="51"/>
              </w:numPr>
              <w:ind w:left="288" w:hanging="254"/>
              <w:jc w:val="both"/>
            </w:pPr>
            <w:r w:rsidRPr="00CC3B8A">
              <w:t xml:space="preserve">medici specialiști în diagnostic funcțional </w:t>
            </w:r>
          </w:p>
          <w:p w14:paraId="13E6FD5B" w14:textId="77777777" w:rsidR="00A86D70" w:rsidRPr="00CC3B8A" w:rsidRDefault="001701A0">
            <w:pPr>
              <w:numPr>
                <w:ilvl w:val="0"/>
                <w:numId w:val="51"/>
              </w:numPr>
              <w:ind w:left="288" w:hanging="254"/>
              <w:jc w:val="both"/>
            </w:pPr>
            <w:r w:rsidRPr="00CC3B8A">
              <w:t>medic imagist</w:t>
            </w:r>
          </w:p>
          <w:p w14:paraId="1F9249F4" w14:textId="77777777" w:rsidR="00A86D70" w:rsidRPr="00CC3B8A" w:rsidRDefault="001701A0">
            <w:pPr>
              <w:numPr>
                <w:ilvl w:val="0"/>
                <w:numId w:val="50"/>
              </w:numPr>
              <w:ind w:left="288" w:hanging="254"/>
              <w:jc w:val="both"/>
            </w:pPr>
            <w:r w:rsidRPr="00CC3B8A">
              <w:t>medic de laborator</w:t>
            </w:r>
          </w:p>
          <w:p w14:paraId="4A2BCA77" w14:textId="77777777" w:rsidR="00A86D70" w:rsidRPr="00CC3B8A" w:rsidRDefault="001701A0">
            <w:pPr>
              <w:numPr>
                <w:ilvl w:val="0"/>
                <w:numId w:val="50"/>
              </w:numPr>
              <w:ind w:left="288" w:hanging="254"/>
              <w:jc w:val="both"/>
            </w:pPr>
            <w:r w:rsidRPr="00CC3B8A">
              <w:t>asistente medicale</w:t>
            </w:r>
          </w:p>
        </w:tc>
      </w:tr>
      <w:tr w:rsidR="00A86D70" w:rsidRPr="00CC3B8A" w14:paraId="0D9A7667" w14:textId="77777777">
        <w:tc>
          <w:tcPr>
            <w:tcW w:w="2156" w:type="dxa"/>
            <w:vMerge/>
          </w:tcPr>
          <w:p w14:paraId="4A060D76" w14:textId="77777777" w:rsidR="00A86D70" w:rsidRPr="00CC3B8A" w:rsidRDefault="00A86D70"/>
        </w:tc>
        <w:tc>
          <w:tcPr>
            <w:tcW w:w="7194" w:type="dxa"/>
          </w:tcPr>
          <w:p w14:paraId="653F3CD5" w14:textId="77777777" w:rsidR="00A86D70" w:rsidRPr="00CC3B8A" w:rsidRDefault="001701A0">
            <w:pPr>
              <w:rPr>
                <w:b/>
              </w:rPr>
            </w:pPr>
            <w:r w:rsidRPr="00CC3B8A">
              <w:rPr>
                <w:b/>
              </w:rPr>
              <w:t>Aparataj, utilaj:</w:t>
            </w:r>
          </w:p>
          <w:p w14:paraId="460DB6D5" w14:textId="77777777" w:rsidR="00A86D70" w:rsidRPr="00CC3B8A" w:rsidRDefault="001701A0">
            <w:pPr>
              <w:pStyle w:val="Default"/>
              <w:numPr>
                <w:ilvl w:val="0"/>
                <w:numId w:val="49"/>
              </w:numPr>
              <w:ind w:left="288" w:hanging="288"/>
              <w:jc w:val="both"/>
              <w:rPr>
                <w:rFonts w:ascii="Times New Roman" w:hAnsi="Times New Roman" w:cs="Times New Roman"/>
                <w:color w:val="auto"/>
                <w:lang w:val="ro-RO"/>
              </w:rPr>
            </w:pPr>
            <w:r w:rsidRPr="00CC3B8A">
              <w:rPr>
                <w:rFonts w:ascii="Times New Roman" w:hAnsi="Times New Roman" w:cs="Times New Roman"/>
                <w:color w:val="auto"/>
                <w:lang w:val="ro-RO"/>
              </w:rPr>
              <w:t>stetoscop</w:t>
            </w:r>
          </w:p>
          <w:p w14:paraId="172BE219" w14:textId="77777777" w:rsidR="00A86D70" w:rsidRPr="00CC3B8A" w:rsidRDefault="001701A0">
            <w:pPr>
              <w:pStyle w:val="Default"/>
              <w:numPr>
                <w:ilvl w:val="0"/>
                <w:numId w:val="49"/>
              </w:numPr>
              <w:ind w:left="288" w:hanging="288"/>
              <w:jc w:val="both"/>
              <w:rPr>
                <w:rFonts w:ascii="Times New Roman" w:hAnsi="Times New Roman" w:cs="Times New Roman"/>
                <w:color w:val="auto"/>
                <w:lang w:val="ro-RO"/>
              </w:rPr>
            </w:pPr>
            <w:r w:rsidRPr="00CC3B8A">
              <w:rPr>
                <w:rFonts w:ascii="Times New Roman" w:hAnsi="Times New Roman" w:cs="Times New Roman"/>
                <w:color w:val="auto"/>
                <w:lang w:val="ro-RO"/>
              </w:rPr>
              <w:t xml:space="preserve">tensiometru </w:t>
            </w:r>
          </w:p>
          <w:p w14:paraId="098D8EF6" w14:textId="77777777" w:rsidR="00A86D70" w:rsidRPr="00CC3B8A" w:rsidRDefault="001701A0">
            <w:pPr>
              <w:pStyle w:val="Default"/>
              <w:numPr>
                <w:ilvl w:val="0"/>
                <w:numId w:val="49"/>
              </w:numPr>
              <w:ind w:left="288" w:hanging="288"/>
              <w:jc w:val="both"/>
              <w:rPr>
                <w:rFonts w:ascii="Times New Roman" w:hAnsi="Times New Roman" w:cs="Times New Roman"/>
                <w:color w:val="auto"/>
                <w:lang w:val="ro-RO"/>
              </w:rPr>
            </w:pPr>
            <w:r w:rsidRPr="00CC3B8A">
              <w:rPr>
                <w:rFonts w:ascii="Times New Roman" w:hAnsi="Times New Roman" w:cs="Times New Roman"/>
                <w:color w:val="auto"/>
                <w:lang w:val="ro-RO"/>
              </w:rPr>
              <w:t>PEF-metru</w:t>
            </w:r>
          </w:p>
          <w:p w14:paraId="16B2177C" w14:textId="77777777" w:rsidR="00A86D70" w:rsidRPr="00CC3B8A" w:rsidRDefault="001701A0">
            <w:pPr>
              <w:pStyle w:val="Default"/>
              <w:numPr>
                <w:ilvl w:val="0"/>
                <w:numId w:val="49"/>
              </w:numPr>
              <w:ind w:left="288" w:hanging="288"/>
              <w:jc w:val="both"/>
              <w:rPr>
                <w:rFonts w:ascii="Times New Roman" w:hAnsi="Times New Roman" w:cs="Times New Roman"/>
                <w:color w:val="auto"/>
                <w:lang w:val="ro-RO"/>
              </w:rPr>
            </w:pPr>
            <w:r w:rsidRPr="00CC3B8A">
              <w:rPr>
                <w:rFonts w:ascii="Times New Roman" w:hAnsi="Times New Roman" w:cs="Times New Roman"/>
                <w:color w:val="auto"/>
                <w:lang w:val="ro-RO"/>
              </w:rPr>
              <w:t>rinoscop</w:t>
            </w:r>
          </w:p>
          <w:p w14:paraId="493BB8A7" w14:textId="598648BD" w:rsidR="00A86D70" w:rsidRDefault="001701A0">
            <w:pPr>
              <w:pStyle w:val="Default"/>
              <w:numPr>
                <w:ilvl w:val="0"/>
                <w:numId w:val="49"/>
              </w:numPr>
              <w:ind w:left="288" w:hanging="288"/>
              <w:jc w:val="both"/>
              <w:rPr>
                <w:rFonts w:ascii="Times New Roman" w:hAnsi="Times New Roman" w:cs="Times New Roman"/>
                <w:color w:val="auto"/>
                <w:lang w:val="ro-RO"/>
              </w:rPr>
            </w:pPr>
            <w:r w:rsidRPr="00CC3B8A">
              <w:rPr>
                <w:rFonts w:ascii="Times New Roman" w:hAnsi="Times New Roman" w:cs="Times New Roman"/>
                <w:color w:val="auto"/>
                <w:lang w:val="ro-RO"/>
              </w:rPr>
              <w:t>cabinet de diagnostic funcţional dotat cu spirograf</w:t>
            </w:r>
          </w:p>
          <w:p w14:paraId="0FA17060" w14:textId="3A3F8A93" w:rsidR="006C3E27" w:rsidRPr="006C3E27" w:rsidRDefault="006C3E27" w:rsidP="006C3E27">
            <w:pPr>
              <w:pStyle w:val="Default"/>
              <w:numPr>
                <w:ilvl w:val="0"/>
                <w:numId w:val="49"/>
              </w:numPr>
              <w:ind w:left="288" w:hanging="254"/>
              <w:jc w:val="both"/>
              <w:rPr>
                <w:rFonts w:ascii="Times New Roman" w:hAnsi="Times New Roman" w:cs="Times New Roman"/>
                <w:color w:val="auto"/>
                <w:lang w:val="ro-RO"/>
              </w:rPr>
            </w:pPr>
            <w:r>
              <w:rPr>
                <w:rFonts w:ascii="Times New Roman" w:hAnsi="Times New Roman" w:cs="Times New Roman"/>
                <w:color w:val="auto"/>
                <w:lang w:val="ro-RO"/>
              </w:rPr>
              <w:t>electrocardiograf</w:t>
            </w:r>
          </w:p>
          <w:p w14:paraId="1327B8E2" w14:textId="77777777" w:rsidR="00A86D70" w:rsidRPr="00CC3B8A" w:rsidRDefault="001701A0">
            <w:pPr>
              <w:pStyle w:val="Default"/>
              <w:numPr>
                <w:ilvl w:val="0"/>
                <w:numId w:val="49"/>
              </w:numPr>
              <w:ind w:left="288" w:hanging="288"/>
              <w:jc w:val="both"/>
              <w:rPr>
                <w:rFonts w:ascii="Times New Roman" w:hAnsi="Times New Roman" w:cs="Times New Roman"/>
                <w:color w:val="auto"/>
                <w:lang w:val="ro-RO"/>
              </w:rPr>
            </w:pPr>
            <w:r w:rsidRPr="00CC3B8A">
              <w:rPr>
                <w:rFonts w:ascii="Times New Roman" w:hAnsi="Times New Roman" w:cs="Times New Roman"/>
                <w:color w:val="auto"/>
                <w:lang w:val="ro-RO"/>
              </w:rPr>
              <w:t xml:space="preserve">trusă pentru testare cutanată </w:t>
            </w:r>
            <w:r w:rsidRPr="00CC3B8A">
              <w:rPr>
                <w:rFonts w:ascii="Times New Roman" w:hAnsi="Times New Roman" w:cs="Times New Roman"/>
                <w:i/>
                <w:color w:val="auto"/>
                <w:lang w:val="ro-RO"/>
              </w:rPr>
              <w:t>prick</w:t>
            </w:r>
            <w:r w:rsidRPr="00CC3B8A">
              <w:rPr>
                <w:rFonts w:ascii="Times New Roman" w:hAnsi="Times New Roman" w:cs="Times New Roman"/>
                <w:color w:val="auto"/>
                <w:lang w:val="ro-RO"/>
              </w:rPr>
              <w:t xml:space="preserve"> (alergolog)</w:t>
            </w:r>
          </w:p>
          <w:p w14:paraId="75EC8440" w14:textId="77777777" w:rsidR="00A86D70" w:rsidRPr="00CC3B8A" w:rsidRDefault="001701A0">
            <w:pPr>
              <w:pStyle w:val="Default"/>
              <w:numPr>
                <w:ilvl w:val="0"/>
                <w:numId w:val="49"/>
              </w:numPr>
              <w:ind w:left="288" w:hanging="254"/>
              <w:jc w:val="both"/>
              <w:rPr>
                <w:rFonts w:ascii="Times New Roman" w:hAnsi="Times New Roman" w:cs="Times New Roman"/>
                <w:color w:val="auto"/>
                <w:lang w:val="ro-RO"/>
              </w:rPr>
            </w:pPr>
            <w:r w:rsidRPr="005914B8">
              <w:rPr>
                <w:rFonts w:ascii="Times New Roman" w:hAnsi="Times New Roman" w:cs="Times New Roman"/>
                <w:color w:val="auto"/>
                <w:lang w:val="en-US"/>
              </w:rPr>
              <w:t xml:space="preserve">laborator </w:t>
            </w:r>
            <w:r w:rsidRPr="00CC3B8A">
              <w:rPr>
                <w:rFonts w:ascii="Times New Roman" w:hAnsi="Times New Roman" w:cs="Times New Roman"/>
                <w:color w:val="auto"/>
                <w:lang w:val="ro-RO"/>
              </w:rPr>
              <w:t xml:space="preserve">(inclusiv </w:t>
            </w:r>
            <w:r w:rsidRPr="005914B8">
              <w:rPr>
                <w:rFonts w:ascii="Times New Roman" w:hAnsi="Times New Roman" w:cs="Times New Roman"/>
                <w:color w:val="auto"/>
                <w:lang w:val="en-US"/>
              </w:rPr>
              <w:t>imunologic</w:t>
            </w:r>
            <w:r w:rsidRPr="00CC3B8A">
              <w:rPr>
                <w:rFonts w:ascii="Times New Roman" w:hAnsi="Times New Roman" w:cs="Times New Roman"/>
                <w:color w:val="auto"/>
                <w:lang w:val="ro-RO"/>
              </w:rPr>
              <w:t>):</w:t>
            </w:r>
            <w:r w:rsidRPr="005914B8">
              <w:rPr>
                <w:color w:val="auto"/>
                <w:lang w:val="en-US"/>
              </w:rPr>
              <w:t xml:space="preserve"> </w:t>
            </w:r>
            <w:r w:rsidRPr="00CC3B8A">
              <w:rPr>
                <w:rFonts w:ascii="Times New Roman" w:hAnsi="Times New Roman" w:cs="Times New Roman"/>
                <w:color w:val="auto"/>
                <w:lang w:val="ro-RO"/>
              </w:rPr>
              <w:t>hemoleucogramă, IgE totale, IgE specifice, test pentru componente moleculare, rinocitogramă</w:t>
            </w:r>
          </w:p>
        </w:tc>
      </w:tr>
      <w:tr w:rsidR="00A86D70" w:rsidRPr="00CC3B8A" w14:paraId="5641B550" w14:textId="77777777">
        <w:tc>
          <w:tcPr>
            <w:tcW w:w="2156" w:type="dxa"/>
            <w:vMerge/>
          </w:tcPr>
          <w:p w14:paraId="79BCF74D" w14:textId="77777777" w:rsidR="00A86D70" w:rsidRPr="00CC3B8A" w:rsidRDefault="00A86D70">
            <w:pPr>
              <w:rPr>
                <w:highlight w:val="yellow"/>
              </w:rPr>
            </w:pPr>
          </w:p>
        </w:tc>
        <w:tc>
          <w:tcPr>
            <w:tcW w:w="7194" w:type="dxa"/>
          </w:tcPr>
          <w:p w14:paraId="6168336A" w14:textId="77777777" w:rsidR="00A86D70" w:rsidRPr="00CC3B8A" w:rsidRDefault="001701A0">
            <w:pPr>
              <w:jc w:val="both"/>
              <w:rPr>
                <w:b/>
              </w:rPr>
            </w:pPr>
            <w:r w:rsidRPr="00CC3B8A">
              <w:rPr>
                <w:b/>
              </w:rPr>
              <w:t>Medicamente:</w:t>
            </w:r>
          </w:p>
          <w:p w14:paraId="75895FD1" w14:textId="1B6C0091" w:rsidR="00A86D70" w:rsidRPr="00CC3B8A" w:rsidRDefault="001701A0">
            <w:pPr>
              <w:numPr>
                <w:ilvl w:val="1"/>
                <w:numId w:val="52"/>
              </w:numPr>
              <w:ind w:left="273" w:hanging="273"/>
            </w:pPr>
            <w:r w:rsidRPr="00CC3B8A">
              <w:t>AH1 (</w:t>
            </w:r>
            <w:r w:rsidR="006A392F">
              <w:t>Levocetirizinum</w:t>
            </w:r>
            <w:r w:rsidR="006A392F" w:rsidRPr="00CC3B8A">
              <w:t xml:space="preserve">, </w:t>
            </w:r>
            <w:r w:rsidR="006A392F">
              <w:t>Bilastinum</w:t>
            </w:r>
            <w:r w:rsidR="006A392F" w:rsidRPr="00CC3B8A">
              <w:t xml:space="preserve">, </w:t>
            </w:r>
            <w:r w:rsidR="006A392F">
              <w:t>Desloratadinum</w:t>
            </w:r>
            <w:r w:rsidRPr="00CC3B8A">
              <w:t>)</w:t>
            </w:r>
          </w:p>
          <w:p w14:paraId="322DCDDC" w14:textId="0A0C039E" w:rsidR="00A86D70" w:rsidRPr="00CC3B8A" w:rsidRDefault="001701A0">
            <w:pPr>
              <w:numPr>
                <w:ilvl w:val="1"/>
                <w:numId w:val="52"/>
              </w:numPr>
              <w:ind w:left="273" w:hanging="273"/>
            </w:pPr>
            <w:r w:rsidRPr="00CC3B8A">
              <w:t>AH1in (Azelastin</w:t>
            </w:r>
            <w:r w:rsidR="006A392F">
              <w:t>um*</w:t>
            </w:r>
            <w:r w:rsidRPr="00CC3B8A">
              <w:t>)</w:t>
            </w:r>
          </w:p>
          <w:p w14:paraId="223F515B" w14:textId="0C39D709" w:rsidR="00A86D70" w:rsidRPr="00CC3B8A" w:rsidRDefault="001701A0">
            <w:pPr>
              <w:numPr>
                <w:ilvl w:val="1"/>
                <w:numId w:val="52"/>
              </w:numPr>
              <w:tabs>
                <w:tab w:val="left" w:pos="273"/>
              </w:tabs>
              <w:ind w:hanging="1440"/>
            </w:pPr>
            <w:r w:rsidRPr="00CC3B8A">
              <w:t>CSin (Flutica</w:t>
            </w:r>
            <w:r w:rsidR="006A392F">
              <w:t>sonum</w:t>
            </w:r>
            <w:r w:rsidRPr="00CC3B8A">
              <w:t>, Beclometa</w:t>
            </w:r>
            <w:r w:rsidR="003E29CE">
              <w:t>sonum*</w:t>
            </w:r>
            <w:r w:rsidRPr="00CC3B8A">
              <w:t>, Mometa</w:t>
            </w:r>
            <w:r w:rsidR="003E29CE">
              <w:t>sonum</w:t>
            </w:r>
            <w:r w:rsidRPr="00CC3B8A">
              <w:t>)</w:t>
            </w:r>
          </w:p>
          <w:p w14:paraId="7220E121" w14:textId="42A0CD4C" w:rsidR="00A86D70" w:rsidRPr="00CC3B8A" w:rsidRDefault="001701A0">
            <w:pPr>
              <w:numPr>
                <w:ilvl w:val="1"/>
                <w:numId w:val="52"/>
              </w:numPr>
              <w:tabs>
                <w:tab w:val="left" w:pos="273"/>
              </w:tabs>
              <w:ind w:hanging="1440"/>
            </w:pPr>
            <w:r w:rsidRPr="00CC3B8A">
              <w:lastRenderedPageBreak/>
              <w:t>Antagoniştii receptorilor leucotrienici</w:t>
            </w:r>
            <w:r w:rsidR="00BB1E0B">
              <w:rPr>
                <w:rFonts w:ascii="TimesNewRomanPSMT" w:eastAsiaTheme="minorHAnsi" w:hAnsi="TimesNewRomanPSMT" w:cs="TimesNewRomanPSMT"/>
                <w:lang w:val="en-US"/>
              </w:rPr>
              <w:t xml:space="preserve"> (Montelu</w:t>
            </w:r>
            <w:r w:rsidR="003E29CE">
              <w:rPr>
                <w:rFonts w:ascii="TimesNewRomanPSMT" w:eastAsiaTheme="minorHAnsi" w:hAnsi="TimesNewRomanPSMT" w:cs="TimesNewRomanPSMT"/>
                <w:lang w:val="en-US"/>
              </w:rPr>
              <w:t>kastum</w:t>
            </w:r>
            <w:r w:rsidR="00C4368A">
              <w:rPr>
                <w:rFonts w:ascii="TimesNewRomanPSMT" w:eastAsiaTheme="minorHAnsi" w:hAnsi="TimesNewRomanPSMT" w:cs="TimesNewRomanPSMT"/>
                <w:lang w:val="en-US"/>
              </w:rPr>
              <w:t xml:space="preserve">, </w:t>
            </w:r>
            <w:r w:rsidR="00C4368A" w:rsidRPr="00CC3B8A">
              <w:t>Zafirlukast*</w:t>
            </w:r>
            <w:r w:rsidRPr="005914B8">
              <w:rPr>
                <w:rFonts w:ascii="TimesNewRomanPSMT" w:eastAsiaTheme="minorHAnsi" w:hAnsi="TimesNewRomanPSMT" w:cs="TimesNewRomanPSMT"/>
                <w:lang w:val="en-US"/>
              </w:rPr>
              <w:t>)</w:t>
            </w:r>
          </w:p>
          <w:p w14:paraId="72699D5B" w14:textId="0D05E3EF" w:rsidR="00A86D70" w:rsidRPr="00CC3B8A" w:rsidRDefault="001674BC">
            <w:pPr>
              <w:numPr>
                <w:ilvl w:val="1"/>
                <w:numId w:val="52"/>
              </w:numPr>
              <w:ind w:left="273" w:hanging="284"/>
              <w:jc w:val="both"/>
              <w:rPr>
                <w:b/>
              </w:rPr>
            </w:pPr>
            <w:r>
              <w:t>A</w:t>
            </w:r>
            <w:r w:rsidRPr="00473474">
              <w:t>lfa-2-adrenomimetice periferice</w:t>
            </w:r>
            <w:r w:rsidR="00BB1E0B">
              <w:t xml:space="preserve"> nazale (</w:t>
            </w:r>
            <w:r w:rsidR="001701A0" w:rsidRPr="00CC3B8A">
              <w:t>X</w:t>
            </w:r>
            <w:r w:rsidR="003E29CE">
              <w:t>y</w:t>
            </w:r>
            <w:r w:rsidR="001701A0" w:rsidRPr="00CC3B8A">
              <w:t>lometazol</w:t>
            </w:r>
            <w:r w:rsidR="003E29CE">
              <w:t>inum</w:t>
            </w:r>
            <w:r w:rsidR="001701A0" w:rsidRPr="00CC3B8A">
              <w:t>)</w:t>
            </w:r>
          </w:p>
          <w:p w14:paraId="58C69B53" w14:textId="34DBF94B" w:rsidR="00A86D70" w:rsidRPr="00CC3B8A" w:rsidRDefault="00FB4466">
            <w:pPr>
              <w:numPr>
                <w:ilvl w:val="1"/>
                <w:numId w:val="52"/>
              </w:numPr>
              <w:ind w:left="273" w:hanging="284"/>
              <w:jc w:val="both"/>
              <w:rPr>
                <w:b/>
              </w:rPr>
            </w:pPr>
            <w:r>
              <w:t>B</w:t>
            </w:r>
            <w:r w:rsidRPr="00473474">
              <w:t>eta-2-adrenomimetice</w:t>
            </w:r>
            <w:r w:rsidR="001701A0" w:rsidRPr="00CC3B8A">
              <w:t xml:space="preserve"> cu acţiune rapidă (Salbutamol</w:t>
            </w:r>
            <w:r w:rsidR="003E29CE">
              <w:t>um</w:t>
            </w:r>
            <w:r w:rsidR="001701A0" w:rsidRPr="00CC3B8A">
              <w:t>, Fenoterol</w:t>
            </w:r>
            <w:r w:rsidR="003E29CE">
              <w:t>um</w:t>
            </w:r>
            <w:r w:rsidR="001701A0" w:rsidRPr="00CC3B8A">
              <w:t>, Terbutalin</w:t>
            </w:r>
            <w:r w:rsidR="003E29CE">
              <w:t>um*</w:t>
            </w:r>
            <w:r w:rsidR="001701A0" w:rsidRPr="00CC3B8A">
              <w:t>)</w:t>
            </w:r>
          </w:p>
        </w:tc>
      </w:tr>
    </w:tbl>
    <w:p w14:paraId="4899D902" w14:textId="77777777" w:rsidR="00A86D70" w:rsidRPr="00CC3B8A" w:rsidRDefault="00A86D70"/>
    <w:p w14:paraId="5126EBD4" w14:textId="77777777" w:rsidR="00A86D70" w:rsidRPr="00CC3B8A" w:rsidRDefault="001701A0">
      <w:r w:rsidRPr="00CC3B8A">
        <w:br w:type="page"/>
      </w:r>
    </w:p>
    <w:p w14:paraId="5D321681" w14:textId="77777777" w:rsidR="00A86D70" w:rsidRPr="00CC3B8A" w:rsidRDefault="001701A0">
      <w:pPr>
        <w:pStyle w:val="Titlu2"/>
        <w:spacing w:before="0"/>
        <w:jc w:val="both"/>
        <w:rPr>
          <w:i/>
        </w:rPr>
      </w:pPr>
      <w:bookmarkStart w:id="42" w:name="_Toc191166994"/>
      <w:bookmarkStart w:id="43" w:name="_Toc230333635"/>
      <w:r w:rsidRPr="00CC3B8A">
        <w:lastRenderedPageBreak/>
        <w:t>E. INDICATORI DE MONITORIZARE A IMPLEMENTĂRII PROTOCOLULUI</w:t>
      </w:r>
      <w:bookmarkEnd w:id="42"/>
      <w:bookmarkEnd w:id="43"/>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424"/>
        <w:gridCol w:w="2356"/>
        <w:gridCol w:w="2515"/>
        <w:gridCol w:w="2336"/>
      </w:tblGrid>
      <w:tr w:rsidR="00A86D70" w:rsidRPr="00CC3B8A" w14:paraId="0C56C8F9" w14:textId="77777777">
        <w:trPr>
          <w:tblHeader/>
        </w:trPr>
        <w:tc>
          <w:tcPr>
            <w:tcW w:w="557" w:type="dxa"/>
            <w:vMerge w:val="restart"/>
            <w:shd w:val="clear" w:color="auto" w:fill="BFBFBF"/>
          </w:tcPr>
          <w:p w14:paraId="659641AE" w14:textId="77777777" w:rsidR="00A86D70" w:rsidRPr="00CC3B8A" w:rsidRDefault="001701A0">
            <w:pPr>
              <w:rPr>
                <w:b/>
              </w:rPr>
            </w:pPr>
            <w:r w:rsidRPr="00CC3B8A">
              <w:rPr>
                <w:b/>
              </w:rPr>
              <w:t>No</w:t>
            </w:r>
          </w:p>
        </w:tc>
        <w:tc>
          <w:tcPr>
            <w:tcW w:w="2424" w:type="dxa"/>
            <w:vMerge w:val="restart"/>
            <w:shd w:val="clear" w:color="auto" w:fill="BFBFBF"/>
            <w:vAlign w:val="center"/>
          </w:tcPr>
          <w:p w14:paraId="5062A2DA" w14:textId="77777777" w:rsidR="00A86D70" w:rsidRPr="00CC3B8A" w:rsidRDefault="001701A0">
            <w:pPr>
              <w:rPr>
                <w:b/>
              </w:rPr>
            </w:pPr>
            <w:r w:rsidRPr="00CC3B8A">
              <w:rPr>
                <w:b/>
              </w:rPr>
              <w:t>Obiectiv</w:t>
            </w:r>
          </w:p>
        </w:tc>
        <w:tc>
          <w:tcPr>
            <w:tcW w:w="2356" w:type="dxa"/>
            <w:vMerge w:val="restart"/>
            <w:shd w:val="clear" w:color="auto" w:fill="BFBFBF"/>
            <w:vAlign w:val="center"/>
          </w:tcPr>
          <w:p w14:paraId="730E5B96" w14:textId="77777777" w:rsidR="00A86D70" w:rsidRPr="00CC3B8A" w:rsidRDefault="001701A0">
            <w:pPr>
              <w:rPr>
                <w:b/>
              </w:rPr>
            </w:pPr>
            <w:r w:rsidRPr="00CC3B8A">
              <w:rPr>
                <w:b/>
              </w:rPr>
              <w:t>Indicator</w:t>
            </w:r>
          </w:p>
        </w:tc>
        <w:tc>
          <w:tcPr>
            <w:tcW w:w="4851" w:type="dxa"/>
            <w:gridSpan w:val="2"/>
            <w:shd w:val="clear" w:color="auto" w:fill="BFBFBF"/>
            <w:vAlign w:val="center"/>
          </w:tcPr>
          <w:p w14:paraId="08DC73E5" w14:textId="77777777" w:rsidR="00A86D70" w:rsidRPr="00CC3B8A" w:rsidRDefault="001701A0">
            <w:pPr>
              <w:rPr>
                <w:b/>
              </w:rPr>
            </w:pPr>
            <w:r w:rsidRPr="00CC3B8A">
              <w:rPr>
                <w:b/>
              </w:rPr>
              <w:t>Metodă de calculare a indicatorului</w:t>
            </w:r>
          </w:p>
        </w:tc>
      </w:tr>
      <w:tr w:rsidR="00A86D70" w:rsidRPr="00CC3B8A" w14:paraId="2E002697" w14:textId="77777777">
        <w:trPr>
          <w:tblHeader/>
        </w:trPr>
        <w:tc>
          <w:tcPr>
            <w:tcW w:w="557" w:type="dxa"/>
            <w:vMerge/>
          </w:tcPr>
          <w:p w14:paraId="7868B572" w14:textId="77777777" w:rsidR="00A86D70" w:rsidRPr="00CC3B8A" w:rsidRDefault="00A86D70"/>
        </w:tc>
        <w:tc>
          <w:tcPr>
            <w:tcW w:w="2424" w:type="dxa"/>
            <w:vMerge/>
          </w:tcPr>
          <w:p w14:paraId="6405D112" w14:textId="77777777" w:rsidR="00A86D70" w:rsidRPr="00CC3B8A" w:rsidRDefault="00A86D70"/>
        </w:tc>
        <w:tc>
          <w:tcPr>
            <w:tcW w:w="2356" w:type="dxa"/>
            <w:vMerge/>
          </w:tcPr>
          <w:p w14:paraId="4E3286B7" w14:textId="77777777" w:rsidR="00A86D70" w:rsidRPr="00CC3B8A" w:rsidRDefault="00A86D70">
            <w:pPr>
              <w:tabs>
                <w:tab w:val="left" w:pos="210"/>
              </w:tabs>
            </w:pPr>
          </w:p>
        </w:tc>
        <w:tc>
          <w:tcPr>
            <w:tcW w:w="2515" w:type="dxa"/>
          </w:tcPr>
          <w:p w14:paraId="0366F8E5" w14:textId="77777777" w:rsidR="00A86D70" w:rsidRPr="00CC3B8A" w:rsidRDefault="001701A0">
            <w:pPr>
              <w:rPr>
                <w:b/>
              </w:rPr>
            </w:pPr>
            <w:r w:rsidRPr="00CC3B8A">
              <w:rPr>
                <w:b/>
              </w:rPr>
              <w:t>Numărător</w:t>
            </w:r>
          </w:p>
        </w:tc>
        <w:tc>
          <w:tcPr>
            <w:tcW w:w="2336" w:type="dxa"/>
          </w:tcPr>
          <w:p w14:paraId="20671793" w14:textId="77777777" w:rsidR="00A86D70" w:rsidRPr="00CC3B8A" w:rsidRDefault="001701A0">
            <w:pPr>
              <w:rPr>
                <w:b/>
              </w:rPr>
            </w:pPr>
            <w:r w:rsidRPr="00CC3B8A">
              <w:rPr>
                <w:b/>
              </w:rPr>
              <w:t>Numitor</w:t>
            </w:r>
          </w:p>
        </w:tc>
      </w:tr>
      <w:tr w:rsidR="00A86D70" w:rsidRPr="00CC3B8A" w14:paraId="6008B98E" w14:textId="77777777">
        <w:tc>
          <w:tcPr>
            <w:tcW w:w="557" w:type="dxa"/>
          </w:tcPr>
          <w:p w14:paraId="56D52D92" w14:textId="77777777" w:rsidR="00A86D70" w:rsidRPr="00CC3B8A" w:rsidRDefault="001701A0">
            <w:r w:rsidRPr="00CC3B8A">
              <w:t xml:space="preserve">1. </w:t>
            </w:r>
          </w:p>
        </w:tc>
        <w:tc>
          <w:tcPr>
            <w:tcW w:w="2424" w:type="dxa"/>
          </w:tcPr>
          <w:p w14:paraId="4B421527" w14:textId="77777777" w:rsidR="00A86D70" w:rsidRPr="00CC3B8A" w:rsidRDefault="001701A0">
            <w:r w:rsidRPr="00CC3B8A">
              <w:t xml:space="preserve">A spori proporţia pacienţilor cu RA stabilită </w:t>
            </w:r>
          </w:p>
          <w:p w14:paraId="41324E36" w14:textId="77777777" w:rsidR="00A86D70" w:rsidRPr="00CC3B8A" w:rsidRDefault="00A86D70"/>
        </w:tc>
        <w:tc>
          <w:tcPr>
            <w:tcW w:w="2356" w:type="dxa"/>
          </w:tcPr>
          <w:p w14:paraId="41EF4DAD" w14:textId="77777777" w:rsidR="00A86D70" w:rsidRPr="00CC3B8A" w:rsidRDefault="001701A0">
            <w:pPr>
              <w:tabs>
                <w:tab w:val="left" w:pos="210"/>
              </w:tabs>
            </w:pPr>
            <w:r w:rsidRPr="00CC3B8A">
              <w:t xml:space="preserve">1.1. Proporţia pacienţilor cu astm din lista medicului de familie, cărora li s-a efectuat </w:t>
            </w:r>
            <w:r w:rsidRPr="00CC3B8A">
              <w:rPr>
                <w:i/>
              </w:rPr>
              <w:t>screening</w:t>
            </w:r>
            <w:r w:rsidRPr="00CC3B8A">
              <w:t xml:space="preserve">-ul pentru RA </w:t>
            </w:r>
          </w:p>
        </w:tc>
        <w:tc>
          <w:tcPr>
            <w:tcW w:w="2515" w:type="dxa"/>
          </w:tcPr>
          <w:p w14:paraId="1483BA72" w14:textId="77777777" w:rsidR="00A86D70" w:rsidRPr="00CC3B8A" w:rsidRDefault="001701A0">
            <w:r w:rsidRPr="00CC3B8A">
              <w:t>Numărul de pacienţi  cu astm, din lista medicului de familie, cu vârsta</w:t>
            </w:r>
            <w:r w:rsidRPr="00CC3B8A">
              <w:rPr>
                <w:i/>
              </w:rPr>
              <w:t xml:space="preserve"> </w:t>
            </w:r>
            <w:r w:rsidRPr="00CC3B8A">
              <w:t xml:space="preserve">de peste 18 ani, cărora li s-a efectuat </w:t>
            </w:r>
            <w:r w:rsidRPr="00CC3B8A">
              <w:rPr>
                <w:i/>
              </w:rPr>
              <w:t>screening</w:t>
            </w:r>
            <w:r w:rsidRPr="00CC3B8A">
              <w:t>-ul pentru RA pe parcursul ultimului an x 100</w:t>
            </w:r>
          </w:p>
        </w:tc>
        <w:tc>
          <w:tcPr>
            <w:tcW w:w="2336" w:type="dxa"/>
          </w:tcPr>
          <w:p w14:paraId="1C945DAA" w14:textId="77777777" w:rsidR="00A86D70" w:rsidRPr="005914B8" w:rsidRDefault="001701A0">
            <w:pPr>
              <w:autoSpaceDE w:val="0"/>
              <w:autoSpaceDN w:val="0"/>
              <w:adjustRightInd w:val="0"/>
              <w:rPr>
                <w:rFonts w:ascii="TimesNewRomanPSMT" w:eastAsiaTheme="minorHAnsi" w:hAnsi="TimesNewRomanPSMT" w:cs="TimesNewRomanPSMT"/>
                <w:lang w:val="en-US"/>
              </w:rPr>
            </w:pPr>
            <w:r w:rsidRPr="00CC3B8A">
              <w:rPr>
                <w:bCs/>
              </w:rPr>
              <w:t>Numărul total</w:t>
            </w:r>
            <w:r w:rsidRPr="00CC3B8A">
              <w:rPr>
                <w:b/>
                <w:bCs/>
              </w:rPr>
              <w:t xml:space="preserve"> </w:t>
            </w:r>
            <w:r w:rsidRPr="00CC3B8A">
              <w:rPr>
                <w:bCs/>
              </w:rPr>
              <w:t>al pacienţilor cu vârsta de peste 18 ani</w:t>
            </w:r>
            <w:r w:rsidRPr="00CC3B8A">
              <w:t xml:space="preserve"> care se află la evidenţa medicului de familie </w:t>
            </w:r>
            <w:r w:rsidRPr="005914B8">
              <w:rPr>
                <w:rFonts w:ascii="TimesNewRomanPSMT" w:eastAsiaTheme="minorHAnsi" w:hAnsi="TimesNewRomanPSMT" w:cs="TimesNewRomanPSMT"/>
                <w:lang w:val="en-US"/>
              </w:rPr>
              <w:t>cu obstrucţie</w:t>
            </w:r>
          </w:p>
          <w:p w14:paraId="02DA09B8" w14:textId="77777777" w:rsidR="00A86D70" w:rsidRPr="005914B8" w:rsidRDefault="001701A0">
            <w:pPr>
              <w:autoSpaceDE w:val="0"/>
              <w:autoSpaceDN w:val="0"/>
              <w:adjustRightInd w:val="0"/>
              <w:rPr>
                <w:rFonts w:ascii="TimesNewRomanPSMT" w:eastAsiaTheme="minorHAnsi" w:hAnsi="TimesNewRomanPSMT" w:cs="TimesNewRomanPSMT"/>
                <w:lang w:val="en-US"/>
              </w:rPr>
            </w:pPr>
            <w:r w:rsidRPr="005914B8">
              <w:rPr>
                <w:rFonts w:ascii="TimesNewRomanPSMT" w:eastAsiaTheme="minorHAnsi" w:hAnsi="TimesNewRomanPSMT" w:cs="TimesNewRomanPSMT"/>
                <w:lang w:val="en-US"/>
              </w:rPr>
              <w:t>nazală şi rinoree pe</w:t>
            </w:r>
          </w:p>
          <w:p w14:paraId="01B38BD9" w14:textId="77777777" w:rsidR="00A86D70" w:rsidRPr="00CC3B8A" w:rsidRDefault="001701A0">
            <w:r w:rsidRPr="005914B8">
              <w:rPr>
                <w:rFonts w:ascii="TimesNewRomanPSMT" w:eastAsiaTheme="minorHAnsi" w:hAnsi="TimesNewRomanPSMT" w:cs="TimesNewRomanPSMT"/>
                <w:lang w:val="en-US"/>
              </w:rPr>
              <w:t>parcursul ultimului an</w:t>
            </w:r>
          </w:p>
        </w:tc>
      </w:tr>
      <w:tr w:rsidR="00A86D70" w:rsidRPr="00CC3B8A" w14:paraId="7A2CD271" w14:textId="77777777">
        <w:trPr>
          <w:trHeight w:val="990"/>
        </w:trPr>
        <w:tc>
          <w:tcPr>
            <w:tcW w:w="557" w:type="dxa"/>
          </w:tcPr>
          <w:p w14:paraId="49C3767D" w14:textId="77777777" w:rsidR="00A86D70" w:rsidRPr="00CC3B8A" w:rsidRDefault="001701A0">
            <w:r w:rsidRPr="00CC3B8A">
              <w:t xml:space="preserve">2. </w:t>
            </w:r>
          </w:p>
        </w:tc>
        <w:tc>
          <w:tcPr>
            <w:tcW w:w="2424" w:type="dxa"/>
          </w:tcPr>
          <w:p w14:paraId="6AA57FE9" w14:textId="77777777" w:rsidR="00A86D70" w:rsidRPr="00CC3B8A" w:rsidRDefault="001701A0">
            <w:r w:rsidRPr="00CC3B8A">
              <w:t>A spori calitatea examinării clinice şi paraclinice a pacienţilor cu RA</w:t>
            </w:r>
          </w:p>
          <w:p w14:paraId="6A28FA10" w14:textId="77777777" w:rsidR="00A86D70" w:rsidRPr="00CC3B8A" w:rsidRDefault="00A86D70"/>
        </w:tc>
        <w:tc>
          <w:tcPr>
            <w:tcW w:w="2356" w:type="dxa"/>
          </w:tcPr>
          <w:p w14:paraId="410E31A5" w14:textId="77777777" w:rsidR="00A86D70" w:rsidRPr="00CC3B8A" w:rsidRDefault="001701A0">
            <w:pPr>
              <w:tabs>
                <w:tab w:val="left" w:pos="210"/>
              </w:tabs>
            </w:pPr>
            <w:r w:rsidRPr="00CC3B8A">
              <w:t xml:space="preserve">2.1. Proporţia de pacienţi diagnosticaţi cu RA şi supuşi examenului standard pe parcursul ultimelor 6 luni, conform recomandărilor PCN RA </w:t>
            </w:r>
          </w:p>
        </w:tc>
        <w:tc>
          <w:tcPr>
            <w:tcW w:w="2515" w:type="dxa"/>
          </w:tcPr>
          <w:p w14:paraId="58936E1E" w14:textId="77777777" w:rsidR="00A86D70" w:rsidRPr="00CC3B8A" w:rsidRDefault="001701A0">
            <w:r w:rsidRPr="00CC3B8A">
              <w:t>Numărul de pacienţi cu diagnosticul de RA</w:t>
            </w:r>
            <w:r w:rsidRPr="00CC3B8A">
              <w:rPr>
                <w:i/>
              </w:rPr>
              <w:t xml:space="preserve"> </w:t>
            </w:r>
            <w:r w:rsidRPr="00CC3B8A">
              <w:t>confirmat, aflaţi sub supraveghere şi supuşi examenului standard pe parcursul ultimelor 6 luni, conform recomandărilor PCN RA x 100</w:t>
            </w:r>
          </w:p>
        </w:tc>
        <w:tc>
          <w:tcPr>
            <w:tcW w:w="2336" w:type="dxa"/>
          </w:tcPr>
          <w:p w14:paraId="2AF4534F" w14:textId="77777777" w:rsidR="00A86D70" w:rsidRPr="00CC3B8A" w:rsidRDefault="001701A0">
            <w:r w:rsidRPr="00CC3B8A">
              <w:rPr>
                <w:bCs/>
              </w:rPr>
              <w:t>Numărul total de pacienţi cu</w:t>
            </w:r>
            <w:r w:rsidRPr="00CC3B8A">
              <w:t xml:space="preserve"> diagnosticul de RA confirmat, care se</w:t>
            </w:r>
            <w:r w:rsidRPr="00CC3B8A">
              <w:rPr>
                <w:i/>
              </w:rPr>
              <w:t xml:space="preserve"> </w:t>
            </w:r>
            <w:r w:rsidRPr="00CC3B8A">
              <w:t>află sub supravegherea medicului de familie pe parcursul ultimelor 6 luni</w:t>
            </w:r>
          </w:p>
        </w:tc>
      </w:tr>
      <w:tr w:rsidR="00A86D70" w:rsidRPr="00CC3B8A" w14:paraId="3FDD8879" w14:textId="77777777">
        <w:trPr>
          <w:trHeight w:val="990"/>
        </w:trPr>
        <w:tc>
          <w:tcPr>
            <w:tcW w:w="557" w:type="dxa"/>
          </w:tcPr>
          <w:p w14:paraId="2492239A" w14:textId="77777777" w:rsidR="00A86D70" w:rsidRPr="00CC3B8A" w:rsidRDefault="001701A0">
            <w:r w:rsidRPr="00CC3B8A">
              <w:t>3.</w:t>
            </w:r>
          </w:p>
        </w:tc>
        <w:tc>
          <w:tcPr>
            <w:tcW w:w="2424" w:type="dxa"/>
          </w:tcPr>
          <w:p w14:paraId="156C89D0" w14:textId="77777777" w:rsidR="00A86D70" w:rsidRPr="00CC3B8A" w:rsidRDefault="001701A0">
            <w:pPr>
              <w:spacing w:after="120"/>
            </w:pPr>
            <w:r w:rsidRPr="00CC3B8A">
              <w:t>A spori numărul de pacienţi la care RA este controlat adecvat în condiţiile de ambulatoriu</w:t>
            </w:r>
          </w:p>
          <w:p w14:paraId="7FEFB33F" w14:textId="77777777" w:rsidR="00A86D70" w:rsidRPr="00CC3B8A" w:rsidRDefault="00A86D70"/>
        </w:tc>
        <w:tc>
          <w:tcPr>
            <w:tcW w:w="2356" w:type="dxa"/>
          </w:tcPr>
          <w:p w14:paraId="29BC6B0E" w14:textId="77777777" w:rsidR="00A86D70" w:rsidRPr="00CC3B8A" w:rsidRDefault="001701A0">
            <w:pPr>
              <w:tabs>
                <w:tab w:val="left" w:pos="210"/>
              </w:tabs>
            </w:pPr>
            <w:r w:rsidRPr="00CC3B8A">
              <w:t>3.1. Proporţia de pacienţi cu RA în remisie</w:t>
            </w:r>
          </w:p>
          <w:p w14:paraId="3C63B29B" w14:textId="77777777" w:rsidR="00A86D70" w:rsidRPr="00CC3B8A" w:rsidRDefault="00A86D70">
            <w:pPr>
              <w:tabs>
                <w:tab w:val="left" w:pos="210"/>
              </w:tabs>
            </w:pPr>
          </w:p>
        </w:tc>
        <w:tc>
          <w:tcPr>
            <w:tcW w:w="2515" w:type="dxa"/>
          </w:tcPr>
          <w:p w14:paraId="57C7B8D4" w14:textId="77777777" w:rsidR="00A86D70" w:rsidRPr="00CC3B8A" w:rsidRDefault="001701A0">
            <w:r w:rsidRPr="00CC3B8A">
              <w:t>Numărul de pacienţi cu diagnosticul de RA</w:t>
            </w:r>
            <w:r w:rsidRPr="00CC3B8A">
              <w:rPr>
                <w:i/>
              </w:rPr>
              <w:t xml:space="preserve"> </w:t>
            </w:r>
            <w:r w:rsidRPr="00CC3B8A">
              <w:t>confirmat aflaţi sub supraveghere, la care s-a atins remisia pe parcursul a cel puţin 3 luni, în ultimul an x 100</w:t>
            </w:r>
          </w:p>
        </w:tc>
        <w:tc>
          <w:tcPr>
            <w:tcW w:w="2336" w:type="dxa"/>
          </w:tcPr>
          <w:p w14:paraId="240A72A9" w14:textId="77777777" w:rsidR="00A86D70" w:rsidRPr="00CC3B8A" w:rsidRDefault="001701A0">
            <w:pPr>
              <w:rPr>
                <w:bCs/>
              </w:rPr>
            </w:pPr>
            <w:r w:rsidRPr="00CC3B8A">
              <w:rPr>
                <w:bCs/>
              </w:rPr>
              <w:t>Numărul total al pacienţilor cu</w:t>
            </w:r>
            <w:r w:rsidRPr="00CC3B8A">
              <w:t xml:space="preserve"> diagnosticul de RA confirmat, care se află sub supravegherea medicului de familie în ultimul an</w:t>
            </w:r>
          </w:p>
        </w:tc>
      </w:tr>
      <w:tr w:rsidR="00A86D70" w:rsidRPr="00CC3B8A" w14:paraId="6FBBE758" w14:textId="77777777">
        <w:trPr>
          <w:trHeight w:val="2253"/>
        </w:trPr>
        <w:tc>
          <w:tcPr>
            <w:tcW w:w="557" w:type="dxa"/>
          </w:tcPr>
          <w:p w14:paraId="30C963F2" w14:textId="77777777" w:rsidR="00A86D70" w:rsidRPr="00CC3B8A" w:rsidRDefault="001701A0">
            <w:r w:rsidRPr="00CC3B8A">
              <w:t xml:space="preserve">4. </w:t>
            </w:r>
          </w:p>
        </w:tc>
        <w:tc>
          <w:tcPr>
            <w:tcW w:w="2424" w:type="dxa"/>
          </w:tcPr>
          <w:p w14:paraId="390C1A86" w14:textId="20A6AB8C" w:rsidR="00A86D70" w:rsidRPr="00CC3B8A" w:rsidRDefault="001701A0">
            <w:r w:rsidRPr="00CC3B8A">
              <w:t xml:space="preserve">A spori numărul de pacienţi cu RA, care beneficiază de </w:t>
            </w:r>
            <w:r w:rsidR="003E29CE">
              <w:t>consiliere</w:t>
            </w:r>
            <w:r w:rsidRPr="00CC3B8A">
              <w:t xml:space="preserve"> pentru RA în instituţiile de asistenţă medicală primară </w:t>
            </w:r>
          </w:p>
          <w:p w14:paraId="206257D4" w14:textId="77777777" w:rsidR="00A86D70" w:rsidRPr="00CC3B8A" w:rsidRDefault="00A86D70"/>
        </w:tc>
        <w:tc>
          <w:tcPr>
            <w:tcW w:w="2356" w:type="dxa"/>
          </w:tcPr>
          <w:p w14:paraId="77D02EFD" w14:textId="0499FC4A" w:rsidR="00A86D70" w:rsidRPr="00CC3B8A" w:rsidRDefault="001701A0">
            <w:pPr>
              <w:tabs>
                <w:tab w:val="left" w:pos="210"/>
              </w:tabs>
            </w:pPr>
            <w:r w:rsidRPr="00CC3B8A">
              <w:t xml:space="preserve">4.1. Proporţia pacienţilor cu RA </w:t>
            </w:r>
            <w:r w:rsidR="003E29CE">
              <w:t>consiliere</w:t>
            </w:r>
            <w:r w:rsidRPr="00CC3B8A">
              <w:t xml:space="preserve"> privind conduita pacientului cu RA și măsurile de profilaxie, în ultimele 3 luni.</w:t>
            </w:r>
          </w:p>
        </w:tc>
        <w:tc>
          <w:tcPr>
            <w:tcW w:w="2515" w:type="dxa"/>
          </w:tcPr>
          <w:p w14:paraId="08A78AFD" w14:textId="637743AF" w:rsidR="00A86D70" w:rsidRPr="00CC3B8A" w:rsidRDefault="001701A0">
            <w:r w:rsidRPr="00CC3B8A">
              <w:t xml:space="preserve">Numărul de pacienţi cu RA </w:t>
            </w:r>
            <w:r w:rsidR="003E29CE">
              <w:t>consiliați</w:t>
            </w:r>
            <w:r w:rsidRPr="00CC3B8A">
              <w:t xml:space="preserve"> privind conduita pacientului cu RA și măsurile de profilaxie, în ultimele 3 luni x 100</w:t>
            </w:r>
          </w:p>
        </w:tc>
        <w:tc>
          <w:tcPr>
            <w:tcW w:w="2336" w:type="dxa"/>
          </w:tcPr>
          <w:p w14:paraId="1E8BAEC1" w14:textId="77777777" w:rsidR="00A86D70" w:rsidRPr="00CC3B8A" w:rsidRDefault="001701A0">
            <w:r w:rsidRPr="00CC3B8A">
              <w:rPr>
                <w:bCs/>
              </w:rPr>
              <w:t xml:space="preserve">Numărul total de </w:t>
            </w:r>
            <w:r w:rsidRPr="00CC3B8A">
              <w:t>adresări în clinică pe parcursul ultimelor 3 luni</w:t>
            </w:r>
            <w:r w:rsidRPr="00CC3B8A">
              <w:rPr>
                <w:bCs/>
              </w:rPr>
              <w:t xml:space="preserve"> ale pacienţilor cu</w:t>
            </w:r>
            <w:r w:rsidRPr="00CC3B8A">
              <w:t xml:space="preserve"> diagnosticul RA, care se află sub supravegherea medicului de familie </w:t>
            </w:r>
          </w:p>
        </w:tc>
      </w:tr>
    </w:tbl>
    <w:p w14:paraId="16A714E1" w14:textId="77777777" w:rsidR="00A86D70" w:rsidRPr="00CC3B8A" w:rsidRDefault="00A86D70">
      <w:pPr>
        <w:rPr>
          <w:sz w:val="28"/>
          <w:szCs w:val="28"/>
        </w:rPr>
      </w:pPr>
    </w:p>
    <w:p w14:paraId="4F896E55" w14:textId="77777777" w:rsidR="00FC4135" w:rsidRDefault="00FC4135">
      <w:pPr>
        <w:pStyle w:val="Titlu2"/>
      </w:pPr>
      <w:bookmarkStart w:id="44" w:name="_Toc230333636"/>
    </w:p>
    <w:p w14:paraId="3E3F1933" w14:textId="77777777" w:rsidR="00FC4135" w:rsidRDefault="00FC4135">
      <w:pPr>
        <w:pStyle w:val="Titlu2"/>
      </w:pPr>
    </w:p>
    <w:p w14:paraId="1A28F8D6" w14:textId="77777777" w:rsidR="00FC4135" w:rsidRDefault="00FC4135">
      <w:pPr>
        <w:pStyle w:val="Titlu2"/>
      </w:pPr>
    </w:p>
    <w:p w14:paraId="7506CEE7" w14:textId="77777777" w:rsidR="00FC4135" w:rsidRPr="00FC4135" w:rsidRDefault="00FC4135" w:rsidP="00FC4135"/>
    <w:p w14:paraId="22D8C399" w14:textId="15B6A01B" w:rsidR="00A86D70" w:rsidRPr="00CC3B8A" w:rsidRDefault="001701A0">
      <w:pPr>
        <w:pStyle w:val="Titlu2"/>
        <w:rPr>
          <w:rFonts w:cs="Times New Roman"/>
          <w:i/>
        </w:rPr>
      </w:pPr>
      <w:r w:rsidRPr="00CC3B8A">
        <w:rPr>
          <w:rFonts w:cs="Times New Roman"/>
        </w:rPr>
        <w:lastRenderedPageBreak/>
        <w:t>ANEXE</w:t>
      </w:r>
      <w:bookmarkEnd w:id="44"/>
    </w:p>
    <w:p w14:paraId="70D47F79" w14:textId="77777777" w:rsidR="00A86D70" w:rsidRPr="00CC3B8A" w:rsidRDefault="001701A0">
      <w:pPr>
        <w:spacing w:after="120"/>
        <w:rPr>
          <w:rFonts w:cs="Arial"/>
          <w:b/>
          <w:bCs/>
          <w:szCs w:val="26"/>
        </w:rPr>
      </w:pPr>
      <w:bookmarkStart w:id="45" w:name="_Toc230333637"/>
      <w:r w:rsidRPr="00CC3B8A">
        <w:rPr>
          <w:rStyle w:val="Titlu3Caracter"/>
        </w:rPr>
        <w:t>Anexa 1. Chestionarul de evaluare a controlului RA</w:t>
      </w:r>
      <w:bookmarkEnd w:id="45"/>
    </w:p>
    <w:tbl>
      <w:tblPr>
        <w:tblStyle w:val="Tabelgril"/>
        <w:tblW w:w="0" w:type="auto"/>
        <w:tblLook w:val="04A0" w:firstRow="1" w:lastRow="0" w:firstColumn="1" w:lastColumn="0" w:noHBand="0" w:noVBand="1"/>
      </w:tblPr>
      <w:tblGrid>
        <w:gridCol w:w="1927"/>
        <w:gridCol w:w="1582"/>
        <w:gridCol w:w="2591"/>
        <w:gridCol w:w="1609"/>
        <w:gridCol w:w="1641"/>
      </w:tblGrid>
      <w:tr w:rsidR="00A86D70" w:rsidRPr="00CC3B8A" w14:paraId="4CB5D6E7" w14:textId="77777777">
        <w:tc>
          <w:tcPr>
            <w:tcW w:w="0" w:type="auto"/>
            <w:gridSpan w:val="5"/>
          </w:tcPr>
          <w:p w14:paraId="232B3C52" w14:textId="227DA3D0" w:rsidR="00A86D70" w:rsidRPr="005914B8" w:rsidRDefault="001701A0">
            <w:pPr>
              <w:pStyle w:val="Listparagraf"/>
              <w:numPr>
                <w:ilvl w:val="0"/>
                <w:numId w:val="55"/>
              </w:numPr>
              <w:jc w:val="both"/>
              <w:rPr>
                <w:rFonts w:cs="Times New Roman"/>
                <w:sz w:val="22"/>
                <w:lang w:val="en-US" w:eastAsia="ru-RU"/>
              </w:rPr>
            </w:pPr>
            <w:r w:rsidRPr="00CC3B8A">
              <w:rPr>
                <w:rFonts w:cs="Times New Roman"/>
                <w:sz w:val="22"/>
                <w:lang w:val="ro-RO" w:eastAsia="ru-RU"/>
              </w:rPr>
              <w:t xml:space="preserve">Cât de des ați simțit congestia nazală pe </w:t>
            </w:r>
            <w:r w:rsidR="003E29CE" w:rsidRPr="00CC3B8A">
              <w:rPr>
                <w:rFonts w:cs="Times New Roman"/>
                <w:sz w:val="22"/>
                <w:lang w:val="ro-RO" w:eastAsia="ru-RU"/>
              </w:rPr>
              <w:t>parcur</w:t>
            </w:r>
            <w:r w:rsidR="003E29CE">
              <w:rPr>
                <w:rFonts w:cs="Times New Roman"/>
                <w:sz w:val="22"/>
                <w:lang w:val="ro-RO" w:eastAsia="ru-RU"/>
              </w:rPr>
              <w:t>sul</w:t>
            </w:r>
            <w:r w:rsidRPr="00CC3B8A">
              <w:rPr>
                <w:rFonts w:cs="Times New Roman"/>
                <w:sz w:val="22"/>
                <w:lang w:val="ro-RO" w:eastAsia="ru-RU"/>
              </w:rPr>
              <w:t xml:space="preserve"> ultimelor 7 zile?</w:t>
            </w:r>
          </w:p>
        </w:tc>
      </w:tr>
      <w:tr w:rsidR="00A86D70" w:rsidRPr="00CC3B8A" w14:paraId="217BDC34" w14:textId="77777777">
        <w:tc>
          <w:tcPr>
            <w:tcW w:w="0" w:type="auto"/>
          </w:tcPr>
          <w:p w14:paraId="77022FD6" w14:textId="77777777" w:rsidR="00A86D70" w:rsidRPr="00CC3B8A" w:rsidRDefault="001701A0">
            <w:pPr>
              <w:jc w:val="center"/>
              <w:rPr>
                <w:sz w:val="22"/>
                <w:szCs w:val="22"/>
                <w:lang w:eastAsia="ru-RU"/>
              </w:rPr>
            </w:pPr>
            <w:r w:rsidRPr="00CC3B8A">
              <w:rPr>
                <w:sz w:val="22"/>
                <w:szCs w:val="22"/>
                <w:lang w:eastAsia="ru-RU"/>
              </w:rPr>
              <w:t>Niciodată - 5</w:t>
            </w:r>
          </w:p>
        </w:tc>
        <w:tc>
          <w:tcPr>
            <w:tcW w:w="0" w:type="auto"/>
          </w:tcPr>
          <w:p w14:paraId="29F20F5E" w14:textId="77777777" w:rsidR="00A86D70" w:rsidRPr="00CC3B8A" w:rsidRDefault="001701A0">
            <w:pPr>
              <w:jc w:val="center"/>
              <w:rPr>
                <w:sz w:val="22"/>
                <w:szCs w:val="22"/>
                <w:lang w:eastAsia="ru-RU"/>
              </w:rPr>
            </w:pPr>
            <w:r w:rsidRPr="00CC3B8A">
              <w:rPr>
                <w:sz w:val="22"/>
                <w:szCs w:val="22"/>
                <w:lang w:eastAsia="ru-RU"/>
              </w:rPr>
              <w:t>Rar - 4</w:t>
            </w:r>
          </w:p>
        </w:tc>
        <w:tc>
          <w:tcPr>
            <w:tcW w:w="0" w:type="auto"/>
          </w:tcPr>
          <w:p w14:paraId="46444EE8" w14:textId="77777777" w:rsidR="00A86D70" w:rsidRPr="00CC3B8A" w:rsidRDefault="001701A0">
            <w:pPr>
              <w:jc w:val="center"/>
              <w:rPr>
                <w:sz w:val="22"/>
                <w:szCs w:val="22"/>
                <w:lang w:eastAsia="ru-RU"/>
              </w:rPr>
            </w:pPr>
            <w:r w:rsidRPr="00CC3B8A">
              <w:rPr>
                <w:sz w:val="22"/>
                <w:szCs w:val="22"/>
                <w:lang w:eastAsia="ru-RU"/>
              </w:rPr>
              <w:t>Uneori - 3</w:t>
            </w:r>
          </w:p>
        </w:tc>
        <w:tc>
          <w:tcPr>
            <w:tcW w:w="0" w:type="auto"/>
          </w:tcPr>
          <w:p w14:paraId="4593F83E" w14:textId="77777777" w:rsidR="00A86D70" w:rsidRPr="00CC3B8A" w:rsidRDefault="001701A0">
            <w:pPr>
              <w:jc w:val="center"/>
              <w:rPr>
                <w:sz w:val="22"/>
                <w:szCs w:val="22"/>
                <w:lang w:eastAsia="ru-RU"/>
              </w:rPr>
            </w:pPr>
            <w:r w:rsidRPr="00CC3B8A">
              <w:rPr>
                <w:sz w:val="22"/>
                <w:szCs w:val="22"/>
                <w:lang w:eastAsia="ru-RU"/>
              </w:rPr>
              <w:t>Des - 2</w:t>
            </w:r>
          </w:p>
        </w:tc>
        <w:tc>
          <w:tcPr>
            <w:tcW w:w="0" w:type="auto"/>
          </w:tcPr>
          <w:p w14:paraId="58A733D2" w14:textId="77777777" w:rsidR="00A86D70" w:rsidRPr="00CC3B8A" w:rsidRDefault="001701A0">
            <w:pPr>
              <w:jc w:val="center"/>
              <w:rPr>
                <w:sz w:val="22"/>
                <w:szCs w:val="22"/>
                <w:lang w:eastAsia="ru-RU"/>
              </w:rPr>
            </w:pPr>
            <w:r w:rsidRPr="00CC3B8A">
              <w:rPr>
                <w:sz w:val="22"/>
                <w:szCs w:val="22"/>
                <w:lang w:eastAsia="ru-RU"/>
              </w:rPr>
              <w:t>Foarte des - 1</w:t>
            </w:r>
          </w:p>
        </w:tc>
      </w:tr>
      <w:tr w:rsidR="00A86D70" w:rsidRPr="00CC3B8A" w14:paraId="61CDD2CD" w14:textId="77777777">
        <w:tc>
          <w:tcPr>
            <w:tcW w:w="0" w:type="auto"/>
          </w:tcPr>
          <w:p w14:paraId="27BB735C" w14:textId="77777777" w:rsidR="00A86D70" w:rsidRPr="00CC3B8A" w:rsidRDefault="00A86D70">
            <w:pPr>
              <w:jc w:val="both"/>
              <w:rPr>
                <w:sz w:val="22"/>
                <w:szCs w:val="22"/>
                <w:lang w:eastAsia="ru-RU"/>
              </w:rPr>
            </w:pPr>
          </w:p>
        </w:tc>
        <w:tc>
          <w:tcPr>
            <w:tcW w:w="0" w:type="auto"/>
          </w:tcPr>
          <w:p w14:paraId="5D455A4D" w14:textId="77777777" w:rsidR="00A86D70" w:rsidRPr="00CC3B8A" w:rsidRDefault="00A86D70">
            <w:pPr>
              <w:jc w:val="both"/>
              <w:rPr>
                <w:sz w:val="22"/>
                <w:szCs w:val="22"/>
                <w:lang w:eastAsia="ru-RU"/>
              </w:rPr>
            </w:pPr>
          </w:p>
        </w:tc>
        <w:tc>
          <w:tcPr>
            <w:tcW w:w="0" w:type="auto"/>
          </w:tcPr>
          <w:p w14:paraId="48A6198F" w14:textId="77777777" w:rsidR="00A86D70" w:rsidRPr="00CC3B8A" w:rsidRDefault="00A86D70">
            <w:pPr>
              <w:jc w:val="both"/>
              <w:rPr>
                <w:sz w:val="22"/>
                <w:szCs w:val="22"/>
                <w:lang w:eastAsia="ru-RU"/>
              </w:rPr>
            </w:pPr>
          </w:p>
        </w:tc>
        <w:tc>
          <w:tcPr>
            <w:tcW w:w="0" w:type="auto"/>
          </w:tcPr>
          <w:p w14:paraId="272F57C5" w14:textId="77777777" w:rsidR="00A86D70" w:rsidRPr="00CC3B8A" w:rsidRDefault="00A86D70">
            <w:pPr>
              <w:jc w:val="both"/>
              <w:rPr>
                <w:sz w:val="22"/>
                <w:szCs w:val="22"/>
                <w:lang w:eastAsia="ru-RU"/>
              </w:rPr>
            </w:pPr>
          </w:p>
        </w:tc>
        <w:tc>
          <w:tcPr>
            <w:tcW w:w="0" w:type="auto"/>
          </w:tcPr>
          <w:p w14:paraId="5E46EBB8" w14:textId="77777777" w:rsidR="00A86D70" w:rsidRPr="00CC3B8A" w:rsidRDefault="00A86D70">
            <w:pPr>
              <w:jc w:val="both"/>
              <w:rPr>
                <w:sz w:val="22"/>
                <w:szCs w:val="22"/>
                <w:lang w:eastAsia="ru-RU"/>
              </w:rPr>
            </w:pPr>
          </w:p>
        </w:tc>
      </w:tr>
      <w:tr w:rsidR="00A86D70" w:rsidRPr="00CC3B8A" w14:paraId="5E7BF7E3" w14:textId="77777777">
        <w:tc>
          <w:tcPr>
            <w:tcW w:w="0" w:type="auto"/>
            <w:gridSpan w:val="5"/>
          </w:tcPr>
          <w:p w14:paraId="301CDDF6" w14:textId="283D4D81" w:rsidR="00A86D70" w:rsidRPr="005914B8" w:rsidRDefault="001701A0">
            <w:pPr>
              <w:pStyle w:val="Listparagraf"/>
              <w:numPr>
                <w:ilvl w:val="0"/>
                <w:numId w:val="55"/>
              </w:numPr>
              <w:jc w:val="both"/>
              <w:rPr>
                <w:rFonts w:cs="Times New Roman"/>
                <w:sz w:val="22"/>
                <w:lang w:val="en-US" w:eastAsia="ru-RU"/>
              </w:rPr>
            </w:pPr>
            <w:r w:rsidRPr="00CC3B8A">
              <w:rPr>
                <w:rFonts w:cs="Times New Roman"/>
                <w:sz w:val="22"/>
                <w:lang w:val="ro-RO" w:eastAsia="ru-RU"/>
              </w:rPr>
              <w:t xml:space="preserve">Cât de </w:t>
            </w:r>
            <w:r w:rsidR="009B3B76">
              <w:rPr>
                <w:rFonts w:cs="Times New Roman"/>
                <w:sz w:val="22"/>
                <w:lang w:val="ro-RO" w:eastAsia="ru-RU"/>
              </w:rPr>
              <w:t>d</w:t>
            </w:r>
            <w:r w:rsidRPr="00CC3B8A">
              <w:rPr>
                <w:rFonts w:cs="Times New Roman"/>
                <w:sz w:val="22"/>
                <w:lang w:val="ro-RO" w:eastAsia="ru-RU"/>
              </w:rPr>
              <w:t>es ați strănutat în ultimele 7 zile?</w:t>
            </w:r>
          </w:p>
        </w:tc>
      </w:tr>
      <w:tr w:rsidR="00A86D70" w:rsidRPr="00CC3B8A" w14:paraId="0DEA362C" w14:textId="77777777">
        <w:tc>
          <w:tcPr>
            <w:tcW w:w="0" w:type="auto"/>
          </w:tcPr>
          <w:p w14:paraId="54E1B148" w14:textId="77777777" w:rsidR="00A86D70" w:rsidRPr="00CC3B8A" w:rsidRDefault="001701A0">
            <w:pPr>
              <w:jc w:val="center"/>
              <w:rPr>
                <w:sz w:val="22"/>
                <w:szCs w:val="22"/>
                <w:lang w:eastAsia="ru-RU"/>
              </w:rPr>
            </w:pPr>
            <w:r w:rsidRPr="00CC3B8A">
              <w:rPr>
                <w:sz w:val="22"/>
                <w:szCs w:val="22"/>
                <w:lang w:eastAsia="ru-RU"/>
              </w:rPr>
              <w:t>Niciodată - 5</w:t>
            </w:r>
          </w:p>
        </w:tc>
        <w:tc>
          <w:tcPr>
            <w:tcW w:w="0" w:type="auto"/>
          </w:tcPr>
          <w:p w14:paraId="715AED9F" w14:textId="77777777" w:rsidR="00A86D70" w:rsidRPr="00CC3B8A" w:rsidRDefault="001701A0">
            <w:pPr>
              <w:jc w:val="center"/>
              <w:rPr>
                <w:sz w:val="22"/>
                <w:szCs w:val="22"/>
                <w:lang w:eastAsia="ru-RU"/>
              </w:rPr>
            </w:pPr>
            <w:r w:rsidRPr="00CC3B8A">
              <w:rPr>
                <w:sz w:val="22"/>
                <w:szCs w:val="22"/>
                <w:lang w:eastAsia="ru-RU"/>
              </w:rPr>
              <w:t>Rar - 4</w:t>
            </w:r>
          </w:p>
        </w:tc>
        <w:tc>
          <w:tcPr>
            <w:tcW w:w="0" w:type="auto"/>
          </w:tcPr>
          <w:p w14:paraId="485ADE21" w14:textId="77777777" w:rsidR="00A86D70" w:rsidRPr="00CC3B8A" w:rsidRDefault="001701A0">
            <w:pPr>
              <w:jc w:val="center"/>
              <w:rPr>
                <w:sz w:val="22"/>
                <w:szCs w:val="22"/>
                <w:lang w:eastAsia="ru-RU"/>
              </w:rPr>
            </w:pPr>
            <w:r w:rsidRPr="00CC3B8A">
              <w:rPr>
                <w:sz w:val="22"/>
                <w:szCs w:val="22"/>
                <w:lang w:eastAsia="ru-RU"/>
              </w:rPr>
              <w:t>Uneori - 3</w:t>
            </w:r>
          </w:p>
        </w:tc>
        <w:tc>
          <w:tcPr>
            <w:tcW w:w="0" w:type="auto"/>
          </w:tcPr>
          <w:p w14:paraId="61086B15" w14:textId="77777777" w:rsidR="00A86D70" w:rsidRPr="00CC3B8A" w:rsidRDefault="001701A0">
            <w:pPr>
              <w:jc w:val="center"/>
              <w:rPr>
                <w:sz w:val="22"/>
                <w:szCs w:val="22"/>
                <w:lang w:eastAsia="ru-RU"/>
              </w:rPr>
            </w:pPr>
            <w:r w:rsidRPr="00CC3B8A">
              <w:rPr>
                <w:sz w:val="22"/>
                <w:szCs w:val="22"/>
                <w:lang w:eastAsia="ru-RU"/>
              </w:rPr>
              <w:t>Des - 2</w:t>
            </w:r>
          </w:p>
        </w:tc>
        <w:tc>
          <w:tcPr>
            <w:tcW w:w="0" w:type="auto"/>
          </w:tcPr>
          <w:p w14:paraId="1B00EF54" w14:textId="77777777" w:rsidR="00A86D70" w:rsidRPr="00CC3B8A" w:rsidRDefault="001701A0">
            <w:pPr>
              <w:jc w:val="center"/>
              <w:rPr>
                <w:sz w:val="22"/>
                <w:szCs w:val="22"/>
                <w:lang w:eastAsia="ru-RU"/>
              </w:rPr>
            </w:pPr>
            <w:r w:rsidRPr="00CC3B8A">
              <w:rPr>
                <w:sz w:val="22"/>
                <w:szCs w:val="22"/>
                <w:lang w:eastAsia="ru-RU"/>
              </w:rPr>
              <w:t>Foarte des - 1</w:t>
            </w:r>
          </w:p>
        </w:tc>
      </w:tr>
      <w:tr w:rsidR="00A86D70" w:rsidRPr="00CC3B8A" w14:paraId="34032B0B" w14:textId="77777777">
        <w:tc>
          <w:tcPr>
            <w:tcW w:w="0" w:type="auto"/>
          </w:tcPr>
          <w:p w14:paraId="6D2CE27D" w14:textId="77777777" w:rsidR="00A86D70" w:rsidRPr="00CC3B8A" w:rsidRDefault="00A86D70">
            <w:pPr>
              <w:jc w:val="both"/>
              <w:rPr>
                <w:sz w:val="22"/>
                <w:szCs w:val="22"/>
                <w:lang w:eastAsia="ru-RU"/>
              </w:rPr>
            </w:pPr>
          </w:p>
        </w:tc>
        <w:tc>
          <w:tcPr>
            <w:tcW w:w="0" w:type="auto"/>
          </w:tcPr>
          <w:p w14:paraId="6DF9D190" w14:textId="77777777" w:rsidR="00A86D70" w:rsidRPr="00CC3B8A" w:rsidRDefault="00A86D70">
            <w:pPr>
              <w:jc w:val="both"/>
              <w:rPr>
                <w:sz w:val="22"/>
                <w:szCs w:val="22"/>
                <w:lang w:eastAsia="ru-RU"/>
              </w:rPr>
            </w:pPr>
          </w:p>
        </w:tc>
        <w:tc>
          <w:tcPr>
            <w:tcW w:w="0" w:type="auto"/>
          </w:tcPr>
          <w:p w14:paraId="23E980C4" w14:textId="77777777" w:rsidR="00A86D70" w:rsidRPr="00CC3B8A" w:rsidRDefault="00A86D70">
            <w:pPr>
              <w:jc w:val="both"/>
              <w:rPr>
                <w:sz w:val="22"/>
                <w:szCs w:val="22"/>
                <w:lang w:eastAsia="ru-RU"/>
              </w:rPr>
            </w:pPr>
          </w:p>
        </w:tc>
        <w:tc>
          <w:tcPr>
            <w:tcW w:w="0" w:type="auto"/>
          </w:tcPr>
          <w:p w14:paraId="4FFDB7FE" w14:textId="77777777" w:rsidR="00A86D70" w:rsidRPr="00CC3B8A" w:rsidRDefault="00A86D70">
            <w:pPr>
              <w:jc w:val="both"/>
              <w:rPr>
                <w:sz w:val="22"/>
                <w:szCs w:val="22"/>
                <w:lang w:eastAsia="ru-RU"/>
              </w:rPr>
            </w:pPr>
          </w:p>
        </w:tc>
        <w:tc>
          <w:tcPr>
            <w:tcW w:w="0" w:type="auto"/>
          </w:tcPr>
          <w:p w14:paraId="53886E7A" w14:textId="77777777" w:rsidR="00A86D70" w:rsidRPr="00CC3B8A" w:rsidRDefault="00A86D70">
            <w:pPr>
              <w:jc w:val="both"/>
              <w:rPr>
                <w:sz w:val="22"/>
                <w:szCs w:val="22"/>
                <w:lang w:eastAsia="ru-RU"/>
              </w:rPr>
            </w:pPr>
          </w:p>
        </w:tc>
      </w:tr>
      <w:tr w:rsidR="00A86D70" w:rsidRPr="00CC3B8A" w14:paraId="56000683" w14:textId="77777777">
        <w:tc>
          <w:tcPr>
            <w:tcW w:w="0" w:type="auto"/>
            <w:gridSpan w:val="5"/>
          </w:tcPr>
          <w:p w14:paraId="78970DF9" w14:textId="77777777" w:rsidR="00A86D70" w:rsidRPr="005914B8" w:rsidRDefault="001701A0">
            <w:pPr>
              <w:pStyle w:val="Listparagraf"/>
              <w:numPr>
                <w:ilvl w:val="0"/>
                <w:numId w:val="55"/>
              </w:numPr>
              <w:jc w:val="both"/>
              <w:rPr>
                <w:rFonts w:cs="Times New Roman"/>
                <w:sz w:val="22"/>
                <w:lang w:val="en-US" w:eastAsia="ru-RU"/>
              </w:rPr>
            </w:pPr>
            <w:r w:rsidRPr="00CC3B8A">
              <w:rPr>
                <w:rFonts w:cs="Times New Roman"/>
                <w:sz w:val="22"/>
                <w:lang w:val="ro-RO" w:eastAsia="ru-RU"/>
              </w:rPr>
              <w:t>Cât de des ați avut hiperlacrimație pe parcursul ultimelor 7 zile?</w:t>
            </w:r>
          </w:p>
        </w:tc>
      </w:tr>
      <w:tr w:rsidR="00A86D70" w:rsidRPr="00CC3B8A" w14:paraId="6179062B" w14:textId="77777777">
        <w:tc>
          <w:tcPr>
            <w:tcW w:w="0" w:type="auto"/>
          </w:tcPr>
          <w:p w14:paraId="5A06AF92" w14:textId="77777777" w:rsidR="00A86D70" w:rsidRPr="00CC3B8A" w:rsidRDefault="001701A0">
            <w:pPr>
              <w:jc w:val="center"/>
              <w:rPr>
                <w:sz w:val="22"/>
                <w:szCs w:val="22"/>
                <w:lang w:eastAsia="ru-RU"/>
              </w:rPr>
            </w:pPr>
            <w:r w:rsidRPr="00CC3B8A">
              <w:rPr>
                <w:sz w:val="22"/>
                <w:szCs w:val="22"/>
                <w:lang w:eastAsia="ru-RU"/>
              </w:rPr>
              <w:t>Niciodată - 5</w:t>
            </w:r>
          </w:p>
        </w:tc>
        <w:tc>
          <w:tcPr>
            <w:tcW w:w="0" w:type="auto"/>
          </w:tcPr>
          <w:p w14:paraId="4D8A6807" w14:textId="77777777" w:rsidR="00A86D70" w:rsidRPr="00CC3B8A" w:rsidRDefault="001701A0">
            <w:pPr>
              <w:jc w:val="center"/>
              <w:rPr>
                <w:sz w:val="22"/>
                <w:szCs w:val="22"/>
                <w:lang w:eastAsia="ru-RU"/>
              </w:rPr>
            </w:pPr>
            <w:r w:rsidRPr="00CC3B8A">
              <w:rPr>
                <w:sz w:val="22"/>
                <w:szCs w:val="22"/>
                <w:lang w:eastAsia="ru-RU"/>
              </w:rPr>
              <w:t>Rar - 4</w:t>
            </w:r>
          </w:p>
        </w:tc>
        <w:tc>
          <w:tcPr>
            <w:tcW w:w="0" w:type="auto"/>
          </w:tcPr>
          <w:p w14:paraId="51C5B546" w14:textId="77777777" w:rsidR="00A86D70" w:rsidRPr="00CC3B8A" w:rsidRDefault="001701A0">
            <w:pPr>
              <w:jc w:val="center"/>
              <w:rPr>
                <w:sz w:val="22"/>
                <w:szCs w:val="22"/>
                <w:lang w:eastAsia="ru-RU"/>
              </w:rPr>
            </w:pPr>
            <w:r w:rsidRPr="00CC3B8A">
              <w:rPr>
                <w:sz w:val="22"/>
                <w:szCs w:val="22"/>
                <w:lang w:eastAsia="ru-RU"/>
              </w:rPr>
              <w:t>Uneori - 3</w:t>
            </w:r>
          </w:p>
        </w:tc>
        <w:tc>
          <w:tcPr>
            <w:tcW w:w="0" w:type="auto"/>
          </w:tcPr>
          <w:p w14:paraId="28C82B61" w14:textId="77777777" w:rsidR="00A86D70" w:rsidRPr="00CC3B8A" w:rsidRDefault="001701A0">
            <w:pPr>
              <w:jc w:val="center"/>
              <w:rPr>
                <w:sz w:val="22"/>
                <w:szCs w:val="22"/>
                <w:lang w:eastAsia="ru-RU"/>
              </w:rPr>
            </w:pPr>
            <w:r w:rsidRPr="00CC3B8A">
              <w:rPr>
                <w:sz w:val="22"/>
                <w:szCs w:val="22"/>
                <w:lang w:eastAsia="ru-RU"/>
              </w:rPr>
              <w:t>Des - 2</w:t>
            </w:r>
          </w:p>
        </w:tc>
        <w:tc>
          <w:tcPr>
            <w:tcW w:w="0" w:type="auto"/>
          </w:tcPr>
          <w:p w14:paraId="2234DFC3" w14:textId="77777777" w:rsidR="00A86D70" w:rsidRPr="00CC3B8A" w:rsidRDefault="001701A0">
            <w:pPr>
              <w:jc w:val="center"/>
              <w:rPr>
                <w:sz w:val="22"/>
                <w:szCs w:val="22"/>
                <w:lang w:eastAsia="ru-RU"/>
              </w:rPr>
            </w:pPr>
            <w:r w:rsidRPr="00CC3B8A">
              <w:rPr>
                <w:sz w:val="22"/>
                <w:szCs w:val="22"/>
                <w:lang w:eastAsia="ru-RU"/>
              </w:rPr>
              <w:t>Foarte des - 1</w:t>
            </w:r>
          </w:p>
        </w:tc>
      </w:tr>
      <w:tr w:rsidR="00A86D70" w:rsidRPr="00CC3B8A" w14:paraId="7E7AC6BE" w14:textId="77777777">
        <w:tc>
          <w:tcPr>
            <w:tcW w:w="0" w:type="auto"/>
          </w:tcPr>
          <w:p w14:paraId="7AEE80A6" w14:textId="77777777" w:rsidR="00A86D70" w:rsidRPr="00CC3B8A" w:rsidRDefault="00A86D70">
            <w:pPr>
              <w:jc w:val="both"/>
              <w:rPr>
                <w:sz w:val="22"/>
                <w:szCs w:val="22"/>
                <w:lang w:eastAsia="ru-RU"/>
              </w:rPr>
            </w:pPr>
          </w:p>
        </w:tc>
        <w:tc>
          <w:tcPr>
            <w:tcW w:w="0" w:type="auto"/>
          </w:tcPr>
          <w:p w14:paraId="2ACA6920" w14:textId="77777777" w:rsidR="00A86D70" w:rsidRPr="00CC3B8A" w:rsidRDefault="00A86D70">
            <w:pPr>
              <w:jc w:val="both"/>
              <w:rPr>
                <w:sz w:val="22"/>
                <w:szCs w:val="22"/>
                <w:lang w:eastAsia="ru-RU"/>
              </w:rPr>
            </w:pPr>
          </w:p>
        </w:tc>
        <w:tc>
          <w:tcPr>
            <w:tcW w:w="0" w:type="auto"/>
          </w:tcPr>
          <w:p w14:paraId="322FBE2D" w14:textId="77777777" w:rsidR="00A86D70" w:rsidRPr="00CC3B8A" w:rsidRDefault="00A86D70">
            <w:pPr>
              <w:jc w:val="both"/>
              <w:rPr>
                <w:sz w:val="22"/>
                <w:szCs w:val="22"/>
                <w:lang w:eastAsia="ru-RU"/>
              </w:rPr>
            </w:pPr>
          </w:p>
        </w:tc>
        <w:tc>
          <w:tcPr>
            <w:tcW w:w="0" w:type="auto"/>
          </w:tcPr>
          <w:p w14:paraId="6C9F9E1C" w14:textId="77777777" w:rsidR="00A86D70" w:rsidRPr="00CC3B8A" w:rsidRDefault="00A86D70">
            <w:pPr>
              <w:jc w:val="both"/>
              <w:rPr>
                <w:sz w:val="22"/>
                <w:szCs w:val="22"/>
                <w:lang w:eastAsia="ru-RU"/>
              </w:rPr>
            </w:pPr>
          </w:p>
        </w:tc>
        <w:tc>
          <w:tcPr>
            <w:tcW w:w="0" w:type="auto"/>
          </w:tcPr>
          <w:p w14:paraId="4281893D" w14:textId="77777777" w:rsidR="00A86D70" w:rsidRPr="00CC3B8A" w:rsidRDefault="00A86D70">
            <w:pPr>
              <w:jc w:val="both"/>
              <w:rPr>
                <w:sz w:val="22"/>
                <w:szCs w:val="22"/>
                <w:lang w:eastAsia="ru-RU"/>
              </w:rPr>
            </w:pPr>
          </w:p>
        </w:tc>
      </w:tr>
      <w:tr w:rsidR="00A86D70" w:rsidRPr="00CC3B8A" w14:paraId="4CEF5668" w14:textId="77777777">
        <w:tc>
          <w:tcPr>
            <w:tcW w:w="0" w:type="auto"/>
            <w:gridSpan w:val="5"/>
          </w:tcPr>
          <w:p w14:paraId="47276235" w14:textId="77777777" w:rsidR="00A86D70" w:rsidRPr="005914B8" w:rsidRDefault="001701A0">
            <w:pPr>
              <w:pStyle w:val="Listparagraf"/>
              <w:numPr>
                <w:ilvl w:val="0"/>
                <w:numId w:val="55"/>
              </w:numPr>
              <w:jc w:val="both"/>
              <w:rPr>
                <w:rFonts w:cs="Times New Roman"/>
                <w:sz w:val="22"/>
                <w:lang w:val="en-US" w:eastAsia="ru-RU"/>
              </w:rPr>
            </w:pPr>
            <w:r w:rsidRPr="00CC3B8A">
              <w:rPr>
                <w:rFonts w:cs="Times New Roman"/>
                <w:sz w:val="22"/>
                <w:lang w:val="ro-RO" w:eastAsia="ru-RU"/>
              </w:rPr>
              <w:t>Î</w:t>
            </w:r>
            <w:r w:rsidRPr="005914B8">
              <w:rPr>
                <w:rFonts w:cs="Times New Roman"/>
                <w:sz w:val="22"/>
                <w:lang w:val="en-US" w:eastAsia="ru-RU"/>
              </w:rPr>
              <w:t xml:space="preserve">n ce măsură simptomele nazale sau alte </w:t>
            </w:r>
            <w:r w:rsidRPr="00CC3B8A">
              <w:rPr>
                <w:rFonts w:cs="Times New Roman"/>
                <w:sz w:val="22"/>
                <w:lang w:val="ro-RO" w:eastAsia="ru-RU"/>
              </w:rPr>
              <w:t xml:space="preserve">semne ale </w:t>
            </w:r>
            <w:r w:rsidRPr="005914B8">
              <w:rPr>
                <w:rFonts w:cs="Times New Roman"/>
                <w:sz w:val="22"/>
                <w:lang w:val="en-US" w:eastAsia="ru-RU"/>
              </w:rPr>
              <w:t>alergi</w:t>
            </w:r>
            <w:r w:rsidRPr="00CC3B8A">
              <w:rPr>
                <w:rFonts w:cs="Times New Roman"/>
                <w:sz w:val="22"/>
                <w:lang w:val="ro-RO" w:eastAsia="ru-RU"/>
              </w:rPr>
              <w:t>e</w:t>
            </w:r>
            <w:r w:rsidRPr="005914B8">
              <w:rPr>
                <w:rFonts w:cs="Times New Roman"/>
                <w:sz w:val="22"/>
                <w:lang w:val="en-US" w:eastAsia="ru-RU"/>
              </w:rPr>
              <w:t>i au afectat somnul dvs.</w:t>
            </w:r>
            <w:r w:rsidRPr="00CC3B8A">
              <w:rPr>
                <w:rFonts w:cs="Times New Roman"/>
                <w:sz w:val="22"/>
                <w:lang w:val="ro-RO" w:eastAsia="ru-RU"/>
              </w:rPr>
              <w:t xml:space="preserve"> în ultimele 7 zile?</w:t>
            </w:r>
          </w:p>
        </w:tc>
      </w:tr>
      <w:tr w:rsidR="00A86D70" w:rsidRPr="00CC3B8A" w14:paraId="1AEC4951" w14:textId="77777777">
        <w:tc>
          <w:tcPr>
            <w:tcW w:w="0" w:type="auto"/>
          </w:tcPr>
          <w:p w14:paraId="14D2B4BE" w14:textId="77777777" w:rsidR="00A86D70" w:rsidRPr="00CC3B8A" w:rsidRDefault="001701A0">
            <w:pPr>
              <w:jc w:val="center"/>
              <w:rPr>
                <w:sz w:val="22"/>
                <w:szCs w:val="22"/>
                <w:lang w:eastAsia="ru-RU"/>
              </w:rPr>
            </w:pPr>
            <w:r w:rsidRPr="00CC3B8A">
              <w:rPr>
                <w:sz w:val="22"/>
                <w:szCs w:val="22"/>
                <w:lang w:eastAsia="ru-RU"/>
              </w:rPr>
              <w:t>Niciodată - 5</w:t>
            </w:r>
          </w:p>
        </w:tc>
        <w:tc>
          <w:tcPr>
            <w:tcW w:w="0" w:type="auto"/>
          </w:tcPr>
          <w:p w14:paraId="726C9225" w14:textId="77777777" w:rsidR="00A86D70" w:rsidRPr="00CC3B8A" w:rsidRDefault="001701A0">
            <w:pPr>
              <w:jc w:val="center"/>
              <w:rPr>
                <w:sz w:val="22"/>
                <w:szCs w:val="22"/>
                <w:lang w:eastAsia="ru-RU"/>
              </w:rPr>
            </w:pPr>
            <w:r w:rsidRPr="00CC3B8A">
              <w:rPr>
                <w:sz w:val="22"/>
                <w:szCs w:val="22"/>
                <w:lang w:eastAsia="ru-RU"/>
              </w:rPr>
              <w:t>Rar - 4</w:t>
            </w:r>
          </w:p>
        </w:tc>
        <w:tc>
          <w:tcPr>
            <w:tcW w:w="0" w:type="auto"/>
          </w:tcPr>
          <w:p w14:paraId="4A2F8D54" w14:textId="77777777" w:rsidR="00A86D70" w:rsidRPr="00CC3B8A" w:rsidRDefault="001701A0">
            <w:pPr>
              <w:jc w:val="center"/>
              <w:rPr>
                <w:sz w:val="22"/>
                <w:szCs w:val="22"/>
                <w:lang w:eastAsia="ru-RU"/>
              </w:rPr>
            </w:pPr>
            <w:r w:rsidRPr="00CC3B8A">
              <w:rPr>
                <w:sz w:val="22"/>
                <w:szCs w:val="22"/>
                <w:lang w:eastAsia="ru-RU"/>
              </w:rPr>
              <w:t>Uneori - 3</w:t>
            </w:r>
          </w:p>
        </w:tc>
        <w:tc>
          <w:tcPr>
            <w:tcW w:w="0" w:type="auto"/>
          </w:tcPr>
          <w:p w14:paraId="1D4D9AF9" w14:textId="77777777" w:rsidR="00A86D70" w:rsidRPr="00CC3B8A" w:rsidRDefault="001701A0">
            <w:pPr>
              <w:jc w:val="center"/>
              <w:rPr>
                <w:sz w:val="22"/>
                <w:szCs w:val="22"/>
                <w:lang w:eastAsia="ru-RU"/>
              </w:rPr>
            </w:pPr>
            <w:r w:rsidRPr="00CC3B8A">
              <w:rPr>
                <w:sz w:val="22"/>
                <w:szCs w:val="22"/>
                <w:lang w:eastAsia="ru-RU"/>
              </w:rPr>
              <w:t>Des - 2</w:t>
            </w:r>
          </w:p>
        </w:tc>
        <w:tc>
          <w:tcPr>
            <w:tcW w:w="0" w:type="auto"/>
          </w:tcPr>
          <w:p w14:paraId="453EF290" w14:textId="77777777" w:rsidR="00A86D70" w:rsidRPr="00CC3B8A" w:rsidRDefault="001701A0">
            <w:pPr>
              <w:jc w:val="center"/>
              <w:rPr>
                <w:sz w:val="22"/>
                <w:szCs w:val="22"/>
                <w:lang w:eastAsia="ru-RU"/>
              </w:rPr>
            </w:pPr>
            <w:r w:rsidRPr="00CC3B8A">
              <w:rPr>
                <w:sz w:val="22"/>
                <w:szCs w:val="22"/>
                <w:lang w:eastAsia="ru-RU"/>
              </w:rPr>
              <w:t>Foarte des - 1</w:t>
            </w:r>
          </w:p>
        </w:tc>
      </w:tr>
      <w:tr w:rsidR="00A86D70" w:rsidRPr="00CC3B8A" w14:paraId="060FC56B" w14:textId="77777777">
        <w:tc>
          <w:tcPr>
            <w:tcW w:w="0" w:type="auto"/>
          </w:tcPr>
          <w:p w14:paraId="75C57B72" w14:textId="77777777" w:rsidR="00A86D70" w:rsidRPr="00CC3B8A" w:rsidRDefault="00A86D70">
            <w:pPr>
              <w:jc w:val="both"/>
              <w:rPr>
                <w:sz w:val="22"/>
                <w:szCs w:val="22"/>
                <w:lang w:eastAsia="ru-RU"/>
              </w:rPr>
            </w:pPr>
          </w:p>
        </w:tc>
        <w:tc>
          <w:tcPr>
            <w:tcW w:w="0" w:type="auto"/>
          </w:tcPr>
          <w:p w14:paraId="341DA825" w14:textId="77777777" w:rsidR="00A86D70" w:rsidRPr="00CC3B8A" w:rsidRDefault="00A86D70">
            <w:pPr>
              <w:jc w:val="both"/>
              <w:rPr>
                <w:sz w:val="22"/>
                <w:szCs w:val="22"/>
                <w:lang w:eastAsia="ru-RU"/>
              </w:rPr>
            </w:pPr>
          </w:p>
        </w:tc>
        <w:tc>
          <w:tcPr>
            <w:tcW w:w="0" w:type="auto"/>
          </w:tcPr>
          <w:p w14:paraId="70C86449" w14:textId="77777777" w:rsidR="00A86D70" w:rsidRPr="00CC3B8A" w:rsidRDefault="00A86D70">
            <w:pPr>
              <w:jc w:val="both"/>
              <w:rPr>
                <w:sz w:val="22"/>
                <w:szCs w:val="22"/>
                <w:lang w:eastAsia="ru-RU"/>
              </w:rPr>
            </w:pPr>
          </w:p>
        </w:tc>
        <w:tc>
          <w:tcPr>
            <w:tcW w:w="0" w:type="auto"/>
          </w:tcPr>
          <w:p w14:paraId="52BC4459" w14:textId="77777777" w:rsidR="00A86D70" w:rsidRPr="00CC3B8A" w:rsidRDefault="00A86D70">
            <w:pPr>
              <w:jc w:val="both"/>
              <w:rPr>
                <w:sz w:val="22"/>
                <w:szCs w:val="22"/>
                <w:lang w:eastAsia="ru-RU"/>
              </w:rPr>
            </w:pPr>
          </w:p>
        </w:tc>
        <w:tc>
          <w:tcPr>
            <w:tcW w:w="0" w:type="auto"/>
          </w:tcPr>
          <w:p w14:paraId="1B96DFAE" w14:textId="77777777" w:rsidR="00A86D70" w:rsidRPr="00CC3B8A" w:rsidRDefault="00A86D70">
            <w:pPr>
              <w:jc w:val="both"/>
              <w:rPr>
                <w:sz w:val="22"/>
                <w:szCs w:val="22"/>
                <w:lang w:eastAsia="ru-RU"/>
              </w:rPr>
            </w:pPr>
          </w:p>
        </w:tc>
      </w:tr>
      <w:tr w:rsidR="00A86D70" w:rsidRPr="00CC3B8A" w14:paraId="1CC3444C" w14:textId="77777777">
        <w:tc>
          <w:tcPr>
            <w:tcW w:w="0" w:type="auto"/>
            <w:gridSpan w:val="5"/>
          </w:tcPr>
          <w:p w14:paraId="26155DFC" w14:textId="77777777" w:rsidR="00A86D70" w:rsidRPr="005914B8" w:rsidRDefault="001701A0">
            <w:pPr>
              <w:pStyle w:val="Listparagraf"/>
              <w:numPr>
                <w:ilvl w:val="0"/>
                <w:numId w:val="55"/>
              </w:numPr>
              <w:jc w:val="both"/>
              <w:rPr>
                <w:rFonts w:cs="Times New Roman"/>
                <w:sz w:val="22"/>
                <w:lang w:val="en-US" w:eastAsia="ru-RU"/>
              </w:rPr>
            </w:pPr>
            <w:r w:rsidRPr="00CC3B8A">
              <w:rPr>
                <w:rFonts w:cs="Times New Roman"/>
                <w:sz w:val="22"/>
                <w:lang w:val="ro-RO" w:eastAsia="ru-RU"/>
              </w:rPr>
              <w:t>Cât de des ați evitat anumite activități (de ex. lucru în grădină, vizitarea caselor în care stau pisicile sau câinii) din cauza simptomelor nazale sau altor semne de alergie în ultimele 7 zile?</w:t>
            </w:r>
          </w:p>
        </w:tc>
      </w:tr>
      <w:tr w:rsidR="00A86D70" w:rsidRPr="00CC3B8A" w14:paraId="135DBDDA" w14:textId="77777777">
        <w:tc>
          <w:tcPr>
            <w:tcW w:w="0" w:type="auto"/>
          </w:tcPr>
          <w:p w14:paraId="0A1FD07C" w14:textId="77777777" w:rsidR="00A86D70" w:rsidRPr="00CC3B8A" w:rsidRDefault="001701A0">
            <w:pPr>
              <w:jc w:val="center"/>
              <w:rPr>
                <w:sz w:val="22"/>
                <w:szCs w:val="22"/>
                <w:lang w:eastAsia="ru-RU"/>
              </w:rPr>
            </w:pPr>
            <w:r w:rsidRPr="00CC3B8A">
              <w:rPr>
                <w:sz w:val="22"/>
                <w:szCs w:val="22"/>
                <w:lang w:eastAsia="ru-RU"/>
              </w:rPr>
              <w:t>Niciodată - 5</w:t>
            </w:r>
          </w:p>
        </w:tc>
        <w:tc>
          <w:tcPr>
            <w:tcW w:w="0" w:type="auto"/>
          </w:tcPr>
          <w:p w14:paraId="018DD35B" w14:textId="77777777" w:rsidR="00A86D70" w:rsidRPr="00CC3B8A" w:rsidRDefault="001701A0">
            <w:pPr>
              <w:jc w:val="center"/>
              <w:rPr>
                <w:sz w:val="22"/>
                <w:szCs w:val="22"/>
                <w:lang w:eastAsia="ru-RU"/>
              </w:rPr>
            </w:pPr>
            <w:r w:rsidRPr="00CC3B8A">
              <w:rPr>
                <w:sz w:val="22"/>
                <w:szCs w:val="22"/>
                <w:lang w:eastAsia="ru-RU"/>
              </w:rPr>
              <w:t>Rar - 4</w:t>
            </w:r>
          </w:p>
        </w:tc>
        <w:tc>
          <w:tcPr>
            <w:tcW w:w="0" w:type="auto"/>
          </w:tcPr>
          <w:p w14:paraId="38F20747" w14:textId="77777777" w:rsidR="00A86D70" w:rsidRPr="00CC3B8A" w:rsidRDefault="001701A0">
            <w:pPr>
              <w:jc w:val="center"/>
              <w:rPr>
                <w:sz w:val="22"/>
                <w:szCs w:val="22"/>
                <w:lang w:eastAsia="ru-RU"/>
              </w:rPr>
            </w:pPr>
            <w:r w:rsidRPr="00CC3B8A">
              <w:rPr>
                <w:sz w:val="22"/>
                <w:szCs w:val="22"/>
                <w:lang w:eastAsia="ru-RU"/>
              </w:rPr>
              <w:t>Uneori - 3</w:t>
            </w:r>
          </w:p>
        </w:tc>
        <w:tc>
          <w:tcPr>
            <w:tcW w:w="0" w:type="auto"/>
          </w:tcPr>
          <w:p w14:paraId="380DF1A2" w14:textId="77777777" w:rsidR="00A86D70" w:rsidRPr="00CC3B8A" w:rsidRDefault="001701A0">
            <w:pPr>
              <w:jc w:val="center"/>
              <w:rPr>
                <w:sz w:val="22"/>
                <w:szCs w:val="22"/>
                <w:lang w:eastAsia="ru-RU"/>
              </w:rPr>
            </w:pPr>
            <w:r w:rsidRPr="00CC3B8A">
              <w:rPr>
                <w:sz w:val="22"/>
                <w:szCs w:val="22"/>
                <w:lang w:eastAsia="ru-RU"/>
              </w:rPr>
              <w:t>Des - 2</w:t>
            </w:r>
          </w:p>
        </w:tc>
        <w:tc>
          <w:tcPr>
            <w:tcW w:w="0" w:type="auto"/>
          </w:tcPr>
          <w:p w14:paraId="09FB93B2" w14:textId="77777777" w:rsidR="00A86D70" w:rsidRPr="00CC3B8A" w:rsidRDefault="001701A0">
            <w:pPr>
              <w:jc w:val="center"/>
              <w:rPr>
                <w:sz w:val="22"/>
                <w:szCs w:val="22"/>
                <w:lang w:eastAsia="ru-RU"/>
              </w:rPr>
            </w:pPr>
            <w:r w:rsidRPr="00CC3B8A">
              <w:rPr>
                <w:sz w:val="22"/>
                <w:szCs w:val="22"/>
                <w:lang w:eastAsia="ru-RU"/>
              </w:rPr>
              <w:t>Foarte des - 1</w:t>
            </w:r>
          </w:p>
        </w:tc>
      </w:tr>
      <w:tr w:rsidR="00A86D70" w:rsidRPr="00CC3B8A" w14:paraId="496FA79C" w14:textId="77777777">
        <w:tc>
          <w:tcPr>
            <w:tcW w:w="0" w:type="auto"/>
          </w:tcPr>
          <w:p w14:paraId="0E4911CA" w14:textId="77777777" w:rsidR="00A86D70" w:rsidRPr="00CC3B8A" w:rsidRDefault="00A86D70">
            <w:pPr>
              <w:jc w:val="both"/>
              <w:rPr>
                <w:sz w:val="22"/>
                <w:szCs w:val="22"/>
                <w:lang w:eastAsia="ru-RU"/>
              </w:rPr>
            </w:pPr>
          </w:p>
        </w:tc>
        <w:tc>
          <w:tcPr>
            <w:tcW w:w="0" w:type="auto"/>
          </w:tcPr>
          <w:p w14:paraId="243C31B3" w14:textId="77777777" w:rsidR="00A86D70" w:rsidRPr="00CC3B8A" w:rsidRDefault="00A86D70">
            <w:pPr>
              <w:jc w:val="both"/>
              <w:rPr>
                <w:sz w:val="22"/>
                <w:szCs w:val="22"/>
                <w:lang w:eastAsia="ru-RU"/>
              </w:rPr>
            </w:pPr>
          </w:p>
        </w:tc>
        <w:tc>
          <w:tcPr>
            <w:tcW w:w="0" w:type="auto"/>
          </w:tcPr>
          <w:p w14:paraId="344B6629" w14:textId="77777777" w:rsidR="00A86D70" w:rsidRPr="00CC3B8A" w:rsidRDefault="00A86D70">
            <w:pPr>
              <w:jc w:val="both"/>
              <w:rPr>
                <w:sz w:val="22"/>
                <w:szCs w:val="22"/>
                <w:lang w:eastAsia="ru-RU"/>
              </w:rPr>
            </w:pPr>
          </w:p>
        </w:tc>
        <w:tc>
          <w:tcPr>
            <w:tcW w:w="0" w:type="auto"/>
          </w:tcPr>
          <w:p w14:paraId="4B9B0D55" w14:textId="77777777" w:rsidR="00A86D70" w:rsidRPr="00CC3B8A" w:rsidRDefault="00A86D70">
            <w:pPr>
              <w:jc w:val="both"/>
              <w:rPr>
                <w:sz w:val="22"/>
                <w:szCs w:val="22"/>
                <w:lang w:eastAsia="ru-RU"/>
              </w:rPr>
            </w:pPr>
          </w:p>
        </w:tc>
        <w:tc>
          <w:tcPr>
            <w:tcW w:w="0" w:type="auto"/>
          </w:tcPr>
          <w:p w14:paraId="165B58F0" w14:textId="77777777" w:rsidR="00A86D70" w:rsidRPr="00CC3B8A" w:rsidRDefault="00A86D70">
            <w:pPr>
              <w:jc w:val="both"/>
              <w:rPr>
                <w:sz w:val="22"/>
                <w:szCs w:val="22"/>
                <w:lang w:eastAsia="ru-RU"/>
              </w:rPr>
            </w:pPr>
          </w:p>
        </w:tc>
      </w:tr>
      <w:tr w:rsidR="00A86D70" w:rsidRPr="00CC3B8A" w14:paraId="06901323" w14:textId="77777777">
        <w:tc>
          <w:tcPr>
            <w:tcW w:w="0" w:type="auto"/>
            <w:gridSpan w:val="5"/>
          </w:tcPr>
          <w:p w14:paraId="5B7DDCE5" w14:textId="7497DB50" w:rsidR="00A86D70" w:rsidRPr="005914B8" w:rsidRDefault="001701A0">
            <w:pPr>
              <w:pStyle w:val="Listparagraf"/>
              <w:numPr>
                <w:ilvl w:val="0"/>
                <w:numId w:val="55"/>
              </w:numPr>
              <w:jc w:val="both"/>
              <w:rPr>
                <w:rFonts w:cs="Times New Roman"/>
                <w:sz w:val="22"/>
                <w:lang w:val="en-US" w:eastAsia="ru-RU"/>
              </w:rPr>
            </w:pPr>
            <w:r w:rsidRPr="00CC3B8A">
              <w:rPr>
                <w:rFonts w:cs="Times New Roman"/>
                <w:sz w:val="22"/>
                <w:lang w:val="ro-RO" w:eastAsia="ru-RU"/>
              </w:rPr>
              <w:t>În ce măsur</w:t>
            </w:r>
            <w:r w:rsidR="003E29CE">
              <w:rPr>
                <w:rFonts w:cs="Times New Roman"/>
                <w:sz w:val="22"/>
                <w:lang w:val="ro-RO" w:eastAsia="ru-RU"/>
              </w:rPr>
              <w:t>ă</w:t>
            </w:r>
            <w:r w:rsidRPr="00CC3B8A">
              <w:rPr>
                <w:rFonts w:cs="Times New Roman"/>
                <w:sz w:val="22"/>
                <w:lang w:val="ro-RO" w:eastAsia="ru-RU"/>
              </w:rPr>
              <w:t xml:space="preserve"> au fost controlate simptomele nazale sau alte semne ale alergiei pe parcursul ultimelor 7 zile?</w:t>
            </w:r>
          </w:p>
        </w:tc>
      </w:tr>
      <w:tr w:rsidR="00A86D70" w:rsidRPr="00CC3B8A" w14:paraId="32D8CADD" w14:textId="77777777">
        <w:tc>
          <w:tcPr>
            <w:tcW w:w="0" w:type="auto"/>
          </w:tcPr>
          <w:p w14:paraId="603AE64D" w14:textId="77777777" w:rsidR="00A86D70" w:rsidRPr="00CC3B8A" w:rsidRDefault="001701A0">
            <w:pPr>
              <w:jc w:val="center"/>
              <w:rPr>
                <w:sz w:val="22"/>
                <w:szCs w:val="22"/>
                <w:lang w:eastAsia="ru-RU"/>
              </w:rPr>
            </w:pPr>
            <w:r w:rsidRPr="00CC3B8A">
              <w:rPr>
                <w:sz w:val="22"/>
                <w:szCs w:val="22"/>
                <w:lang w:eastAsia="ru-RU"/>
              </w:rPr>
              <w:t>Complet controlate - 5</w:t>
            </w:r>
          </w:p>
        </w:tc>
        <w:tc>
          <w:tcPr>
            <w:tcW w:w="0" w:type="auto"/>
          </w:tcPr>
          <w:p w14:paraId="4EA207D7" w14:textId="77777777" w:rsidR="00A86D70" w:rsidRPr="00CC3B8A" w:rsidRDefault="001701A0">
            <w:pPr>
              <w:jc w:val="center"/>
              <w:rPr>
                <w:sz w:val="22"/>
                <w:szCs w:val="22"/>
                <w:lang w:eastAsia="ru-RU"/>
              </w:rPr>
            </w:pPr>
            <w:r w:rsidRPr="00CC3B8A">
              <w:rPr>
                <w:sz w:val="22"/>
                <w:szCs w:val="22"/>
                <w:lang w:eastAsia="ru-RU"/>
              </w:rPr>
              <w:t xml:space="preserve">Bine controlate </w:t>
            </w:r>
          </w:p>
          <w:p w14:paraId="3913A437" w14:textId="77777777" w:rsidR="00A86D70" w:rsidRPr="00CC3B8A" w:rsidRDefault="001701A0">
            <w:pPr>
              <w:jc w:val="center"/>
              <w:rPr>
                <w:sz w:val="22"/>
                <w:szCs w:val="22"/>
                <w:lang w:eastAsia="ru-RU"/>
              </w:rPr>
            </w:pPr>
            <w:r w:rsidRPr="00CC3B8A">
              <w:rPr>
                <w:sz w:val="22"/>
                <w:szCs w:val="22"/>
                <w:lang w:eastAsia="ru-RU"/>
              </w:rPr>
              <w:t>- 4</w:t>
            </w:r>
          </w:p>
        </w:tc>
        <w:tc>
          <w:tcPr>
            <w:tcW w:w="0" w:type="auto"/>
          </w:tcPr>
          <w:p w14:paraId="418F950B" w14:textId="77777777" w:rsidR="00A86D70" w:rsidRPr="00CC3B8A" w:rsidRDefault="001701A0">
            <w:pPr>
              <w:jc w:val="center"/>
              <w:rPr>
                <w:sz w:val="22"/>
                <w:szCs w:val="22"/>
                <w:lang w:eastAsia="ru-RU"/>
              </w:rPr>
            </w:pPr>
            <w:r w:rsidRPr="00CC3B8A">
              <w:rPr>
                <w:sz w:val="22"/>
                <w:szCs w:val="22"/>
                <w:lang w:eastAsia="ru-RU"/>
              </w:rPr>
              <w:t>Într-o măsură oarecare controlate - 3</w:t>
            </w:r>
          </w:p>
        </w:tc>
        <w:tc>
          <w:tcPr>
            <w:tcW w:w="0" w:type="auto"/>
          </w:tcPr>
          <w:p w14:paraId="3C559047" w14:textId="77777777" w:rsidR="00A86D70" w:rsidRPr="00CC3B8A" w:rsidRDefault="001701A0">
            <w:pPr>
              <w:jc w:val="center"/>
              <w:rPr>
                <w:sz w:val="22"/>
                <w:szCs w:val="22"/>
                <w:lang w:eastAsia="ru-RU"/>
              </w:rPr>
            </w:pPr>
            <w:r w:rsidRPr="00CC3B8A">
              <w:rPr>
                <w:sz w:val="22"/>
                <w:szCs w:val="22"/>
                <w:lang w:eastAsia="ru-RU"/>
              </w:rPr>
              <w:t xml:space="preserve">Puțin controlate </w:t>
            </w:r>
          </w:p>
          <w:p w14:paraId="398CBFFF" w14:textId="77777777" w:rsidR="00A86D70" w:rsidRPr="00CC3B8A" w:rsidRDefault="001701A0">
            <w:pPr>
              <w:jc w:val="center"/>
              <w:rPr>
                <w:sz w:val="22"/>
                <w:szCs w:val="22"/>
                <w:lang w:eastAsia="ru-RU"/>
              </w:rPr>
            </w:pPr>
            <w:r w:rsidRPr="00CC3B8A">
              <w:rPr>
                <w:sz w:val="22"/>
                <w:szCs w:val="22"/>
                <w:lang w:eastAsia="ru-RU"/>
              </w:rPr>
              <w:t>- 2</w:t>
            </w:r>
          </w:p>
        </w:tc>
        <w:tc>
          <w:tcPr>
            <w:tcW w:w="0" w:type="auto"/>
          </w:tcPr>
          <w:p w14:paraId="67AE690F" w14:textId="77777777" w:rsidR="00A86D70" w:rsidRPr="00CC3B8A" w:rsidRDefault="001701A0">
            <w:pPr>
              <w:jc w:val="center"/>
              <w:rPr>
                <w:sz w:val="22"/>
                <w:szCs w:val="22"/>
                <w:lang w:eastAsia="ru-RU"/>
              </w:rPr>
            </w:pPr>
            <w:r w:rsidRPr="00CC3B8A">
              <w:rPr>
                <w:sz w:val="22"/>
                <w:szCs w:val="22"/>
                <w:lang w:eastAsia="ru-RU"/>
              </w:rPr>
              <w:t xml:space="preserve">Deloc controlate </w:t>
            </w:r>
          </w:p>
          <w:p w14:paraId="290152F8" w14:textId="77777777" w:rsidR="00A86D70" w:rsidRPr="00CC3B8A" w:rsidRDefault="001701A0">
            <w:pPr>
              <w:jc w:val="center"/>
              <w:rPr>
                <w:sz w:val="22"/>
                <w:szCs w:val="22"/>
                <w:lang w:eastAsia="ru-RU"/>
              </w:rPr>
            </w:pPr>
            <w:r w:rsidRPr="00CC3B8A">
              <w:rPr>
                <w:sz w:val="22"/>
                <w:szCs w:val="22"/>
                <w:lang w:eastAsia="ru-RU"/>
              </w:rPr>
              <w:t>- 1</w:t>
            </w:r>
          </w:p>
        </w:tc>
      </w:tr>
      <w:tr w:rsidR="00A86D70" w:rsidRPr="00CC3B8A" w14:paraId="736FF84A" w14:textId="77777777">
        <w:tc>
          <w:tcPr>
            <w:tcW w:w="0" w:type="auto"/>
          </w:tcPr>
          <w:p w14:paraId="41EB40CC" w14:textId="77777777" w:rsidR="00A86D70" w:rsidRPr="00CC3B8A" w:rsidRDefault="00A86D70">
            <w:pPr>
              <w:jc w:val="both"/>
              <w:rPr>
                <w:sz w:val="22"/>
                <w:szCs w:val="22"/>
                <w:lang w:eastAsia="ru-RU"/>
              </w:rPr>
            </w:pPr>
          </w:p>
        </w:tc>
        <w:tc>
          <w:tcPr>
            <w:tcW w:w="0" w:type="auto"/>
          </w:tcPr>
          <w:p w14:paraId="7921BB01" w14:textId="77777777" w:rsidR="00A86D70" w:rsidRPr="00CC3B8A" w:rsidRDefault="00A86D70">
            <w:pPr>
              <w:jc w:val="both"/>
              <w:rPr>
                <w:sz w:val="22"/>
                <w:szCs w:val="22"/>
                <w:lang w:eastAsia="ru-RU"/>
              </w:rPr>
            </w:pPr>
          </w:p>
        </w:tc>
        <w:tc>
          <w:tcPr>
            <w:tcW w:w="0" w:type="auto"/>
          </w:tcPr>
          <w:p w14:paraId="1E1020F5" w14:textId="77777777" w:rsidR="00A86D70" w:rsidRPr="00CC3B8A" w:rsidRDefault="00A86D70">
            <w:pPr>
              <w:jc w:val="both"/>
              <w:rPr>
                <w:sz w:val="22"/>
                <w:szCs w:val="22"/>
                <w:lang w:eastAsia="ru-RU"/>
              </w:rPr>
            </w:pPr>
          </w:p>
        </w:tc>
        <w:tc>
          <w:tcPr>
            <w:tcW w:w="0" w:type="auto"/>
          </w:tcPr>
          <w:p w14:paraId="6BCD19C3" w14:textId="77777777" w:rsidR="00A86D70" w:rsidRPr="00CC3B8A" w:rsidRDefault="00A86D70">
            <w:pPr>
              <w:jc w:val="both"/>
              <w:rPr>
                <w:sz w:val="22"/>
                <w:szCs w:val="22"/>
                <w:lang w:eastAsia="ru-RU"/>
              </w:rPr>
            </w:pPr>
          </w:p>
        </w:tc>
        <w:tc>
          <w:tcPr>
            <w:tcW w:w="0" w:type="auto"/>
          </w:tcPr>
          <w:p w14:paraId="366247F9" w14:textId="77777777" w:rsidR="00A86D70" w:rsidRPr="00CC3B8A" w:rsidRDefault="00A86D70">
            <w:pPr>
              <w:jc w:val="both"/>
              <w:rPr>
                <w:sz w:val="22"/>
                <w:szCs w:val="22"/>
                <w:lang w:eastAsia="ru-RU"/>
              </w:rPr>
            </w:pPr>
          </w:p>
        </w:tc>
      </w:tr>
    </w:tbl>
    <w:p w14:paraId="2995311C" w14:textId="77777777" w:rsidR="00A86D70" w:rsidRPr="00CC3B8A" w:rsidRDefault="00A86D70">
      <w:pPr>
        <w:jc w:val="both"/>
        <w:rPr>
          <w:sz w:val="20"/>
        </w:rPr>
      </w:pPr>
    </w:p>
    <w:p w14:paraId="5B89CD52" w14:textId="77777777" w:rsidR="00A86D70" w:rsidRPr="00CC3B8A" w:rsidRDefault="001701A0">
      <w:pPr>
        <w:jc w:val="both"/>
        <w:rPr>
          <w:b/>
        </w:rPr>
      </w:pPr>
      <w:r w:rsidRPr="00CC3B8A">
        <w:rPr>
          <w:b/>
        </w:rPr>
        <w:t xml:space="preserve">Interpretarea testului: </w:t>
      </w:r>
      <w:r w:rsidRPr="00CC3B8A">
        <w:t>˂ 21 puncte – rinita necontrolată; ≥ 21 puncte – rinita controlată</w:t>
      </w:r>
    </w:p>
    <w:p w14:paraId="5096ADF0" w14:textId="77777777" w:rsidR="00A86D70" w:rsidRPr="00CC3B8A" w:rsidRDefault="00A86D70">
      <w:pPr>
        <w:jc w:val="both"/>
        <w:rPr>
          <w:sz w:val="20"/>
        </w:rPr>
      </w:pPr>
    </w:p>
    <w:p w14:paraId="3F9BA049" w14:textId="77777777" w:rsidR="00A86D70" w:rsidRPr="00CC3B8A" w:rsidRDefault="001701A0">
      <w:pPr>
        <w:pStyle w:val="Titlu3"/>
      </w:pPr>
      <w:bookmarkStart w:id="46" w:name="_Toc230333638"/>
      <w:r w:rsidRPr="00CC3B8A">
        <w:t xml:space="preserve">Anexa 2. Scorul VAS </w:t>
      </w:r>
      <w:r w:rsidRPr="00CC3B8A">
        <w:rPr>
          <w:b w:val="0"/>
          <w:i/>
        </w:rPr>
        <w:t>(Visual Analogue Scale)</w:t>
      </w:r>
      <w:r w:rsidRPr="00CC3B8A">
        <w:t xml:space="preserve"> pentru evaluarea gradului de severitate a RA</w:t>
      </w:r>
      <w:bookmarkEnd w:id="46"/>
    </w:p>
    <w:p w14:paraId="5060F107" w14:textId="77777777" w:rsidR="00A86D70" w:rsidRPr="00CC3B8A" w:rsidRDefault="001701A0">
      <w:r w:rsidRPr="00CC3B8A">
        <w:rPr>
          <w:noProof/>
          <w:lang w:val="ru-RU" w:eastAsia="ru-RU"/>
        </w:rPr>
        <mc:AlternateContent>
          <mc:Choice Requires="wps">
            <w:drawing>
              <wp:anchor distT="0" distB="0" distL="114300" distR="114300" simplePos="0" relativeHeight="251669504" behindDoc="0" locked="0" layoutInCell="1" allowOverlap="1" wp14:anchorId="63C6F4ED" wp14:editId="62AF036F">
                <wp:simplePos x="0" y="0"/>
                <wp:positionH relativeFrom="column">
                  <wp:posOffset>4648200</wp:posOffset>
                </wp:positionH>
                <wp:positionV relativeFrom="paragraph">
                  <wp:posOffset>248285</wp:posOffset>
                </wp:positionV>
                <wp:extent cx="969645" cy="1149350"/>
                <wp:effectExtent l="0" t="0" r="1905" b="0"/>
                <wp:wrapNone/>
                <wp:docPr id="24" name="Надпись 24"/>
                <wp:cNvGraphicFramePr/>
                <a:graphic xmlns:a="http://schemas.openxmlformats.org/drawingml/2006/main">
                  <a:graphicData uri="http://schemas.microsoft.com/office/word/2010/wordprocessingShape">
                    <wps:wsp>
                      <wps:cNvSpPr txBox="1"/>
                      <wps:spPr>
                        <a:xfrm>
                          <a:off x="0" y="0"/>
                          <a:ext cx="969876" cy="1149350"/>
                        </a:xfrm>
                        <a:prstGeom prst="rect">
                          <a:avLst/>
                        </a:prstGeom>
                        <a:solidFill>
                          <a:schemeClr val="bg1"/>
                        </a:solidFill>
                        <a:ln w="6350">
                          <a:noFill/>
                        </a:ln>
                      </wps:spPr>
                      <wps:txbx>
                        <w:txbxContent>
                          <w:p w14:paraId="2D6D5E6F" w14:textId="77777777" w:rsidR="008D66BF" w:rsidRDefault="008D66BF">
                            <w:pPr>
                              <w:spacing w:line="0" w:lineRule="atLeast"/>
                              <w:rPr>
                                <w:b/>
                                <w:sz w:val="14"/>
                              </w:rPr>
                            </w:pPr>
                            <w:r>
                              <w:rPr>
                                <w:b/>
                                <w:sz w:val="14"/>
                              </w:rPr>
                              <w:t>Semne nazale</w:t>
                            </w:r>
                          </w:p>
                          <w:p w14:paraId="57CCA349" w14:textId="77777777" w:rsidR="008D66BF" w:rsidRDefault="008D66BF">
                            <w:pPr>
                              <w:pStyle w:val="Listparagraf"/>
                              <w:numPr>
                                <w:ilvl w:val="0"/>
                                <w:numId w:val="56"/>
                              </w:numPr>
                              <w:spacing w:line="0" w:lineRule="atLeast"/>
                              <w:ind w:left="284" w:hanging="142"/>
                              <w:rPr>
                                <w:color w:val="FF0000"/>
                                <w:sz w:val="14"/>
                              </w:rPr>
                            </w:pPr>
                            <w:r>
                              <w:rPr>
                                <w:color w:val="FF0000"/>
                                <w:sz w:val="14"/>
                              </w:rPr>
                              <w:t>Congestie</w:t>
                            </w:r>
                          </w:p>
                          <w:p w14:paraId="60A114FD" w14:textId="77777777" w:rsidR="008D66BF" w:rsidRDefault="008D66BF">
                            <w:pPr>
                              <w:pStyle w:val="Listparagraf"/>
                              <w:numPr>
                                <w:ilvl w:val="0"/>
                                <w:numId w:val="56"/>
                              </w:numPr>
                              <w:spacing w:after="0" w:line="0" w:lineRule="atLeast"/>
                              <w:ind w:left="284" w:hanging="142"/>
                              <w:rPr>
                                <w:color w:val="FF0000"/>
                                <w:sz w:val="14"/>
                              </w:rPr>
                            </w:pPr>
                            <w:r>
                              <w:rPr>
                                <w:color w:val="FF0000"/>
                                <w:sz w:val="14"/>
                                <w:lang w:val="ro-RO"/>
                              </w:rPr>
                              <w:t>Prurit</w:t>
                            </w:r>
                          </w:p>
                          <w:p w14:paraId="1EAF1636" w14:textId="77777777" w:rsidR="008D66BF" w:rsidRDefault="008D66BF">
                            <w:pPr>
                              <w:pStyle w:val="Listparagraf"/>
                              <w:numPr>
                                <w:ilvl w:val="0"/>
                                <w:numId w:val="56"/>
                              </w:numPr>
                              <w:spacing w:after="0" w:line="0" w:lineRule="atLeast"/>
                              <w:ind w:left="284" w:hanging="142"/>
                              <w:rPr>
                                <w:color w:val="FF0000"/>
                                <w:sz w:val="14"/>
                              </w:rPr>
                            </w:pPr>
                            <w:r>
                              <w:rPr>
                                <w:color w:val="FF0000"/>
                                <w:sz w:val="14"/>
                                <w:lang w:val="ro-RO"/>
                              </w:rPr>
                              <w:t>Rinoree</w:t>
                            </w:r>
                          </w:p>
                          <w:p w14:paraId="3DF3E976" w14:textId="77777777" w:rsidR="008D66BF" w:rsidRDefault="008D66BF">
                            <w:pPr>
                              <w:pStyle w:val="Listparagraf"/>
                              <w:numPr>
                                <w:ilvl w:val="0"/>
                                <w:numId w:val="56"/>
                              </w:numPr>
                              <w:spacing w:after="0" w:line="0" w:lineRule="atLeast"/>
                              <w:ind w:left="284" w:hanging="153"/>
                              <w:rPr>
                                <w:color w:val="FF0000"/>
                                <w:sz w:val="14"/>
                              </w:rPr>
                            </w:pPr>
                            <w:r>
                              <w:rPr>
                                <w:color w:val="FF0000"/>
                                <w:sz w:val="14"/>
                                <w:lang w:val="ro-RO"/>
                              </w:rPr>
                              <w:t>Strănut</w:t>
                            </w:r>
                          </w:p>
                          <w:p w14:paraId="51503785" w14:textId="77777777" w:rsidR="008D66BF" w:rsidRDefault="008D66BF">
                            <w:pPr>
                              <w:spacing w:line="0" w:lineRule="atLeast"/>
                              <w:rPr>
                                <w:sz w:val="14"/>
                              </w:rPr>
                            </w:pPr>
                          </w:p>
                          <w:p w14:paraId="0D6ED97D" w14:textId="77777777" w:rsidR="008D66BF" w:rsidRDefault="008D66BF">
                            <w:pPr>
                              <w:spacing w:line="0" w:lineRule="atLeast"/>
                              <w:rPr>
                                <w:b/>
                                <w:sz w:val="14"/>
                              </w:rPr>
                            </w:pPr>
                            <w:r>
                              <w:rPr>
                                <w:b/>
                                <w:sz w:val="14"/>
                              </w:rPr>
                              <w:t xml:space="preserve">Semne oculare </w:t>
                            </w:r>
                          </w:p>
                          <w:p w14:paraId="709A40A9" w14:textId="77777777" w:rsidR="008D66BF" w:rsidRDefault="008D66BF">
                            <w:pPr>
                              <w:pStyle w:val="Listparagraf"/>
                              <w:numPr>
                                <w:ilvl w:val="0"/>
                                <w:numId w:val="56"/>
                              </w:numPr>
                              <w:spacing w:after="0" w:line="0" w:lineRule="atLeast"/>
                              <w:ind w:left="284" w:hanging="142"/>
                              <w:rPr>
                                <w:color w:val="FF0000"/>
                                <w:sz w:val="14"/>
                              </w:rPr>
                            </w:pPr>
                            <w:r>
                              <w:rPr>
                                <w:color w:val="FF0000"/>
                                <w:sz w:val="14"/>
                                <w:lang w:val="ro-RO"/>
                              </w:rPr>
                              <w:t>Hiperemie</w:t>
                            </w:r>
                          </w:p>
                          <w:p w14:paraId="68AF92B2" w14:textId="77777777" w:rsidR="008D66BF" w:rsidRDefault="008D66BF">
                            <w:pPr>
                              <w:pStyle w:val="Listparagraf"/>
                              <w:numPr>
                                <w:ilvl w:val="0"/>
                                <w:numId w:val="56"/>
                              </w:numPr>
                              <w:spacing w:after="0" w:line="0" w:lineRule="atLeast"/>
                              <w:ind w:left="284" w:hanging="142"/>
                              <w:rPr>
                                <w:color w:val="FF0000"/>
                                <w:sz w:val="14"/>
                              </w:rPr>
                            </w:pPr>
                            <w:r>
                              <w:rPr>
                                <w:color w:val="FF0000"/>
                                <w:sz w:val="14"/>
                                <w:lang w:val="ro-RO"/>
                              </w:rPr>
                              <w:t>Hiperlacrimație</w:t>
                            </w:r>
                          </w:p>
                          <w:p w14:paraId="329BA7E2" w14:textId="77777777" w:rsidR="008D66BF" w:rsidRDefault="008D66BF">
                            <w:pPr>
                              <w:pStyle w:val="Listparagraf"/>
                              <w:numPr>
                                <w:ilvl w:val="0"/>
                                <w:numId w:val="56"/>
                              </w:numPr>
                              <w:spacing w:after="0" w:line="0" w:lineRule="atLeast"/>
                              <w:ind w:left="284" w:hanging="142"/>
                              <w:rPr>
                                <w:color w:val="FF0000"/>
                                <w:sz w:val="14"/>
                              </w:rPr>
                            </w:pPr>
                            <w:r>
                              <w:rPr>
                                <w:color w:val="FF0000"/>
                                <w:sz w:val="14"/>
                                <w:lang w:val="ro-RO"/>
                              </w:rPr>
                              <w:t>Prurit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C6F4ED" id="Надпись 24" o:spid="_x0000_s1145" type="#_x0000_t202" style="position:absolute;margin-left:366pt;margin-top:19.55pt;width:76.35pt;height:9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" fillcolor="white [3212]" stroked="f" strokeweight=".5pt">
                <v:textbox>
                  <w:txbxContent>
                    <w:p w14:paraId="2D6D5E6F" w14:textId="77777777" w:rsidR="008D66BF" w:rsidRDefault="008D66BF">
                      <w:pPr>
                        <w:spacing w:line="0" w:lineRule="atLeast"/>
                        <w:rPr>
                          <w:b/>
                          <w:sz w:val="14"/>
                        </w:rPr>
                      </w:pPr>
                      <w:r>
                        <w:rPr>
                          <w:b/>
                          <w:sz w:val="14"/>
                        </w:rPr>
                        <w:t>Semne nazale</w:t>
                      </w:r>
                    </w:p>
                    <w:p w14:paraId="57CCA349" w14:textId="77777777" w:rsidR="008D66BF" w:rsidRDefault="008D66BF">
                      <w:pPr>
                        <w:pStyle w:val="Listparagraf"/>
                        <w:numPr>
                          <w:ilvl w:val="0"/>
                          <w:numId w:val="56"/>
                        </w:numPr>
                        <w:spacing w:line="0" w:lineRule="atLeast"/>
                        <w:ind w:left="284" w:hanging="142"/>
                        <w:rPr>
                          <w:color w:val="FF0000"/>
                          <w:sz w:val="14"/>
                        </w:rPr>
                      </w:pPr>
                      <w:r>
                        <w:rPr>
                          <w:color w:val="FF0000"/>
                          <w:sz w:val="14"/>
                        </w:rPr>
                        <w:t>Congestie</w:t>
                      </w:r>
                    </w:p>
                    <w:p w14:paraId="60A114FD" w14:textId="77777777" w:rsidR="008D66BF" w:rsidRDefault="008D66BF">
                      <w:pPr>
                        <w:pStyle w:val="Listparagraf"/>
                        <w:numPr>
                          <w:ilvl w:val="0"/>
                          <w:numId w:val="56"/>
                        </w:numPr>
                        <w:spacing w:after="0" w:line="0" w:lineRule="atLeast"/>
                        <w:ind w:left="284" w:hanging="142"/>
                        <w:rPr>
                          <w:color w:val="FF0000"/>
                          <w:sz w:val="14"/>
                        </w:rPr>
                      </w:pPr>
                      <w:r>
                        <w:rPr>
                          <w:color w:val="FF0000"/>
                          <w:sz w:val="14"/>
                          <w:lang w:val="ro-RO"/>
                        </w:rPr>
                        <w:t>Prurit</w:t>
                      </w:r>
                    </w:p>
                    <w:p w14:paraId="1EAF1636" w14:textId="77777777" w:rsidR="008D66BF" w:rsidRDefault="008D66BF">
                      <w:pPr>
                        <w:pStyle w:val="Listparagraf"/>
                        <w:numPr>
                          <w:ilvl w:val="0"/>
                          <w:numId w:val="56"/>
                        </w:numPr>
                        <w:spacing w:after="0" w:line="0" w:lineRule="atLeast"/>
                        <w:ind w:left="284" w:hanging="142"/>
                        <w:rPr>
                          <w:color w:val="FF0000"/>
                          <w:sz w:val="14"/>
                        </w:rPr>
                      </w:pPr>
                      <w:r>
                        <w:rPr>
                          <w:color w:val="FF0000"/>
                          <w:sz w:val="14"/>
                          <w:lang w:val="ro-RO"/>
                        </w:rPr>
                        <w:t>Rinoree</w:t>
                      </w:r>
                    </w:p>
                    <w:p w14:paraId="3DF3E976" w14:textId="77777777" w:rsidR="008D66BF" w:rsidRDefault="008D66BF">
                      <w:pPr>
                        <w:pStyle w:val="Listparagraf"/>
                        <w:numPr>
                          <w:ilvl w:val="0"/>
                          <w:numId w:val="56"/>
                        </w:numPr>
                        <w:spacing w:after="0" w:line="0" w:lineRule="atLeast"/>
                        <w:ind w:left="284" w:hanging="153"/>
                        <w:rPr>
                          <w:color w:val="FF0000"/>
                          <w:sz w:val="14"/>
                        </w:rPr>
                      </w:pPr>
                      <w:r>
                        <w:rPr>
                          <w:color w:val="FF0000"/>
                          <w:sz w:val="14"/>
                          <w:lang w:val="ro-RO"/>
                        </w:rPr>
                        <w:t>Strănut</w:t>
                      </w:r>
                    </w:p>
                    <w:p w14:paraId="51503785" w14:textId="77777777" w:rsidR="008D66BF" w:rsidRDefault="008D66BF">
                      <w:pPr>
                        <w:spacing w:line="0" w:lineRule="atLeast"/>
                        <w:rPr>
                          <w:sz w:val="14"/>
                        </w:rPr>
                      </w:pPr>
                    </w:p>
                    <w:p w14:paraId="0D6ED97D" w14:textId="77777777" w:rsidR="008D66BF" w:rsidRDefault="008D66BF">
                      <w:pPr>
                        <w:spacing w:line="0" w:lineRule="atLeast"/>
                        <w:rPr>
                          <w:b/>
                          <w:sz w:val="14"/>
                        </w:rPr>
                      </w:pPr>
                      <w:r>
                        <w:rPr>
                          <w:b/>
                          <w:sz w:val="14"/>
                        </w:rPr>
                        <w:t xml:space="preserve">Semne oculare </w:t>
                      </w:r>
                    </w:p>
                    <w:p w14:paraId="709A40A9" w14:textId="77777777" w:rsidR="008D66BF" w:rsidRDefault="008D66BF">
                      <w:pPr>
                        <w:pStyle w:val="Listparagraf"/>
                        <w:numPr>
                          <w:ilvl w:val="0"/>
                          <w:numId w:val="56"/>
                        </w:numPr>
                        <w:spacing w:after="0" w:line="0" w:lineRule="atLeast"/>
                        <w:ind w:left="284" w:hanging="142"/>
                        <w:rPr>
                          <w:color w:val="FF0000"/>
                          <w:sz w:val="14"/>
                        </w:rPr>
                      </w:pPr>
                      <w:r>
                        <w:rPr>
                          <w:color w:val="FF0000"/>
                          <w:sz w:val="14"/>
                          <w:lang w:val="ro-RO"/>
                        </w:rPr>
                        <w:t>Hiperemie</w:t>
                      </w:r>
                    </w:p>
                    <w:p w14:paraId="68AF92B2" w14:textId="77777777" w:rsidR="008D66BF" w:rsidRDefault="008D66BF">
                      <w:pPr>
                        <w:pStyle w:val="Listparagraf"/>
                        <w:numPr>
                          <w:ilvl w:val="0"/>
                          <w:numId w:val="56"/>
                        </w:numPr>
                        <w:spacing w:after="0" w:line="0" w:lineRule="atLeast"/>
                        <w:ind w:left="284" w:hanging="142"/>
                        <w:rPr>
                          <w:color w:val="FF0000"/>
                          <w:sz w:val="14"/>
                        </w:rPr>
                      </w:pPr>
                      <w:r>
                        <w:rPr>
                          <w:color w:val="FF0000"/>
                          <w:sz w:val="14"/>
                          <w:lang w:val="ro-RO"/>
                        </w:rPr>
                        <w:t>Hiperlacrimație</w:t>
                      </w:r>
                    </w:p>
                    <w:p w14:paraId="329BA7E2" w14:textId="77777777" w:rsidR="008D66BF" w:rsidRDefault="008D66BF">
                      <w:pPr>
                        <w:pStyle w:val="Listparagraf"/>
                        <w:numPr>
                          <w:ilvl w:val="0"/>
                          <w:numId w:val="56"/>
                        </w:numPr>
                        <w:spacing w:after="0" w:line="0" w:lineRule="atLeast"/>
                        <w:ind w:left="284" w:hanging="142"/>
                        <w:rPr>
                          <w:color w:val="FF0000"/>
                          <w:sz w:val="14"/>
                        </w:rPr>
                      </w:pPr>
                      <w:r>
                        <w:rPr>
                          <w:color w:val="FF0000"/>
                          <w:sz w:val="14"/>
                          <w:lang w:val="ro-RO"/>
                        </w:rPr>
                        <w:t>Prurit</w:t>
                      </w:r>
                    </w:p>
                  </w:txbxContent>
                </v:textbox>
              </v:shape>
            </w:pict>
          </mc:Fallback>
        </mc:AlternateContent>
      </w:r>
      <w:r w:rsidRPr="00CC3B8A">
        <w:rPr>
          <w:noProof/>
          <w:lang w:val="ru-RU" w:eastAsia="ru-RU"/>
        </w:rPr>
        <mc:AlternateContent>
          <mc:Choice Requires="wps">
            <w:drawing>
              <wp:anchor distT="0" distB="0" distL="114300" distR="114300" simplePos="0" relativeHeight="251670528" behindDoc="0" locked="0" layoutInCell="1" allowOverlap="1" wp14:anchorId="6F23A345" wp14:editId="453B8820">
                <wp:simplePos x="0" y="0"/>
                <wp:positionH relativeFrom="margin">
                  <wp:align>center</wp:align>
                </wp:positionH>
                <wp:positionV relativeFrom="paragraph">
                  <wp:posOffset>653415</wp:posOffset>
                </wp:positionV>
                <wp:extent cx="2251075" cy="450215"/>
                <wp:effectExtent l="0" t="0" r="0" b="6985"/>
                <wp:wrapNone/>
                <wp:docPr id="25" name="Надпись 25"/>
                <wp:cNvGraphicFramePr/>
                <a:graphic xmlns:a="http://schemas.openxmlformats.org/drawingml/2006/main">
                  <a:graphicData uri="http://schemas.microsoft.com/office/word/2010/wordprocessingShape">
                    <wps:wsp>
                      <wps:cNvSpPr txBox="1"/>
                      <wps:spPr>
                        <a:xfrm>
                          <a:off x="0" y="0"/>
                          <a:ext cx="2251364" cy="450273"/>
                        </a:xfrm>
                        <a:prstGeom prst="rect">
                          <a:avLst/>
                        </a:prstGeom>
                        <a:solidFill>
                          <a:schemeClr val="bg1"/>
                        </a:solidFill>
                        <a:ln w="6350">
                          <a:noFill/>
                        </a:ln>
                      </wps:spPr>
                      <wps:txbx>
                        <w:txbxContent>
                          <w:p w14:paraId="26B84D0C" w14:textId="77777777" w:rsidR="008D66BF" w:rsidRDefault="008D66BF">
                            <w:pPr>
                              <w:jc w:val="center"/>
                              <w:rPr>
                                <w:b/>
                                <w:color w:val="1F3864" w:themeColor="accent1" w:themeShade="80"/>
                                <w:sz w:val="32"/>
                              </w:rPr>
                            </w:pPr>
                            <w:r>
                              <w:rPr>
                                <w:b/>
                                <w:color w:val="1F3864" w:themeColor="accent1" w:themeShade="80"/>
                                <w:sz w:val="32"/>
                              </w:rPr>
                              <w:t>Cum Vă simțiți astăzi?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23A345" id="Надпись 25" o:spid="_x0000_s1146" type="#_x0000_t202" style="position:absolute;margin-left:0;margin-top:51.45pt;width:177.25pt;height:35.45pt;z-index:2516705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" fillcolor="white [3212]" stroked="f" strokeweight=".5pt">
                <v:textbox>
                  <w:txbxContent>
                    <w:p w14:paraId="26B84D0C" w14:textId="77777777" w:rsidR="008D66BF" w:rsidRDefault="008D66BF">
                      <w:pPr>
                        <w:jc w:val="center"/>
                        <w:rPr>
                          <w:b/>
                          <w:color w:val="1F3864" w:themeColor="accent1" w:themeShade="80"/>
                          <w:sz w:val="32"/>
                        </w:rPr>
                      </w:pPr>
                      <w:r>
                        <w:rPr>
                          <w:b/>
                          <w:color w:val="1F3864" w:themeColor="accent1" w:themeShade="80"/>
                          <w:sz w:val="32"/>
                        </w:rPr>
                        <w:t>Cum Vă simțiți astăzi?</w:t>
                      </w:r>
                    </w:p>
                  </w:txbxContent>
                </v:textbox>
                <w10:wrap anchorx="margin"/>
              </v:shape>
            </w:pict>
          </mc:Fallback>
        </mc:AlternateContent>
      </w:r>
      <w:r w:rsidRPr="00CC3B8A">
        <w:rPr>
          <w:noProof/>
          <w:lang w:val="ru-RU" w:eastAsia="ru-RU"/>
        </w:rPr>
        <mc:AlternateContent>
          <mc:Choice Requires="wps">
            <w:drawing>
              <wp:anchor distT="0" distB="0" distL="114300" distR="114300" simplePos="0" relativeHeight="251672576" behindDoc="0" locked="0" layoutInCell="1" allowOverlap="1" wp14:anchorId="17E2096C" wp14:editId="559026E3">
                <wp:simplePos x="0" y="0"/>
                <wp:positionH relativeFrom="column">
                  <wp:posOffset>3948430</wp:posOffset>
                </wp:positionH>
                <wp:positionV relativeFrom="paragraph">
                  <wp:posOffset>712470</wp:posOffset>
                </wp:positionV>
                <wp:extent cx="796925" cy="283845"/>
                <wp:effectExtent l="0" t="0" r="3810" b="1905"/>
                <wp:wrapNone/>
                <wp:docPr id="27" name="Надпись 27"/>
                <wp:cNvGraphicFramePr/>
                <a:graphic xmlns:a="http://schemas.openxmlformats.org/drawingml/2006/main">
                  <a:graphicData uri="http://schemas.microsoft.com/office/word/2010/wordprocessingShape">
                    <wps:wsp>
                      <wps:cNvSpPr txBox="1"/>
                      <wps:spPr>
                        <a:xfrm>
                          <a:off x="0" y="0"/>
                          <a:ext cx="796637" cy="283845"/>
                        </a:xfrm>
                        <a:prstGeom prst="rect">
                          <a:avLst/>
                        </a:prstGeom>
                        <a:solidFill>
                          <a:schemeClr val="bg1"/>
                        </a:solidFill>
                        <a:ln w="6350">
                          <a:noFill/>
                        </a:ln>
                      </wps:spPr>
                      <wps:txbx>
                        <w:txbxContent>
                          <w:p w14:paraId="051FAA25" w14:textId="77777777" w:rsidR="008D66BF" w:rsidRDefault="008D66BF">
                            <w:pPr>
                              <w:rPr>
                                <w:b/>
                                <w:color w:val="FF0000"/>
                                <w:sz w:val="18"/>
                              </w:rPr>
                            </w:pPr>
                            <w:r>
                              <w:rPr>
                                <w:b/>
                                <w:color w:val="FF0000"/>
                                <w:sz w:val="18"/>
                              </w:rPr>
                              <w:t>Foarte rău</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E2096C" id="Надпись 27" o:spid="_x0000_s1147" type="#_x0000_t202" style="position:absolute;margin-left:310.9pt;margin-top:56.1pt;width:62.75pt;height:22.3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" fillcolor="white [3212]" stroked="f" strokeweight=".5pt">
                <v:textbox>
                  <w:txbxContent>
                    <w:p w14:paraId="051FAA25" w14:textId="77777777" w:rsidR="008D66BF" w:rsidRDefault="008D66BF">
                      <w:pPr>
                        <w:rPr>
                          <w:b/>
                          <w:color w:val="FF0000"/>
                          <w:sz w:val="18"/>
                        </w:rPr>
                      </w:pPr>
                      <w:r>
                        <w:rPr>
                          <w:b/>
                          <w:color w:val="FF0000"/>
                          <w:sz w:val="18"/>
                        </w:rPr>
                        <w:t>Foarte rău</w:t>
                      </w:r>
                    </w:p>
                  </w:txbxContent>
                </v:textbox>
              </v:shape>
            </w:pict>
          </mc:Fallback>
        </mc:AlternateContent>
      </w:r>
      <w:r w:rsidRPr="00CC3B8A">
        <w:rPr>
          <w:noProof/>
          <w:lang w:val="ru-RU" w:eastAsia="ru-RU"/>
        </w:rPr>
        <mc:AlternateContent>
          <mc:Choice Requires="wps">
            <w:drawing>
              <wp:anchor distT="0" distB="0" distL="114300" distR="114300" simplePos="0" relativeHeight="251671552" behindDoc="0" locked="0" layoutInCell="1" allowOverlap="1" wp14:anchorId="1630A437" wp14:editId="63188BF9">
                <wp:simplePos x="0" y="0"/>
                <wp:positionH relativeFrom="column">
                  <wp:posOffset>768350</wp:posOffset>
                </wp:positionH>
                <wp:positionV relativeFrom="paragraph">
                  <wp:posOffset>705485</wp:posOffset>
                </wp:positionV>
                <wp:extent cx="1052830" cy="283845"/>
                <wp:effectExtent l="0" t="0" r="0" b="1905"/>
                <wp:wrapNone/>
                <wp:docPr id="26" name="Надпись 26"/>
                <wp:cNvGraphicFramePr/>
                <a:graphic xmlns:a="http://schemas.openxmlformats.org/drawingml/2006/main">
                  <a:graphicData uri="http://schemas.microsoft.com/office/word/2010/wordprocessingShape">
                    <wps:wsp>
                      <wps:cNvSpPr txBox="1"/>
                      <wps:spPr>
                        <a:xfrm>
                          <a:off x="0" y="0"/>
                          <a:ext cx="1052773" cy="283845"/>
                        </a:xfrm>
                        <a:prstGeom prst="rect">
                          <a:avLst/>
                        </a:prstGeom>
                        <a:solidFill>
                          <a:schemeClr val="bg1"/>
                        </a:solidFill>
                        <a:ln w="6350">
                          <a:noFill/>
                        </a:ln>
                      </wps:spPr>
                      <wps:txbx>
                        <w:txbxContent>
                          <w:p w14:paraId="62BC2508" w14:textId="77777777" w:rsidR="008D66BF" w:rsidRDefault="008D66BF">
                            <w:pPr>
                              <w:jc w:val="center"/>
                              <w:rPr>
                                <w:b/>
                                <w:color w:val="13ED18"/>
                                <w:sz w:val="18"/>
                              </w:rPr>
                            </w:pPr>
                            <w:r>
                              <w:rPr>
                                <w:b/>
                                <w:color w:val="13ED18"/>
                                <w:sz w:val="18"/>
                              </w:rPr>
                              <w:t>Foarte bine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30A437" id="Надпись 26" o:spid="_x0000_s1148" type="#_x0000_t202" style="position:absolute;margin-left:60.5pt;margin-top:55.55pt;width:82.9pt;height:22.3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" fillcolor="white [3212]" stroked="f" strokeweight=".5pt">
                <v:textbox>
                  <w:txbxContent>
                    <w:p w14:paraId="62BC2508" w14:textId="77777777" w:rsidR="008D66BF" w:rsidRDefault="008D66BF">
                      <w:pPr>
                        <w:jc w:val="center"/>
                        <w:rPr>
                          <w:b/>
                          <w:color w:val="13ED18"/>
                          <w:sz w:val="18"/>
                        </w:rPr>
                      </w:pPr>
                      <w:r>
                        <w:rPr>
                          <w:b/>
                          <w:color w:val="13ED18"/>
                          <w:sz w:val="18"/>
                        </w:rPr>
                        <w:t>Foarte bine</w:t>
                      </w:r>
                    </w:p>
                  </w:txbxContent>
                </v:textbox>
              </v:shape>
            </w:pict>
          </mc:Fallback>
        </mc:AlternateContent>
      </w:r>
      <w:r w:rsidRPr="00CC3B8A">
        <w:rPr>
          <w:noProof/>
          <w:lang w:val="ru-RU" w:eastAsia="ru-RU"/>
        </w:rPr>
        <mc:AlternateContent>
          <mc:Choice Requires="wps">
            <w:drawing>
              <wp:anchor distT="0" distB="0" distL="114300" distR="114300" simplePos="0" relativeHeight="251673600" behindDoc="0" locked="0" layoutInCell="1" allowOverlap="1" wp14:anchorId="3FBEBFED" wp14:editId="13D5B33A">
                <wp:simplePos x="0" y="0"/>
                <wp:positionH relativeFrom="column">
                  <wp:posOffset>1468120</wp:posOffset>
                </wp:positionH>
                <wp:positionV relativeFrom="paragraph">
                  <wp:posOffset>1062990</wp:posOffset>
                </wp:positionV>
                <wp:extent cx="3228340" cy="360045"/>
                <wp:effectExtent l="0" t="0" r="0" b="1905"/>
                <wp:wrapNone/>
                <wp:docPr id="28" name="Надпись 28"/>
                <wp:cNvGraphicFramePr/>
                <a:graphic xmlns:a="http://schemas.openxmlformats.org/drawingml/2006/main">
                  <a:graphicData uri="http://schemas.microsoft.com/office/word/2010/wordprocessingShape">
                    <wps:wsp>
                      <wps:cNvSpPr txBox="1"/>
                      <wps:spPr>
                        <a:xfrm>
                          <a:off x="0" y="0"/>
                          <a:ext cx="3228109" cy="360219"/>
                        </a:xfrm>
                        <a:prstGeom prst="rect">
                          <a:avLst/>
                        </a:prstGeom>
                        <a:solidFill>
                          <a:schemeClr val="bg1"/>
                        </a:solidFill>
                        <a:ln w="6350">
                          <a:noFill/>
                        </a:ln>
                      </wps:spPr>
                      <wps:txbx>
                        <w:txbxContent>
                          <w:p w14:paraId="10DE8E7B" w14:textId="77777777" w:rsidR="008D66BF" w:rsidRDefault="008D66BF">
                            <w:pPr>
                              <w:jc w:val="center"/>
                              <w:rPr>
                                <w:sz w:val="18"/>
                              </w:rPr>
                            </w:pPr>
                          </w:p>
                          <w:p w14:paraId="450CAFFE" w14:textId="77777777" w:rsidR="008D66BF" w:rsidRDefault="008D66BF">
                            <w:pPr>
                              <w:jc w:val="center"/>
                              <w:rPr>
                                <w:b/>
                                <w:sz w:val="18"/>
                              </w:rPr>
                            </w:pPr>
                            <w:r>
                              <w:rPr>
                                <w:b/>
                                <w:sz w:val="18"/>
                              </w:rPr>
                              <w:t>Cât de deranjante au fost simptomele Dră în ultimele 24 ore?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BEBFED" id="Надпись 28" o:spid="_x0000_s1149" type="#_x0000_t202" style="position:absolute;margin-left:115.6pt;margin-top:83.7pt;width:254.2pt;height:28.3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" fillcolor="white [3212]" stroked="f" strokeweight=".5pt">
                <v:textbox>
                  <w:txbxContent>
                    <w:p w14:paraId="10DE8E7B" w14:textId="77777777" w:rsidR="008D66BF" w:rsidRDefault="008D66BF">
                      <w:pPr>
                        <w:jc w:val="center"/>
                        <w:rPr>
                          <w:sz w:val="18"/>
                        </w:rPr>
                      </w:pPr>
                    </w:p>
                    <w:p w14:paraId="450CAFFE" w14:textId="77777777" w:rsidR="008D66BF" w:rsidRDefault="008D66BF">
                      <w:pPr>
                        <w:jc w:val="center"/>
                        <w:rPr>
                          <w:b/>
                          <w:sz w:val="18"/>
                        </w:rPr>
                      </w:pPr>
                      <w:r>
                        <w:rPr>
                          <w:b/>
                          <w:sz w:val="18"/>
                        </w:rPr>
                        <w:t>Cât de deranjante au fost simptomele Dră în ultimele 24 ore?</w:t>
                      </w:r>
                    </w:p>
                  </w:txbxContent>
                </v:textbox>
              </v:shape>
            </w:pict>
          </mc:Fallback>
        </mc:AlternateContent>
      </w:r>
      <w:r w:rsidRPr="00CC3B8A">
        <w:rPr>
          <w:noProof/>
          <w:lang w:val="ru-RU" w:eastAsia="ru-RU"/>
        </w:rPr>
        <mc:AlternateContent>
          <mc:Choice Requires="wps">
            <w:drawing>
              <wp:anchor distT="0" distB="0" distL="114300" distR="114300" simplePos="0" relativeHeight="251668480" behindDoc="0" locked="0" layoutInCell="1" allowOverlap="1" wp14:anchorId="08498088" wp14:editId="06D48753">
                <wp:simplePos x="0" y="0"/>
                <wp:positionH relativeFrom="column">
                  <wp:posOffset>4653280</wp:posOffset>
                </wp:positionH>
                <wp:positionV relativeFrom="paragraph">
                  <wp:posOffset>245110</wp:posOffset>
                </wp:positionV>
                <wp:extent cx="935355" cy="1212215"/>
                <wp:effectExtent l="0" t="0" r="0" b="6985"/>
                <wp:wrapNone/>
                <wp:docPr id="23" name="Прямоугольник 23"/>
                <wp:cNvGraphicFramePr/>
                <a:graphic xmlns:a="http://schemas.openxmlformats.org/drawingml/2006/main">
                  <a:graphicData uri="http://schemas.microsoft.com/office/word/2010/wordprocessingShape">
                    <wps:wsp>
                      <wps:cNvSpPr/>
                      <wps:spPr>
                        <a:xfrm>
                          <a:off x="0" y="0"/>
                          <a:ext cx="935181" cy="12122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366.4pt;margin-top:19.3pt;height:95.45pt;width:73.65pt;z-index:251668480;v-text-anchor:middle;mso-width-relative:page;mso-height-relative:page;" fillcolor="#FFFFFF [3212]" filled="t" stroked="f" coordsize="21600,21600" o:gfxdata="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BZCSqHaAAAACgEAAA8A&#10;AAAAAAAAAQAgAAAAIgAAAGRycy9kb3ducmV2LnhtbFBLAQIUABQAAAAIAIdO4kCtBZcNhwIAAOEE&#10;AAAOAAAAAAAAAAEAIAAAACkBAABkcnMvZTJvRG9jLnhtbFBLBQYAAAAABgAGAFkBAAAiBgAAAAA=&#10;">
                <v:fill on="t" focussize="0,0"/>
                <v:stroke on="f" weight="1pt" miterlimit="8" joinstyle="miter"/>
                <v:imagedata o:title=""/>
                <o:lock v:ext="edit" aspectratio="f"/>
              </v:rect>
            </w:pict>
          </mc:Fallback>
        </mc:AlternateContent>
      </w:r>
      <w:r w:rsidRPr="00CC3B8A">
        <w:rPr>
          <w:noProof/>
          <w:lang w:val="ru-RU" w:eastAsia="ru-RU"/>
        </w:rPr>
        <mc:AlternateContent>
          <mc:Choice Requires="wps">
            <w:drawing>
              <wp:anchor distT="0" distB="0" distL="114300" distR="114300" simplePos="0" relativeHeight="251667456" behindDoc="0" locked="0" layoutInCell="1" allowOverlap="1" wp14:anchorId="22582B2F" wp14:editId="2B7D6E1C">
                <wp:simplePos x="0" y="0"/>
                <wp:positionH relativeFrom="column">
                  <wp:posOffset>374015</wp:posOffset>
                </wp:positionH>
                <wp:positionV relativeFrom="paragraph">
                  <wp:posOffset>252095</wp:posOffset>
                </wp:positionV>
                <wp:extent cx="581660" cy="1129030"/>
                <wp:effectExtent l="0" t="0" r="8890" b="0"/>
                <wp:wrapNone/>
                <wp:docPr id="21" name="Надпись 21"/>
                <wp:cNvGraphicFramePr/>
                <a:graphic xmlns:a="http://schemas.openxmlformats.org/drawingml/2006/main">
                  <a:graphicData uri="http://schemas.microsoft.com/office/word/2010/wordprocessingShape">
                    <wps:wsp>
                      <wps:cNvSpPr txBox="1"/>
                      <wps:spPr>
                        <a:xfrm>
                          <a:off x="0" y="0"/>
                          <a:ext cx="581891" cy="1129146"/>
                        </a:xfrm>
                        <a:prstGeom prst="rect">
                          <a:avLst/>
                        </a:prstGeom>
                        <a:solidFill>
                          <a:schemeClr val="lt1"/>
                        </a:solidFill>
                        <a:ln w="6350">
                          <a:noFill/>
                        </a:ln>
                      </wps:spPr>
                      <wps:txbx>
                        <w:txbxContent>
                          <w:p w14:paraId="306353FC" w14:textId="77777777" w:rsidR="008D66BF" w:rsidRDefault="008D66BF">
                            <w:pPr>
                              <w:rPr>
                                <w:b/>
                                <w:color w:val="0070C0"/>
                              </w:rPr>
                            </w:pPr>
                          </w:p>
                        </w:txbxContent>
                      </wps:txbx>
                      <wps:bodyPr rot="0" spcFirstLastPara="0" vertOverflow="overflow" horzOverflow="overflow" vert="vert270" wrap="square" lIns="91440" tIns="45720" rIns="91440" bIns="45720" numCol="1" spcCol="0" rtlCol="0" fromWordArt="0" anchor="t" anchorCtr="0" forceAA="0" compatLnSpc="1">
                        <a:noAutofit/>
                      </wps:bodyPr>
                    </wps:wsp>
                  </a:graphicData>
                </a:graphic>
              </wp:anchor>
            </w:drawing>
          </mc:Choice>
          <mc:Fallback>
            <w:pict>
              <v:shape w14:anchorId="22582B2F" id="Надпись 21" o:spid="_x0000_s1150" type="#_x0000_t202" style="position:absolute;margin-left:29.45pt;margin-top:19.85pt;width:45.8pt;height:88.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" fillcolor="white [3201]" stroked="f" strokeweight=".5pt">
                <v:textbox style="layout-flow:vertical;mso-layout-flow-alt:bottom-to-top">
                  <w:txbxContent>
                    <w:p w14:paraId="306353FC" w14:textId="77777777" w:rsidR="008D66BF" w:rsidRDefault="008D66BF">
                      <w:pPr>
                        <w:rPr>
                          <w:b/>
                          <w:color w:val="0070C0"/>
                        </w:rPr>
                      </w:pPr>
                    </w:p>
                  </w:txbxContent>
                </v:textbox>
              </v:shape>
            </w:pict>
          </mc:Fallback>
        </mc:AlternateContent>
      </w:r>
      <w:r w:rsidRPr="00CC3B8A">
        <w:rPr>
          <w:noProof/>
          <w:lang w:val="ru-RU" w:eastAsia="ru-RU"/>
        </w:rPr>
        <mc:AlternateContent>
          <mc:Choice Requires="wps">
            <w:drawing>
              <wp:anchor distT="0" distB="0" distL="114300" distR="114300" simplePos="0" relativeHeight="251666432" behindDoc="0" locked="0" layoutInCell="1" allowOverlap="1" wp14:anchorId="05F5FF51" wp14:editId="4950836B">
                <wp:simplePos x="0" y="0"/>
                <wp:positionH relativeFrom="column">
                  <wp:posOffset>429260</wp:posOffset>
                </wp:positionH>
                <wp:positionV relativeFrom="paragraph">
                  <wp:posOffset>238760</wp:posOffset>
                </wp:positionV>
                <wp:extent cx="235585" cy="1247140"/>
                <wp:effectExtent l="0" t="0" r="0" b="0"/>
                <wp:wrapNone/>
                <wp:docPr id="20" name="Прямоугольник 20"/>
                <wp:cNvGraphicFramePr/>
                <a:graphic xmlns:a="http://schemas.openxmlformats.org/drawingml/2006/main">
                  <a:graphicData uri="http://schemas.microsoft.com/office/word/2010/wordprocessingShape">
                    <wps:wsp>
                      <wps:cNvSpPr/>
                      <wps:spPr>
                        <a:xfrm>
                          <a:off x="0" y="0"/>
                          <a:ext cx="235527" cy="124690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33.8pt;margin-top:18.8pt;height:98.2pt;width:18.55pt;z-index:251666432;v-text-anchor:middle;mso-width-relative:page;mso-height-relative:page;" fillcolor="#FFFFFF [3212]" filled="t" stroked="f" coordsize="21600,21600" o:gfxdata="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BR9EJ2AAAAAkBAAAPAAAA&#10;AAAAAAEAIAAAACIAAABkcnMvZG93bnJldi54bWxQSwECFAAUAAAACACHTuJAwv+xHIcCAADhBAAA&#10;DgAAAAAAAAABACAAAAAnAQAAZHJzL2Uyb0RvYy54bWxQSwUGAAAAAAYABgBZAQAAIAYAAAAA&#10;">
                <v:fill on="t" focussize="0,0"/>
                <v:stroke on="f" weight="1pt" miterlimit="8" joinstyle="miter"/>
                <v:imagedata o:title=""/>
                <o:lock v:ext="edit" aspectratio="f"/>
              </v:rect>
            </w:pict>
          </mc:Fallback>
        </mc:AlternateContent>
      </w:r>
      <w:r w:rsidRPr="00CC3B8A">
        <w:rPr>
          <w:noProof/>
          <w:lang w:val="ru-RU" w:eastAsia="ru-RU"/>
        </w:rPr>
        <w:drawing>
          <wp:inline distT="0" distB="0" distL="0" distR="0" wp14:anchorId="30CE742B" wp14:editId="7B4B565B">
            <wp:extent cx="5943600" cy="16967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rcRect b="48233"/>
                    <a:stretch>
                      <a:fillRect/>
                    </a:stretch>
                  </pic:blipFill>
                  <pic:spPr>
                    <a:xfrm>
                      <a:off x="0" y="0"/>
                      <a:ext cx="5943600" cy="1697182"/>
                    </a:xfrm>
                    <a:prstGeom prst="rect">
                      <a:avLst/>
                    </a:prstGeom>
                    <a:ln>
                      <a:noFill/>
                    </a:ln>
                  </pic:spPr>
                </pic:pic>
              </a:graphicData>
            </a:graphic>
          </wp:inline>
        </w:drawing>
      </w:r>
    </w:p>
    <w:p w14:paraId="320B7196" w14:textId="77777777" w:rsidR="00A86D70" w:rsidRPr="00CC3B8A" w:rsidRDefault="001701A0">
      <w:pPr>
        <w:rPr>
          <w:sz w:val="32"/>
        </w:rPr>
      </w:pPr>
      <w:r w:rsidRPr="00CC3B8A">
        <w:rPr>
          <w:b/>
        </w:rPr>
        <w:t xml:space="preserve">Interpretarea testului: </w:t>
      </w:r>
      <w:r w:rsidRPr="00CC3B8A">
        <w:rPr>
          <w:rFonts w:ascii="Calibri" w:hAnsi="Calibri"/>
        </w:rPr>
        <w:t>˂</w:t>
      </w:r>
      <w:r w:rsidRPr="00CC3B8A">
        <w:t xml:space="preserve"> 5 puncte – rinita ușoară; ≥ 5 puncte – rinita moderat-severă</w:t>
      </w:r>
    </w:p>
    <w:p w14:paraId="7C114B60" w14:textId="77777777" w:rsidR="00A86D70" w:rsidRPr="00CC3B8A" w:rsidRDefault="001701A0">
      <w:pPr>
        <w:pStyle w:val="Titlu3"/>
        <w:spacing w:after="120"/>
        <w:rPr>
          <w:szCs w:val="24"/>
        </w:rPr>
      </w:pPr>
      <w:bookmarkStart w:id="47" w:name="_Toc230333639"/>
      <w:r w:rsidRPr="00CC3B8A">
        <w:rPr>
          <w:szCs w:val="24"/>
        </w:rPr>
        <w:lastRenderedPageBreak/>
        <w:t>Anexa 3. Scorul total al simptomelor nazale (TNSS) pentru evaluarea severității în RA</w:t>
      </w:r>
      <w:bookmarkEnd w:id="47"/>
    </w:p>
    <w:tbl>
      <w:tblPr>
        <w:tblStyle w:val="Tabelgril"/>
        <w:tblW w:w="0" w:type="auto"/>
        <w:tblLook w:val="04A0" w:firstRow="1" w:lastRow="0" w:firstColumn="1" w:lastColumn="0" w:noHBand="0" w:noVBand="1"/>
      </w:tblPr>
      <w:tblGrid>
        <w:gridCol w:w="8642"/>
        <w:gridCol w:w="708"/>
      </w:tblGrid>
      <w:tr w:rsidR="00A86D70" w:rsidRPr="00CC3B8A" w14:paraId="252987BA" w14:textId="77777777">
        <w:tc>
          <w:tcPr>
            <w:tcW w:w="9350" w:type="dxa"/>
            <w:gridSpan w:val="2"/>
          </w:tcPr>
          <w:p w14:paraId="3E859172" w14:textId="77777777" w:rsidR="00A86D70" w:rsidRPr="00CC3B8A" w:rsidRDefault="001701A0">
            <w:pPr>
              <w:jc w:val="center"/>
              <w:rPr>
                <w:b/>
                <w:lang w:eastAsia="ru-RU"/>
              </w:rPr>
            </w:pPr>
            <w:r w:rsidRPr="00CC3B8A">
              <w:rPr>
                <w:b/>
                <w:lang w:eastAsia="ru-RU"/>
              </w:rPr>
              <w:t>Vă rugăm să evaluați următoarele simptome de rinită în cursul săptămânii trecute</w:t>
            </w:r>
          </w:p>
        </w:tc>
      </w:tr>
      <w:tr w:rsidR="00A86D70" w:rsidRPr="00CC3B8A" w14:paraId="0DFDE2DF" w14:textId="77777777">
        <w:tc>
          <w:tcPr>
            <w:tcW w:w="9350" w:type="dxa"/>
            <w:gridSpan w:val="2"/>
          </w:tcPr>
          <w:p w14:paraId="45489EB8" w14:textId="77777777" w:rsidR="00A86D70" w:rsidRPr="00CC3B8A" w:rsidRDefault="001701A0">
            <w:pPr>
              <w:pStyle w:val="Listparagraf"/>
              <w:numPr>
                <w:ilvl w:val="0"/>
                <w:numId w:val="57"/>
              </w:numPr>
              <w:spacing w:before="120" w:after="120"/>
              <w:ind w:left="714" w:hanging="357"/>
              <w:rPr>
                <w:lang w:eastAsia="ru-RU"/>
              </w:rPr>
            </w:pPr>
            <w:r w:rsidRPr="00CC3B8A">
              <w:rPr>
                <w:b/>
                <w:lang w:eastAsia="ru-RU"/>
              </w:rPr>
              <w:t>Obstrucție nazală</w:t>
            </w:r>
          </w:p>
        </w:tc>
      </w:tr>
      <w:tr w:rsidR="00A86D70" w:rsidRPr="00CC3B8A" w14:paraId="0B5BBCD2" w14:textId="77777777">
        <w:tc>
          <w:tcPr>
            <w:tcW w:w="8642" w:type="dxa"/>
          </w:tcPr>
          <w:p w14:paraId="5FF5394F" w14:textId="77777777" w:rsidR="00A86D70" w:rsidRPr="00CC3B8A" w:rsidRDefault="001701A0">
            <w:pPr>
              <w:rPr>
                <w:lang w:eastAsia="ru-RU"/>
              </w:rPr>
            </w:pPr>
            <w:r w:rsidRPr="00CC3B8A">
              <w:rPr>
                <w:lang w:eastAsia="ru-RU"/>
              </w:rPr>
              <w:t>Niciun simptom</w:t>
            </w:r>
          </w:p>
        </w:tc>
        <w:tc>
          <w:tcPr>
            <w:tcW w:w="708" w:type="dxa"/>
          </w:tcPr>
          <w:p w14:paraId="5DA483A8" w14:textId="77777777" w:rsidR="00A86D70" w:rsidRPr="00CC3B8A" w:rsidRDefault="001701A0">
            <w:pPr>
              <w:jc w:val="center"/>
              <w:rPr>
                <w:lang w:eastAsia="ru-RU"/>
              </w:rPr>
            </w:pPr>
            <w:r w:rsidRPr="00CC3B8A">
              <w:rPr>
                <w:lang w:eastAsia="ru-RU"/>
              </w:rPr>
              <w:t>0</w:t>
            </w:r>
          </w:p>
        </w:tc>
      </w:tr>
      <w:tr w:rsidR="00A86D70" w:rsidRPr="00CC3B8A" w14:paraId="0737ECB4" w14:textId="77777777">
        <w:tc>
          <w:tcPr>
            <w:tcW w:w="8642" w:type="dxa"/>
          </w:tcPr>
          <w:p w14:paraId="59677045" w14:textId="77777777" w:rsidR="00A86D70" w:rsidRPr="00CC3B8A" w:rsidRDefault="001701A0">
            <w:pPr>
              <w:rPr>
                <w:lang w:eastAsia="ru-RU"/>
              </w:rPr>
            </w:pPr>
            <w:r w:rsidRPr="00CC3B8A">
              <w:rPr>
                <w:lang w:eastAsia="ru-RU"/>
              </w:rPr>
              <w:t>Ușor - conștientizare, dar nu deranjează</w:t>
            </w:r>
          </w:p>
        </w:tc>
        <w:tc>
          <w:tcPr>
            <w:tcW w:w="708" w:type="dxa"/>
          </w:tcPr>
          <w:p w14:paraId="704AF8CE" w14:textId="77777777" w:rsidR="00A86D70" w:rsidRPr="00CC3B8A" w:rsidRDefault="001701A0">
            <w:pPr>
              <w:jc w:val="center"/>
              <w:rPr>
                <w:lang w:eastAsia="ru-RU"/>
              </w:rPr>
            </w:pPr>
            <w:r w:rsidRPr="00CC3B8A">
              <w:rPr>
                <w:lang w:eastAsia="ru-RU"/>
              </w:rPr>
              <w:t>1</w:t>
            </w:r>
          </w:p>
        </w:tc>
      </w:tr>
      <w:tr w:rsidR="00A86D70" w:rsidRPr="00CC3B8A" w14:paraId="6FA60CB4" w14:textId="77777777">
        <w:tc>
          <w:tcPr>
            <w:tcW w:w="8642" w:type="dxa"/>
          </w:tcPr>
          <w:p w14:paraId="07805E3B" w14:textId="77777777" w:rsidR="00A86D70" w:rsidRPr="00CC3B8A" w:rsidRDefault="001701A0">
            <w:pPr>
              <w:rPr>
                <w:lang w:eastAsia="ru-RU"/>
              </w:rPr>
            </w:pPr>
            <w:r w:rsidRPr="00CC3B8A">
              <w:rPr>
                <w:lang w:eastAsia="ru-RU"/>
              </w:rPr>
              <w:t>Moderat - deranjează, dar nu interferează cu activitățile zilnice normale sau cu somnul</w:t>
            </w:r>
          </w:p>
        </w:tc>
        <w:tc>
          <w:tcPr>
            <w:tcW w:w="708" w:type="dxa"/>
          </w:tcPr>
          <w:p w14:paraId="62ABB0AF" w14:textId="77777777" w:rsidR="00A86D70" w:rsidRPr="00CC3B8A" w:rsidRDefault="001701A0">
            <w:pPr>
              <w:jc w:val="center"/>
              <w:rPr>
                <w:lang w:eastAsia="ru-RU"/>
              </w:rPr>
            </w:pPr>
            <w:r w:rsidRPr="00CC3B8A">
              <w:rPr>
                <w:lang w:eastAsia="ru-RU"/>
              </w:rPr>
              <w:t>2</w:t>
            </w:r>
          </w:p>
        </w:tc>
      </w:tr>
      <w:tr w:rsidR="00A86D70" w:rsidRPr="00CC3B8A" w14:paraId="1870B58F" w14:textId="77777777">
        <w:tc>
          <w:tcPr>
            <w:tcW w:w="8642" w:type="dxa"/>
          </w:tcPr>
          <w:p w14:paraId="50423B25" w14:textId="77777777" w:rsidR="00A86D70" w:rsidRPr="00CC3B8A" w:rsidRDefault="001701A0">
            <w:pPr>
              <w:rPr>
                <w:lang w:eastAsia="ru-RU"/>
              </w:rPr>
            </w:pPr>
            <w:r w:rsidRPr="00CC3B8A">
              <w:rPr>
                <w:lang w:eastAsia="ru-RU"/>
              </w:rPr>
              <w:t>Sever - interferează cu activitățile zilnice normale sau cu somnul</w:t>
            </w:r>
          </w:p>
        </w:tc>
        <w:tc>
          <w:tcPr>
            <w:tcW w:w="708" w:type="dxa"/>
          </w:tcPr>
          <w:p w14:paraId="17E3C7B2" w14:textId="77777777" w:rsidR="00A86D70" w:rsidRPr="00CC3B8A" w:rsidRDefault="001701A0">
            <w:pPr>
              <w:jc w:val="center"/>
              <w:rPr>
                <w:lang w:eastAsia="ru-RU"/>
              </w:rPr>
            </w:pPr>
            <w:r w:rsidRPr="00CC3B8A">
              <w:rPr>
                <w:lang w:eastAsia="ru-RU"/>
              </w:rPr>
              <w:t>3</w:t>
            </w:r>
          </w:p>
        </w:tc>
      </w:tr>
      <w:tr w:rsidR="00A86D70" w:rsidRPr="00CC3B8A" w14:paraId="78BBFEF0" w14:textId="77777777">
        <w:tc>
          <w:tcPr>
            <w:tcW w:w="9350" w:type="dxa"/>
            <w:gridSpan w:val="2"/>
          </w:tcPr>
          <w:p w14:paraId="36F1E3C6" w14:textId="77777777" w:rsidR="00A86D70" w:rsidRPr="00CC3B8A" w:rsidRDefault="001701A0">
            <w:pPr>
              <w:pStyle w:val="Listparagraf"/>
              <w:numPr>
                <w:ilvl w:val="0"/>
                <w:numId w:val="57"/>
              </w:numPr>
              <w:spacing w:before="120" w:after="120"/>
              <w:ind w:left="714" w:hanging="357"/>
              <w:rPr>
                <w:b/>
                <w:lang w:eastAsia="ru-RU"/>
              </w:rPr>
            </w:pPr>
            <w:r w:rsidRPr="00CC3B8A">
              <w:rPr>
                <w:b/>
                <w:lang w:val="ro-RO" w:eastAsia="ru-RU"/>
              </w:rPr>
              <w:t>Mâncărime/strănutul</w:t>
            </w:r>
          </w:p>
        </w:tc>
      </w:tr>
      <w:tr w:rsidR="00A86D70" w:rsidRPr="00CC3B8A" w14:paraId="015A0934" w14:textId="77777777">
        <w:tc>
          <w:tcPr>
            <w:tcW w:w="8642" w:type="dxa"/>
          </w:tcPr>
          <w:p w14:paraId="5F303F7C" w14:textId="77777777" w:rsidR="00A86D70" w:rsidRPr="00CC3B8A" w:rsidRDefault="001701A0">
            <w:pPr>
              <w:rPr>
                <w:lang w:eastAsia="ru-RU"/>
              </w:rPr>
            </w:pPr>
            <w:r w:rsidRPr="00CC3B8A">
              <w:rPr>
                <w:lang w:eastAsia="ru-RU"/>
              </w:rPr>
              <w:t>Niciun simptom</w:t>
            </w:r>
          </w:p>
        </w:tc>
        <w:tc>
          <w:tcPr>
            <w:tcW w:w="708" w:type="dxa"/>
          </w:tcPr>
          <w:p w14:paraId="59007374" w14:textId="77777777" w:rsidR="00A86D70" w:rsidRPr="00CC3B8A" w:rsidRDefault="001701A0">
            <w:pPr>
              <w:jc w:val="center"/>
              <w:rPr>
                <w:lang w:eastAsia="ru-RU"/>
              </w:rPr>
            </w:pPr>
            <w:r w:rsidRPr="00CC3B8A">
              <w:rPr>
                <w:lang w:eastAsia="ru-RU"/>
              </w:rPr>
              <w:t>0</w:t>
            </w:r>
          </w:p>
        </w:tc>
      </w:tr>
      <w:tr w:rsidR="00A86D70" w:rsidRPr="00CC3B8A" w14:paraId="79E26EDE" w14:textId="77777777">
        <w:tc>
          <w:tcPr>
            <w:tcW w:w="8642" w:type="dxa"/>
          </w:tcPr>
          <w:p w14:paraId="761FBE1E" w14:textId="77777777" w:rsidR="00A86D70" w:rsidRPr="00CC3B8A" w:rsidRDefault="001701A0">
            <w:pPr>
              <w:rPr>
                <w:lang w:eastAsia="ru-RU"/>
              </w:rPr>
            </w:pPr>
            <w:r w:rsidRPr="00CC3B8A">
              <w:rPr>
                <w:lang w:eastAsia="ru-RU"/>
              </w:rPr>
              <w:t>Ușor - conștientizare, dar nu deranjează</w:t>
            </w:r>
          </w:p>
        </w:tc>
        <w:tc>
          <w:tcPr>
            <w:tcW w:w="708" w:type="dxa"/>
          </w:tcPr>
          <w:p w14:paraId="3ACD87E0" w14:textId="77777777" w:rsidR="00A86D70" w:rsidRPr="00CC3B8A" w:rsidRDefault="001701A0">
            <w:pPr>
              <w:jc w:val="center"/>
              <w:rPr>
                <w:lang w:eastAsia="ru-RU"/>
              </w:rPr>
            </w:pPr>
            <w:r w:rsidRPr="00CC3B8A">
              <w:rPr>
                <w:lang w:eastAsia="ru-RU"/>
              </w:rPr>
              <w:t>1</w:t>
            </w:r>
          </w:p>
        </w:tc>
      </w:tr>
      <w:tr w:rsidR="00A86D70" w:rsidRPr="00CC3B8A" w14:paraId="6412CEE0" w14:textId="77777777">
        <w:tc>
          <w:tcPr>
            <w:tcW w:w="8642" w:type="dxa"/>
          </w:tcPr>
          <w:p w14:paraId="7EC43A53" w14:textId="77777777" w:rsidR="00A86D70" w:rsidRPr="00CC3B8A" w:rsidRDefault="001701A0">
            <w:pPr>
              <w:rPr>
                <w:lang w:eastAsia="ru-RU"/>
              </w:rPr>
            </w:pPr>
            <w:r w:rsidRPr="00CC3B8A">
              <w:rPr>
                <w:lang w:eastAsia="ru-RU"/>
              </w:rPr>
              <w:t>Moderat - deranjează, dar nu interferează cu activitățile zilnice normale sau cu somnul</w:t>
            </w:r>
          </w:p>
        </w:tc>
        <w:tc>
          <w:tcPr>
            <w:tcW w:w="708" w:type="dxa"/>
          </w:tcPr>
          <w:p w14:paraId="48FE6FC6" w14:textId="77777777" w:rsidR="00A86D70" w:rsidRPr="00CC3B8A" w:rsidRDefault="001701A0">
            <w:pPr>
              <w:jc w:val="center"/>
              <w:rPr>
                <w:lang w:eastAsia="ru-RU"/>
              </w:rPr>
            </w:pPr>
            <w:r w:rsidRPr="00CC3B8A">
              <w:rPr>
                <w:lang w:eastAsia="ru-RU"/>
              </w:rPr>
              <w:t>2</w:t>
            </w:r>
          </w:p>
        </w:tc>
      </w:tr>
      <w:tr w:rsidR="00A86D70" w:rsidRPr="00CC3B8A" w14:paraId="36EB04AF" w14:textId="77777777">
        <w:tc>
          <w:tcPr>
            <w:tcW w:w="8642" w:type="dxa"/>
          </w:tcPr>
          <w:p w14:paraId="4097604F" w14:textId="77777777" w:rsidR="00A86D70" w:rsidRPr="00CC3B8A" w:rsidRDefault="001701A0">
            <w:pPr>
              <w:rPr>
                <w:lang w:eastAsia="ru-RU"/>
              </w:rPr>
            </w:pPr>
            <w:r w:rsidRPr="00CC3B8A">
              <w:rPr>
                <w:lang w:eastAsia="ru-RU"/>
              </w:rPr>
              <w:t>Sever - interferează cu activitățile zilnice normale sau cu somnul</w:t>
            </w:r>
          </w:p>
        </w:tc>
        <w:tc>
          <w:tcPr>
            <w:tcW w:w="708" w:type="dxa"/>
          </w:tcPr>
          <w:p w14:paraId="0A5696FC" w14:textId="77777777" w:rsidR="00A86D70" w:rsidRPr="00CC3B8A" w:rsidRDefault="001701A0">
            <w:pPr>
              <w:jc w:val="center"/>
              <w:rPr>
                <w:lang w:eastAsia="ru-RU"/>
              </w:rPr>
            </w:pPr>
            <w:r w:rsidRPr="00CC3B8A">
              <w:rPr>
                <w:lang w:eastAsia="ru-RU"/>
              </w:rPr>
              <w:t>3</w:t>
            </w:r>
          </w:p>
        </w:tc>
      </w:tr>
      <w:tr w:rsidR="00A86D70" w:rsidRPr="00CC3B8A" w14:paraId="602ACFBB" w14:textId="77777777">
        <w:tc>
          <w:tcPr>
            <w:tcW w:w="9350" w:type="dxa"/>
            <w:gridSpan w:val="2"/>
          </w:tcPr>
          <w:p w14:paraId="711F7DD2" w14:textId="77777777" w:rsidR="00A86D70" w:rsidRPr="00CC3B8A" w:rsidRDefault="001701A0">
            <w:pPr>
              <w:pStyle w:val="Listparagraf"/>
              <w:numPr>
                <w:ilvl w:val="0"/>
                <w:numId w:val="57"/>
              </w:numPr>
              <w:spacing w:before="120" w:after="120"/>
              <w:ind w:left="714" w:hanging="357"/>
              <w:rPr>
                <w:b/>
                <w:lang w:eastAsia="ru-RU"/>
              </w:rPr>
            </w:pPr>
            <w:r w:rsidRPr="00CC3B8A">
              <w:rPr>
                <w:b/>
                <w:lang w:val="ro-RO" w:eastAsia="ru-RU"/>
              </w:rPr>
              <w:t>Secrețiile nazale</w:t>
            </w:r>
          </w:p>
        </w:tc>
      </w:tr>
      <w:tr w:rsidR="00A86D70" w:rsidRPr="00CC3B8A" w14:paraId="48EEA6C9" w14:textId="77777777">
        <w:tc>
          <w:tcPr>
            <w:tcW w:w="8642" w:type="dxa"/>
          </w:tcPr>
          <w:p w14:paraId="65702F3E" w14:textId="77777777" w:rsidR="00A86D70" w:rsidRPr="00CC3B8A" w:rsidRDefault="001701A0">
            <w:pPr>
              <w:rPr>
                <w:lang w:eastAsia="ru-RU"/>
              </w:rPr>
            </w:pPr>
            <w:r w:rsidRPr="00CC3B8A">
              <w:rPr>
                <w:lang w:eastAsia="ru-RU"/>
              </w:rPr>
              <w:t>Niciun simptom</w:t>
            </w:r>
          </w:p>
        </w:tc>
        <w:tc>
          <w:tcPr>
            <w:tcW w:w="708" w:type="dxa"/>
          </w:tcPr>
          <w:p w14:paraId="1BD15676" w14:textId="77777777" w:rsidR="00A86D70" w:rsidRPr="00CC3B8A" w:rsidRDefault="001701A0">
            <w:pPr>
              <w:jc w:val="center"/>
              <w:rPr>
                <w:lang w:eastAsia="ru-RU"/>
              </w:rPr>
            </w:pPr>
            <w:r w:rsidRPr="00CC3B8A">
              <w:rPr>
                <w:lang w:eastAsia="ru-RU"/>
              </w:rPr>
              <w:t>0</w:t>
            </w:r>
          </w:p>
        </w:tc>
      </w:tr>
      <w:tr w:rsidR="00A86D70" w:rsidRPr="00CC3B8A" w14:paraId="14460EC3" w14:textId="77777777">
        <w:tc>
          <w:tcPr>
            <w:tcW w:w="8642" w:type="dxa"/>
          </w:tcPr>
          <w:p w14:paraId="06815686" w14:textId="77777777" w:rsidR="00A86D70" w:rsidRPr="00CC3B8A" w:rsidRDefault="001701A0">
            <w:pPr>
              <w:rPr>
                <w:lang w:eastAsia="ru-RU"/>
              </w:rPr>
            </w:pPr>
            <w:r w:rsidRPr="00CC3B8A">
              <w:rPr>
                <w:lang w:eastAsia="ru-RU"/>
              </w:rPr>
              <w:t>Ușor - conștientizare, dar nu deranjează</w:t>
            </w:r>
          </w:p>
        </w:tc>
        <w:tc>
          <w:tcPr>
            <w:tcW w:w="708" w:type="dxa"/>
          </w:tcPr>
          <w:p w14:paraId="2AE0FC91" w14:textId="77777777" w:rsidR="00A86D70" w:rsidRPr="00CC3B8A" w:rsidRDefault="001701A0">
            <w:pPr>
              <w:jc w:val="center"/>
              <w:rPr>
                <w:lang w:eastAsia="ru-RU"/>
              </w:rPr>
            </w:pPr>
            <w:r w:rsidRPr="00CC3B8A">
              <w:rPr>
                <w:lang w:eastAsia="ru-RU"/>
              </w:rPr>
              <w:t>1</w:t>
            </w:r>
          </w:p>
        </w:tc>
      </w:tr>
      <w:tr w:rsidR="00A86D70" w:rsidRPr="00CC3B8A" w14:paraId="7418BE1F" w14:textId="77777777">
        <w:tc>
          <w:tcPr>
            <w:tcW w:w="8642" w:type="dxa"/>
          </w:tcPr>
          <w:p w14:paraId="5EB0F846" w14:textId="77777777" w:rsidR="00A86D70" w:rsidRPr="00CC3B8A" w:rsidRDefault="001701A0">
            <w:pPr>
              <w:rPr>
                <w:lang w:eastAsia="ru-RU"/>
              </w:rPr>
            </w:pPr>
            <w:r w:rsidRPr="00CC3B8A">
              <w:rPr>
                <w:lang w:eastAsia="ru-RU"/>
              </w:rPr>
              <w:t>Moderat - deranjează, dar nu interferează cu activitățile zilnice normale sau cu somnul</w:t>
            </w:r>
          </w:p>
        </w:tc>
        <w:tc>
          <w:tcPr>
            <w:tcW w:w="708" w:type="dxa"/>
          </w:tcPr>
          <w:p w14:paraId="4631806D" w14:textId="77777777" w:rsidR="00A86D70" w:rsidRPr="00CC3B8A" w:rsidRDefault="001701A0">
            <w:pPr>
              <w:jc w:val="center"/>
              <w:rPr>
                <w:lang w:eastAsia="ru-RU"/>
              </w:rPr>
            </w:pPr>
            <w:r w:rsidRPr="00CC3B8A">
              <w:rPr>
                <w:lang w:eastAsia="ru-RU"/>
              </w:rPr>
              <w:t>2</w:t>
            </w:r>
          </w:p>
        </w:tc>
      </w:tr>
      <w:tr w:rsidR="00A86D70" w:rsidRPr="00CC3B8A" w14:paraId="437B5059" w14:textId="77777777">
        <w:tc>
          <w:tcPr>
            <w:tcW w:w="8642" w:type="dxa"/>
          </w:tcPr>
          <w:p w14:paraId="74429402" w14:textId="77777777" w:rsidR="00A86D70" w:rsidRPr="00CC3B8A" w:rsidRDefault="001701A0">
            <w:pPr>
              <w:rPr>
                <w:lang w:eastAsia="ru-RU"/>
              </w:rPr>
            </w:pPr>
            <w:r w:rsidRPr="00CC3B8A">
              <w:rPr>
                <w:lang w:eastAsia="ru-RU"/>
              </w:rPr>
              <w:t>Sever - interferează cu activitățile zilnice normale sau cu somnul</w:t>
            </w:r>
          </w:p>
        </w:tc>
        <w:tc>
          <w:tcPr>
            <w:tcW w:w="708" w:type="dxa"/>
          </w:tcPr>
          <w:p w14:paraId="39350E88" w14:textId="77777777" w:rsidR="00A86D70" w:rsidRPr="00CC3B8A" w:rsidRDefault="001701A0">
            <w:pPr>
              <w:jc w:val="center"/>
              <w:rPr>
                <w:lang w:eastAsia="ru-RU"/>
              </w:rPr>
            </w:pPr>
            <w:r w:rsidRPr="00CC3B8A">
              <w:rPr>
                <w:lang w:eastAsia="ru-RU"/>
              </w:rPr>
              <w:t>3</w:t>
            </w:r>
          </w:p>
        </w:tc>
      </w:tr>
      <w:tr w:rsidR="00A86D70" w:rsidRPr="00CC3B8A" w14:paraId="42684779" w14:textId="77777777">
        <w:tc>
          <w:tcPr>
            <w:tcW w:w="8642" w:type="dxa"/>
          </w:tcPr>
          <w:p w14:paraId="6CC6311C" w14:textId="77777777" w:rsidR="00A86D70" w:rsidRPr="00CC3B8A" w:rsidRDefault="001701A0">
            <w:pPr>
              <w:spacing w:before="120" w:after="120"/>
              <w:rPr>
                <w:b/>
                <w:lang w:eastAsia="ru-RU"/>
              </w:rPr>
            </w:pPr>
            <w:r w:rsidRPr="00CC3B8A">
              <w:rPr>
                <w:b/>
                <w:lang w:eastAsia="ru-RU"/>
              </w:rPr>
              <w:t>TOTAL puncte</w:t>
            </w:r>
          </w:p>
        </w:tc>
        <w:tc>
          <w:tcPr>
            <w:tcW w:w="708" w:type="dxa"/>
          </w:tcPr>
          <w:p w14:paraId="0A56E3A8" w14:textId="77777777" w:rsidR="00A86D70" w:rsidRPr="00CC3B8A" w:rsidRDefault="00A86D70">
            <w:pPr>
              <w:jc w:val="center"/>
              <w:rPr>
                <w:lang w:eastAsia="ru-RU"/>
              </w:rPr>
            </w:pPr>
          </w:p>
        </w:tc>
      </w:tr>
    </w:tbl>
    <w:p w14:paraId="358AC393" w14:textId="77777777" w:rsidR="00A86D70" w:rsidRPr="00CC3B8A" w:rsidRDefault="001701A0">
      <w:r w:rsidRPr="00CC3B8A">
        <w:rPr>
          <w:b/>
        </w:rPr>
        <w:t xml:space="preserve">Interpretarea testului: </w:t>
      </w:r>
      <w:r w:rsidRPr="00CC3B8A">
        <w:t>˂ 6p. – RA ușoară, 6-9p. RA gravitate medie, 9-12p. – RA severă</w:t>
      </w:r>
    </w:p>
    <w:p w14:paraId="277DB758" w14:textId="77777777" w:rsidR="00A86D70" w:rsidRPr="00CC3B8A" w:rsidRDefault="001701A0">
      <w:pPr>
        <w:pStyle w:val="Titlu3"/>
        <w:spacing w:after="120"/>
        <w:rPr>
          <w:szCs w:val="24"/>
        </w:rPr>
      </w:pPr>
      <w:bookmarkStart w:id="48" w:name="_Toc230333640"/>
      <w:r w:rsidRPr="00CC3B8A">
        <w:rPr>
          <w:szCs w:val="24"/>
        </w:rPr>
        <w:t>Anexa 4. Scorul total al simptomelor oculare (TOSS) pentru evaluarea severității conjunctivitei alergice (CA)</w:t>
      </w:r>
      <w:bookmarkEnd w:id="48"/>
    </w:p>
    <w:tbl>
      <w:tblPr>
        <w:tblStyle w:val="Tabelgril"/>
        <w:tblW w:w="0" w:type="auto"/>
        <w:tblLook w:val="04A0" w:firstRow="1" w:lastRow="0" w:firstColumn="1" w:lastColumn="0" w:noHBand="0" w:noVBand="1"/>
      </w:tblPr>
      <w:tblGrid>
        <w:gridCol w:w="8642"/>
        <w:gridCol w:w="708"/>
      </w:tblGrid>
      <w:tr w:rsidR="00A86D70" w:rsidRPr="00CC3B8A" w14:paraId="298504DE" w14:textId="77777777">
        <w:tc>
          <w:tcPr>
            <w:tcW w:w="9350" w:type="dxa"/>
            <w:gridSpan w:val="2"/>
          </w:tcPr>
          <w:p w14:paraId="1CEF75C0" w14:textId="77777777" w:rsidR="00A86D70" w:rsidRPr="00CC3B8A" w:rsidRDefault="001701A0">
            <w:pPr>
              <w:jc w:val="center"/>
              <w:rPr>
                <w:b/>
                <w:lang w:eastAsia="ru-RU"/>
              </w:rPr>
            </w:pPr>
            <w:r w:rsidRPr="00CC3B8A">
              <w:rPr>
                <w:b/>
                <w:lang w:eastAsia="ru-RU"/>
              </w:rPr>
              <w:t>Vă rugăm să evaluați următoarele simptome de conjunctivită în cursul săptămânii trecute</w:t>
            </w:r>
          </w:p>
        </w:tc>
      </w:tr>
      <w:tr w:rsidR="00A86D70" w:rsidRPr="00CC3B8A" w14:paraId="1A4E92E4" w14:textId="77777777">
        <w:tc>
          <w:tcPr>
            <w:tcW w:w="9350" w:type="dxa"/>
            <w:gridSpan w:val="2"/>
          </w:tcPr>
          <w:p w14:paraId="6F188260" w14:textId="77777777" w:rsidR="00A86D70" w:rsidRPr="00CC3B8A" w:rsidRDefault="001701A0">
            <w:pPr>
              <w:pStyle w:val="Listparagraf"/>
              <w:numPr>
                <w:ilvl w:val="0"/>
                <w:numId w:val="58"/>
              </w:numPr>
              <w:spacing w:before="120" w:after="120"/>
              <w:rPr>
                <w:lang w:eastAsia="ru-RU"/>
              </w:rPr>
            </w:pPr>
            <w:r w:rsidRPr="00CC3B8A">
              <w:rPr>
                <w:b/>
                <w:lang w:val="ro-RO" w:eastAsia="ru-RU"/>
              </w:rPr>
              <w:t>Pruritul ocular</w:t>
            </w:r>
          </w:p>
        </w:tc>
      </w:tr>
      <w:tr w:rsidR="00A86D70" w:rsidRPr="00CC3B8A" w14:paraId="59A5BB4E" w14:textId="77777777">
        <w:tc>
          <w:tcPr>
            <w:tcW w:w="8642" w:type="dxa"/>
          </w:tcPr>
          <w:p w14:paraId="5365EB9A" w14:textId="77777777" w:rsidR="00A86D70" w:rsidRPr="00CC3B8A" w:rsidRDefault="001701A0">
            <w:pPr>
              <w:rPr>
                <w:lang w:eastAsia="ru-RU"/>
              </w:rPr>
            </w:pPr>
            <w:r w:rsidRPr="00CC3B8A">
              <w:rPr>
                <w:lang w:eastAsia="ru-RU"/>
              </w:rPr>
              <w:t>Niciun simptom</w:t>
            </w:r>
          </w:p>
        </w:tc>
        <w:tc>
          <w:tcPr>
            <w:tcW w:w="708" w:type="dxa"/>
          </w:tcPr>
          <w:p w14:paraId="080C4452" w14:textId="77777777" w:rsidR="00A86D70" w:rsidRPr="00CC3B8A" w:rsidRDefault="001701A0">
            <w:pPr>
              <w:jc w:val="center"/>
              <w:rPr>
                <w:lang w:eastAsia="ru-RU"/>
              </w:rPr>
            </w:pPr>
            <w:r w:rsidRPr="00CC3B8A">
              <w:rPr>
                <w:lang w:eastAsia="ru-RU"/>
              </w:rPr>
              <w:t>0</w:t>
            </w:r>
          </w:p>
        </w:tc>
      </w:tr>
      <w:tr w:rsidR="00A86D70" w:rsidRPr="00CC3B8A" w14:paraId="0DE4CD1A" w14:textId="77777777">
        <w:tc>
          <w:tcPr>
            <w:tcW w:w="8642" w:type="dxa"/>
          </w:tcPr>
          <w:p w14:paraId="460F7E0C" w14:textId="77777777" w:rsidR="00A86D70" w:rsidRPr="00CC3B8A" w:rsidRDefault="001701A0">
            <w:pPr>
              <w:rPr>
                <w:lang w:eastAsia="ru-RU"/>
              </w:rPr>
            </w:pPr>
            <w:r w:rsidRPr="00CC3B8A">
              <w:rPr>
                <w:lang w:eastAsia="ru-RU"/>
              </w:rPr>
              <w:t>Ușor - conștientizare, dar nu deranjează</w:t>
            </w:r>
          </w:p>
        </w:tc>
        <w:tc>
          <w:tcPr>
            <w:tcW w:w="708" w:type="dxa"/>
          </w:tcPr>
          <w:p w14:paraId="5B635C9D" w14:textId="77777777" w:rsidR="00A86D70" w:rsidRPr="00CC3B8A" w:rsidRDefault="001701A0">
            <w:pPr>
              <w:jc w:val="center"/>
              <w:rPr>
                <w:lang w:eastAsia="ru-RU"/>
              </w:rPr>
            </w:pPr>
            <w:r w:rsidRPr="00CC3B8A">
              <w:rPr>
                <w:lang w:eastAsia="ru-RU"/>
              </w:rPr>
              <w:t>1</w:t>
            </w:r>
          </w:p>
        </w:tc>
      </w:tr>
      <w:tr w:rsidR="00A86D70" w:rsidRPr="00CC3B8A" w14:paraId="42392C95" w14:textId="77777777">
        <w:tc>
          <w:tcPr>
            <w:tcW w:w="8642" w:type="dxa"/>
          </w:tcPr>
          <w:p w14:paraId="1D9D1EA9" w14:textId="77777777" w:rsidR="00A86D70" w:rsidRPr="00CC3B8A" w:rsidRDefault="001701A0">
            <w:pPr>
              <w:rPr>
                <w:lang w:eastAsia="ru-RU"/>
              </w:rPr>
            </w:pPr>
            <w:r w:rsidRPr="00CC3B8A">
              <w:rPr>
                <w:lang w:eastAsia="ru-RU"/>
              </w:rPr>
              <w:t>Moderat - deranjează, dar nu interferează cu activitățile zilnice normale sau cu somnul</w:t>
            </w:r>
          </w:p>
        </w:tc>
        <w:tc>
          <w:tcPr>
            <w:tcW w:w="708" w:type="dxa"/>
          </w:tcPr>
          <w:p w14:paraId="2FAE066C" w14:textId="77777777" w:rsidR="00A86D70" w:rsidRPr="00CC3B8A" w:rsidRDefault="001701A0">
            <w:pPr>
              <w:jc w:val="center"/>
              <w:rPr>
                <w:lang w:eastAsia="ru-RU"/>
              </w:rPr>
            </w:pPr>
            <w:r w:rsidRPr="00CC3B8A">
              <w:rPr>
                <w:lang w:eastAsia="ru-RU"/>
              </w:rPr>
              <w:t>2</w:t>
            </w:r>
          </w:p>
        </w:tc>
      </w:tr>
      <w:tr w:rsidR="00A86D70" w:rsidRPr="00CC3B8A" w14:paraId="4F3F4A95" w14:textId="77777777">
        <w:tc>
          <w:tcPr>
            <w:tcW w:w="8642" w:type="dxa"/>
          </w:tcPr>
          <w:p w14:paraId="267037AF" w14:textId="77777777" w:rsidR="00A86D70" w:rsidRPr="00CC3B8A" w:rsidRDefault="001701A0">
            <w:pPr>
              <w:rPr>
                <w:lang w:eastAsia="ru-RU"/>
              </w:rPr>
            </w:pPr>
            <w:r w:rsidRPr="00CC3B8A">
              <w:rPr>
                <w:lang w:eastAsia="ru-RU"/>
              </w:rPr>
              <w:t>Sever - interferează cu activitățile zilnice normale sau cu somnul</w:t>
            </w:r>
          </w:p>
        </w:tc>
        <w:tc>
          <w:tcPr>
            <w:tcW w:w="708" w:type="dxa"/>
          </w:tcPr>
          <w:p w14:paraId="3A14E91A" w14:textId="77777777" w:rsidR="00A86D70" w:rsidRPr="00CC3B8A" w:rsidRDefault="001701A0">
            <w:pPr>
              <w:jc w:val="center"/>
              <w:rPr>
                <w:lang w:eastAsia="ru-RU"/>
              </w:rPr>
            </w:pPr>
            <w:r w:rsidRPr="00CC3B8A">
              <w:rPr>
                <w:lang w:eastAsia="ru-RU"/>
              </w:rPr>
              <w:t>3</w:t>
            </w:r>
          </w:p>
        </w:tc>
      </w:tr>
      <w:tr w:rsidR="00A86D70" w:rsidRPr="00CC3B8A" w14:paraId="5AC34EB1" w14:textId="77777777">
        <w:tc>
          <w:tcPr>
            <w:tcW w:w="9350" w:type="dxa"/>
            <w:gridSpan w:val="2"/>
          </w:tcPr>
          <w:p w14:paraId="4A1D228D" w14:textId="77777777" w:rsidR="00A86D70" w:rsidRPr="00CC3B8A" w:rsidRDefault="001701A0">
            <w:pPr>
              <w:pStyle w:val="Listparagraf"/>
              <w:numPr>
                <w:ilvl w:val="0"/>
                <w:numId w:val="58"/>
              </w:numPr>
              <w:spacing w:before="120" w:after="120"/>
              <w:ind w:left="714" w:hanging="357"/>
              <w:rPr>
                <w:b/>
                <w:lang w:eastAsia="ru-RU"/>
              </w:rPr>
            </w:pPr>
            <w:r w:rsidRPr="00CC3B8A">
              <w:rPr>
                <w:b/>
                <w:lang w:val="ro-RO" w:eastAsia="ru-RU"/>
              </w:rPr>
              <w:t>Hiperlacrimație</w:t>
            </w:r>
          </w:p>
        </w:tc>
      </w:tr>
      <w:tr w:rsidR="00A86D70" w:rsidRPr="00CC3B8A" w14:paraId="7A4BC3AD" w14:textId="77777777">
        <w:tc>
          <w:tcPr>
            <w:tcW w:w="8642" w:type="dxa"/>
          </w:tcPr>
          <w:p w14:paraId="11AEC37B" w14:textId="77777777" w:rsidR="00A86D70" w:rsidRPr="00CC3B8A" w:rsidRDefault="001701A0">
            <w:pPr>
              <w:rPr>
                <w:lang w:eastAsia="ru-RU"/>
              </w:rPr>
            </w:pPr>
            <w:r w:rsidRPr="00CC3B8A">
              <w:rPr>
                <w:lang w:eastAsia="ru-RU"/>
              </w:rPr>
              <w:t>Niciun simptom</w:t>
            </w:r>
          </w:p>
        </w:tc>
        <w:tc>
          <w:tcPr>
            <w:tcW w:w="708" w:type="dxa"/>
          </w:tcPr>
          <w:p w14:paraId="788DFDBA" w14:textId="77777777" w:rsidR="00A86D70" w:rsidRPr="00CC3B8A" w:rsidRDefault="001701A0">
            <w:pPr>
              <w:jc w:val="center"/>
              <w:rPr>
                <w:lang w:eastAsia="ru-RU"/>
              </w:rPr>
            </w:pPr>
            <w:r w:rsidRPr="00CC3B8A">
              <w:rPr>
                <w:lang w:eastAsia="ru-RU"/>
              </w:rPr>
              <w:t>0</w:t>
            </w:r>
          </w:p>
        </w:tc>
      </w:tr>
      <w:tr w:rsidR="00A86D70" w:rsidRPr="00CC3B8A" w14:paraId="3FB8D371" w14:textId="77777777">
        <w:tc>
          <w:tcPr>
            <w:tcW w:w="8642" w:type="dxa"/>
          </w:tcPr>
          <w:p w14:paraId="479EAE78" w14:textId="77777777" w:rsidR="00A86D70" w:rsidRPr="00CC3B8A" w:rsidRDefault="001701A0">
            <w:pPr>
              <w:rPr>
                <w:lang w:eastAsia="ru-RU"/>
              </w:rPr>
            </w:pPr>
            <w:r w:rsidRPr="00CC3B8A">
              <w:rPr>
                <w:lang w:eastAsia="ru-RU"/>
              </w:rPr>
              <w:t>Ușor - conștientizare, dar nu deranjează</w:t>
            </w:r>
          </w:p>
        </w:tc>
        <w:tc>
          <w:tcPr>
            <w:tcW w:w="708" w:type="dxa"/>
          </w:tcPr>
          <w:p w14:paraId="2D981DB7" w14:textId="77777777" w:rsidR="00A86D70" w:rsidRPr="00CC3B8A" w:rsidRDefault="001701A0">
            <w:pPr>
              <w:jc w:val="center"/>
              <w:rPr>
                <w:lang w:eastAsia="ru-RU"/>
              </w:rPr>
            </w:pPr>
            <w:r w:rsidRPr="00CC3B8A">
              <w:rPr>
                <w:lang w:eastAsia="ru-RU"/>
              </w:rPr>
              <w:t>1</w:t>
            </w:r>
          </w:p>
        </w:tc>
      </w:tr>
      <w:tr w:rsidR="00A86D70" w:rsidRPr="00CC3B8A" w14:paraId="64BC935A" w14:textId="77777777">
        <w:tc>
          <w:tcPr>
            <w:tcW w:w="8642" w:type="dxa"/>
          </w:tcPr>
          <w:p w14:paraId="30946759" w14:textId="77777777" w:rsidR="00A86D70" w:rsidRPr="00CC3B8A" w:rsidRDefault="001701A0">
            <w:pPr>
              <w:rPr>
                <w:lang w:eastAsia="ru-RU"/>
              </w:rPr>
            </w:pPr>
            <w:r w:rsidRPr="00CC3B8A">
              <w:rPr>
                <w:lang w:eastAsia="ru-RU"/>
              </w:rPr>
              <w:t>Moderat - deranjează, dar nu interferează cu activitățile zilnice normale sau cu somnul</w:t>
            </w:r>
          </w:p>
        </w:tc>
        <w:tc>
          <w:tcPr>
            <w:tcW w:w="708" w:type="dxa"/>
          </w:tcPr>
          <w:p w14:paraId="484D9E3E" w14:textId="77777777" w:rsidR="00A86D70" w:rsidRPr="00CC3B8A" w:rsidRDefault="001701A0">
            <w:pPr>
              <w:jc w:val="center"/>
              <w:rPr>
                <w:lang w:eastAsia="ru-RU"/>
              </w:rPr>
            </w:pPr>
            <w:r w:rsidRPr="00CC3B8A">
              <w:rPr>
                <w:lang w:eastAsia="ru-RU"/>
              </w:rPr>
              <w:t>2</w:t>
            </w:r>
          </w:p>
        </w:tc>
      </w:tr>
      <w:tr w:rsidR="00A86D70" w:rsidRPr="00CC3B8A" w14:paraId="0C612FC1" w14:textId="77777777">
        <w:tc>
          <w:tcPr>
            <w:tcW w:w="8642" w:type="dxa"/>
          </w:tcPr>
          <w:p w14:paraId="316DD3F0" w14:textId="77777777" w:rsidR="00A86D70" w:rsidRPr="00CC3B8A" w:rsidRDefault="001701A0">
            <w:pPr>
              <w:rPr>
                <w:lang w:eastAsia="ru-RU"/>
              </w:rPr>
            </w:pPr>
            <w:r w:rsidRPr="00CC3B8A">
              <w:rPr>
                <w:lang w:eastAsia="ru-RU"/>
              </w:rPr>
              <w:t>Sever - interferează cu activitățile zilnice normale sau cu somnul</w:t>
            </w:r>
          </w:p>
        </w:tc>
        <w:tc>
          <w:tcPr>
            <w:tcW w:w="708" w:type="dxa"/>
          </w:tcPr>
          <w:p w14:paraId="5D687BC5" w14:textId="77777777" w:rsidR="00A86D70" w:rsidRPr="00CC3B8A" w:rsidRDefault="001701A0">
            <w:pPr>
              <w:jc w:val="center"/>
              <w:rPr>
                <w:lang w:eastAsia="ru-RU"/>
              </w:rPr>
            </w:pPr>
            <w:r w:rsidRPr="00CC3B8A">
              <w:rPr>
                <w:lang w:eastAsia="ru-RU"/>
              </w:rPr>
              <w:t>3</w:t>
            </w:r>
          </w:p>
        </w:tc>
      </w:tr>
      <w:tr w:rsidR="00A86D70" w:rsidRPr="00CC3B8A" w14:paraId="2DA9B5E0" w14:textId="77777777">
        <w:tc>
          <w:tcPr>
            <w:tcW w:w="9350" w:type="dxa"/>
            <w:gridSpan w:val="2"/>
          </w:tcPr>
          <w:p w14:paraId="0771A3E8" w14:textId="77777777" w:rsidR="00A86D70" w:rsidRPr="00CC3B8A" w:rsidRDefault="001701A0">
            <w:pPr>
              <w:pStyle w:val="Listparagraf"/>
              <w:numPr>
                <w:ilvl w:val="0"/>
                <w:numId w:val="58"/>
              </w:numPr>
              <w:spacing w:before="120" w:after="120"/>
              <w:ind w:left="714" w:hanging="357"/>
              <w:rPr>
                <w:b/>
                <w:lang w:eastAsia="ru-RU"/>
              </w:rPr>
            </w:pPr>
            <w:r w:rsidRPr="00CC3B8A">
              <w:rPr>
                <w:b/>
                <w:lang w:val="ro-RO" w:eastAsia="ru-RU"/>
              </w:rPr>
              <w:t>Hiperemia conjunctivală</w:t>
            </w:r>
          </w:p>
        </w:tc>
      </w:tr>
      <w:tr w:rsidR="00A86D70" w:rsidRPr="00CC3B8A" w14:paraId="263CF8A7" w14:textId="77777777">
        <w:tc>
          <w:tcPr>
            <w:tcW w:w="8642" w:type="dxa"/>
          </w:tcPr>
          <w:p w14:paraId="62B32DDC" w14:textId="77777777" w:rsidR="00A86D70" w:rsidRPr="00CC3B8A" w:rsidRDefault="001701A0">
            <w:pPr>
              <w:rPr>
                <w:lang w:eastAsia="ru-RU"/>
              </w:rPr>
            </w:pPr>
            <w:r w:rsidRPr="00CC3B8A">
              <w:rPr>
                <w:lang w:eastAsia="ru-RU"/>
              </w:rPr>
              <w:t>Niciun simptom</w:t>
            </w:r>
          </w:p>
        </w:tc>
        <w:tc>
          <w:tcPr>
            <w:tcW w:w="708" w:type="dxa"/>
          </w:tcPr>
          <w:p w14:paraId="0EF348CF" w14:textId="77777777" w:rsidR="00A86D70" w:rsidRPr="00CC3B8A" w:rsidRDefault="001701A0">
            <w:pPr>
              <w:jc w:val="center"/>
              <w:rPr>
                <w:lang w:eastAsia="ru-RU"/>
              </w:rPr>
            </w:pPr>
            <w:r w:rsidRPr="00CC3B8A">
              <w:rPr>
                <w:lang w:eastAsia="ru-RU"/>
              </w:rPr>
              <w:t>0</w:t>
            </w:r>
          </w:p>
        </w:tc>
      </w:tr>
      <w:tr w:rsidR="00A86D70" w:rsidRPr="00CC3B8A" w14:paraId="0EE007DE" w14:textId="77777777">
        <w:tc>
          <w:tcPr>
            <w:tcW w:w="8642" w:type="dxa"/>
          </w:tcPr>
          <w:p w14:paraId="0C1BF524" w14:textId="77777777" w:rsidR="00A86D70" w:rsidRPr="00CC3B8A" w:rsidRDefault="001701A0">
            <w:pPr>
              <w:rPr>
                <w:lang w:eastAsia="ru-RU"/>
              </w:rPr>
            </w:pPr>
            <w:r w:rsidRPr="00CC3B8A">
              <w:rPr>
                <w:lang w:eastAsia="ru-RU"/>
              </w:rPr>
              <w:t>Ușor - conștientizare, dar nu deranjează</w:t>
            </w:r>
          </w:p>
        </w:tc>
        <w:tc>
          <w:tcPr>
            <w:tcW w:w="708" w:type="dxa"/>
          </w:tcPr>
          <w:p w14:paraId="27980AB8" w14:textId="77777777" w:rsidR="00A86D70" w:rsidRPr="00CC3B8A" w:rsidRDefault="001701A0">
            <w:pPr>
              <w:jc w:val="center"/>
              <w:rPr>
                <w:lang w:eastAsia="ru-RU"/>
              </w:rPr>
            </w:pPr>
            <w:r w:rsidRPr="00CC3B8A">
              <w:rPr>
                <w:lang w:eastAsia="ru-RU"/>
              </w:rPr>
              <w:t>1</w:t>
            </w:r>
          </w:p>
        </w:tc>
      </w:tr>
      <w:tr w:rsidR="00A86D70" w:rsidRPr="00CC3B8A" w14:paraId="4E22BA91" w14:textId="77777777">
        <w:tc>
          <w:tcPr>
            <w:tcW w:w="8642" w:type="dxa"/>
          </w:tcPr>
          <w:p w14:paraId="439A8D04" w14:textId="77777777" w:rsidR="00A86D70" w:rsidRPr="00CC3B8A" w:rsidRDefault="001701A0">
            <w:pPr>
              <w:rPr>
                <w:lang w:eastAsia="ru-RU"/>
              </w:rPr>
            </w:pPr>
            <w:r w:rsidRPr="00CC3B8A">
              <w:rPr>
                <w:lang w:eastAsia="ru-RU"/>
              </w:rPr>
              <w:t>Moderat - deranjează, dar nu interferează cu activitățile zilnice normale sau cu somnul</w:t>
            </w:r>
          </w:p>
        </w:tc>
        <w:tc>
          <w:tcPr>
            <w:tcW w:w="708" w:type="dxa"/>
          </w:tcPr>
          <w:p w14:paraId="1B20A33A" w14:textId="77777777" w:rsidR="00A86D70" w:rsidRPr="00CC3B8A" w:rsidRDefault="001701A0">
            <w:pPr>
              <w:jc w:val="center"/>
              <w:rPr>
                <w:lang w:eastAsia="ru-RU"/>
              </w:rPr>
            </w:pPr>
            <w:r w:rsidRPr="00CC3B8A">
              <w:rPr>
                <w:lang w:eastAsia="ru-RU"/>
              </w:rPr>
              <w:t>2</w:t>
            </w:r>
          </w:p>
        </w:tc>
      </w:tr>
      <w:tr w:rsidR="00A86D70" w:rsidRPr="00CC3B8A" w14:paraId="002D5949" w14:textId="77777777">
        <w:tc>
          <w:tcPr>
            <w:tcW w:w="8642" w:type="dxa"/>
          </w:tcPr>
          <w:p w14:paraId="255C25FE" w14:textId="77777777" w:rsidR="00A86D70" w:rsidRPr="00CC3B8A" w:rsidRDefault="001701A0">
            <w:pPr>
              <w:rPr>
                <w:lang w:eastAsia="ru-RU"/>
              </w:rPr>
            </w:pPr>
            <w:r w:rsidRPr="00CC3B8A">
              <w:rPr>
                <w:lang w:eastAsia="ru-RU"/>
              </w:rPr>
              <w:lastRenderedPageBreak/>
              <w:t>Sever - interferează cu activitățile zilnice normale sau cu somnul</w:t>
            </w:r>
          </w:p>
        </w:tc>
        <w:tc>
          <w:tcPr>
            <w:tcW w:w="708" w:type="dxa"/>
          </w:tcPr>
          <w:p w14:paraId="5B2A4887" w14:textId="77777777" w:rsidR="00A86D70" w:rsidRPr="00CC3B8A" w:rsidRDefault="001701A0">
            <w:pPr>
              <w:jc w:val="center"/>
              <w:rPr>
                <w:lang w:eastAsia="ru-RU"/>
              </w:rPr>
            </w:pPr>
            <w:r w:rsidRPr="00CC3B8A">
              <w:rPr>
                <w:lang w:eastAsia="ru-RU"/>
              </w:rPr>
              <w:t>3</w:t>
            </w:r>
          </w:p>
        </w:tc>
      </w:tr>
      <w:tr w:rsidR="00A86D70" w:rsidRPr="00CC3B8A" w14:paraId="56E0C73F" w14:textId="77777777">
        <w:tc>
          <w:tcPr>
            <w:tcW w:w="8642" w:type="dxa"/>
          </w:tcPr>
          <w:p w14:paraId="66C6EAC2" w14:textId="77777777" w:rsidR="00A86D70" w:rsidRPr="00CC3B8A" w:rsidRDefault="001701A0">
            <w:pPr>
              <w:spacing w:before="120" w:after="120"/>
              <w:rPr>
                <w:b/>
                <w:lang w:eastAsia="ru-RU"/>
              </w:rPr>
            </w:pPr>
            <w:r w:rsidRPr="00CC3B8A">
              <w:rPr>
                <w:b/>
                <w:lang w:eastAsia="ru-RU"/>
              </w:rPr>
              <w:t>TOTAL puncte</w:t>
            </w:r>
          </w:p>
        </w:tc>
        <w:tc>
          <w:tcPr>
            <w:tcW w:w="708" w:type="dxa"/>
          </w:tcPr>
          <w:p w14:paraId="7828F8E1" w14:textId="77777777" w:rsidR="00A86D70" w:rsidRPr="00CC3B8A" w:rsidRDefault="00A86D70">
            <w:pPr>
              <w:jc w:val="center"/>
              <w:rPr>
                <w:lang w:eastAsia="ru-RU"/>
              </w:rPr>
            </w:pPr>
          </w:p>
        </w:tc>
      </w:tr>
    </w:tbl>
    <w:p w14:paraId="0848B14E" w14:textId="77777777" w:rsidR="00A86D70" w:rsidRPr="00CC3B8A" w:rsidRDefault="001701A0">
      <w:r w:rsidRPr="00CC3B8A">
        <w:rPr>
          <w:b/>
        </w:rPr>
        <w:t xml:space="preserve">Interpretarea testului: </w:t>
      </w:r>
      <w:r w:rsidRPr="00CC3B8A">
        <w:t>˂ 4p. – CA ușoară, 4-7p. CA gravitate medie, 7-9p. – CA severă</w:t>
      </w:r>
    </w:p>
    <w:p w14:paraId="67C6A2A6" w14:textId="77777777" w:rsidR="00A86D70" w:rsidRPr="00CC3B8A" w:rsidRDefault="00A86D70">
      <w:pPr>
        <w:spacing w:after="120"/>
        <w:outlineLvl w:val="2"/>
        <w:rPr>
          <w:b/>
          <w:bCs/>
        </w:rPr>
      </w:pPr>
    </w:p>
    <w:p w14:paraId="4A5AA5AD" w14:textId="77777777" w:rsidR="00A86D70" w:rsidRPr="00CC3B8A" w:rsidRDefault="001701A0">
      <w:pPr>
        <w:spacing w:after="120"/>
        <w:outlineLvl w:val="2"/>
        <w:rPr>
          <w:b/>
          <w:bCs/>
        </w:rPr>
      </w:pPr>
      <w:bookmarkStart w:id="49" w:name="_Toc230333641"/>
      <w:r w:rsidRPr="00CC3B8A">
        <w:rPr>
          <w:b/>
          <w:bCs/>
        </w:rPr>
        <w:t>Anexa 5. Alimente raportate ca fiind asociate cu tipuri de polen în PFAS</w:t>
      </w:r>
      <w:bookmarkEnd w:id="49"/>
    </w:p>
    <w:tbl>
      <w:tblPr>
        <w:tblStyle w:val="Tabelgril"/>
        <w:tblW w:w="0" w:type="auto"/>
        <w:tblLook w:val="04A0" w:firstRow="1" w:lastRow="0" w:firstColumn="1" w:lastColumn="0" w:noHBand="0" w:noVBand="1"/>
      </w:tblPr>
      <w:tblGrid>
        <w:gridCol w:w="1872"/>
        <w:gridCol w:w="1901"/>
        <w:gridCol w:w="5577"/>
      </w:tblGrid>
      <w:tr w:rsidR="00A86D70" w:rsidRPr="00CC3B8A" w14:paraId="6407003F" w14:textId="77777777">
        <w:tc>
          <w:tcPr>
            <w:tcW w:w="0" w:type="auto"/>
          </w:tcPr>
          <w:p w14:paraId="1292C2DB" w14:textId="77777777" w:rsidR="00A86D70" w:rsidRPr="00CC3B8A" w:rsidRDefault="001701A0">
            <w:pPr>
              <w:rPr>
                <w:lang w:eastAsia="ru-RU"/>
              </w:rPr>
            </w:pPr>
            <w:r w:rsidRPr="00CC3B8A">
              <w:rPr>
                <w:lang w:eastAsia="ru-RU"/>
              </w:rPr>
              <w:t>Sursă polen</w:t>
            </w:r>
          </w:p>
        </w:tc>
        <w:tc>
          <w:tcPr>
            <w:tcW w:w="0" w:type="auto"/>
          </w:tcPr>
          <w:p w14:paraId="2349F958" w14:textId="77777777" w:rsidR="00A86D70" w:rsidRPr="00CC3B8A" w:rsidRDefault="001701A0">
            <w:pPr>
              <w:rPr>
                <w:lang w:eastAsia="ru-RU"/>
              </w:rPr>
            </w:pPr>
            <w:r w:rsidRPr="00CC3B8A">
              <w:rPr>
                <w:lang w:eastAsia="ru-RU"/>
              </w:rPr>
              <w:t xml:space="preserve">Exemplu </w:t>
            </w:r>
          </w:p>
        </w:tc>
        <w:tc>
          <w:tcPr>
            <w:tcW w:w="0" w:type="auto"/>
          </w:tcPr>
          <w:p w14:paraId="67EF57C5" w14:textId="77777777" w:rsidR="00A86D70" w:rsidRPr="00CC3B8A" w:rsidRDefault="001701A0">
            <w:pPr>
              <w:rPr>
                <w:lang w:eastAsia="ru-RU"/>
              </w:rPr>
            </w:pPr>
            <w:r w:rsidRPr="00CC3B8A">
              <w:rPr>
                <w:lang w:eastAsia="ru-RU"/>
              </w:rPr>
              <w:t>Fructe și legume</w:t>
            </w:r>
          </w:p>
        </w:tc>
      </w:tr>
      <w:tr w:rsidR="00A86D70" w:rsidRPr="00CC3B8A" w14:paraId="07A3D801" w14:textId="77777777">
        <w:tc>
          <w:tcPr>
            <w:tcW w:w="0" w:type="auto"/>
          </w:tcPr>
          <w:p w14:paraId="7BA16F5D" w14:textId="77777777" w:rsidR="00A86D70" w:rsidRPr="00CC3B8A" w:rsidRDefault="001701A0">
            <w:pPr>
              <w:rPr>
                <w:lang w:eastAsia="ru-RU"/>
              </w:rPr>
            </w:pPr>
            <w:r w:rsidRPr="00CC3B8A">
              <w:rPr>
                <w:lang w:eastAsia="ru-RU"/>
              </w:rPr>
              <w:t xml:space="preserve">Familie </w:t>
            </w:r>
            <w:r w:rsidRPr="00CC3B8A">
              <w:rPr>
                <w:rStyle w:val="Accentuat"/>
                <w:szCs w:val="21"/>
                <w:lang w:eastAsia="ru-RU"/>
              </w:rPr>
              <w:t>Betulaceae</w:t>
            </w:r>
          </w:p>
        </w:tc>
        <w:tc>
          <w:tcPr>
            <w:tcW w:w="0" w:type="auto"/>
          </w:tcPr>
          <w:p w14:paraId="7B3A3400" w14:textId="77777777" w:rsidR="00A86D70" w:rsidRPr="00CC3B8A" w:rsidRDefault="001701A0">
            <w:pPr>
              <w:rPr>
                <w:lang w:eastAsia="ru-RU"/>
              </w:rPr>
            </w:pPr>
            <w:r w:rsidRPr="00CC3B8A">
              <w:rPr>
                <w:lang w:eastAsia="ru-RU"/>
              </w:rPr>
              <w:t>Mesteacănul, Arinul</w:t>
            </w:r>
          </w:p>
        </w:tc>
        <w:tc>
          <w:tcPr>
            <w:tcW w:w="0" w:type="auto"/>
          </w:tcPr>
          <w:p w14:paraId="02E9CF87" w14:textId="77777777" w:rsidR="00A86D70" w:rsidRPr="00CC3B8A" w:rsidRDefault="001701A0">
            <w:pPr>
              <w:rPr>
                <w:lang w:eastAsia="ru-RU"/>
              </w:rPr>
            </w:pPr>
            <w:r w:rsidRPr="00CC3B8A">
              <w:rPr>
                <w:rStyle w:val="Accentuat"/>
                <w:lang w:eastAsia="ru-RU"/>
              </w:rPr>
              <w:t>Rosaceae</w:t>
            </w:r>
            <w:r w:rsidRPr="00CC3B8A">
              <w:rPr>
                <w:lang w:eastAsia="ru-RU"/>
              </w:rPr>
              <w:t> (măr, piersică, vișine, cireșe, pară, căpșună, prună, caisă, migdale)</w:t>
            </w:r>
          </w:p>
          <w:p w14:paraId="5ECB1454" w14:textId="77777777" w:rsidR="00A86D70" w:rsidRPr="00CC3B8A" w:rsidRDefault="001701A0">
            <w:pPr>
              <w:rPr>
                <w:lang w:eastAsia="ru-RU"/>
              </w:rPr>
            </w:pPr>
            <w:r w:rsidRPr="00CC3B8A">
              <w:rPr>
                <w:rStyle w:val="Accentuat"/>
                <w:lang w:eastAsia="ru-RU"/>
              </w:rPr>
              <w:t>Apiaceae</w:t>
            </w:r>
            <w:r w:rsidRPr="00CC3B8A">
              <w:rPr>
                <w:lang w:eastAsia="ru-RU"/>
              </w:rPr>
              <w:t> (țelină, pătrunjelul și morcovul)</w:t>
            </w:r>
          </w:p>
          <w:p w14:paraId="2FD7D3C1" w14:textId="77777777" w:rsidR="00A86D70" w:rsidRPr="00CC3B8A" w:rsidRDefault="001701A0">
            <w:pPr>
              <w:rPr>
                <w:lang w:eastAsia="ru-RU"/>
              </w:rPr>
            </w:pPr>
            <w:r w:rsidRPr="00CC3B8A">
              <w:rPr>
                <w:rStyle w:val="Accentuat"/>
                <w:lang w:eastAsia="ru-RU"/>
              </w:rPr>
              <w:t>Solanaceae</w:t>
            </w:r>
            <w:r w:rsidRPr="00CC3B8A">
              <w:rPr>
                <w:lang w:eastAsia="ru-RU"/>
              </w:rPr>
              <w:t> (cartoful)</w:t>
            </w:r>
          </w:p>
          <w:p w14:paraId="05E3598D" w14:textId="77777777" w:rsidR="00A86D70" w:rsidRPr="00CC3B8A" w:rsidRDefault="001701A0">
            <w:pPr>
              <w:rPr>
                <w:lang w:eastAsia="ru-RU"/>
              </w:rPr>
            </w:pPr>
            <w:r w:rsidRPr="00CC3B8A">
              <w:rPr>
                <w:rStyle w:val="Accentuat"/>
                <w:lang w:eastAsia="ru-RU"/>
              </w:rPr>
              <w:t>Actinidiaceae</w:t>
            </w:r>
            <w:r w:rsidRPr="00CC3B8A">
              <w:rPr>
                <w:lang w:eastAsia="ru-RU"/>
              </w:rPr>
              <w:t> (kiwi)</w:t>
            </w:r>
          </w:p>
          <w:p w14:paraId="7DEF1FCE" w14:textId="77777777" w:rsidR="00A86D70" w:rsidRPr="00CC3B8A" w:rsidRDefault="001701A0">
            <w:pPr>
              <w:rPr>
                <w:lang w:eastAsia="ru-RU"/>
              </w:rPr>
            </w:pPr>
            <w:r w:rsidRPr="00CC3B8A">
              <w:rPr>
                <w:rStyle w:val="Accentuat"/>
                <w:lang w:eastAsia="ru-RU"/>
              </w:rPr>
              <w:t>Urticaceae</w:t>
            </w:r>
            <w:r w:rsidRPr="00CC3B8A">
              <w:rPr>
                <w:lang w:eastAsia="ru-RU"/>
              </w:rPr>
              <w:t> (mango)</w:t>
            </w:r>
          </w:p>
          <w:p w14:paraId="59A41AC5" w14:textId="77777777" w:rsidR="00A86D70" w:rsidRPr="00CC3B8A" w:rsidRDefault="001701A0">
            <w:pPr>
              <w:rPr>
                <w:lang w:eastAsia="ru-RU"/>
              </w:rPr>
            </w:pPr>
            <w:r w:rsidRPr="00CC3B8A">
              <w:rPr>
                <w:lang w:eastAsia="ru-RU"/>
              </w:rPr>
              <w:t>Altele (soia, fasole, mac, arahide, alune și nucă de cocos)</w:t>
            </w:r>
          </w:p>
        </w:tc>
      </w:tr>
      <w:tr w:rsidR="00A86D70" w:rsidRPr="00CC3B8A" w14:paraId="36779E4B" w14:textId="77777777">
        <w:tc>
          <w:tcPr>
            <w:tcW w:w="0" w:type="auto"/>
            <w:vMerge w:val="restart"/>
          </w:tcPr>
          <w:p w14:paraId="33A24913" w14:textId="77777777" w:rsidR="00A86D70" w:rsidRPr="00CC3B8A" w:rsidRDefault="001701A0">
            <w:pPr>
              <w:rPr>
                <w:szCs w:val="21"/>
                <w:lang w:eastAsia="ru-RU"/>
              </w:rPr>
            </w:pPr>
            <w:r w:rsidRPr="00CC3B8A">
              <w:rPr>
                <w:rStyle w:val="Accentuat"/>
                <w:szCs w:val="21"/>
                <w:lang w:eastAsia="ru-RU"/>
              </w:rPr>
              <w:t>Asteraceae</w:t>
            </w:r>
            <w:r w:rsidRPr="00CC3B8A">
              <w:rPr>
                <w:szCs w:val="21"/>
                <w:lang w:eastAsia="ru-RU"/>
              </w:rPr>
              <w:t> </w:t>
            </w:r>
          </w:p>
          <w:p w14:paraId="73DA25E8" w14:textId="77777777" w:rsidR="00A86D70" w:rsidRPr="00CC3B8A" w:rsidRDefault="001701A0">
            <w:pPr>
              <w:rPr>
                <w:lang w:eastAsia="ru-RU"/>
              </w:rPr>
            </w:pPr>
            <w:r w:rsidRPr="00CC3B8A">
              <w:rPr>
                <w:szCs w:val="21"/>
                <w:lang w:eastAsia="ru-RU"/>
              </w:rPr>
              <w:t>(</w:t>
            </w:r>
            <w:r w:rsidRPr="00CC3B8A">
              <w:rPr>
                <w:rStyle w:val="Accentuat"/>
                <w:szCs w:val="21"/>
                <w:lang w:eastAsia="ru-RU"/>
              </w:rPr>
              <w:t>Compositae</w:t>
            </w:r>
            <w:r w:rsidRPr="00CC3B8A">
              <w:rPr>
                <w:szCs w:val="21"/>
                <w:lang w:eastAsia="ru-RU"/>
              </w:rPr>
              <w:t>)</w:t>
            </w:r>
          </w:p>
        </w:tc>
        <w:tc>
          <w:tcPr>
            <w:tcW w:w="0" w:type="auto"/>
          </w:tcPr>
          <w:p w14:paraId="12ED247A" w14:textId="77777777" w:rsidR="00A86D70" w:rsidRPr="00CC3B8A" w:rsidRDefault="001701A0">
            <w:pPr>
              <w:rPr>
                <w:lang w:eastAsia="ru-RU"/>
              </w:rPr>
            </w:pPr>
            <w:r w:rsidRPr="00CC3B8A">
              <w:rPr>
                <w:lang w:eastAsia="ru-RU"/>
              </w:rPr>
              <w:t xml:space="preserve">Arțar </w:t>
            </w:r>
          </w:p>
        </w:tc>
        <w:tc>
          <w:tcPr>
            <w:tcW w:w="0" w:type="auto"/>
          </w:tcPr>
          <w:p w14:paraId="2E9D2514" w14:textId="77777777" w:rsidR="00A86D70" w:rsidRPr="00CC3B8A" w:rsidRDefault="001701A0">
            <w:pPr>
              <w:spacing w:before="240"/>
              <w:rPr>
                <w:lang w:eastAsia="ru-RU"/>
              </w:rPr>
            </w:pPr>
            <w:r w:rsidRPr="00CC3B8A">
              <w:rPr>
                <w:rStyle w:val="Accentuat"/>
                <w:lang w:eastAsia="ru-RU"/>
              </w:rPr>
              <w:t>Apiaceae</w:t>
            </w:r>
            <w:r w:rsidRPr="00CC3B8A">
              <w:rPr>
                <w:lang w:eastAsia="ru-RU"/>
              </w:rPr>
              <w:t> (țelină, brocoli, și morcovul)</w:t>
            </w:r>
          </w:p>
          <w:p w14:paraId="5DA4320D" w14:textId="77777777" w:rsidR="00A86D70" w:rsidRPr="00CC3B8A" w:rsidRDefault="001701A0">
            <w:pPr>
              <w:rPr>
                <w:lang w:eastAsia="ru-RU"/>
              </w:rPr>
            </w:pPr>
            <w:r w:rsidRPr="00CC3B8A">
              <w:rPr>
                <w:rStyle w:val="Accentuat"/>
                <w:lang w:eastAsia="ru-RU"/>
              </w:rPr>
              <w:t>Urticaceae</w:t>
            </w:r>
            <w:r w:rsidRPr="00CC3B8A">
              <w:rPr>
                <w:lang w:eastAsia="ru-RU"/>
              </w:rPr>
              <w:t> (mango)</w:t>
            </w:r>
          </w:p>
          <w:p w14:paraId="7F2108FE" w14:textId="77777777" w:rsidR="00A86D70" w:rsidRPr="00CC3B8A" w:rsidRDefault="001701A0">
            <w:pPr>
              <w:rPr>
                <w:lang w:eastAsia="ru-RU"/>
              </w:rPr>
            </w:pPr>
            <w:r w:rsidRPr="00CC3B8A">
              <w:rPr>
                <w:lang w:eastAsia="ru-RU"/>
              </w:rPr>
              <w:t>Condimente</w:t>
            </w:r>
          </w:p>
          <w:p w14:paraId="3162E42C" w14:textId="77777777" w:rsidR="00A86D70" w:rsidRPr="00CC3B8A" w:rsidRDefault="001701A0">
            <w:pPr>
              <w:rPr>
                <w:lang w:eastAsia="ru-RU"/>
              </w:rPr>
            </w:pPr>
            <w:r w:rsidRPr="00CC3B8A">
              <w:rPr>
                <w:rStyle w:val="Accentuat"/>
                <w:lang w:eastAsia="ru-RU"/>
              </w:rPr>
              <w:t>Actinidiaceae</w:t>
            </w:r>
            <w:r w:rsidRPr="00CC3B8A">
              <w:rPr>
                <w:lang w:eastAsia="ru-RU"/>
              </w:rPr>
              <w:t> (kiwi)</w:t>
            </w:r>
          </w:p>
          <w:p w14:paraId="39D8350A" w14:textId="77777777" w:rsidR="00A86D70" w:rsidRPr="00CC3B8A" w:rsidRDefault="001701A0">
            <w:pPr>
              <w:rPr>
                <w:lang w:eastAsia="ru-RU"/>
              </w:rPr>
            </w:pPr>
            <w:r w:rsidRPr="00CC3B8A">
              <w:rPr>
                <w:lang w:eastAsia="ru-RU"/>
              </w:rPr>
              <w:t>Altele (arahidele)</w:t>
            </w:r>
          </w:p>
        </w:tc>
      </w:tr>
      <w:tr w:rsidR="00A86D70" w:rsidRPr="00CC3B8A" w14:paraId="43270733" w14:textId="77777777">
        <w:tc>
          <w:tcPr>
            <w:tcW w:w="0" w:type="auto"/>
            <w:vMerge/>
          </w:tcPr>
          <w:p w14:paraId="26007F09" w14:textId="77777777" w:rsidR="00A86D70" w:rsidRPr="00CC3B8A" w:rsidRDefault="00A86D70">
            <w:pPr>
              <w:rPr>
                <w:lang w:eastAsia="ru-RU"/>
              </w:rPr>
            </w:pPr>
          </w:p>
        </w:tc>
        <w:tc>
          <w:tcPr>
            <w:tcW w:w="0" w:type="auto"/>
          </w:tcPr>
          <w:p w14:paraId="7C16434C" w14:textId="77777777" w:rsidR="00A86D70" w:rsidRPr="00CC3B8A" w:rsidRDefault="001701A0">
            <w:pPr>
              <w:rPr>
                <w:lang w:eastAsia="ru-RU"/>
              </w:rPr>
            </w:pPr>
            <w:r w:rsidRPr="00CC3B8A">
              <w:rPr>
                <w:lang w:eastAsia="ru-RU"/>
              </w:rPr>
              <w:t xml:space="preserve">Ambrozie </w:t>
            </w:r>
          </w:p>
        </w:tc>
        <w:tc>
          <w:tcPr>
            <w:tcW w:w="0" w:type="auto"/>
          </w:tcPr>
          <w:p w14:paraId="7D20C24D" w14:textId="77777777" w:rsidR="00A86D70" w:rsidRPr="00CC3B8A" w:rsidRDefault="001701A0">
            <w:pPr>
              <w:rPr>
                <w:lang w:eastAsia="ru-RU"/>
              </w:rPr>
            </w:pPr>
            <w:r w:rsidRPr="00CC3B8A">
              <w:rPr>
                <w:i/>
                <w:lang w:eastAsia="ru-RU"/>
              </w:rPr>
              <w:t>Cucurbitaceae</w:t>
            </w:r>
            <w:r w:rsidRPr="00CC3B8A">
              <w:rPr>
                <w:lang w:eastAsia="ru-RU"/>
              </w:rPr>
              <w:t xml:space="preserve"> (pepenele galben, pepenele roșu, dovleceii și castravețit)</w:t>
            </w:r>
          </w:p>
          <w:p w14:paraId="6CCB0260" w14:textId="77777777" w:rsidR="00A86D70" w:rsidRPr="00CC3B8A" w:rsidRDefault="001701A0">
            <w:pPr>
              <w:rPr>
                <w:lang w:eastAsia="ru-RU"/>
              </w:rPr>
            </w:pPr>
            <w:r w:rsidRPr="00CC3B8A">
              <w:rPr>
                <w:rStyle w:val="Accentuat"/>
                <w:lang w:eastAsia="ru-RU"/>
              </w:rPr>
              <w:t>Basidiaceae</w:t>
            </w:r>
            <w:r w:rsidRPr="00CC3B8A">
              <w:rPr>
                <w:lang w:eastAsia="ru-RU"/>
              </w:rPr>
              <w:t> (banană)</w:t>
            </w:r>
          </w:p>
        </w:tc>
      </w:tr>
      <w:tr w:rsidR="00A86D70" w:rsidRPr="00CC3B8A" w14:paraId="17272BD0" w14:textId="77777777">
        <w:tc>
          <w:tcPr>
            <w:tcW w:w="0" w:type="auto"/>
          </w:tcPr>
          <w:p w14:paraId="4B4BFFC6" w14:textId="77777777" w:rsidR="00A86D70" w:rsidRPr="00CC3B8A" w:rsidRDefault="001701A0">
            <w:pPr>
              <w:rPr>
                <w:i/>
                <w:szCs w:val="21"/>
                <w:lang w:eastAsia="ru-RU"/>
              </w:rPr>
            </w:pPr>
            <w:r w:rsidRPr="00CC3B8A">
              <w:rPr>
                <w:rStyle w:val="Accentuat"/>
                <w:szCs w:val="21"/>
                <w:lang w:eastAsia="ru-RU"/>
              </w:rPr>
              <w:t>Poaceae</w:t>
            </w:r>
            <w:r w:rsidRPr="00CC3B8A">
              <w:rPr>
                <w:i/>
                <w:szCs w:val="21"/>
                <w:lang w:eastAsia="ru-RU"/>
              </w:rPr>
              <w:t> </w:t>
            </w:r>
          </w:p>
          <w:p w14:paraId="3DA03D60" w14:textId="77777777" w:rsidR="00A86D70" w:rsidRPr="00CC3B8A" w:rsidRDefault="001701A0">
            <w:pPr>
              <w:rPr>
                <w:lang w:eastAsia="ru-RU"/>
              </w:rPr>
            </w:pPr>
            <w:r w:rsidRPr="00CC3B8A">
              <w:rPr>
                <w:i/>
                <w:szCs w:val="21"/>
                <w:lang w:eastAsia="ru-RU"/>
              </w:rPr>
              <w:t>(</w:t>
            </w:r>
            <w:r w:rsidRPr="00CC3B8A">
              <w:rPr>
                <w:rStyle w:val="Accentuat"/>
                <w:szCs w:val="21"/>
                <w:lang w:eastAsia="ru-RU"/>
              </w:rPr>
              <w:t>Gramineae</w:t>
            </w:r>
            <w:r w:rsidRPr="00CC3B8A">
              <w:rPr>
                <w:i/>
                <w:szCs w:val="21"/>
                <w:lang w:eastAsia="ru-RU"/>
              </w:rPr>
              <w:t>)</w:t>
            </w:r>
          </w:p>
        </w:tc>
        <w:tc>
          <w:tcPr>
            <w:tcW w:w="0" w:type="auto"/>
          </w:tcPr>
          <w:p w14:paraId="475F5BAC" w14:textId="77777777" w:rsidR="00A86D70" w:rsidRPr="00CC3B8A" w:rsidRDefault="001701A0">
            <w:pPr>
              <w:rPr>
                <w:lang w:eastAsia="ru-RU"/>
              </w:rPr>
            </w:pPr>
            <w:r w:rsidRPr="00CC3B8A">
              <w:rPr>
                <w:lang w:eastAsia="ru-RU"/>
              </w:rPr>
              <w:t>Iarbă</w:t>
            </w:r>
          </w:p>
          <w:p w14:paraId="304CC07C" w14:textId="77777777" w:rsidR="00A86D70" w:rsidRPr="00CC3B8A" w:rsidRDefault="001701A0">
            <w:pPr>
              <w:rPr>
                <w:lang w:eastAsia="ru-RU"/>
              </w:rPr>
            </w:pPr>
            <w:r w:rsidRPr="00CC3B8A">
              <w:rPr>
                <w:lang w:eastAsia="ru-RU"/>
              </w:rPr>
              <w:t xml:space="preserve">Timoftică </w:t>
            </w:r>
          </w:p>
        </w:tc>
        <w:tc>
          <w:tcPr>
            <w:tcW w:w="0" w:type="auto"/>
          </w:tcPr>
          <w:p w14:paraId="0B811736" w14:textId="77777777" w:rsidR="00A86D70" w:rsidRPr="00CC3B8A" w:rsidRDefault="001701A0">
            <w:pPr>
              <w:rPr>
                <w:lang w:eastAsia="ru-RU"/>
              </w:rPr>
            </w:pPr>
            <w:r w:rsidRPr="00CC3B8A">
              <w:rPr>
                <w:i/>
                <w:lang w:eastAsia="ru-RU"/>
              </w:rPr>
              <w:t>Cucurbitaceae</w:t>
            </w:r>
            <w:r w:rsidRPr="00CC3B8A">
              <w:rPr>
                <w:lang w:eastAsia="ru-RU"/>
              </w:rPr>
              <w:t xml:space="preserve"> (pepenele galben, pepenele roșu)</w:t>
            </w:r>
          </w:p>
          <w:p w14:paraId="72643500" w14:textId="77777777" w:rsidR="00A86D70" w:rsidRPr="00CC3B8A" w:rsidRDefault="001701A0">
            <w:pPr>
              <w:rPr>
                <w:lang w:eastAsia="ru-RU"/>
              </w:rPr>
            </w:pPr>
            <w:r w:rsidRPr="00CC3B8A">
              <w:rPr>
                <w:rStyle w:val="Accentuat"/>
                <w:lang w:eastAsia="ru-RU"/>
              </w:rPr>
              <w:t>Solanaceae</w:t>
            </w:r>
            <w:r w:rsidRPr="00CC3B8A">
              <w:rPr>
                <w:lang w:eastAsia="ru-RU"/>
              </w:rPr>
              <w:t> (cartoful, tomatele)</w:t>
            </w:r>
          </w:p>
          <w:p w14:paraId="09523EA9" w14:textId="77777777" w:rsidR="00A86D70" w:rsidRPr="00CC3B8A" w:rsidRDefault="001701A0">
            <w:pPr>
              <w:rPr>
                <w:lang w:eastAsia="ru-RU"/>
              </w:rPr>
            </w:pPr>
            <w:r w:rsidRPr="00CC3B8A">
              <w:rPr>
                <w:rStyle w:val="Accentuat"/>
                <w:lang w:eastAsia="ru-RU"/>
              </w:rPr>
              <w:t>Tangerinae</w:t>
            </w:r>
            <w:r w:rsidRPr="00CC3B8A">
              <w:rPr>
                <w:lang w:eastAsia="ru-RU"/>
              </w:rPr>
              <w:t> (portocalele)</w:t>
            </w:r>
          </w:p>
          <w:p w14:paraId="333A7E09" w14:textId="77777777" w:rsidR="00A86D70" w:rsidRPr="00CC3B8A" w:rsidRDefault="001701A0">
            <w:pPr>
              <w:rPr>
                <w:lang w:eastAsia="ru-RU"/>
              </w:rPr>
            </w:pPr>
            <w:r w:rsidRPr="00CC3B8A">
              <w:rPr>
                <w:rStyle w:val="Accentuat"/>
                <w:lang w:eastAsia="ru-RU"/>
              </w:rPr>
              <w:t>Apiaceae</w:t>
            </w:r>
            <w:r w:rsidRPr="00CC3B8A">
              <w:rPr>
                <w:lang w:eastAsia="ru-RU"/>
              </w:rPr>
              <w:t> (țelină)</w:t>
            </w:r>
          </w:p>
          <w:p w14:paraId="6601F24A" w14:textId="77777777" w:rsidR="00A86D70" w:rsidRPr="00CC3B8A" w:rsidRDefault="001701A0">
            <w:pPr>
              <w:rPr>
                <w:lang w:eastAsia="ru-RU"/>
              </w:rPr>
            </w:pPr>
            <w:r w:rsidRPr="00CC3B8A">
              <w:rPr>
                <w:rStyle w:val="Accentuat"/>
                <w:lang w:eastAsia="ru-RU"/>
              </w:rPr>
              <w:t>Basidiaceae</w:t>
            </w:r>
            <w:r w:rsidRPr="00CC3B8A">
              <w:rPr>
                <w:lang w:eastAsia="ru-RU"/>
              </w:rPr>
              <w:t> (banană)</w:t>
            </w:r>
          </w:p>
          <w:p w14:paraId="73B8E49C" w14:textId="77777777" w:rsidR="00A86D70" w:rsidRPr="00CC3B8A" w:rsidRDefault="001701A0">
            <w:pPr>
              <w:rPr>
                <w:lang w:eastAsia="ru-RU"/>
              </w:rPr>
            </w:pPr>
            <w:r w:rsidRPr="00CC3B8A">
              <w:rPr>
                <w:lang w:eastAsia="ru-RU"/>
              </w:rPr>
              <w:t>Altele (arahidele)</w:t>
            </w:r>
          </w:p>
        </w:tc>
      </w:tr>
      <w:tr w:rsidR="00A86D70" w:rsidRPr="00CC3B8A" w14:paraId="3E2F6E55" w14:textId="77777777">
        <w:tc>
          <w:tcPr>
            <w:tcW w:w="0" w:type="auto"/>
          </w:tcPr>
          <w:p w14:paraId="54C876D8" w14:textId="77777777" w:rsidR="00A86D70" w:rsidRPr="00CC3B8A" w:rsidRDefault="001701A0">
            <w:pPr>
              <w:rPr>
                <w:lang w:eastAsia="ru-RU"/>
              </w:rPr>
            </w:pPr>
            <w:r w:rsidRPr="00CC3B8A">
              <w:rPr>
                <w:rStyle w:val="Accentuat"/>
                <w:lang w:eastAsia="ru-RU"/>
              </w:rPr>
              <w:t>Cupressaceae</w:t>
            </w:r>
          </w:p>
        </w:tc>
        <w:tc>
          <w:tcPr>
            <w:tcW w:w="0" w:type="auto"/>
          </w:tcPr>
          <w:p w14:paraId="298423B9" w14:textId="77777777" w:rsidR="00A86D70" w:rsidRPr="00CC3B8A" w:rsidRDefault="001701A0">
            <w:pPr>
              <w:rPr>
                <w:lang w:eastAsia="ru-RU"/>
              </w:rPr>
            </w:pPr>
            <w:r w:rsidRPr="00CC3B8A">
              <w:rPr>
                <w:lang w:eastAsia="ru-RU"/>
              </w:rPr>
              <w:t xml:space="preserve">Cedru </w:t>
            </w:r>
          </w:p>
        </w:tc>
        <w:tc>
          <w:tcPr>
            <w:tcW w:w="0" w:type="auto"/>
          </w:tcPr>
          <w:p w14:paraId="4D5B2F39" w14:textId="77777777" w:rsidR="00A86D70" w:rsidRPr="00CC3B8A" w:rsidRDefault="001701A0">
            <w:pPr>
              <w:spacing w:before="240"/>
              <w:rPr>
                <w:lang w:eastAsia="ru-RU"/>
              </w:rPr>
            </w:pPr>
            <w:r w:rsidRPr="00CC3B8A">
              <w:rPr>
                <w:rStyle w:val="Accentuat"/>
                <w:lang w:eastAsia="ru-RU"/>
              </w:rPr>
              <w:t>Solanaceae</w:t>
            </w:r>
            <w:r w:rsidRPr="00CC3B8A">
              <w:rPr>
                <w:lang w:eastAsia="ru-RU"/>
              </w:rPr>
              <w:t> (tomatele)</w:t>
            </w:r>
          </w:p>
        </w:tc>
      </w:tr>
    </w:tbl>
    <w:p w14:paraId="3CA87770" w14:textId="77777777" w:rsidR="00A86D70" w:rsidRPr="00CC3B8A" w:rsidRDefault="00A86D70"/>
    <w:p w14:paraId="25FAE53F" w14:textId="77777777" w:rsidR="00A86D70" w:rsidRPr="00CC3B8A" w:rsidRDefault="001701A0">
      <w:pPr>
        <w:pStyle w:val="Titlu3"/>
        <w:spacing w:after="120"/>
        <w:rPr>
          <w:szCs w:val="24"/>
        </w:rPr>
      </w:pPr>
      <w:bookmarkStart w:id="50" w:name="_Toc230333642"/>
      <w:r w:rsidRPr="00CC3B8A">
        <w:rPr>
          <w:szCs w:val="24"/>
        </w:rPr>
        <w:t>Anexa 6. Teste alergologice moleculare în RA cu suspiciune de mono-/polisensibilizare</w:t>
      </w:r>
      <w:bookmarkEnd w:id="50"/>
    </w:p>
    <w:tbl>
      <w:tblPr>
        <w:tblStyle w:val="Tabelgril"/>
        <w:tblW w:w="0" w:type="auto"/>
        <w:tblLook w:val="04A0" w:firstRow="1" w:lastRow="0" w:firstColumn="1" w:lastColumn="0" w:noHBand="0" w:noVBand="1"/>
      </w:tblPr>
      <w:tblGrid>
        <w:gridCol w:w="4675"/>
        <w:gridCol w:w="4675"/>
      </w:tblGrid>
      <w:tr w:rsidR="00A86D70" w:rsidRPr="00CC3B8A" w14:paraId="4F1E4C1F" w14:textId="77777777">
        <w:tc>
          <w:tcPr>
            <w:tcW w:w="4675" w:type="dxa"/>
          </w:tcPr>
          <w:p w14:paraId="25396865" w14:textId="77777777" w:rsidR="00A86D70" w:rsidRPr="00CC3B8A" w:rsidRDefault="001701A0">
            <w:pPr>
              <w:spacing w:before="120"/>
              <w:rPr>
                <w:lang w:eastAsia="ru-RU"/>
              </w:rPr>
            </w:pPr>
            <w:r w:rsidRPr="00CC3B8A">
              <w:rPr>
                <w:lang w:eastAsia="ru-RU"/>
              </w:rPr>
              <w:t>Grupul de alergene</w:t>
            </w:r>
          </w:p>
        </w:tc>
        <w:tc>
          <w:tcPr>
            <w:tcW w:w="4675" w:type="dxa"/>
          </w:tcPr>
          <w:p w14:paraId="2666C19C" w14:textId="77777777" w:rsidR="00A86D70" w:rsidRPr="00CC3B8A" w:rsidRDefault="001701A0">
            <w:pPr>
              <w:spacing w:before="120"/>
              <w:rPr>
                <w:lang w:eastAsia="ru-RU"/>
              </w:rPr>
            </w:pPr>
            <w:r w:rsidRPr="00CC3B8A">
              <w:rPr>
                <w:lang w:eastAsia="ru-RU"/>
              </w:rPr>
              <w:t>Alergene moleculare</w:t>
            </w:r>
          </w:p>
        </w:tc>
      </w:tr>
      <w:tr w:rsidR="00A86D70" w:rsidRPr="00CC3B8A" w14:paraId="77AF958E" w14:textId="77777777">
        <w:trPr>
          <w:trHeight w:val="538"/>
        </w:trPr>
        <w:tc>
          <w:tcPr>
            <w:tcW w:w="4675" w:type="dxa"/>
          </w:tcPr>
          <w:p w14:paraId="585B21EB" w14:textId="77777777" w:rsidR="00A86D70" w:rsidRPr="00CC3B8A" w:rsidRDefault="001701A0">
            <w:pPr>
              <w:rPr>
                <w:lang w:eastAsia="ru-RU"/>
              </w:rPr>
            </w:pPr>
            <w:r w:rsidRPr="00CC3B8A">
              <w:rPr>
                <w:lang w:eastAsia="ru-RU"/>
              </w:rPr>
              <w:t xml:space="preserve">Acarienii din praf de casă </w:t>
            </w:r>
          </w:p>
          <w:p w14:paraId="3B311A59" w14:textId="77777777" w:rsidR="00A86D70" w:rsidRPr="00CC3B8A" w:rsidRDefault="001701A0">
            <w:pPr>
              <w:rPr>
                <w:lang w:eastAsia="ru-RU"/>
              </w:rPr>
            </w:pPr>
            <w:r w:rsidRPr="00CC3B8A">
              <w:rPr>
                <w:i/>
                <w:lang w:eastAsia="ru-RU"/>
              </w:rPr>
              <w:t>Dermatophagoides pteronyssinus, Dermatophagoides farinae</w:t>
            </w:r>
          </w:p>
        </w:tc>
        <w:tc>
          <w:tcPr>
            <w:tcW w:w="4675" w:type="dxa"/>
          </w:tcPr>
          <w:p w14:paraId="65CCAA56" w14:textId="77777777" w:rsidR="00A86D70" w:rsidRPr="00CC3B8A" w:rsidRDefault="001701A0">
            <w:pPr>
              <w:rPr>
                <w:lang w:eastAsia="ru-RU"/>
              </w:rPr>
            </w:pPr>
            <w:r w:rsidRPr="00CC3B8A">
              <w:rPr>
                <w:lang w:eastAsia="ru-RU"/>
              </w:rPr>
              <w:t>Der p 1, Der f 1, Der p 2, Der f 2, Der p 10, Der p 23</w:t>
            </w:r>
          </w:p>
        </w:tc>
      </w:tr>
      <w:tr w:rsidR="00A86D70" w:rsidRPr="00CC3B8A" w14:paraId="1FDD0FC9" w14:textId="77777777">
        <w:tc>
          <w:tcPr>
            <w:tcW w:w="4675" w:type="dxa"/>
          </w:tcPr>
          <w:p w14:paraId="26097381" w14:textId="77777777" w:rsidR="00A86D70" w:rsidRPr="00CC3B8A" w:rsidRDefault="001701A0">
            <w:pPr>
              <w:rPr>
                <w:lang w:eastAsia="ru-RU"/>
              </w:rPr>
            </w:pPr>
            <w:r w:rsidRPr="00CC3B8A">
              <w:rPr>
                <w:lang w:eastAsia="ru-RU"/>
              </w:rPr>
              <w:t>Fungi</w:t>
            </w:r>
          </w:p>
          <w:p w14:paraId="53A0ECB6" w14:textId="77777777" w:rsidR="00A86D70" w:rsidRPr="00CC3B8A" w:rsidRDefault="001701A0">
            <w:pPr>
              <w:rPr>
                <w:i/>
                <w:lang w:eastAsia="ru-RU"/>
              </w:rPr>
            </w:pPr>
            <w:r w:rsidRPr="00CC3B8A">
              <w:rPr>
                <w:i/>
                <w:lang w:eastAsia="ru-RU"/>
              </w:rPr>
              <w:t xml:space="preserve">Alternaria alternata, </w:t>
            </w:r>
          </w:p>
          <w:p w14:paraId="5FA5DB94" w14:textId="77777777" w:rsidR="00A86D70" w:rsidRPr="00CC3B8A" w:rsidRDefault="001701A0">
            <w:pPr>
              <w:rPr>
                <w:lang w:eastAsia="ru-RU"/>
              </w:rPr>
            </w:pPr>
            <w:r w:rsidRPr="00CC3B8A">
              <w:rPr>
                <w:i/>
                <w:lang w:eastAsia="ru-RU"/>
              </w:rPr>
              <w:t>Aspergillus fumigatus</w:t>
            </w:r>
          </w:p>
        </w:tc>
        <w:tc>
          <w:tcPr>
            <w:tcW w:w="4675" w:type="dxa"/>
          </w:tcPr>
          <w:p w14:paraId="78E5B852" w14:textId="77777777" w:rsidR="00A86D70" w:rsidRPr="00CC3B8A" w:rsidRDefault="001701A0">
            <w:pPr>
              <w:rPr>
                <w:lang w:eastAsia="ru-RU"/>
              </w:rPr>
            </w:pPr>
            <w:r w:rsidRPr="00CC3B8A">
              <w:rPr>
                <w:lang w:eastAsia="ru-RU"/>
              </w:rPr>
              <w:t>Alt a 1, Alt a 6, Asp f 1, Asp f 3, Asp f 6</w:t>
            </w:r>
          </w:p>
        </w:tc>
      </w:tr>
      <w:tr w:rsidR="00A86D70" w:rsidRPr="00CC3B8A" w14:paraId="60A39224" w14:textId="77777777">
        <w:tc>
          <w:tcPr>
            <w:tcW w:w="4675" w:type="dxa"/>
          </w:tcPr>
          <w:p w14:paraId="7EB35E5E" w14:textId="77777777" w:rsidR="00A86D70" w:rsidRPr="00CC3B8A" w:rsidRDefault="001701A0">
            <w:pPr>
              <w:rPr>
                <w:lang w:eastAsia="ru-RU"/>
              </w:rPr>
            </w:pPr>
            <w:r w:rsidRPr="00CC3B8A">
              <w:rPr>
                <w:lang w:eastAsia="ru-RU"/>
              </w:rPr>
              <w:t xml:space="preserve">Epitelii pisică </w:t>
            </w:r>
          </w:p>
          <w:p w14:paraId="42383FDF" w14:textId="77777777" w:rsidR="00A86D70" w:rsidRPr="00CC3B8A" w:rsidRDefault="001701A0">
            <w:pPr>
              <w:rPr>
                <w:lang w:eastAsia="ru-RU"/>
              </w:rPr>
            </w:pPr>
            <w:r w:rsidRPr="00CC3B8A">
              <w:rPr>
                <w:i/>
                <w:lang w:eastAsia="ru-RU"/>
              </w:rPr>
              <w:t>Felina domestica</w:t>
            </w:r>
          </w:p>
        </w:tc>
        <w:tc>
          <w:tcPr>
            <w:tcW w:w="4675" w:type="dxa"/>
          </w:tcPr>
          <w:p w14:paraId="02F73471" w14:textId="77777777" w:rsidR="00A86D70" w:rsidRPr="00CC3B8A" w:rsidRDefault="001701A0">
            <w:pPr>
              <w:rPr>
                <w:lang w:eastAsia="ru-RU"/>
              </w:rPr>
            </w:pPr>
            <w:r w:rsidRPr="00CC3B8A">
              <w:rPr>
                <w:lang w:eastAsia="ru-RU"/>
              </w:rPr>
              <w:t>Fel d 1, Fel d 2, Fel d 4</w:t>
            </w:r>
          </w:p>
        </w:tc>
      </w:tr>
      <w:tr w:rsidR="00A86D70" w:rsidRPr="00CC3B8A" w14:paraId="4F2BB669" w14:textId="77777777">
        <w:tc>
          <w:tcPr>
            <w:tcW w:w="4675" w:type="dxa"/>
          </w:tcPr>
          <w:p w14:paraId="7E2A46AB" w14:textId="77777777" w:rsidR="00A86D70" w:rsidRPr="00CC3B8A" w:rsidRDefault="001701A0">
            <w:pPr>
              <w:rPr>
                <w:lang w:eastAsia="ru-RU"/>
              </w:rPr>
            </w:pPr>
            <w:r w:rsidRPr="00CC3B8A">
              <w:rPr>
                <w:lang w:eastAsia="ru-RU"/>
              </w:rPr>
              <w:t xml:space="preserve">Epitelii câine </w:t>
            </w:r>
          </w:p>
          <w:p w14:paraId="36E60BED" w14:textId="77777777" w:rsidR="00A86D70" w:rsidRPr="00CC3B8A" w:rsidRDefault="001701A0">
            <w:pPr>
              <w:rPr>
                <w:lang w:eastAsia="ru-RU"/>
              </w:rPr>
            </w:pPr>
            <w:r w:rsidRPr="00CC3B8A">
              <w:rPr>
                <w:i/>
                <w:lang w:eastAsia="ru-RU"/>
              </w:rPr>
              <w:lastRenderedPageBreak/>
              <w:t>Canis familiaris</w:t>
            </w:r>
          </w:p>
        </w:tc>
        <w:tc>
          <w:tcPr>
            <w:tcW w:w="4675" w:type="dxa"/>
          </w:tcPr>
          <w:p w14:paraId="32645C0A" w14:textId="77777777" w:rsidR="00A86D70" w:rsidRPr="00CC3B8A" w:rsidRDefault="001701A0">
            <w:pPr>
              <w:rPr>
                <w:lang w:eastAsia="ru-RU"/>
              </w:rPr>
            </w:pPr>
            <w:r w:rsidRPr="00CC3B8A">
              <w:rPr>
                <w:lang w:eastAsia="ru-RU"/>
              </w:rPr>
              <w:lastRenderedPageBreak/>
              <w:t>Can f 1, Can f 2, Can f 3, Can f 4</w:t>
            </w:r>
          </w:p>
        </w:tc>
      </w:tr>
      <w:tr w:rsidR="00A86D70" w:rsidRPr="00CC3B8A" w14:paraId="6EDB1C63" w14:textId="77777777">
        <w:tc>
          <w:tcPr>
            <w:tcW w:w="4675" w:type="dxa"/>
          </w:tcPr>
          <w:p w14:paraId="5B01BE9F" w14:textId="77777777" w:rsidR="00A86D70" w:rsidRPr="00CC3B8A" w:rsidRDefault="001701A0">
            <w:pPr>
              <w:rPr>
                <w:lang w:eastAsia="ru-RU"/>
              </w:rPr>
            </w:pPr>
            <w:r w:rsidRPr="00CC3B8A">
              <w:rPr>
                <w:lang w:eastAsia="ru-RU"/>
              </w:rPr>
              <w:t xml:space="preserve">Polen mesteacăn </w:t>
            </w:r>
          </w:p>
          <w:p w14:paraId="6CFAC9DA" w14:textId="77777777" w:rsidR="00A86D70" w:rsidRPr="00CC3B8A" w:rsidRDefault="001701A0">
            <w:pPr>
              <w:rPr>
                <w:lang w:eastAsia="ru-RU"/>
              </w:rPr>
            </w:pPr>
            <w:r w:rsidRPr="00CC3B8A">
              <w:rPr>
                <w:i/>
                <w:lang w:eastAsia="ru-RU"/>
              </w:rPr>
              <w:t>Betula verrucosa</w:t>
            </w:r>
            <w:r w:rsidRPr="00CC3B8A">
              <w:rPr>
                <w:lang w:eastAsia="ru-RU"/>
              </w:rPr>
              <w:t xml:space="preserve"> </w:t>
            </w:r>
          </w:p>
        </w:tc>
        <w:tc>
          <w:tcPr>
            <w:tcW w:w="4675" w:type="dxa"/>
          </w:tcPr>
          <w:p w14:paraId="6C1EA634" w14:textId="77777777" w:rsidR="00A86D70" w:rsidRPr="00CC3B8A" w:rsidRDefault="001701A0">
            <w:pPr>
              <w:rPr>
                <w:lang w:eastAsia="ru-RU"/>
              </w:rPr>
            </w:pPr>
            <w:r w:rsidRPr="00CC3B8A">
              <w:rPr>
                <w:lang w:eastAsia="ru-RU"/>
              </w:rPr>
              <w:t>Bet v 1, Bet v 2</w:t>
            </w:r>
          </w:p>
        </w:tc>
      </w:tr>
      <w:tr w:rsidR="00A86D70" w:rsidRPr="00CC3B8A" w14:paraId="067077C2" w14:textId="77777777">
        <w:tc>
          <w:tcPr>
            <w:tcW w:w="4675" w:type="dxa"/>
          </w:tcPr>
          <w:p w14:paraId="66DCF9C6" w14:textId="77777777" w:rsidR="00A86D70" w:rsidRPr="00CC3B8A" w:rsidRDefault="001701A0">
            <w:pPr>
              <w:rPr>
                <w:lang w:eastAsia="ru-RU"/>
              </w:rPr>
            </w:pPr>
            <w:r w:rsidRPr="00CC3B8A">
              <w:rPr>
                <w:lang w:eastAsia="ru-RU"/>
              </w:rPr>
              <w:t>Polen graminee</w:t>
            </w:r>
          </w:p>
          <w:p w14:paraId="46670BDA" w14:textId="77777777" w:rsidR="00A86D70" w:rsidRPr="00CC3B8A" w:rsidRDefault="001701A0">
            <w:pPr>
              <w:rPr>
                <w:i/>
                <w:lang w:eastAsia="ru-RU"/>
              </w:rPr>
            </w:pPr>
            <w:r w:rsidRPr="00CC3B8A">
              <w:rPr>
                <w:i/>
                <w:lang w:eastAsia="ru-RU"/>
              </w:rPr>
              <w:t>Phleum pratense</w:t>
            </w:r>
          </w:p>
        </w:tc>
        <w:tc>
          <w:tcPr>
            <w:tcW w:w="4675" w:type="dxa"/>
          </w:tcPr>
          <w:p w14:paraId="7A3E8BC0" w14:textId="77777777" w:rsidR="00A86D70" w:rsidRPr="00CC3B8A" w:rsidRDefault="001701A0">
            <w:pPr>
              <w:rPr>
                <w:lang w:eastAsia="ru-RU"/>
              </w:rPr>
            </w:pPr>
            <w:r w:rsidRPr="00CC3B8A">
              <w:rPr>
                <w:lang w:eastAsia="ru-RU"/>
              </w:rPr>
              <w:t xml:space="preserve">Phl p 1, Phl p 2, Phl p 5, Phl p 6, Phl p 7, </w:t>
            </w:r>
          </w:p>
          <w:p w14:paraId="4C84319F" w14:textId="77777777" w:rsidR="00A86D70" w:rsidRPr="00CC3B8A" w:rsidRDefault="001701A0">
            <w:pPr>
              <w:rPr>
                <w:lang w:eastAsia="ru-RU"/>
              </w:rPr>
            </w:pPr>
            <w:r w:rsidRPr="00CC3B8A">
              <w:rPr>
                <w:lang w:eastAsia="ru-RU"/>
              </w:rPr>
              <w:t>Phl p 12</w:t>
            </w:r>
          </w:p>
        </w:tc>
      </w:tr>
      <w:tr w:rsidR="00A86D70" w:rsidRPr="00CC3B8A" w14:paraId="1DC208E8" w14:textId="77777777">
        <w:tc>
          <w:tcPr>
            <w:tcW w:w="4675" w:type="dxa"/>
          </w:tcPr>
          <w:p w14:paraId="23AEFC89" w14:textId="77777777" w:rsidR="00A86D70" w:rsidRPr="00CC3B8A" w:rsidRDefault="001701A0">
            <w:pPr>
              <w:rPr>
                <w:lang w:eastAsia="ru-RU"/>
              </w:rPr>
            </w:pPr>
            <w:r w:rsidRPr="00CC3B8A">
              <w:rPr>
                <w:lang w:eastAsia="ru-RU"/>
              </w:rPr>
              <w:t xml:space="preserve">Polen </w:t>
            </w:r>
            <w:r w:rsidRPr="00CC3B8A">
              <w:rPr>
                <w:i/>
                <w:lang w:eastAsia="ru-RU"/>
              </w:rPr>
              <w:t>Artemisia vulgaris</w:t>
            </w:r>
          </w:p>
        </w:tc>
        <w:tc>
          <w:tcPr>
            <w:tcW w:w="4675" w:type="dxa"/>
          </w:tcPr>
          <w:p w14:paraId="0B1AC9F2" w14:textId="77777777" w:rsidR="00A86D70" w:rsidRPr="00CC3B8A" w:rsidRDefault="001701A0">
            <w:pPr>
              <w:rPr>
                <w:lang w:eastAsia="ru-RU"/>
              </w:rPr>
            </w:pPr>
            <w:r w:rsidRPr="00CC3B8A">
              <w:rPr>
                <w:lang w:eastAsia="ru-RU"/>
              </w:rPr>
              <w:t>Art v 1</w:t>
            </w:r>
          </w:p>
        </w:tc>
      </w:tr>
      <w:tr w:rsidR="00A86D70" w:rsidRPr="00CC3B8A" w14:paraId="55599B6A" w14:textId="77777777">
        <w:tc>
          <w:tcPr>
            <w:tcW w:w="4675" w:type="dxa"/>
          </w:tcPr>
          <w:p w14:paraId="37DC6467" w14:textId="77777777" w:rsidR="00A86D70" w:rsidRPr="00CC3B8A" w:rsidRDefault="001701A0">
            <w:pPr>
              <w:rPr>
                <w:lang w:eastAsia="ru-RU"/>
              </w:rPr>
            </w:pPr>
            <w:r w:rsidRPr="00CC3B8A">
              <w:rPr>
                <w:lang w:eastAsia="ru-RU"/>
              </w:rPr>
              <w:t xml:space="preserve">Polen </w:t>
            </w:r>
            <w:r w:rsidRPr="00CC3B8A">
              <w:rPr>
                <w:i/>
                <w:lang w:eastAsia="ru-RU"/>
              </w:rPr>
              <w:t>Ambrosia artemisiiafolia</w:t>
            </w:r>
          </w:p>
        </w:tc>
        <w:tc>
          <w:tcPr>
            <w:tcW w:w="4675" w:type="dxa"/>
          </w:tcPr>
          <w:p w14:paraId="1D049F22" w14:textId="77777777" w:rsidR="00A86D70" w:rsidRPr="00CC3B8A" w:rsidRDefault="001701A0">
            <w:pPr>
              <w:rPr>
                <w:lang w:eastAsia="ru-RU"/>
              </w:rPr>
            </w:pPr>
            <w:r w:rsidRPr="00CC3B8A">
              <w:rPr>
                <w:lang w:eastAsia="ru-RU"/>
              </w:rPr>
              <w:t>Amb a 1</w:t>
            </w:r>
          </w:p>
        </w:tc>
      </w:tr>
    </w:tbl>
    <w:p w14:paraId="69AC16F5" w14:textId="77777777" w:rsidR="00A86D70" w:rsidRPr="00CC3B8A" w:rsidRDefault="001701A0">
      <w:pPr>
        <w:pStyle w:val="Titlu3"/>
        <w:rPr>
          <w:szCs w:val="24"/>
        </w:rPr>
      </w:pPr>
      <w:bookmarkStart w:id="51" w:name="_Toc230333643"/>
      <w:r w:rsidRPr="00CC3B8A">
        <w:t xml:space="preserve">Anexa 7. Prevenție și educație în </w:t>
      </w:r>
      <w:r w:rsidRPr="00CC3B8A">
        <w:rPr>
          <w:szCs w:val="24"/>
        </w:rPr>
        <w:t>RA</w:t>
      </w:r>
      <w:bookmarkEnd w:id="51"/>
      <w:r w:rsidRPr="00CC3B8A">
        <w:rPr>
          <w:szCs w:val="24"/>
        </w:rPr>
        <w:t xml:space="preserve"> </w:t>
      </w:r>
    </w:p>
    <w:p w14:paraId="09F9B2F6" w14:textId="77777777" w:rsidR="00A86D70" w:rsidRPr="00CC3B8A" w:rsidRDefault="001701A0">
      <w:pPr>
        <w:shd w:val="clear" w:color="auto" w:fill="FFFFFF"/>
        <w:rPr>
          <w:i/>
          <w:lang w:eastAsia="ru-RU"/>
        </w:rPr>
      </w:pPr>
      <w:r w:rsidRPr="00CC3B8A">
        <w:rPr>
          <w:bCs/>
          <w:i/>
          <w:lang w:val="ru-RU" w:eastAsia="ru-RU"/>
        </w:rPr>
        <w:t>Reducerea expunerii la polenur</w:t>
      </w:r>
      <w:r w:rsidRPr="00CC3B8A">
        <w:rPr>
          <w:i/>
          <w:lang w:val="ru-RU" w:eastAsia="ru-RU"/>
        </w:rPr>
        <w:t>i</w:t>
      </w:r>
      <w:r w:rsidRPr="00CC3B8A">
        <w:rPr>
          <w:i/>
          <w:lang w:eastAsia="ru-RU"/>
        </w:rPr>
        <w:t>:</w:t>
      </w:r>
    </w:p>
    <w:p w14:paraId="4B5347CE" w14:textId="77777777" w:rsidR="00A86D70" w:rsidRPr="005914B8" w:rsidRDefault="001701A0">
      <w:pPr>
        <w:pStyle w:val="Listparagraf"/>
        <w:numPr>
          <w:ilvl w:val="0"/>
          <w:numId w:val="59"/>
        </w:numPr>
        <w:shd w:val="clear" w:color="auto" w:fill="FFFFFF"/>
        <w:spacing w:line="240" w:lineRule="auto"/>
        <w:rPr>
          <w:lang w:val="en-US" w:eastAsia="ru-RU"/>
        </w:rPr>
      </w:pPr>
      <w:r w:rsidRPr="005914B8">
        <w:rPr>
          <w:lang w:val="en-US" w:eastAsia="ru-RU"/>
        </w:rPr>
        <w:t>Evitarea activit</w:t>
      </w:r>
      <w:r w:rsidRPr="00CC3B8A">
        <w:rPr>
          <w:lang w:val="ro-RO" w:eastAsia="ru-RU"/>
        </w:rPr>
        <w:t>ăț</w:t>
      </w:r>
      <w:r w:rsidRPr="005914B8">
        <w:rPr>
          <w:lang w:val="en-US" w:eastAsia="ru-RU"/>
        </w:rPr>
        <w:t xml:space="preserve">ilor exterioare </w:t>
      </w:r>
      <w:r w:rsidRPr="00CC3B8A">
        <w:rPr>
          <w:lang w:val="ro-RO" w:eastAsia="ru-RU"/>
        </w:rPr>
        <w:t>î</w:t>
      </w:r>
      <w:r w:rsidRPr="005914B8">
        <w:rPr>
          <w:lang w:val="en-US" w:eastAsia="ru-RU"/>
        </w:rPr>
        <w:t xml:space="preserve">n sezoanele polenice, </w:t>
      </w:r>
      <w:r w:rsidRPr="00CC3B8A">
        <w:rPr>
          <w:lang w:val="ro-RO" w:eastAsia="ru-RU"/>
        </w:rPr>
        <w:t>î</w:t>
      </w:r>
      <w:r w:rsidRPr="005914B8">
        <w:rPr>
          <w:lang w:val="en-US" w:eastAsia="ru-RU"/>
        </w:rPr>
        <w:t xml:space="preserve">n special </w:t>
      </w:r>
      <w:r w:rsidRPr="00CC3B8A">
        <w:rPr>
          <w:lang w:val="ro-RO" w:eastAsia="ru-RU"/>
        </w:rPr>
        <w:t>î</w:t>
      </w:r>
      <w:r w:rsidRPr="005914B8">
        <w:rPr>
          <w:lang w:val="en-US" w:eastAsia="ru-RU"/>
        </w:rPr>
        <w:t>n zilele c</w:t>
      </w:r>
      <w:r w:rsidRPr="00CC3B8A">
        <w:rPr>
          <w:lang w:val="ro-RO" w:eastAsia="ru-RU"/>
        </w:rPr>
        <w:t>ă</w:t>
      </w:r>
      <w:r w:rsidRPr="005914B8">
        <w:rPr>
          <w:lang w:val="en-US" w:eastAsia="ru-RU"/>
        </w:rPr>
        <w:t xml:space="preserve">lduroase </w:t>
      </w:r>
      <w:r w:rsidRPr="00CC3B8A">
        <w:rPr>
          <w:lang w:val="ro-RO" w:eastAsia="ru-RU"/>
        </w:rPr>
        <w:t>ș</w:t>
      </w:r>
      <w:r w:rsidRPr="005914B8">
        <w:rPr>
          <w:lang w:val="en-US" w:eastAsia="ru-RU"/>
        </w:rPr>
        <w:t xml:space="preserve">i </w:t>
      </w:r>
      <w:proofErr w:type="gramStart"/>
      <w:r w:rsidRPr="005914B8">
        <w:rPr>
          <w:lang w:val="en-US" w:eastAsia="ru-RU"/>
        </w:rPr>
        <w:t>uscate</w:t>
      </w:r>
      <w:r w:rsidRPr="00CC3B8A">
        <w:rPr>
          <w:lang w:val="ro-RO" w:eastAsia="ru-RU"/>
        </w:rPr>
        <w:t>;</w:t>
      </w:r>
      <w:proofErr w:type="gramEnd"/>
    </w:p>
    <w:p w14:paraId="54F68BC4" w14:textId="77777777" w:rsidR="00A86D70" w:rsidRPr="005914B8" w:rsidRDefault="001701A0">
      <w:pPr>
        <w:pStyle w:val="Listparagraf"/>
        <w:numPr>
          <w:ilvl w:val="0"/>
          <w:numId w:val="59"/>
        </w:numPr>
        <w:shd w:val="clear" w:color="auto" w:fill="FFFFFF"/>
        <w:spacing w:line="240" w:lineRule="auto"/>
        <w:rPr>
          <w:lang w:val="en-US" w:eastAsia="ru-RU"/>
        </w:rPr>
      </w:pPr>
      <w:r w:rsidRPr="005914B8">
        <w:rPr>
          <w:rFonts w:cs="Times New Roman"/>
          <w:szCs w:val="24"/>
          <w:lang w:val="en-US" w:eastAsia="ru-RU"/>
        </w:rPr>
        <w:t>Evitarea zonelor cu concentra</w:t>
      </w:r>
      <w:r w:rsidRPr="00CC3B8A">
        <w:rPr>
          <w:rFonts w:cs="Times New Roman"/>
          <w:szCs w:val="24"/>
          <w:lang w:val="ro-RO" w:eastAsia="ru-RU"/>
        </w:rPr>
        <w:t>ț</w:t>
      </w:r>
      <w:r w:rsidRPr="005914B8">
        <w:rPr>
          <w:rFonts w:cs="Times New Roman"/>
          <w:szCs w:val="24"/>
          <w:lang w:val="en-US" w:eastAsia="ru-RU"/>
        </w:rPr>
        <w:t>ii polenice crescute (se evit</w:t>
      </w:r>
      <w:r w:rsidRPr="00CC3B8A">
        <w:rPr>
          <w:rFonts w:cs="Times New Roman"/>
          <w:szCs w:val="24"/>
          <w:lang w:val="ro-RO" w:eastAsia="ru-RU"/>
        </w:rPr>
        <w:t>ă</w:t>
      </w:r>
      <w:r w:rsidRPr="005914B8">
        <w:rPr>
          <w:rFonts w:cs="Times New Roman"/>
          <w:szCs w:val="24"/>
          <w:lang w:val="en-US" w:eastAsia="ru-RU"/>
        </w:rPr>
        <w:t xml:space="preserve"> zonele cu vegeta</w:t>
      </w:r>
      <w:r w:rsidRPr="00CC3B8A">
        <w:rPr>
          <w:rFonts w:cs="Times New Roman"/>
          <w:szCs w:val="24"/>
          <w:lang w:val="ro-RO" w:eastAsia="ru-RU"/>
        </w:rPr>
        <w:t>ț</w:t>
      </w:r>
      <w:r w:rsidRPr="005914B8">
        <w:rPr>
          <w:rFonts w:cs="Times New Roman"/>
          <w:szCs w:val="24"/>
          <w:lang w:val="en-US" w:eastAsia="ru-RU"/>
        </w:rPr>
        <w:t>ie, e preferabil mersul la mare pe plaj</w:t>
      </w:r>
      <w:r w:rsidRPr="00CC3B8A">
        <w:rPr>
          <w:rFonts w:cs="Times New Roman"/>
          <w:szCs w:val="24"/>
          <w:lang w:val="ro-RO" w:eastAsia="ru-RU"/>
        </w:rPr>
        <w:t>ă</w:t>
      </w:r>
      <w:proofErr w:type="gramStart"/>
      <w:r w:rsidRPr="005914B8">
        <w:rPr>
          <w:rFonts w:cs="Times New Roman"/>
          <w:szCs w:val="24"/>
          <w:lang w:val="en-US" w:eastAsia="ru-RU"/>
        </w:rPr>
        <w:t>)</w:t>
      </w:r>
      <w:r w:rsidRPr="00CC3B8A">
        <w:rPr>
          <w:rFonts w:cs="Times New Roman"/>
          <w:szCs w:val="24"/>
          <w:lang w:val="ro-RO" w:eastAsia="ru-RU"/>
        </w:rPr>
        <w:t>;</w:t>
      </w:r>
      <w:proofErr w:type="gramEnd"/>
    </w:p>
    <w:p w14:paraId="115CC78E" w14:textId="77777777" w:rsidR="00A86D70" w:rsidRPr="005914B8" w:rsidRDefault="001701A0">
      <w:pPr>
        <w:pStyle w:val="Listparagraf"/>
        <w:numPr>
          <w:ilvl w:val="0"/>
          <w:numId w:val="59"/>
        </w:numPr>
        <w:shd w:val="clear" w:color="auto" w:fill="FFFFFF"/>
        <w:spacing w:line="240" w:lineRule="auto"/>
        <w:rPr>
          <w:lang w:val="en-US" w:eastAsia="ru-RU"/>
        </w:rPr>
      </w:pPr>
      <w:r w:rsidRPr="005914B8">
        <w:rPr>
          <w:rFonts w:cs="Times New Roman"/>
          <w:szCs w:val="24"/>
          <w:lang w:val="en-US" w:eastAsia="ru-RU"/>
        </w:rPr>
        <w:t>Nu plimb</w:t>
      </w:r>
      <w:r w:rsidRPr="00CC3B8A">
        <w:rPr>
          <w:rFonts w:cs="Times New Roman"/>
          <w:szCs w:val="24"/>
          <w:lang w:val="ro-RO" w:eastAsia="ru-RU"/>
        </w:rPr>
        <w:t>ă</w:t>
      </w:r>
      <w:r w:rsidRPr="005914B8">
        <w:rPr>
          <w:rFonts w:cs="Times New Roman"/>
          <w:szCs w:val="24"/>
          <w:lang w:val="en-US" w:eastAsia="ru-RU"/>
        </w:rPr>
        <w:t xml:space="preserve">ri, nu picnicuri </w:t>
      </w:r>
      <w:r w:rsidRPr="00CC3B8A">
        <w:rPr>
          <w:rFonts w:cs="Times New Roman"/>
          <w:szCs w:val="24"/>
          <w:lang w:val="ro-RO" w:eastAsia="ru-RU"/>
        </w:rPr>
        <w:t>î</w:t>
      </w:r>
      <w:r w:rsidRPr="005914B8">
        <w:rPr>
          <w:rFonts w:cs="Times New Roman"/>
          <w:szCs w:val="24"/>
          <w:lang w:val="en-US" w:eastAsia="ru-RU"/>
        </w:rPr>
        <w:t xml:space="preserve">n parcuri sau </w:t>
      </w:r>
      <w:r w:rsidRPr="00CC3B8A">
        <w:rPr>
          <w:rFonts w:cs="Times New Roman"/>
          <w:szCs w:val="24"/>
          <w:lang w:val="ro-RO" w:eastAsia="ru-RU"/>
        </w:rPr>
        <w:t>î</w:t>
      </w:r>
      <w:r w:rsidRPr="005914B8">
        <w:rPr>
          <w:rFonts w:cs="Times New Roman"/>
          <w:szCs w:val="24"/>
          <w:lang w:val="en-US" w:eastAsia="ru-RU"/>
        </w:rPr>
        <w:t xml:space="preserve">n mediul rural </w:t>
      </w:r>
      <w:r w:rsidRPr="00CC3B8A">
        <w:rPr>
          <w:rFonts w:cs="Times New Roman"/>
          <w:szCs w:val="24"/>
          <w:lang w:val="ro-RO" w:eastAsia="ru-RU"/>
        </w:rPr>
        <w:t>î</w:t>
      </w:r>
      <w:r w:rsidRPr="005914B8">
        <w:rPr>
          <w:rFonts w:cs="Times New Roman"/>
          <w:szCs w:val="24"/>
          <w:lang w:val="en-US" w:eastAsia="ru-RU"/>
        </w:rPr>
        <w:t xml:space="preserve">n sezonul </w:t>
      </w:r>
      <w:proofErr w:type="gramStart"/>
      <w:r w:rsidRPr="005914B8">
        <w:rPr>
          <w:rFonts w:cs="Times New Roman"/>
          <w:szCs w:val="24"/>
          <w:lang w:val="en-US" w:eastAsia="ru-RU"/>
        </w:rPr>
        <w:t>polenic</w:t>
      </w:r>
      <w:r w:rsidRPr="00CC3B8A">
        <w:rPr>
          <w:rFonts w:cs="Times New Roman"/>
          <w:szCs w:val="24"/>
          <w:lang w:val="ro-RO" w:eastAsia="ru-RU"/>
        </w:rPr>
        <w:t>;</w:t>
      </w:r>
      <w:proofErr w:type="gramEnd"/>
    </w:p>
    <w:p w14:paraId="2F6054E6" w14:textId="77777777" w:rsidR="00A86D70" w:rsidRPr="005914B8" w:rsidRDefault="001701A0">
      <w:pPr>
        <w:pStyle w:val="Listparagraf"/>
        <w:numPr>
          <w:ilvl w:val="0"/>
          <w:numId w:val="59"/>
        </w:numPr>
        <w:shd w:val="clear" w:color="auto" w:fill="FFFFFF"/>
        <w:spacing w:line="240" w:lineRule="auto"/>
        <w:rPr>
          <w:lang w:val="en-US" w:eastAsia="ru-RU"/>
        </w:rPr>
      </w:pPr>
      <w:r w:rsidRPr="005914B8">
        <w:rPr>
          <w:rFonts w:cs="Times New Roman"/>
          <w:szCs w:val="24"/>
          <w:lang w:val="en-US" w:eastAsia="ru-RU"/>
        </w:rPr>
        <w:t>Se evit</w:t>
      </w:r>
      <w:r w:rsidRPr="00CC3B8A">
        <w:rPr>
          <w:rFonts w:cs="Times New Roman"/>
          <w:szCs w:val="24"/>
          <w:lang w:val="ro-RO" w:eastAsia="ru-RU"/>
        </w:rPr>
        <w:t>ă</w:t>
      </w:r>
      <w:r w:rsidRPr="005914B8">
        <w:rPr>
          <w:rFonts w:cs="Times New Roman"/>
          <w:szCs w:val="24"/>
          <w:lang w:val="en-US" w:eastAsia="ru-RU"/>
        </w:rPr>
        <w:t xml:space="preserve"> cositul, t</w:t>
      </w:r>
      <w:r w:rsidRPr="00CC3B8A">
        <w:rPr>
          <w:rFonts w:cs="Times New Roman"/>
          <w:szCs w:val="24"/>
          <w:lang w:val="ro-RO" w:eastAsia="ru-RU"/>
        </w:rPr>
        <w:t>ă</w:t>
      </w:r>
      <w:r w:rsidRPr="005914B8">
        <w:rPr>
          <w:rFonts w:cs="Times New Roman"/>
          <w:szCs w:val="24"/>
          <w:lang w:val="en-US" w:eastAsia="ru-RU"/>
        </w:rPr>
        <w:t>ierea ierbii (masc</w:t>
      </w:r>
      <w:r w:rsidRPr="00CC3B8A">
        <w:rPr>
          <w:rFonts w:cs="Times New Roman"/>
          <w:szCs w:val="24"/>
          <w:lang w:val="ro-RO" w:eastAsia="ru-RU"/>
        </w:rPr>
        <w:t>ă</w:t>
      </w:r>
      <w:r w:rsidRPr="005914B8">
        <w:rPr>
          <w:rFonts w:cs="Times New Roman"/>
          <w:szCs w:val="24"/>
          <w:lang w:val="en-US" w:eastAsia="ru-RU"/>
        </w:rPr>
        <w:t>, ochelari protectori</w:t>
      </w:r>
      <w:proofErr w:type="gramStart"/>
      <w:r w:rsidRPr="005914B8">
        <w:rPr>
          <w:rFonts w:cs="Times New Roman"/>
          <w:szCs w:val="24"/>
          <w:lang w:val="en-US" w:eastAsia="ru-RU"/>
        </w:rPr>
        <w:t>)</w:t>
      </w:r>
      <w:r w:rsidRPr="00CC3B8A">
        <w:rPr>
          <w:rFonts w:cs="Times New Roman"/>
          <w:szCs w:val="24"/>
          <w:lang w:val="ro-RO" w:eastAsia="ru-RU"/>
        </w:rPr>
        <w:t>;</w:t>
      </w:r>
      <w:proofErr w:type="gramEnd"/>
    </w:p>
    <w:p w14:paraId="1DA5CBE1" w14:textId="77777777" w:rsidR="00A86D70" w:rsidRPr="005914B8" w:rsidRDefault="001701A0">
      <w:pPr>
        <w:pStyle w:val="Listparagraf"/>
        <w:numPr>
          <w:ilvl w:val="0"/>
          <w:numId w:val="59"/>
        </w:numPr>
        <w:shd w:val="clear" w:color="auto" w:fill="FFFFFF"/>
        <w:spacing w:line="240" w:lineRule="auto"/>
        <w:rPr>
          <w:lang w:val="en-US" w:eastAsia="ru-RU"/>
        </w:rPr>
      </w:pPr>
      <w:r w:rsidRPr="00CC3B8A">
        <w:rPr>
          <w:rFonts w:cs="Times New Roman"/>
          <w:szCs w:val="24"/>
          <w:lang w:val="ro-RO" w:eastAsia="ru-RU"/>
        </w:rPr>
        <w:t>Î</w:t>
      </w:r>
      <w:r w:rsidRPr="005914B8">
        <w:rPr>
          <w:rFonts w:cs="Times New Roman"/>
          <w:szCs w:val="24"/>
          <w:lang w:val="en-US" w:eastAsia="ru-RU"/>
        </w:rPr>
        <w:t>nchiderea ferestrelor autovehiculelor, utilizarea aerului condi</w:t>
      </w:r>
      <w:r w:rsidRPr="00CC3B8A">
        <w:rPr>
          <w:rFonts w:cs="Times New Roman"/>
          <w:szCs w:val="24"/>
          <w:lang w:val="ro-RO" w:eastAsia="ru-RU"/>
        </w:rPr>
        <w:t>ț</w:t>
      </w:r>
      <w:r w:rsidRPr="005914B8">
        <w:rPr>
          <w:rFonts w:cs="Times New Roman"/>
          <w:szCs w:val="24"/>
          <w:lang w:val="en-US" w:eastAsia="ru-RU"/>
        </w:rPr>
        <w:t xml:space="preserve">ionat </w:t>
      </w:r>
      <w:r w:rsidRPr="00CC3B8A">
        <w:rPr>
          <w:rFonts w:cs="Times New Roman"/>
          <w:szCs w:val="24"/>
          <w:lang w:val="ro-RO" w:eastAsia="ru-RU"/>
        </w:rPr>
        <w:t>ș</w:t>
      </w:r>
      <w:r w:rsidRPr="005914B8">
        <w:rPr>
          <w:rFonts w:cs="Times New Roman"/>
          <w:szCs w:val="24"/>
          <w:lang w:val="en-US" w:eastAsia="ru-RU"/>
        </w:rPr>
        <w:t>i a filtrelor speciale</w:t>
      </w:r>
      <w:r w:rsidRPr="00CC3B8A">
        <w:rPr>
          <w:rFonts w:cs="Times New Roman"/>
          <w:szCs w:val="24"/>
          <w:lang w:val="ro-RO" w:eastAsia="ru-RU"/>
        </w:rPr>
        <w:t>;</w:t>
      </w:r>
    </w:p>
    <w:p w14:paraId="7C8B45C9" w14:textId="77777777" w:rsidR="00A86D70" w:rsidRPr="005914B8" w:rsidRDefault="001701A0">
      <w:pPr>
        <w:pStyle w:val="Listparagraf"/>
        <w:numPr>
          <w:ilvl w:val="0"/>
          <w:numId w:val="59"/>
        </w:numPr>
        <w:shd w:val="clear" w:color="auto" w:fill="FFFFFF"/>
        <w:spacing w:line="240" w:lineRule="auto"/>
        <w:rPr>
          <w:lang w:val="en-US" w:eastAsia="ru-RU"/>
        </w:rPr>
      </w:pPr>
      <w:r w:rsidRPr="005914B8">
        <w:rPr>
          <w:rFonts w:cs="Times New Roman"/>
          <w:szCs w:val="24"/>
          <w:lang w:val="en-US" w:eastAsia="ru-RU"/>
        </w:rPr>
        <w:t>Ochelari protectori cu ap</w:t>
      </w:r>
      <w:r w:rsidRPr="00CC3B8A">
        <w:rPr>
          <w:rFonts w:cs="Times New Roman"/>
          <w:szCs w:val="24"/>
          <w:lang w:val="ro-RO" w:eastAsia="ru-RU"/>
        </w:rPr>
        <w:t>ă</w:t>
      </w:r>
      <w:r w:rsidRPr="005914B8">
        <w:rPr>
          <w:rFonts w:cs="Times New Roman"/>
          <w:szCs w:val="24"/>
          <w:lang w:val="en-US" w:eastAsia="ru-RU"/>
        </w:rPr>
        <w:t>r</w:t>
      </w:r>
      <w:r w:rsidRPr="00CC3B8A">
        <w:rPr>
          <w:rFonts w:cs="Times New Roman"/>
          <w:szCs w:val="24"/>
          <w:lang w:val="ro-RO" w:eastAsia="ru-RU"/>
        </w:rPr>
        <w:t>ă</w:t>
      </w:r>
      <w:r w:rsidRPr="005914B8">
        <w:rPr>
          <w:rFonts w:cs="Times New Roman"/>
          <w:szCs w:val="24"/>
          <w:lang w:val="en-US" w:eastAsia="ru-RU"/>
        </w:rPr>
        <w:t xml:space="preserve">tori lateral </w:t>
      </w:r>
      <w:r w:rsidRPr="00CC3B8A">
        <w:rPr>
          <w:rFonts w:cs="Times New Roman"/>
          <w:szCs w:val="24"/>
          <w:lang w:val="ro-RO" w:eastAsia="ru-RU"/>
        </w:rPr>
        <w:t>ș</w:t>
      </w:r>
      <w:r w:rsidRPr="005914B8">
        <w:rPr>
          <w:rFonts w:cs="Times New Roman"/>
          <w:szCs w:val="24"/>
          <w:lang w:val="en-US" w:eastAsia="ru-RU"/>
        </w:rPr>
        <w:t xml:space="preserve">i </w:t>
      </w:r>
      <w:proofErr w:type="gramStart"/>
      <w:r w:rsidRPr="005914B8">
        <w:rPr>
          <w:rFonts w:cs="Times New Roman"/>
          <w:szCs w:val="24"/>
          <w:lang w:val="en-US" w:eastAsia="ru-RU"/>
        </w:rPr>
        <w:t>superior</w:t>
      </w:r>
      <w:r w:rsidRPr="00CC3B8A">
        <w:rPr>
          <w:rFonts w:cs="Times New Roman"/>
          <w:szCs w:val="24"/>
          <w:lang w:val="ro-RO" w:eastAsia="ru-RU"/>
        </w:rPr>
        <w:t>;</w:t>
      </w:r>
      <w:proofErr w:type="gramEnd"/>
    </w:p>
    <w:p w14:paraId="06012210" w14:textId="77777777" w:rsidR="00A86D70" w:rsidRPr="005914B8" w:rsidRDefault="001701A0">
      <w:pPr>
        <w:pStyle w:val="Listparagraf"/>
        <w:numPr>
          <w:ilvl w:val="0"/>
          <w:numId w:val="59"/>
        </w:numPr>
        <w:shd w:val="clear" w:color="auto" w:fill="FFFFFF"/>
        <w:spacing w:line="240" w:lineRule="auto"/>
        <w:rPr>
          <w:lang w:val="en-US" w:eastAsia="ru-RU"/>
        </w:rPr>
      </w:pPr>
      <w:r w:rsidRPr="005914B8">
        <w:rPr>
          <w:rFonts w:cs="Times New Roman"/>
          <w:szCs w:val="24"/>
          <w:lang w:val="en-US" w:eastAsia="ru-RU"/>
        </w:rPr>
        <w:t>Sp</w:t>
      </w:r>
      <w:r w:rsidRPr="00CC3B8A">
        <w:rPr>
          <w:rFonts w:cs="Times New Roman"/>
          <w:szCs w:val="24"/>
          <w:lang w:val="ro-RO" w:eastAsia="ru-RU"/>
        </w:rPr>
        <w:t>ă</w:t>
      </w:r>
      <w:r w:rsidRPr="005914B8">
        <w:rPr>
          <w:rFonts w:cs="Times New Roman"/>
          <w:szCs w:val="24"/>
          <w:lang w:val="en-US" w:eastAsia="ru-RU"/>
        </w:rPr>
        <w:t>larea frecvent</w:t>
      </w:r>
      <w:r w:rsidRPr="00CC3B8A">
        <w:rPr>
          <w:rFonts w:cs="Times New Roman"/>
          <w:szCs w:val="24"/>
          <w:lang w:val="ro-RO" w:eastAsia="ru-RU"/>
        </w:rPr>
        <w:t>ă</w:t>
      </w:r>
      <w:r w:rsidRPr="005914B8">
        <w:rPr>
          <w:rFonts w:cs="Times New Roman"/>
          <w:szCs w:val="24"/>
          <w:lang w:val="en-US" w:eastAsia="ru-RU"/>
        </w:rPr>
        <w:t xml:space="preserve"> a fe</w:t>
      </w:r>
      <w:r w:rsidRPr="00CC3B8A">
        <w:rPr>
          <w:rFonts w:cs="Times New Roman"/>
          <w:szCs w:val="24"/>
          <w:lang w:val="ro-RO" w:eastAsia="ru-RU"/>
        </w:rPr>
        <w:t>ț</w:t>
      </w:r>
      <w:r w:rsidRPr="005914B8">
        <w:rPr>
          <w:rFonts w:cs="Times New Roman"/>
          <w:szCs w:val="24"/>
          <w:lang w:val="en-US" w:eastAsia="ru-RU"/>
        </w:rPr>
        <w:t xml:space="preserve">ei </w:t>
      </w:r>
      <w:r w:rsidRPr="00CC3B8A">
        <w:rPr>
          <w:rFonts w:cs="Times New Roman"/>
          <w:szCs w:val="24"/>
          <w:lang w:val="ro-RO" w:eastAsia="ru-RU"/>
        </w:rPr>
        <w:t>ș</w:t>
      </w:r>
      <w:r w:rsidRPr="005914B8">
        <w:rPr>
          <w:rFonts w:cs="Times New Roman"/>
          <w:szCs w:val="24"/>
          <w:lang w:val="en-US" w:eastAsia="ru-RU"/>
        </w:rPr>
        <w:t>i du</w:t>
      </w:r>
      <w:r w:rsidRPr="00CC3B8A">
        <w:rPr>
          <w:rFonts w:cs="Times New Roman"/>
          <w:szCs w:val="24"/>
          <w:lang w:val="ro-RO" w:eastAsia="ru-RU"/>
        </w:rPr>
        <w:t>ș</w:t>
      </w:r>
      <w:r w:rsidRPr="005914B8">
        <w:rPr>
          <w:rFonts w:cs="Times New Roman"/>
          <w:szCs w:val="24"/>
          <w:lang w:val="en-US" w:eastAsia="ru-RU"/>
        </w:rPr>
        <w:t xml:space="preserve">ul la sosirea la domiciliu pentru </w:t>
      </w:r>
      <w:r w:rsidRPr="00CC3B8A">
        <w:rPr>
          <w:rFonts w:cs="Times New Roman"/>
          <w:szCs w:val="24"/>
          <w:lang w:val="ro-RO" w:eastAsia="ru-RU"/>
        </w:rPr>
        <w:t>î</w:t>
      </w:r>
      <w:r w:rsidRPr="005914B8">
        <w:rPr>
          <w:rFonts w:cs="Times New Roman"/>
          <w:szCs w:val="24"/>
          <w:lang w:val="en-US" w:eastAsia="ru-RU"/>
        </w:rPr>
        <w:t>ndep</w:t>
      </w:r>
      <w:r w:rsidRPr="00CC3B8A">
        <w:rPr>
          <w:rFonts w:cs="Times New Roman"/>
          <w:szCs w:val="24"/>
          <w:lang w:val="ro-RO" w:eastAsia="ru-RU"/>
        </w:rPr>
        <w:t>ă</w:t>
      </w:r>
      <w:r w:rsidRPr="005914B8">
        <w:rPr>
          <w:rFonts w:cs="Times New Roman"/>
          <w:szCs w:val="24"/>
          <w:lang w:val="en-US" w:eastAsia="ru-RU"/>
        </w:rPr>
        <w:t>rtarea gr</w:t>
      </w:r>
      <w:r w:rsidRPr="00CC3B8A">
        <w:rPr>
          <w:rFonts w:cs="Times New Roman"/>
          <w:szCs w:val="24"/>
          <w:lang w:val="ro-RO" w:eastAsia="ru-RU"/>
        </w:rPr>
        <w:t>ă</w:t>
      </w:r>
      <w:r w:rsidRPr="005914B8">
        <w:rPr>
          <w:rFonts w:cs="Times New Roman"/>
          <w:szCs w:val="24"/>
          <w:lang w:val="en-US" w:eastAsia="ru-RU"/>
        </w:rPr>
        <w:t xml:space="preserve">uncioarelor de polen, inclusiv din </w:t>
      </w:r>
      <w:proofErr w:type="gramStart"/>
      <w:r w:rsidRPr="005914B8">
        <w:rPr>
          <w:rFonts w:cs="Times New Roman"/>
          <w:szCs w:val="24"/>
          <w:lang w:val="en-US" w:eastAsia="ru-RU"/>
        </w:rPr>
        <w:t>p</w:t>
      </w:r>
      <w:r w:rsidRPr="00CC3B8A">
        <w:rPr>
          <w:rFonts w:cs="Times New Roman"/>
          <w:szCs w:val="24"/>
          <w:lang w:val="ro-RO" w:eastAsia="ru-RU"/>
        </w:rPr>
        <w:t>ă</w:t>
      </w:r>
      <w:r w:rsidRPr="005914B8">
        <w:rPr>
          <w:rFonts w:cs="Times New Roman"/>
          <w:szCs w:val="24"/>
          <w:lang w:val="en-US" w:eastAsia="ru-RU"/>
        </w:rPr>
        <w:t>r</w:t>
      </w:r>
      <w:r w:rsidRPr="00CC3B8A">
        <w:rPr>
          <w:rFonts w:cs="Times New Roman"/>
          <w:szCs w:val="24"/>
          <w:lang w:val="ro-RO" w:eastAsia="ru-RU"/>
        </w:rPr>
        <w:t>;</w:t>
      </w:r>
      <w:proofErr w:type="gramEnd"/>
    </w:p>
    <w:p w14:paraId="748484F8" w14:textId="77777777" w:rsidR="00A86D70" w:rsidRPr="005914B8" w:rsidRDefault="001701A0">
      <w:pPr>
        <w:pStyle w:val="Listparagraf"/>
        <w:numPr>
          <w:ilvl w:val="0"/>
          <w:numId w:val="59"/>
        </w:numPr>
        <w:shd w:val="clear" w:color="auto" w:fill="FFFFFF"/>
        <w:spacing w:after="120" w:line="240" w:lineRule="auto"/>
        <w:ind w:left="714" w:hanging="357"/>
        <w:rPr>
          <w:lang w:val="en-US" w:eastAsia="ru-RU"/>
        </w:rPr>
      </w:pPr>
      <w:r w:rsidRPr="005914B8">
        <w:rPr>
          <w:rFonts w:cs="Times New Roman"/>
          <w:szCs w:val="24"/>
          <w:lang w:val="en-US" w:eastAsia="ru-RU"/>
        </w:rPr>
        <w:t>Uscarea hainelor pe usc</w:t>
      </w:r>
      <w:r w:rsidRPr="00CC3B8A">
        <w:rPr>
          <w:rFonts w:cs="Times New Roman"/>
          <w:szCs w:val="24"/>
          <w:lang w:val="ro-RO" w:eastAsia="ru-RU"/>
        </w:rPr>
        <w:t>ă</w:t>
      </w:r>
      <w:r w:rsidRPr="005914B8">
        <w:rPr>
          <w:rFonts w:cs="Times New Roman"/>
          <w:szCs w:val="24"/>
          <w:lang w:val="en-US" w:eastAsia="ru-RU"/>
        </w:rPr>
        <w:t xml:space="preserve">tor, nu </w:t>
      </w:r>
      <w:r w:rsidRPr="00CC3B8A">
        <w:rPr>
          <w:rFonts w:cs="Times New Roman"/>
          <w:szCs w:val="24"/>
          <w:lang w:val="ro-RO" w:eastAsia="ru-RU"/>
        </w:rPr>
        <w:t>î</w:t>
      </w:r>
      <w:r w:rsidRPr="005914B8">
        <w:rPr>
          <w:rFonts w:cs="Times New Roman"/>
          <w:szCs w:val="24"/>
          <w:lang w:val="en-US" w:eastAsia="ru-RU"/>
        </w:rPr>
        <w:t>n mediul exterior.</w:t>
      </w:r>
    </w:p>
    <w:p w14:paraId="1AEE1109" w14:textId="77777777" w:rsidR="00A86D70" w:rsidRPr="00CC3B8A" w:rsidRDefault="001701A0">
      <w:pPr>
        <w:shd w:val="clear" w:color="auto" w:fill="FFFFFF"/>
        <w:rPr>
          <w:i/>
          <w:lang w:eastAsia="ru-RU"/>
        </w:rPr>
      </w:pPr>
      <w:r w:rsidRPr="00CC3B8A">
        <w:rPr>
          <w:bCs/>
          <w:i/>
          <w:lang w:val="ru-RU" w:eastAsia="ru-RU"/>
        </w:rPr>
        <w:t>Reducerea expunerii la mucegaiuri</w:t>
      </w:r>
      <w:r w:rsidRPr="00CC3B8A">
        <w:rPr>
          <w:bCs/>
          <w:i/>
          <w:lang w:eastAsia="ru-RU"/>
        </w:rPr>
        <w:t>:</w:t>
      </w:r>
    </w:p>
    <w:p w14:paraId="3A105253" w14:textId="77777777" w:rsidR="00A86D70" w:rsidRPr="005914B8" w:rsidRDefault="001701A0">
      <w:pPr>
        <w:pStyle w:val="Listparagraf"/>
        <w:numPr>
          <w:ilvl w:val="0"/>
          <w:numId w:val="60"/>
        </w:numPr>
        <w:shd w:val="clear" w:color="auto" w:fill="FFFFFF"/>
        <w:spacing w:line="240" w:lineRule="auto"/>
        <w:rPr>
          <w:lang w:val="en-US" w:eastAsia="ru-RU"/>
        </w:rPr>
      </w:pPr>
      <w:r w:rsidRPr="005914B8">
        <w:rPr>
          <w:lang w:val="en-US" w:eastAsia="ru-RU"/>
        </w:rPr>
        <w:t>Evitarea activit</w:t>
      </w:r>
      <w:r w:rsidRPr="00CC3B8A">
        <w:rPr>
          <w:lang w:val="ro-RO" w:eastAsia="ru-RU"/>
        </w:rPr>
        <w:t>ăț</w:t>
      </w:r>
      <w:r w:rsidRPr="005914B8">
        <w:rPr>
          <w:lang w:val="en-US" w:eastAsia="ru-RU"/>
        </w:rPr>
        <w:t xml:space="preserve">ilor </w:t>
      </w:r>
      <w:r w:rsidRPr="00CC3B8A">
        <w:rPr>
          <w:lang w:val="ro-RO" w:eastAsia="ru-RU"/>
        </w:rPr>
        <w:t>î</w:t>
      </w:r>
      <w:r w:rsidRPr="005914B8">
        <w:rPr>
          <w:lang w:val="en-US" w:eastAsia="ru-RU"/>
        </w:rPr>
        <w:t xml:space="preserve">n aer </w:t>
      </w:r>
      <w:proofErr w:type="gramStart"/>
      <w:r w:rsidRPr="005914B8">
        <w:rPr>
          <w:lang w:val="en-US" w:eastAsia="ru-RU"/>
        </w:rPr>
        <w:t>liber</w:t>
      </w:r>
      <w:r w:rsidRPr="00CC3B8A">
        <w:rPr>
          <w:lang w:val="ro-RO" w:eastAsia="ru-RU"/>
        </w:rPr>
        <w:t>;</w:t>
      </w:r>
      <w:proofErr w:type="gramEnd"/>
    </w:p>
    <w:p w14:paraId="1F32FBA4" w14:textId="77777777" w:rsidR="00A86D70" w:rsidRPr="005914B8" w:rsidRDefault="001701A0">
      <w:pPr>
        <w:pStyle w:val="Listparagraf"/>
        <w:numPr>
          <w:ilvl w:val="0"/>
          <w:numId w:val="60"/>
        </w:numPr>
        <w:shd w:val="clear" w:color="auto" w:fill="FFFFFF"/>
        <w:spacing w:line="240" w:lineRule="auto"/>
        <w:rPr>
          <w:lang w:val="en-US" w:eastAsia="ru-RU"/>
        </w:rPr>
      </w:pPr>
      <w:r w:rsidRPr="005914B8">
        <w:rPr>
          <w:rFonts w:cs="Times New Roman"/>
          <w:szCs w:val="24"/>
          <w:lang w:val="en-US" w:eastAsia="ru-RU"/>
        </w:rPr>
        <w:t>Utilizarea aerului condi</w:t>
      </w:r>
      <w:r w:rsidRPr="00CC3B8A">
        <w:rPr>
          <w:rFonts w:cs="Times New Roman"/>
          <w:szCs w:val="24"/>
          <w:lang w:val="ro-RO" w:eastAsia="ru-RU"/>
        </w:rPr>
        <w:t>ț</w:t>
      </w:r>
      <w:r w:rsidRPr="005914B8">
        <w:rPr>
          <w:rFonts w:cs="Times New Roman"/>
          <w:szCs w:val="24"/>
          <w:lang w:val="en-US" w:eastAsia="ru-RU"/>
        </w:rPr>
        <w:t xml:space="preserve">ionat cu circuit </w:t>
      </w:r>
      <w:proofErr w:type="gramStart"/>
      <w:r w:rsidRPr="005914B8">
        <w:rPr>
          <w:rFonts w:cs="Times New Roman"/>
          <w:szCs w:val="24"/>
          <w:lang w:val="en-US" w:eastAsia="ru-RU"/>
        </w:rPr>
        <w:t>intern</w:t>
      </w:r>
      <w:r w:rsidRPr="00CC3B8A">
        <w:rPr>
          <w:rFonts w:cs="Times New Roman"/>
          <w:szCs w:val="24"/>
          <w:lang w:val="ro-RO" w:eastAsia="ru-RU"/>
        </w:rPr>
        <w:t>;</w:t>
      </w:r>
      <w:proofErr w:type="gramEnd"/>
    </w:p>
    <w:p w14:paraId="01EC92FB" w14:textId="77777777" w:rsidR="00A86D70" w:rsidRPr="005914B8" w:rsidRDefault="001701A0">
      <w:pPr>
        <w:pStyle w:val="Listparagraf"/>
        <w:numPr>
          <w:ilvl w:val="0"/>
          <w:numId w:val="60"/>
        </w:numPr>
        <w:shd w:val="clear" w:color="auto" w:fill="FFFFFF"/>
        <w:spacing w:line="240" w:lineRule="auto"/>
        <w:rPr>
          <w:lang w:val="en-US" w:eastAsia="ru-RU"/>
        </w:rPr>
      </w:pPr>
      <w:r w:rsidRPr="00CC3B8A">
        <w:rPr>
          <w:rFonts w:cs="Times New Roman"/>
          <w:szCs w:val="24"/>
          <w:lang w:val="ro-RO" w:eastAsia="ru-RU"/>
        </w:rPr>
        <w:t>Î</w:t>
      </w:r>
      <w:r w:rsidRPr="005914B8">
        <w:rPr>
          <w:rFonts w:cs="Times New Roman"/>
          <w:szCs w:val="24"/>
          <w:lang w:val="en-US" w:eastAsia="ru-RU"/>
        </w:rPr>
        <w:t>ndep</w:t>
      </w:r>
      <w:r w:rsidRPr="00CC3B8A">
        <w:rPr>
          <w:rFonts w:cs="Times New Roman"/>
          <w:szCs w:val="24"/>
          <w:lang w:val="ro-RO" w:eastAsia="ru-RU"/>
        </w:rPr>
        <w:t>ă</w:t>
      </w:r>
      <w:r w:rsidRPr="005914B8">
        <w:rPr>
          <w:rFonts w:cs="Times New Roman"/>
          <w:szCs w:val="24"/>
          <w:lang w:val="en-US" w:eastAsia="ru-RU"/>
        </w:rPr>
        <w:t>rtarea mucegaiului din pivni</w:t>
      </w:r>
      <w:r w:rsidRPr="00CC3B8A">
        <w:rPr>
          <w:rFonts w:cs="Times New Roman"/>
          <w:szCs w:val="24"/>
          <w:lang w:val="ro-RO" w:eastAsia="ru-RU"/>
        </w:rPr>
        <w:t>ț</w:t>
      </w:r>
      <w:r w:rsidRPr="005914B8">
        <w:rPr>
          <w:rFonts w:cs="Times New Roman"/>
          <w:szCs w:val="24"/>
          <w:lang w:val="en-US" w:eastAsia="ru-RU"/>
        </w:rPr>
        <w:t>e, cr</w:t>
      </w:r>
      <w:r w:rsidRPr="00CC3B8A">
        <w:rPr>
          <w:rFonts w:cs="Times New Roman"/>
          <w:szCs w:val="24"/>
          <w:lang w:val="ro-RO" w:eastAsia="ru-RU"/>
        </w:rPr>
        <w:t>ă</w:t>
      </w:r>
      <w:r w:rsidRPr="005914B8">
        <w:rPr>
          <w:rFonts w:cs="Times New Roman"/>
          <w:szCs w:val="24"/>
          <w:lang w:val="en-US" w:eastAsia="ru-RU"/>
        </w:rPr>
        <w:t>p</w:t>
      </w:r>
      <w:r w:rsidRPr="00CC3B8A">
        <w:rPr>
          <w:rFonts w:cs="Times New Roman"/>
          <w:szCs w:val="24"/>
          <w:lang w:val="ro-RO" w:eastAsia="ru-RU"/>
        </w:rPr>
        <w:t>ă</w:t>
      </w:r>
      <w:r w:rsidRPr="005914B8">
        <w:rPr>
          <w:rFonts w:cs="Times New Roman"/>
          <w:szCs w:val="24"/>
          <w:lang w:val="en-US" w:eastAsia="ru-RU"/>
        </w:rPr>
        <w:t>turi ale construc</w:t>
      </w:r>
      <w:r w:rsidRPr="00CC3B8A">
        <w:rPr>
          <w:rFonts w:cs="Times New Roman"/>
          <w:szCs w:val="24"/>
          <w:lang w:val="ro-RO" w:eastAsia="ru-RU"/>
        </w:rPr>
        <w:t>ț</w:t>
      </w:r>
      <w:r w:rsidRPr="005914B8">
        <w:rPr>
          <w:rFonts w:cs="Times New Roman"/>
          <w:szCs w:val="24"/>
          <w:lang w:val="en-US" w:eastAsia="ru-RU"/>
        </w:rPr>
        <w:t>iilor, instala</w:t>
      </w:r>
      <w:r w:rsidRPr="00CC3B8A">
        <w:rPr>
          <w:rFonts w:cs="Times New Roman"/>
          <w:szCs w:val="24"/>
          <w:lang w:val="ro-RO" w:eastAsia="ru-RU"/>
        </w:rPr>
        <w:t>ț</w:t>
      </w:r>
      <w:r w:rsidRPr="005914B8">
        <w:rPr>
          <w:rFonts w:cs="Times New Roman"/>
          <w:szCs w:val="24"/>
          <w:lang w:val="en-US" w:eastAsia="ru-RU"/>
        </w:rPr>
        <w:t xml:space="preserve">ia de </w:t>
      </w:r>
      <w:r w:rsidRPr="00CC3B8A">
        <w:rPr>
          <w:rFonts w:cs="Times New Roman"/>
          <w:szCs w:val="24"/>
          <w:lang w:val="ro-RO" w:eastAsia="ru-RU"/>
        </w:rPr>
        <w:t>î</w:t>
      </w:r>
      <w:r w:rsidRPr="005914B8">
        <w:rPr>
          <w:rFonts w:cs="Times New Roman"/>
          <w:szCs w:val="24"/>
          <w:lang w:val="en-US" w:eastAsia="ru-RU"/>
        </w:rPr>
        <w:t>nc</w:t>
      </w:r>
      <w:r w:rsidRPr="00CC3B8A">
        <w:rPr>
          <w:rFonts w:cs="Times New Roman"/>
          <w:szCs w:val="24"/>
          <w:lang w:val="ro-RO" w:eastAsia="ru-RU"/>
        </w:rPr>
        <w:t>ă</w:t>
      </w:r>
      <w:r w:rsidRPr="005914B8">
        <w:rPr>
          <w:rFonts w:cs="Times New Roman"/>
          <w:szCs w:val="24"/>
          <w:lang w:val="en-US" w:eastAsia="ru-RU"/>
        </w:rPr>
        <w:t>lzire</w:t>
      </w:r>
      <w:r w:rsidRPr="00CC3B8A">
        <w:rPr>
          <w:rFonts w:cs="Times New Roman"/>
          <w:szCs w:val="24"/>
          <w:lang w:val="ro-RO" w:eastAsia="ru-RU"/>
        </w:rPr>
        <w:t>;</w:t>
      </w:r>
    </w:p>
    <w:p w14:paraId="6BCF56D6" w14:textId="77777777" w:rsidR="00A86D70" w:rsidRPr="005914B8" w:rsidRDefault="001701A0">
      <w:pPr>
        <w:pStyle w:val="Listparagraf"/>
        <w:numPr>
          <w:ilvl w:val="0"/>
          <w:numId w:val="60"/>
        </w:numPr>
        <w:shd w:val="clear" w:color="auto" w:fill="FFFFFF"/>
        <w:spacing w:line="240" w:lineRule="auto"/>
        <w:rPr>
          <w:lang w:val="en-US" w:eastAsia="ru-RU"/>
        </w:rPr>
      </w:pPr>
      <w:r w:rsidRPr="005914B8">
        <w:rPr>
          <w:rFonts w:cs="Times New Roman"/>
          <w:szCs w:val="24"/>
          <w:lang w:val="en-US" w:eastAsia="ru-RU"/>
        </w:rPr>
        <w:t>M</w:t>
      </w:r>
      <w:r w:rsidRPr="00CC3B8A">
        <w:rPr>
          <w:rFonts w:cs="Times New Roman"/>
          <w:szCs w:val="24"/>
          <w:lang w:val="ro-RO" w:eastAsia="ru-RU"/>
        </w:rPr>
        <w:t>ă</w:t>
      </w:r>
      <w:r w:rsidRPr="005914B8">
        <w:rPr>
          <w:rFonts w:cs="Times New Roman"/>
          <w:szCs w:val="24"/>
          <w:lang w:val="en-US" w:eastAsia="ru-RU"/>
        </w:rPr>
        <w:t xml:space="preserve">suri fizice </w:t>
      </w:r>
      <w:r w:rsidRPr="00CC3B8A">
        <w:rPr>
          <w:rFonts w:cs="Times New Roman"/>
          <w:szCs w:val="24"/>
          <w:lang w:val="ro-RO" w:eastAsia="ru-RU"/>
        </w:rPr>
        <w:t>ș</w:t>
      </w:r>
      <w:r w:rsidRPr="005914B8">
        <w:rPr>
          <w:rFonts w:cs="Times New Roman"/>
          <w:szCs w:val="24"/>
          <w:lang w:val="en-US" w:eastAsia="ru-RU"/>
        </w:rPr>
        <w:t>i chimice – fungicide, cur</w:t>
      </w:r>
      <w:r w:rsidRPr="00CC3B8A">
        <w:rPr>
          <w:rFonts w:cs="Times New Roman"/>
          <w:szCs w:val="24"/>
          <w:lang w:val="ro-RO" w:eastAsia="ru-RU"/>
        </w:rPr>
        <w:t>ăț</w:t>
      </w:r>
      <w:r w:rsidRPr="005914B8">
        <w:rPr>
          <w:rFonts w:cs="Times New Roman"/>
          <w:szCs w:val="24"/>
          <w:lang w:val="en-US" w:eastAsia="ru-RU"/>
        </w:rPr>
        <w:t>ire periodic</w:t>
      </w:r>
      <w:r w:rsidRPr="00CC3B8A">
        <w:rPr>
          <w:rFonts w:cs="Times New Roman"/>
          <w:szCs w:val="24"/>
          <w:lang w:val="ro-RO" w:eastAsia="ru-RU"/>
        </w:rPr>
        <w:t>ă</w:t>
      </w:r>
      <w:r w:rsidRPr="005914B8">
        <w:rPr>
          <w:rFonts w:cs="Times New Roman"/>
          <w:szCs w:val="24"/>
          <w:lang w:val="en-US" w:eastAsia="ru-RU"/>
        </w:rPr>
        <w:t xml:space="preserve"> a umidificatoarelor </w:t>
      </w:r>
      <w:r w:rsidRPr="00CC3B8A">
        <w:rPr>
          <w:rFonts w:cs="Times New Roman"/>
          <w:szCs w:val="24"/>
          <w:lang w:val="ro-RO" w:eastAsia="ru-RU"/>
        </w:rPr>
        <w:t>ș</w:t>
      </w:r>
      <w:r w:rsidRPr="005914B8">
        <w:rPr>
          <w:rFonts w:cs="Times New Roman"/>
          <w:szCs w:val="24"/>
          <w:lang w:val="en-US" w:eastAsia="ru-RU"/>
        </w:rPr>
        <w:t>i a vaporizatoarelor, expunerea la soare a spa</w:t>
      </w:r>
      <w:r w:rsidRPr="00CC3B8A">
        <w:rPr>
          <w:rFonts w:cs="Times New Roman"/>
          <w:szCs w:val="24"/>
          <w:lang w:val="ro-RO" w:eastAsia="ru-RU"/>
        </w:rPr>
        <w:t>ț</w:t>
      </w:r>
      <w:r w:rsidRPr="005914B8">
        <w:rPr>
          <w:rFonts w:cs="Times New Roman"/>
          <w:szCs w:val="24"/>
          <w:lang w:val="en-US" w:eastAsia="ru-RU"/>
        </w:rPr>
        <w:t xml:space="preserve">iilor </w:t>
      </w:r>
      <w:proofErr w:type="gramStart"/>
      <w:r w:rsidRPr="00CC3B8A">
        <w:rPr>
          <w:rFonts w:cs="Times New Roman"/>
          <w:szCs w:val="24"/>
          <w:lang w:val="ro-RO" w:eastAsia="ru-RU"/>
        </w:rPr>
        <w:t>î</w:t>
      </w:r>
      <w:r w:rsidRPr="005914B8">
        <w:rPr>
          <w:rFonts w:cs="Times New Roman"/>
          <w:szCs w:val="24"/>
          <w:lang w:val="en-US" w:eastAsia="ru-RU"/>
        </w:rPr>
        <w:t>nguste</w:t>
      </w:r>
      <w:r w:rsidRPr="00CC3B8A">
        <w:rPr>
          <w:rFonts w:cs="Times New Roman"/>
          <w:szCs w:val="24"/>
          <w:lang w:val="ro-RO" w:eastAsia="ru-RU"/>
        </w:rPr>
        <w:t>;</w:t>
      </w:r>
      <w:proofErr w:type="gramEnd"/>
    </w:p>
    <w:p w14:paraId="0C433DAB" w14:textId="77777777" w:rsidR="00A86D70" w:rsidRPr="005914B8" w:rsidRDefault="001701A0">
      <w:pPr>
        <w:pStyle w:val="Listparagraf"/>
        <w:numPr>
          <w:ilvl w:val="0"/>
          <w:numId w:val="60"/>
        </w:numPr>
        <w:shd w:val="clear" w:color="auto" w:fill="FFFFFF"/>
        <w:spacing w:after="120" w:line="240" w:lineRule="auto"/>
        <w:ind w:left="714" w:hanging="357"/>
        <w:rPr>
          <w:lang w:val="en-US" w:eastAsia="ru-RU"/>
        </w:rPr>
      </w:pPr>
      <w:r w:rsidRPr="005914B8">
        <w:rPr>
          <w:rFonts w:cs="Times New Roman"/>
          <w:szCs w:val="24"/>
          <w:lang w:val="en-US" w:eastAsia="ru-RU"/>
        </w:rPr>
        <w:t xml:space="preserve">Aparatele care </w:t>
      </w:r>
      <w:r w:rsidRPr="00CC3B8A">
        <w:rPr>
          <w:rFonts w:cs="Times New Roman"/>
          <w:szCs w:val="24"/>
          <w:lang w:val="ro-RO" w:eastAsia="ru-RU"/>
        </w:rPr>
        <w:t>î</w:t>
      </w:r>
      <w:r w:rsidRPr="005914B8">
        <w:rPr>
          <w:rFonts w:cs="Times New Roman"/>
          <w:szCs w:val="24"/>
          <w:lang w:val="en-US" w:eastAsia="ru-RU"/>
        </w:rPr>
        <w:t>ndep</w:t>
      </w:r>
      <w:r w:rsidRPr="00CC3B8A">
        <w:rPr>
          <w:rFonts w:cs="Times New Roman"/>
          <w:szCs w:val="24"/>
          <w:lang w:val="ro-RO" w:eastAsia="ru-RU"/>
        </w:rPr>
        <w:t>ă</w:t>
      </w:r>
      <w:r w:rsidRPr="005914B8">
        <w:rPr>
          <w:rFonts w:cs="Times New Roman"/>
          <w:szCs w:val="24"/>
          <w:lang w:val="en-US" w:eastAsia="ru-RU"/>
        </w:rPr>
        <w:t>rteaz</w:t>
      </w:r>
      <w:r w:rsidRPr="00CC3B8A">
        <w:rPr>
          <w:rFonts w:cs="Times New Roman"/>
          <w:szCs w:val="24"/>
          <w:lang w:val="ro-RO" w:eastAsia="ru-RU"/>
        </w:rPr>
        <w:t>ă</w:t>
      </w:r>
      <w:r w:rsidRPr="005914B8">
        <w:rPr>
          <w:rFonts w:cs="Times New Roman"/>
          <w:szCs w:val="24"/>
          <w:lang w:val="en-US" w:eastAsia="ru-RU"/>
        </w:rPr>
        <w:t xml:space="preserve"> umiditatea sau substan</w:t>
      </w:r>
      <w:r w:rsidRPr="00CC3B8A">
        <w:rPr>
          <w:rFonts w:cs="Times New Roman"/>
          <w:szCs w:val="24"/>
          <w:lang w:val="ro-RO" w:eastAsia="ru-RU"/>
        </w:rPr>
        <w:t>ț</w:t>
      </w:r>
      <w:r w:rsidRPr="005914B8">
        <w:rPr>
          <w:rFonts w:cs="Times New Roman"/>
          <w:szCs w:val="24"/>
          <w:lang w:val="en-US" w:eastAsia="ru-RU"/>
        </w:rPr>
        <w:t>ele sicativante pot reduce mucegaiul din pivni</w:t>
      </w:r>
      <w:r w:rsidRPr="00CC3B8A">
        <w:rPr>
          <w:rFonts w:cs="Times New Roman"/>
          <w:szCs w:val="24"/>
          <w:lang w:val="ro-RO" w:eastAsia="ru-RU"/>
        </w:rPr>
        <w:t>ț</w:t>
      </w:r>
      <w:r w:rsidRPr="005914B8">
        <w:rPr>
          <w:rFonts w:cs="Times New Roman"/>
          <w:szCs w:val="24"/>
          <w:lang w:val="en-US" w:eastAsia="ru-RU"/>
        </w:rPr>
        <w:t>e.</w:t>
      </w:r>
    </w:p>
    <w:p w14:paraId="0AA17F26" w14:textId="77777777" w:rsidR="00A86D70" w:rsidRPr="00CC3B8A" w:rsidRDefault="001701A0">
      <w:pPr>
        <w:shd w:val="clear" w:color="auto" w:fill="FFFFFF"/>
        <w:rPr>
          <w:i/>
          <w:lang w:eastAsia="ru-RU"/>
        </w:rPr>
      </w:pPr>
      <w:r w:rsidRPr="005914B8">
        <w:rPr>
          <w:bCs/>
          <w:i/>
          <w:lang w:val="en-US" w:eastAsia="ru-RU"/>
        </w:rPr>
        <w:t>Reducerea expunerii la praful de cas</w:t>
      </w:r>
      <w:r w:rsidRPr="00CC3B8A">
        <w:rPr>
          <w:bCs/>
          <w:i/>
          <w:lang w:eastAsia="ru-RU"/>
        </w:rPr>
        <w:t>ă:</w:t>
      </w:r>
    </w:p>
    <w:p w14:paraId="709786DB" w14:textId="77777777" w:rsidR="00A86D70" w:rsidRPr="00CC3B8A" w:rsidRDefault="001701A0">
      <w:pPr>
        <w:pStyle w:val="Listparagraf"/>
        <w:numPr>
          <w:ilvl w:val="0"/>
          <w:numId w:val="61"/>
        </w:numPr>
        <w:shd w:val="clear" w:color="auto" w:fill="FFFFFF"/>
        <w:spacing w:line="240" w:lineRule="auto"/>
        <w:rPr>
          <w:lang w:eastAsia="ru-RU"/>
        </w:rPr>
      </w:pPr>
      <w:r w:rsidRPr="00CC3B8A">
        <w:rPr>
          <w:lang w:eastAsia="ru-RU"/>
        </w:rPr>
        <w:t>A</w:t>
      </w:r>
      <w:r w:rsidRPr="00CC3B8A">
        <w:rPr>
          <w:lang w:val="ro-RO" w:eastAsia="ru-RU"/>
        </w:rPr>
        <w:t>ș</w:t>
      </w:r>
      <w:r w:rsidRPr="00CC3B8A">
        <w:rPr>
          <w:lang w:eastAsia="ru-RU"/>
        </w:rPr>
        <w:t>ternuturi “impermeabile”, invelirea saltelelor;</w:t>
      </w:r>
    </w:p>
    <w:p w14:paraId="001D664A" w14:textId="77777777" w:rsidR="00A86D70" w:rsidRPr="005914B8" w:rsidRDefault="001701A0">
      <w:pPr>
        <w:pStyle w:val="Listparagraf"/>
        <w:numPr>
          <w:ilvl w:val="0"/>
          <w:numId w:val="61"/>
        </w:numPr>
        <w:shd w:val="clear" w:color="auto" w:fill="FFFFFF"/>
        <w:spacing w:line="240" w:lineRule="auto"/>
        <w:rPr>
          <w:lang w:val="en-US" w:eastAsia="ru-RU"/>
        </w:rPr>
      </w:pPr>
      <w:r w:rsidRPr="005914B8">
        <w:rPr>
          <w:rFonts w:cs="Times New Roman"/>
          <w:szCs w:val="24"/>
          <w:lang w:val="en-US" w:eastAsia="ru-RU"/>
        </w:rPr>
        <w:t>Sp</w:t>
      </w:r>
      <w:r w:rsidRPr="00CC3B8A">
        <w:rPr>
          <w:rFonts w:cs="Times New Roman"/>
          <w:szCs w:val="24"/>
          <w:lang w:val="ro-RO" w:eastAsia="ru-RU"/>
        </w:rPr>
        <w:t>ă</w:t>
      </w:r>
      <w:r w:rsidRPr="005914B8">
        <w:rPr>
          <w:rFonts w:cs="Times New Roman"/>
          <w:szCs w:val="24"/>
          <w:lang w:val="en-US" w:eastAsia="ru-RU"/>
        </w:rPr>
        <w:t>larea a</w:t>
      </w:r>
      <w:r w:rsidRPr="00CC3B8A">
        <w:rPr>
          <w:rFonts w:cs="Times New Roman"/>
          <w:szCs w:val="24"/>
          <w:lang w:val="ro-RO" w:eastAsia="ru-RU"/>
        </w:rPr>
        <w:t>ș</w:t>
      </w:r>
      <w:r w:rsidRPr="005914B8">
        <w:rPr>
          <w:rFonts w:cs="Times New Roman"/>
          <w:szCs w:val="24"/>
          <w:lang w:val="en-US" w:eastAsia="ru-RU"/>
        </w:rPr>
        <w:t>ternuturilor s</w:t>
      </w:r>
      <w:r w:rsidRPr="00CC3B8A">
        <w:rPr>
          <w:rFonts w:cs="Times New Roman"/>
          <w:szCs w:val="24"/>
          <w:lang w:val="ro-RO" w:eastAsia="ru-RU"/>
        </w:rPr>
        <w:t>ă</w:t>
      </w:r>
      <w:r w:rsidRPr="005914B8">
        <w:rPr>
          <w:rFonts w:cs="Times New Roman"/>
          <w:szCs w:val="24"/>
          <w:lang w:val="en-US" w:eastAsia="ru-RU"/>
        </w:rPr>
        <w:t>pt</w:t>
      </w:r>
      <w:r w:rsidRPr="00CC3B8A">
        <w:rPr>
          <w:rFonts w:cs="Times New Roman"/>
          <w:szCs w:val="24"/>
          <w:lang w:val="ro-RO" w:eastAsia="ru-RU"/>
        </w:rPr>
        <w:t>ă</w:t>
      </w:r>
      <w:r w:rsidRPr="005914B8">
        <w:rPr>
          <w:rFonts w:cs="Times New Roman"/>
          <w:szCs w:val="24"/>
          <w:lang w:val="en-US" w:eastAsia="ru-RU"/>
        </w:rPr>
        <w:t>m</w:t>
      </w:r>
      <w:r w:rsidRPr="00CC3B8A">
        <w:rPr>
          <w:rFonts w:cs="Times New Roman"/>
          <w:szCs w:val="24"/>
          <w:lang w:val="ro-RO" w:eastAsia="ru-RU"/>
        </w:rPr>
        <w:t>â</w:t>
      </w:r>
      <w:r w:rsidRPr="005914B8">
        <w:rPr>
          <w:rFonts w:cs="Times New Roman"/>
          <w:szCs w:val="24"/>
          <w:lang w:val="en-US" w:eastAsia="ru-RU"/>
        </w:rPr>
        <w:t>nal cu ap</w:t>
      </w:r>
      <w:r w:rsidRPr="00CC3B8A">
        <w:rPr>
          <w:rFonts w:cs="Times New Roman"/>
          <w:szCs w:val="24"/>
          <w:lang w:val="ro-RO" w:eastAsia="ru-RU"/>
        </w:rPr>
        <w:t>ă</w:t>
      </w:r>
      <w:r w:rsidRPr="005914B8">
        <w:rPr>
          <w:rFonts w:cs="Times New Roman"/>
          <w:szCs w:val="24"/>
          <w:lang w:val="en-US" w:eastAsia="ru-RU"/>
        </w:rPr>
        <w:t xml:space="preserve"> </w:t>
      </w:r>
      <w:proofErr w:type="gramStart"/>
      <w:r w:rsidRPr="005914B8">
        <w:rPr>
          <w:rFonts w:cs="Times New Roman"/>
          <w:szCs w:val="24"/>
          <w:lang w:val="en-US" w:eastAsia="ru-RU"/>
        </w:rPr>
        <w:t>fierbinte;</w:t>
      </w:r>
      <w:proofErr w:type="gramEnd"/>
    </w:p>
    <w:p w14:paraId="02E9D990" w14:textId="77777777" w:rsidR="00A86D70" w:rsidRPr="005914B8" w:rsidRDefault="001701A0">
      <w:pPr>
        <w:pStyle w:val="Listparagraf"/>
        <w:numPr>
          <w:ilvl w:val="0"/>
          <w:numId w:val="61"/>
        </w:numPr>
        <w:shd w:val="clear" w:color="auto" w:fill="FFFFFF"/>
        <w:spacing w:line="240" w:lineRule="auto"/>
        <w:rPr>
          <w:lang w:val="en-US" w:eastAsia="ru-RU"/>
        </w:rPr>
      </w:pPr>
      <w:r w:rsidRPr="005914B8">
        <w:rPr>
          <w:rFonts w:cs="Times New Roman"/>
          <w:szCs w:val="24"/>
          <w:lang w:val="en-US" w:eastAsia="ru-RU"/>
        </w:rPr>
        <w:t>Utilizarea mobilei tapi</w:t>
      </w:r>
      <w:r w:rsidRPr="00CC3B8A">
        <w:rPr>
          <w:rFonts w:cs="Times New Roman"/>
          <w:szCs w:val="24"/>
          <w:lang w:val="ro-RO" w:eastAsia="ru-RU"/>
        </w:rPr>
        <w:t>ț</w:t>
      </w:r>
      <w:r w:rsidRPr="005914B8">
        <w:rPr>
          <w:rFonts w:cs="Times New Roman"/>
          <w:szCs w:val="24"/>
          <w:lang w:val="en-US" w:eastAsia="ru-RU"/>
        </w:rPr>
        <w:t xml:space="preserve">ate cu plastic sau </w:t>
      </w:r>
      <w:proofErr w:type="gramStart"/>
      <w:r w:rsidRPr="005914B8">
        <w:rPr>
          <w:rFonts w:cs="Times New Roman"/>
          <w:szCs w:val="24"/>
          <w:lang w:val="en-US" w:eastAsia="ru-RU"/>
        </w:rPr>
        <w:t>piele;</w:t>
      </w:r>
      <w:proofErr w:type="gramEnd"/>
    </w:p>
    <w:p w14:paraId="604C1106" w14:textId="77777777" w:rsidR="00A86D70" w:rsidRPr="005914B8" w:rsidRDefault="001701A0">
      <w:pPr>
        <w:pStyle w:val="Listparagraf"/>
        <w:numPr>
          <w:ilvl w:val="0"/>
          <w:numId w:val="61"/>
        </w:numPr>
        <w:shd w:val="clear" w:color="auto" w:fill="FFFFFF"/>
        <w:spacing w:line="240" w:lineRule="auto"/>
        <w:rPr>
          <w:lang w:val="en-US" w:eastAsia="ru-RU"/>
        </w:rPr>
      </w:pPr>
      <w:r w:rsidRPr="00CC3B8A">
        <w:rPr>
          <w:rFonts w:cs="Times New Roman"/>
          <w:szCs w:val="24"/>
          <w:lang w:val="ro-RO" w:eastAsia="ru-RU"/>
        </w:rPr>
        <w:t>Î</w:t>
      </w:r>
      <w:r w:rsidRPr="005914B8">
        <w:rPr>
          <w:rFonts w:cs="Times New Roman"/>
          <w:szCs w:val="24"/>
          <w:lang w:val="en-US" w:eastAsia="ru-RU"/>
        </w:rPr>
        <w:t>nlocuirea covoarelor cu parchet sau vinilin;</w:t>
      </w:r>
    </w:p>
    <w:p w14:paraId="613605BB" w14:textId="77777777" w:rsidR="00A86D70" w:rsidRPr="00CC3B8A" w:rsidRDefault="001701A0">
      <w:pPr>
        <w:pStyle w:val="Listparagraf"/>
        <w:numPr>
          <w:ilvl w:val="0"/>
          <w:numId w:val="61"/>
        </w:numPr>
        <w:shd w:val="clear" w:color="auto" w:fill="FFFFFF"/>
        <w:spacing w:line="240" w:lineRule="auto"/>
        <w:rPr>
          <w:lang w:eastAsia="ru-RU"/>
        </w:rPr>
      </w:pPr>
      <w:r w:rsidRPr="00CC3B8A">
        <w:rPr>
          <w:rFonts w:cs="Times New Roman"/>
          <w:szCs w:val="24"/>
          <w:lang w:eastAsia="ru-RU"/>
        </w:rPr>
        <w:t>Solu</w:t>
      </w:r>
      <w:r w:rsidRPr="00CC3B8A">
        <w:rPr>
          <w:rFonts w:cs="Times New Roman"/>
          <w:szCs w:val="24"/>
          <w:lang w:val="ro-RO" w:eastAsia="ru-RU"/>
        </w:rPr>
        <w:t>ț</w:t>
      </w:r>
      <w:r w:rsidRPr="00CC3B8A">
        <w:rPr>
          <w:rFonts w:cs="Times New Roman"/>
          <w:szCs w:val="24"/>
          <w:lang w:eastAsia="ru-RU"/>
        </w:rPr>
        <w:t>ie de acid tanic 3%;</w:t>
      </w:r>
    </w:p>
    <w:p w14:paraId="7086CCCB" w14:textId="77777777" w:rsidR="00A86D70" w:rsidRPr="005914B8" w:rsidRDefault="001701A0">
      <w:pPr>
        <w:pStyle w:val="Listparagraf"/>
        <w:numPr>
          <w:ilvl w:val="0"/>
          <w:numId w:val="61"/>
        </w:numPr>
        <w:shd w:val="clear" w:color="auto" w:fill="FFFFFF"/>
        <w:spacing w:line="240" w:lineRule="auto"/>
        <w:ind w:left="714" w:hanging="357"/>
        <w:rPr>
          <w:lang w:val="en-US" w:eastAsia="ru-RU"/>
        </w:rPr>
      </w:pPr>
      <w:r w:rsidRPr="005914B8">
        <w:rPr>
          <w:rFonts w:cs="Times New Roman"/>
          <w:szCs w:val="24"/>
          <w:lang w:val="en-US" w:eastAsia="ru-RU"/>
        </w:rPr>
        <w:t xml:space="preserve">Tratarea covoarelor cu </w:t>
      </w:r>
      <w:r w:rsidRPr="00CC3B8A">
        <w:rPr>
          <w:rFonts w:cs="Times New Roman"/>
          <w:szCs w:val="24"/>
          <w:lang w:val="ro-RO" w:eastAsia="ru-RU"/>
        </w:rPr>
        <w:t>soluții</w:t>
      </w:r>
      <w:r w:rsidRPr="005914B8">
        <w:rPr>
          <w:rFonts w:cs="Times New Roman"/>
          <w:szCs w:val="24"/>
          <w:lang w:val="en-US" w:eastAsia="ru-RU"/>
        </w:rPr>
        <w:t xml:space="preserve"> pe baz</w:t>
      </w:r>
      <w:r w:rsidRPr="00CC3B8A">
        <w:rPr>
          <w:rFonts w:cs="Times New Roman"/>
          <w:szCs w:val="24"/>
          <w:lang w:val="ro-RO" w:eastAsia="ru-RU"/>
        </w:rPr>
        <w:t>ă</w:t>
      </w:r>
      <w:r w:rsidRPr="005914B8">
        <w:rPr>
          <w:rFonts w:cs="Times New Roman"/>
          <w:szCs w:val="24"/>
          <w:lang w:val="en-US" w:eastAsia="ru-RU"/>
        </w:rPr>
        <w:t xml:space="preserve"> de benzil </w:t>
      </w:r>
      <w:proofErr w:type="gramStart"/>
      <w:r w:rsidRPr="005914B8">
        <w:rPr>
          <w:rFonts w:cs="Times New Roman"/>
          <w:szCs w:val="24"/>
          <w:lang w:val="en-US" w:eastAsia="ru-RU"/>
        </w:rPr>
        <w:t>benzoat;</w:t>
      </w:r>
      <w:proofErr w:type="gramEnd"/>
    </w:p>
    <w:p w14:paraId="7E6B7D3B" w14:textId="77777777" w:rsidR="00A86D70" w:rsidRPr="005914B8" w:rsidRDefault="001701A0">
      <w:pPr>
        <w:pStyle w:val="Listparagraf"/>
        <w:numPr>
          <w:ilvl w:val="0"/>
          <w:numId w:val="61"/>
        </w:numPr>
        <w:shd w:val="clear" w:color="auto" w:fill="FFFFFF"/>
        <w:spacing w:after="120" w:line="240" w:lineRule="auto"/>
        <w:ind w:left="714" w:hanging="357"/>
        <w:rPr>
          <w:lang w:val="en-US" w:eastAsia="ru-RU"/>
        </w:rPr>
      </w:pPr>
      <w:r w:rsidRPr="005914B8">
        <w:rPr>
          <w:rFonts w:cs="Times New Roman"/>
          <w:szCs w:val="24"/>
          <w:lang w:val="en-US" w:eastAsia="ru-RU"/>
        </w:rPr>
        <w:t>Aerul condi</w:t>
      </w:r>
      <w:r w:rsidRPr="00CC3B8A">
        <w:rPr>
          <w:rFonts w:cs="Times New Roman"/>
          <w:szCs w:val="24"/>
          <w:lang w:val="ro-RO" w:eastAsia="ru-RU"/>
        </w:rPr>
        <w:t>ț</w:t>
      </w:r>
      <w:r w:rsidRPr="005914B8">
        <w:rPr>
          <w:rFonts w:cs="Times New Roman"/>
          <w:szCs w:val="24"/>
          <w:lang w:val="en-US" w:eastAsia="ru-RU"/>
        </w:rPr>
        <w:t>ionat poate reduce num</w:t>
      </w:r>
      <w:r w:rsidRPr="00CC3B8A">
        <w:rPr>
          <w:rFonts w:cs="Times New Roman"/>
          <w:szCs w:val="24"/>
          <w:lang w:val="ro-RO" w:eastAsia="ru-RU"/>
        </w:rPr>
        <w:t>ă</w:t>
      </w:r>
      <w:r w:rsidRPr="005914B8">
        <w:rPr>
          <w:rFonts w:cs="Times New Roman"/>
          <w:szCs w:val="24"/>
          <w:lang w:val="en-US" w:eastAsia="ru-RU"/>
        </w:rPr>
        <w:t xml:space="preserve">rul acarienilor </w:t>
      </w:r>
      <w:r w:rsidRPr="00CC3B8A">
        <w:rPr>
          <w:rFonts w:cs="Times New Roman"/>
          <w:szCs w:val="24"/>
          <w:lang w:val="ro-RO" w:eastAsia="ru-RU"/>
        </w:rPr>
        <w:t>ș</w:t>
      </w:r>
      <w:r w:rsidRPr="005914B8">
        <w:rPr>
          <w:rFonts w:cs="Times New Roman"/>
          <w:szCs w:val="24"/>
          <w:lang w:val="en-US" w:eastAsia="ru-RU"/>
        </w:rPr>
        <w:t>i</w:t>
      </w:r>
      <w:r w:rsidRPr="00CC3B8A">
        <w:rPr>
          <w:rFonts w:cs="Times New Roman"/>
          <w:szCs w:val="24"/>
          <w:lang w:val="ro-RO" w:eastAsia="ru-RU"/>
        </w:rPr>
        <w:t>,</w:t>
      </w:r>
      <w:r w:rsidRPr="005914B8">
        <w:rPr>
          <w:rFonts w:cs="Times New Roman"/>
          <w:szCs w:val="24"/>
          <w:lang w:val="en-US" w:eastAsia="ru-RU"/>
        </w:rPr>
        <w:t xml:space="preserve"> mai ales</w:t>
      </w:r>
      <w:r w:rsidRPr="00CC3B8A">
        <w:rPr>
          <w:rFonts w:cs="Times New Roman"/>
          <w:szCs w:val="24"/>
          <w:lang w:val="ro-RO" w:eastAsia="ru-RU"/>
        </w:rPr>
        <w:t>,</w:t>
      </w:r>
      <w:r w:rsidRPr="005914B8">
        <w:rPr>
          <w:rFonts w:cs="Times New Roman"/>
          <w:szCs w:val="24"/>
          <w:lang w:val="en-US" w:eastAsia="ru-RU"/>
        </w:rPr>
        <w:t xml:space="preserve"> reduce umiditatea sub 50%.</w:t>
      </w:r>
    </w:p>
    <w:p w14:paraId="7CB03970" w14:textId="77777777" w:rsidR="00A86D70" w:rsidRPr="00CC3B8A" w:rsidRDefault="001701A0">
      <w:pPr>
        <w:shd w:val="clear" w:color="auto" w:fill="FFFFFF"/>
        <w:rPr>
          <w:i/>
          <w:lang w:eastAsia="ru-RU"/>
        </w:rPr>
      </w:pPr>
      <w:r w:rsidRPr="005914B8">
        <w:rPr>
          <w:bCs/>
          <w:i/>
          <w:lang w:val="en-US" w:eastAsia="ru-RU"/>
        </w:rPr>
        <w:t>Reducerea expunerii la alergeni animali</w:t>
      </w:r>
      <w:r w:rsidRPr="00CC3B8A">
        <w:rPr>
          <w:bCs/>
          <w:i/>
          <w:lang w:eastAsia="ru-RU"/>
        </w:rPr>
        <w:t>eri:</w:t>
      </w:r>
    </w:p>
    <w:p w14:paraId="0F988B61" w14:textId="2F32020C" w:rsidR="00A86D70" w:rsidRPr="005914B8" w:rsidRDefault="001701A0">
      <w:pPr>
        <w:pStyle w:val="Listparagraf"/>
        <w:numPr>
          <w:ilvl w:val="0"/>
          <w:numId w:val="62"/>
        </w:numPr>
        <w:shd w:val="clear" w:color="auto" w:fill="FFFFFF"/>
        <w:spacing w:line="240" w:lineRule="auto"/>
        <w:rPr>
          <w:lang w:val="en-US" w:eastAsia="ru-RU"/>
        </w:rPr>
      </w:pPr>
      <w:r w:rsidRPr="005914B8">
        <w:rPr>
          <w:lang w:val="en-US" w:eastAsia="ru-RU"/>
        </w:rPr>
        <w:t>Sp</w:t>
      </w:r>
      <w:r w:rsidRPr="00CC3B8A">
        <w:rPr>
          <w:lang w:val="ro-RO" w:eastAsia="ru-RU"/>
        </w:rPr>
        <w:t>ă</w:t>
      </w:r>
      <w:r w:rsidRPr="005914B8">
        <w:rPr>
          <w:lang w:val="en-US" w:eastAsia="ru-RU"/>
        </w:rPr>
        <w:t>larea s</w:t>
      </w:r>
      <w:r w:rsidRPr="00CC3B8A">
        <w:rPr>
          <w:lang w:val="ro-RO" w:eastAsia="ru-RU"/>
        </w:rPr>
        <w:t>ă</w:t>
      </w:r>
      <w:r w:rsidRPr="005914B8">
        <w:rPr>
          <w:lang w:val="en-US" w:eastAsia="ru-RU"/>
        </w:rPr>
        <w:t>pt</w:t>
      </w:r>
      <w:r w:rsidRPr="00CC3B8A">
        <w:rPr>
          <w:lang w:val="ro-RO" w:eastAsia="ru-RU"/>
        </w:rPr>
        <w:t>ă</w:t>
      </w:r>
      <w:r w:rsidRPr="005914B8">
        <w:rPr>
          <w:lang w:val="en-US" w:eastAsia="ru-RU"/>
        </w:rPr>
        <w:t>m</w:t>
      </w:r>
      <w:r w:rsidRPr="00CC3B8A">
        <w:rPr>
          <w:lang w:val="ro-RO" w:eastAsia="ru-RU"/>
        </w:rPr>
        <w:t>â</w:t>
      </w:r>
      <w:r w:rsidRPr="005914B8">
        <w:rPr>
          <w:lang w:val="en-US" w:eastAsia="ru-RU"/>
        </w:rPr>
        <w:t>nal</w:t>
      </w:r>
      <w:r w:rsidRPr="00CC3B8A">
        <w:rPr>
          <w:lang w:val="ro-RO" w:eastAsia="ru-RU"/>
        </w:rPr>
        <w:t>ă</w:t>
      </w:r>
      <w:r w:rsidRPr="005914B8">
        <w:rPr>
          <w:lang w:val="en-US" w:eastAsia="ru-RU"/>
        </w:rPr>
        <w:t xml:space="preserve"> </w:t>
      </w:r>
      <w:proofErr w:type="gramStart"/>
      <w:r w:rsidRPr="005914B8">
        <w:rPr>
          <w:lang w:val="en-US" w:eastAsia="ru-RU"/>
        </w:rPr>
        <w:t>a</w:t>
      </w:r>
      <w:proofErr w:type="gramEnd"/>
      <w:r w:rsidRPr="005914B8">
        <w:rPr>
          <w:lang w:val="en-US" w:eastAsia="ru-RU"/>
        </w:rPr>
        <w:t xml:space="preserve"> animalului, dar manevra nu trebuie s</w:t>
      </w:r>
      <w:r w:rsidRPr="00CC3B8A">
        <w:rPr>
          <w:lang w:val="ro-RO" w:eastAsia="ru-RU"/>
        </w:rPr>
        <w:t>ă</w:t>
      </w:r>
      <w:r w:rsidRPr="005914B8">
        <w:rPr>
          <w:lang w:val="en-US" w:eastAsia="ru-RU"/>
        </w:rPr>
        <w:t xml:space="preserve"> fie efectuat</w:t>
      </w:r>
      <w:r w:rsidRPr="00CC3B8A">
        <w:rPr>
          <w:lang w:val="ro-RO" w:eastAsia="ru-RU"/>
        </w:rPr>
        <w:t>ă</w:t>
      </w:r>
      <w:r w:rsidRPr="005914B8">
        <w:rPr>
          <w:lang w:val="en-US" w:eastAsia="ru-RU"/>
        </w:rPr>
        <w:t xml:space="preserve"> de</w:t>
      </w:r>
      <w:r w:rsidR="003E29CE">
        <w:rPr>
          <w:lang w:val="en-US" w:eastAsia="ru-RU"/>
        </w:rPr>
        <w:t xml:space="preserve"> către </w:t>
      </w:r>
      <w:proofErr w:type="gramStart"/>
      <w:r w:rsidR="003E29CE">
        <w:rPr>
          <w:lang w:val="en-US" w:eastAsia="ru-RU"/>
        </w:rPr>
        <w:t xml:space="preserve">o </w:t>
      </w:r>
      <w:r w:rsidRPr="005914B8">
        <w:rPr>
          <w:lang w:val="en-US" w:eastAsia="ru-RU"/>
        </w:rPr>
        <w:t xml:space="preserve"> persoan</w:t>
      </w:r>
      <w:r w:rsidR="003E29CE">
        <w:rPr>
          <w:lang w:val="en-US" w:eastAsia="ru-RU"/>
        </w:rPr>
        <w:t>ă</w:t>
      </w:r>
      <w:proofErr w:type="gramEnd"/>
      <w:r w:rsidRPr="005914B8">
        <w:rPr>
          <w:lang w:val="en-US" w:eastAsia="ru-RU"/>
        </w:rPr>
        <w:t xml:space="preserve"> </w:t>
      </w:r>
      <w:proofErr w:type="gramStart"/>
      <w:r w:rsidRPr="005914B8">
        <w:rPr>
          <w:lang w:val="en-US" w:eastAsia="ru-RU"/>
        </w:rPr>
        <w:t>alergic</w:t>
      </w:r>
      <w:r w:rsidRPr="00CC3B8A">
        <w:rPr>
          <w:lang w:val="ro-RO" w:eastAsia="ru-RU"/>
        </w:rPr>
        <w:t>ă;</w:t>
      </w:r>
      <w:proofErr w:type="gramEnd"/>
    </w:p>
    <w:p w14:paraId="6A27CE4B" w14:textId="77777777" w:rsidR="00A86D70" w:rsidRPr="005914B8" w:rsidRDefault="001701A0">
      <w:pPr>
        <w:pStyle w:val="Listparagraf"/>
        <w:numPr>
          <w:ilvl w:val="0"/>
          <w:numId w:val="62"/>
        </w:numPr>
        <w:shd w:val="clear" w:color="auto" w:fill="FFFFFF"/>
        <w:spacing w:line="240" w:lineRule="auto"/>
        <w:rPr>
          <w:lang w:val="en-US" w:eastAsia="ru-RU"/>
        </w:rPr>
      </w:pPr>
      <w:r w:rsidRPr="005914B8">
        <w:rPr>
          <w:rFonts w:cs="Times New Roman"/>
          <w:szCs w:val="24"/>
          <w:lang w:val="en-US" w:eastAsia="ru-RU"/>
        </w:rPr>
        <w:t>Dac</w:t>
      </w:r>
      <w:r w:rsidRPr="00CC3B8A">
        <w:rPr>
          <w:rFonts w:cs="Times New Roman"/>
          <w:szCs w:val="24"/>
          <w:lang w:val="ro-RO" w:eastAsia="ru-RU"/>
        </w:rPr>
        <w:t>ă</w:t>
      </w:r>
      <w:r w:rsidRPr="005914B8">
        <w:rPr>
          <w:rFonts w:cs="Times New Roman"/>
          <w:szCs w:val="24"/>
          <w:lang w:val="en-US" w:eastAsia="ru-RU"/>
        </w:rPr>
        <w:t xml:space="preserve"> </w:t>
      </w:r>
      <w:r w:rsidRPr="00CC3B8A">
        <w:rPr>
          <w:rFonts w:cs="Times New Roman"/>
          <w:szCs w:val="24"/>
          <w:lang w:val="ro-RO" w:eastAsia="ru-RU"/>
        </w:rPr>
        <w:t>î</w:t>
      </w:r>
      <w:r w:rsidRPr="005914B8">
        <w:rPr>
          <w:rFonts w:cs="Times New Roman"/>
          <w:szCs w:val="24"/>
          <w:lang w:val="en-US" w:eastAsia="ru-RU"/>
        </w:rPr>
        <w:t>ndep</w:t>
      </w:r>
      <w:r w:rsidRPr="00CC3B8A">
        <w:rPr>
          <w:rFonts w:cs="Times New Roman"/>
          <w:szCs w:val="24"/>
          <w:lang w:val="ro-RO" w:eastAsia="ru-RU"/>
        </w:rPr>
        <w:t>ă</w:t>
      </w:r>
      <w:r w:rsidRPr="005914B8">
        <w:rPr>
          <w:rFonts w:cs="Times New Roman"/>
          <w:szCs w:val="24"/>
          <w:lang w:val="en-US" w:eastAsia="ru-RU"/>
        </w:rPr>
        <w:t>rtarea animalului din cas</w:t>
      </w:r>
      <w:r w:rsidRPr="00CC3B8A">
        <w:rPr>
          <w:rFonts w:cs="Times New Roman"/>
          <w:szCs w:val="24"/>
          <w:lang w:val="ro-RO" w:eastAsia="ru-RU"/>
        </w:rPr>
        <w:t>ă</w:t>
      </w:r>
      <w:r w:rsidRPr="005914B8">
        <w:rPr>
          <w:rFonts w:cs="Times New Roman"/>
          <w:szCs w:val="24"/>
          <w:lang w:val="en-US" w:eastAsia="ru-RU"/>
        </w:rPr>
        <w:t xml:space="preserve"> nu se poate face, izolarea de restul locuin</w:t>
      </w:r>
      <w:r w:rsidRPr="00CC3B8A">
        <w:rPr>
          <w:rFonts w:cs="Times New Roman"/>
          <w:szCs w:val="24"/>
          <w:lang w:val="ro-RO" w:eastAsia="ru-RU"/>
        </w:rPr>
        <w:t>ț</w:t>
      </w:r>
      <w:r w:rsidRPr="005914B8">
        <w:rPr>
          <w:rFonts w:cs="Times New Roman"/>
          <w:szCs w:val="24"/>
          <w:lang w:val="en-US" w:eastAsia="ru-RU"/>
        </w:rPr>
        <w:t xml:space="preserve">ei </w:t>
      </w:r>
      <w:r w:rsidRPr="00CC3B8A">
        <w:rPr>
          <w:rFonts w:cs="Times New Roman"/>
          <w:szCs w:val="24"/>
          <w:lang w:val="ro-RO" w:eastAsia="ru-RU"/>
        </w:rPr>
        <w:t>î</w:t>
      </w:r>
      <w:r w:rsidRPr="005914B8">
        <w:rPr>
          <w:rFonts w:cs="Times New Roman"/>
          <w:szCs w:val="24"/>
          <w:lang w:val="en-US" w:eastAsia="ru-RU"/>
        </w:rPr>
        <w:t xml:space="preserve">ntr-o </w:t>
      </w:r>
      <w:r w:rsidRPr="00CC3B8A">
        <w:rPr>
          <w:rFonts w:cs="Times New Roman"/>
          <w:szCs w:val="24"/>
          <w:lang w:val="ro-RO" w:eastAsia="ru-RU"/>
        </w:rPr>
        <w:t>î</w:t>
      </w:r>
      <w:r w:rsidRPr="005914B8">
        <w:rPr>
          <w:rFonts w:cs="Times New Roman"/>
          <w:szCs w:val="24"/>
          <w:lang w:val="en-US" w:eastAsia="ru-RU"/>
        </w:rPr>
        <w:t>nc</w:t>
      </w:r>
      <w:r w:rsidRPr="00CC3B8A">
        <w:rPr>
          <w:rFonts w:cs="Times New Roman"/>
          <w:szCs w:val="24"/>
          <w:lang w:val="ro-RO" w:eastAsia="ru-RU"/>
        </w:rPr>
        <w:t>ă</w:t>
      </w:r>
      <w:r w:rsidRPr="005914B8">
        <w:rPr>
          <w:rFonts w:cs="Times New Roman"/>
          <w:szCs w:val="24"/>
          <w:lang w:val="en-US" w:eastAsia="ru-RU"/>
        </w:rPr>
        <w:t>pere f</w:t>
      </w:r>
      <w:r w:rsidRPr="00CC3B8A">
        <w:rPr>
          <w:rFonts w:cs="Times New Roman"/>
          <w:szCs w:val="24"/>
          <w:lang w:val="ro-RO" w:eastAsia="ru-RU"/>
        </w:rPr>
        <w:t>ă</w:t>
      </w:r>
      <w:r w:rsidRPr="005914B8">
        <w:rPr>
          <w:rFonts w:cs="Times New Roman"/>
          <w:szCs w:val="24"/>
          <w:lang w:val="en-US" w:eastAsia="ru-RU"/>
        </w:rPr>
        <w:t>r</w:t>
      </w:r>
      <w:r w:rsidRPr="00CC3B8A">
        <w:rPr>
          <w:rFonts w:cs="Times New Roman"/>
          <w:szCs w:val="24"/>
          <w:lang w:val="ro-RO" w:eastAsia="ru-RU"/>
        </w:rPr>
        <w:t>ă</w:t>
      </w:r>
      <w:r w:rsidRPr="005914B8">
        <w:rPr>
          <w:rFonts w:cs="Times New Roman"/>
          <w:szCs w:val="24"/>
          <w:lang w:val="en-US" w:eastAsia="ru-RU"/>
        </w:rPr>
        <w:t xml:space="preserve"> covoare </w:t>
      </w:r>
      <w:r w:rsidRPr="00CC3B8A">
        <w:rPr>
          <w:rFonts w:cs="Times New Roman"/>
          <w:szCs w:val="24"/>
          <w:lang w:val="ro-RO" w:eastAsia="ru-RU"/>
        </w:rPr>
        <w:t>ș</w:t>
      </w:r>
      <w:r w:rsidRPr="005914B8">
        <w:rPr>
          <w:rFonts w:cs="Times New Roman"/>
          <w:szCs w:val="24"/>
          <w:lang w:val="en-US" w:eastAsia="ru-RU"/>
        </w:rPr>
        <w:t xml:space="preserve">i cu un purificator electrostatic poate reduce alergenii aerieni </w:t>
      </w:r>
      <w:r w:rsidRPr="00CC3B8A">
        <w:rPr>
          <w:rFonts w:cs="Times New Roman"/>
          <w:szCs w:val="24"/>
          <w:lang w:val="ro-RO" w:eastAsia="ru-RU"/>
        </w:rPr>
        <w:t>î</w:t>
      </w:r>
      <w:r w:rsidRPr="005914B8">
        <w:rPr>
          <w:rFonts w:cs="Times New Roman"/>
          <w:szCs w:val="24"/>
          <w:lang w:val="en-US" w:eastAsia="ru-RU"/>
        </w:rPr>
        <w:t>n restul locuin</w:t>
      </w:r>
      <w:r w:rsidRPr="00CC3B8A">
        <w:rPr>
          <w:rFonts w:cs="Times New Roman"/>
          <w:szCs w:val="24"/>
          <w:lang w:val="ro-RO" w:eastAsia="ru-RU"/>
        </w:rPr>
        <w:t>ț</w:t>
      </w:r>
      <w:r w:rsidRPr="005914B8">
        <w:rPr>
          <w:rFonts w:cs="Times New Roman"/>
          <w:szCs w:val="24"/>
          <w:lang w:val="en-US" w:eastAsia="ru-RU"/>
        </w:rPr>
        <w:t>ei.</w:t>
      </w:r>
    </w:p>
    <w:p w14:paraId="14220D15" w14:textId="77777777" w:rsidR="00A86D70" w:rsidRPr="00CC3B8A" w:rsidRDefault="001701A0">
      <w:pPr>
        <w:jc w:val="both"/>
        <w:rPr>
          <w:rStyle w:val="Titlu3Caracter"/>
        </w:rPr>
      </w:pPr>
      <w:bookmarkStart w:id="52" w:name="_Toc230333644"/>
      <w:r w:rsidRPr="00CC3B8A">
        <w:rPr>
          <w:rStyle w:val="Titlu3Caracter"/>
        </w:rPr>
        <w:lastRenderedPageBreak/>
        <w:t>Anexa 8. Medicamentele utilizate în tratamentul pacienților cu RA</w:t>
      </w:r>
      <w:bookmarkEnd w:id="52"/>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111"/>
        <w:gridCol w:w="2352"/>
        <w:gridCol w:w="1510"/>
      </w:tblGrid>
      <w:tr w:rsidR="00A86D70" w:rsidRPr="00CC3B8A" w14:paraId="6869134A" w14:textId="77777777">
        <w:tc>
          <w:tcPr>
            <w:tcW w:w="3539" w:type="dxa"/>
            <w:tcBorders>
              <w:bottom w:val="single" w:sz="4" w:space="0" w:color="auto"/>
            </w:tcBorders>
            <w:shd w:val="clear" w:color="auto" w:fill="D9D9D9"/>
            <w:vAlign w:val="center"/>
          </w:tcPr>
          <w:p w14:paraId="795C9F70" w14:textId="77777777" w:rsidR="00A86D70" w:rsidRPr="00CC3B8A" w:rsidRDefault="001701A0">
            <w:pPr>
              <w:jc w:val="center"/>
              <w:rPr>
                <w:b/>
              </w:rPr>
            </w:pPr>
            <w:r w:rsidRPr="00CC3B8A">
              <w:rPr>
                <w:b/>
              </w:rPr>
              <w:t>Medicamente</w:t>
            </w:r>
          </w:p>
        </w:tc>
        <w:tc>
          <w:tcPr>
            <w:tcW w:w="2111" w:type="dxa"/>
            <w:tcBorders>
              <w:bottom w:val="single" w:sz="4" w:space="0" w:color="auto"/>
            </w:tcBorders>
            <w:shd w:val="clear" w:color="auto" w:fill="D9D9D9"/>
            <w:vAlign w:val="center"/>
          </w:tcPr>
          <w:p w14:paraId="715D9075" w14:textId="77777777" w:rsidR="00A86D70" w:rsidRPr="00CC3B8A" w:rsidRDefault="001701A0">
            <w:pPr>
              <w:jc w:val="center"/>
              <w:rPr>
                <w:b/>
              </w:rPr>
            </w:pPr>
            <w:bookmarkStart w:id="53" w:name="_Toc195005022"/>
            <w:r w:rsidRPr="00CC3B8A">
              <w:rPr>
                <w:b/>
              </w:rPr>
              <w:t>Doza</w:t>
            </w:r>
            <w:bookmarkEnd w:id="53"/>
          </w:p>
        </w:tc>
        <w:tc>
          <w:tcPr>
            <w:tcW w:w="2352" w:type="dxa"/>
            <w:tcBorders>
              <w:bottom w:val="single" w:sz="4" w:space="0" w:color="auto"/>
            </w:tcBorders>
            <w:shd w:val="clear" w:color="auto" w:fill="D9D9D9"/>
            <w:vAlign w:val="center"/>
          </w:tcPr>
          <w:p w14:paraId="2D7BD39D" w14:textId="77777777" w:rsidR="00A86D70" w:rsidRPr="00CC3B8A" w:rsidRDefault="001701A0">
            <w:pPr>
              <w:jc w:val="center"/>
              <w:rPr>
                <w:b/>
              </w:rPr>
            </w:pPr>
            <w:r w:rsidRPr="00CC3B8A">
              <w:rPr>
                <w:b/>
              </w:rPr>
              <w:t>Doza zilnică/24 ore</w:t>
            </w:r>
          </w:p>
        </w:tc>
        <w:tc>
          <w:tcPr>
            <w:tcW w:w="1510" w:type="dxa"/>
            <w:tcBorders>
              <w:bottom w:val="single" w:sz="4" w:space="0" w:color="auto"/>
            </w:tcBorders>
            <w:shd w:val="clear" w:color="auto" w:fill="D9D9D9"/>
            <w:vAlign w:val="center"/>
          </w:tcPr>
          <w:p w14:paraId="0271F24D" w14:textId="77777777" w:rsidR="00A86D70" w:rsidRPr="00CC3B8A" w:rsidRDefault="001701A0">
            <w:pPr>
              <w:jc w:val="center"/>
              <w:rPr>
                <w:b/>
              </w:rPr>
            </w:pPr>
            <w:r w:rsidRPr="00CC3B8A">
              <w:rPr>
                <w:b/>
              </w:rPr>
              <w:t>Numărul de administrări zilnice</w:t>
            </w:r>
          </w:p>
        </w:tc>
      </w:tr>
      <w:tr w:rsidR="00A86D70" w:rsidRPr="00CC3B8A" w14:paraId="40543F95" w14:textId="77777777">
        <w:trPr>
          <w:cantSplit/>
        </w:trPr>
        <w:tc>
          <w:tcPr>
            <w:tcW w:w="9512" w:type="dxa"/>
            <w:gridSpan w:val="4"/>
          </w:tcPr>
          <w:p w14:paraId="2215FB3E" w14:textId="40F8B797" w:rsidR="00A86D70" w:rsidRPr="00CC3B8A" w:rsidRDefault="00C733F8">
            <w:pPr>
              <w:spacing w:before="100" w:after="100"/>
              <w:jc w:val="center"/>
              <w:rPr>
                <w:b/>
                <w:i/>
                <w:iCs/>
              </w:rPr>
            </w:pPr>
            <w:r w:rsidRPr="00C733F8">
              <w:rPr>
                <w:b/>
                <w:i/>
              </w:rPr>
              <w:t>Glucocorticoizi</w:t>
            </w:r>
            <w:r w:rsidR="001701A0" w:rsidRPr="00CC3B8A">
              <w:rPr>
                <w:b/>
                <w:i/>
                <w:iCs/>
              </w:rPr>
              <w:t xml:space="preserve"> administraţi oral</w:t>
            </w:r>
          </w:p>
        </w:tc>
      </w:tr>
      <w:tr w:rsidR="00A86D70" w:rsidRPr="00CC3B8A" w14:paraId="588B3AB4" w14:textId="77777777">
        <w:tc>
          <w:tcPr>
            <w:tcW w:w="3539" w:type="dxa"/>
          </w:tcPr>
          <w:p w14:paraId="7B180A99" w14:textId="5C20C192" w:rsidR="00A86D70" w:rsidRPr="00CC3B8A" w:rsidRDefault="001701A0" w:rsidP="004B4B5B">
            <w:r w:rsidRPr="00CC3B8A">
              <w:t>Met</w:t>
            </w:r>
            <w:r w:rsidR="004B4B5B">
              <w:t>hy</w:t>
            </w:r>
            <w:r w:rsidRPr="00CC3B8A">
              <w:t>lprednisolon</w:t>
            </w:r>
            <w:r w:rsidR="004B4B5B">
              <w:t>um</w:t>
            </w:r>
          </w:p>
        </w:tc>
        <w:tc>
          <w:tcPr>
            <w:tcW w:w="2111" w:type="dxa"/>
          </w:tcPr>
          <w:p w14:paraId="645B76C2" w14:textId="77777777" w:rsidR="00A86D70" w:rsidRPr="00CC3B8A" w:rsidRDefault="001701A0">
            <w:r w:rsidRPr="00CC3B8A">
              <w:t xml:space="preserve">4 </w:t>
            </w:r>
            <w:r w:rsidRPr="00CC3B8A">
              <w:rPr>
                <w:i/>
              </w:rPr>
              <w:t>mg/</w:t>
            </w:r>
            <w:r w:rsidRPr="00CC3B8A">
              <w:t>comprimate,</w:t>
            </w:r>
          </w:p>
          <w:p w14:paraId="23E7CEF7" w14:textId="77777777" w:rsidR="00A86D70" w:rsidRPr="00CC3B8A" w:rsidRDefault="001701A0">
            <w:r w:rsidRPr="00CC3B8A">
              <w:t xml:space="preserve">fiole 20, 40 şi 250 </w:t>
            </w:r>
            <w:r w:rsidRPr="00CC3B8A">
              <w:rPr>
                <w:i/>
              </w:rPr>
              <w:t>mg</w:t>
            </w:r>
          </w:p>
        </w:tc>
        <w:tc>
          <w:tcPr>
            <w:tcW w:w="2352" w:type="dxa"/>
          </w:tcPr>
          <w:p w14:paraId="0EFB8F15" w14:textId="77777777" w:rsidR="00A86D70" w:rsidRPr="00CC3B8A" w:rsidRDefault="001701A0">
            <w:r w:rsidRPr="00CC3B8A">
              <w:t xml:space="preserve">0,5 </w:t>
            </w:r>
            <w:r w:rsidRPr="00CC3B8A">
              <w:rPr>
                <w:i/>
              </w:rPr>
              <w:t>mg/kg</w:t>
            </w:r>
            <w:r w:rsidRPr="00CC3B8A">
              <w:t xml:space="preserve">/zi </w:t>
            </w:r>
          </w:p>
          <w:p w14:paraId="63ACD8B1" w14:textId="77777777" w:rsidR="00A86D70" w:rsidRPr="00CC3B8A" w:rsidRDefault="001701A0">
            <w:r w:rsidRPr="00CC3B8A">
              <w:t>pentru 2săptămâni apoi scăderea conform recomandărilor</w:t>
            </w:r>
          </w:p>
        </w:tc>
        <w:tc>
          <w:tcPr>
            <w:tcW w:w="1510" w:type="dxa"/>
          </w:tcPr>
          <w:p w14:paraId="7901E3C0" w14:textId="77777777" w:rsidR="00A86D70" w:rsidRPr="00CC3B8A" w:rsidRDefault="001701A0">
            <w:r w:rsidRPr="00CC3B8A">
              <w:t>1-3</w:t>
            </w:r>
          </w:p>
        </w:tc>
      </w:tr>
      <w:tr w:rsidR="00A86D70" w:rsidRPr="00CC3B8A" w14:paraId="4CAB903C" w14:textId="77777777">
        <w:tc>
          <w:tcPr>
            <w:tcW w:w="3539" w:type="dxa"/>
          </w:tcPr>
          <w:p w14:paraId="7057F244" w14:textId="73D9725E" w:rsidR="00A86D70" w:rsidRPr="00CC3B8A" w:rsidRDefault="001701A0">
            <w:r w:rsidRPr="00CC3B8A">
              <w:t>Prednisolon</w:t>
            </w:r>
            <w:r w:rsidR="00A06D4A">
              <w:t>um</w:t>
            </w:r>
          </w:p>
        </w:tc>
        <w:tc>
          <w:tcPr>
            <w:tcW w:w="2111" w:type="dxa"/>
          </w:tcPr>
          <w:p w14:paraId="78F60399" w14:textId="77777777" w:rsidR="00A86D70" w:rsidRPr="00CC3B8A" w:rsidRDefault="001701A0">
            <w:r w:rsidRPr="00CC3B8A">
              <w:t xml:space="preserve">5 </w:t>
            </w:r>
            <w:r w:rsidRPr="00CC3B8A">
              <w:rPr>
                <w:i/>
              </w:rPr>
              <w:t>mg</w:t>
            </w:r>
            <w:r w:rsidRPr="00CC3B8A">
              <w:t>/comprimate</w:t>
            </w:r>
          </w:p>
          <w:p w14:paraId="10F5102D" w14:textId="77777777" w:rsidR="00A86D70" w:rsidRPr="00CC3B8A" w:rsidRDefault="001701A0">
            <w:r w:rsidRPr="00CC3B8A">
              <w:t xml:space="preserve">fiole pulbere liofilizată 25 </w:t>
            </w:r>
            <w:r w:rsidRPr="00CC3B8A">
              <w:rPr>
                <w:i/>
              </w:rPr>
              <w:t>mg</w:t>
            </w:r>
          </w:p>
          <w:p w14:paraId="247A511C" w14:textId="77777777" w:rsidR="00A86D70" w:rsidRPr="00CC3B8A" w:rsidRDefault="001701A0">
            <w:r w:rsidRPr="00CC3B8A">
              <w:t xml:space="preserve">sau soluție fiole 3% (30 </w:t>
            </w:r>
            <w:r w:rsidRPr="00CC3B8A">
              <w:rPr>
                <w:i/>
              </w:rPr>
              <w:t>mg/1ml</w:t>
            </w:r>
            <w:r w:rsidRPr="00CC3B8A">
              <w:t>)</w:t>
            </w:r>
          </w:p>
        </w:tc>
        <w:tc>
          <w:tcPr>
            <w:tcW w:w="2352" w:type="dxa"/>
          </w:tcPr>
          <w:p w14:paraId="038672F2" w14:textId="77777777" w:rsidR="00A86D70" w:rsidRPr="00CC3B8A" w:rsidRDefault="001701A0">
            <w:r w:rsidRPr="00CC3B8A">
              <w:t xml:space="preserve">0,5 </w:t>
            </w:r>
            <w:r w:rsidRPr="00CC3B8A">
              <w:rPr>
                <w:i/>
              </w:rPr>
              <w:t>mg/kg</w:t>
            </w:r>
            <w:r w:rsidRPr="00CC3B8A">
              <w:t xml:space="preserve">/zi </w:t>
            </w:r>
          </w:p>
          <w:p w14:paraId="57F4643C" w14:textId="77777777" w:rsidR="00A86D70" w:rsidRPr="00CC3B8A" w:rsidRDefault="001701A0">
            <w:r w:rsidRPr="00CC3B8A">
              <w:t>pentru minim 2 săptămâni, apoi scăderea conform recomandărilor</w:t>
            </w:r>
          </w:p>
        </w:tc>
        <w:tc>
          <w:tcPr>
            <w:tcW w:w="1510" w:type="dxa"/>
          </w:tcPr>
          <w:p w14:paraId="55B64616" w14:textId="77777777" w:rsidR="00A86D70" w:rsidRPr="00CC3B8A" w:rsidRDefault="001701A0">
            <w:r w:rsidRPr="00CC3B8A">
              <w:t>1-2</w:t>
            </w:r>
          </w:p>
        </w:tc>
      </w:tr>
      <w:tr w:rsidR="00A86D70" w:rsidRPr="00CC3B8A" w14:paraId="78093AB9" w14:textId="77777777">
        <w:tc>
          <w:tcPr>
            <w:tcW w:w="3539" w:type="dxa"/>
          </w:tcPr>
          <w:p w14:paraId="6CC92A42" w14:textId="7887B882" w:rsidR="00A86D70" w:rsidRPr="00CC3B8A" w:rsidRDefault="003E29CE">
            <w:r>
              <w:t>Dexamethasonum</w:t>
            </w:r>
          </w:p>
        </w:tc>
        <w:tc>
          <w:tcPr>
            <w:tcW w:w="2111" w:type="dxa"/>
          </w:tcPr>
          <w:p w14:paraId="7C67055B" w14:textId="77777777" w:rsidR="00A86D70" w:rsidRPr="00CC3B8A" w:rsidRDefault="001701A0">
            <w:r w:rsidRPr="00CC3B8A">
              <w:t xml:space="preserve">Soluție fiole 0,4% (4 </w:t>
            </w:r>
            <w:r w:rsidRPr="00CC3B8A">
              <w:rPr>
                <w:i/>
              </w:rPr>
              <w:t>mg/ml</w:t>
            </w:r>
            <w:r w:rsidRPr="00CC3B8A">
              <w:t xml:space="preserve">); 1; 2 </w:t>
            </w:r>
            <w:r w:rsidRPr="00CC3B8A">
              <w:rPr>
                <w:i/>
              </w:rPr>
              <w:t>ml</w:t>
            </w:r>
          </w:p>
          <w:p w14:paraId="17457D1B" w14:textId="77777777" w:rsidR="00A86D70" w:rsidRPr="00CC3B8A" w:rsidRDefault="001701A0">
            <w:r w:rsidRPr="00CC3B8A">
              <w:t xml:space="preserve">Comprimate 0,5 </w:t>
            </w:r>
            <w:r w:rsidRPr="00CC3B8A">
              <w:rPr>
                <w:i/>
              </w:rPr>
              <w:t>mg</w:t>
            </w:r>
          </w:p>
        </w:tc>
        <w:tc>
          <w:tcPr>
            <w:tcW w:w="2352" w:type="dxa"/>
          </w:tcPr>
          <w:p w14:paraId="5FDD30D3" w14:textId="6358522D" w:rsidR="00A86D70" w:rsidRPr="00CC3B8A" w:rsidRDefault="008D3FA7">
            <w:r>
              <w:t>4-8</w:t>
            </w:r>
            <w:r w:rsidR="001701A0" w:rsidRPr="00CC3B8A">
              <w:t xml:space="preserve"> mg/zi pentru 5-10 zile în exacerbările cu sindrom obstructiv sever</w:t>
            </w:r>
          </w:p>
        </w:tc>
        <w:tc>
          <w:tcPr>
            <w:tcW w:w="1510" w:type="dxa"/>
          </w:tcPr>
          <w:p w14:paraId="43A6FB73" w14:textId="77777777" w:rsidR="00A86D70" w:rsidRPr="00CC3B8A" w:rsidRDefault="001701A0">
            <w:r w:rsidRPr="00CC3B8A">
              <w:t>1-2</w:t>
            </w:r>
          </w:p>
        </w:tc>
      </w:tr>
      <w:tr w:rsidR="00A86D70" w:rsidRPr="00CC3B8A" w14:paraId="58577982" w14:textId="77777777">
        <w:tc>
          <w:tcPr>
            <w:tcW w:w="9512" w:type="dxa"/>
            <w:gridSpan w:val="4"/>
          </w:tcPr>
          <w:p w14:paraId="151EC425" w14:textId="6B0BF56E" w:rsidR="00A86D70" w:rsidRPr="00CC3B8A" w:rsidRDefault="00C733F8" w:rsidP="00C733F8">
            <w:pPr>
              <w:spacing w:before="100" w:after="100"/>
              <w:jc w:val="center"/>
              <w:rPr>
                <w:b/>
                <w:i/>
              </w:rPr>
            </w:pPr>
            <w:r w:rsidRPr="00CC3B8A">
              <w:rPr>
                <w:b/>
                <w:i/>
              </w:rPr>
              <w:t>H1</w:t>
            </w:r>
            <w:r>
              <w:rPr>
                <w:b/>
                <w:i/>
              </w:rPr>
              <w:t>-a</w:t>
            </w:r>
            <w:r w:rsidR="001701A0" w:rsidRPr="00CC3B8A">
              <w:rPr>
                <w:b/>
                <w:i/>
              </w:rPr>
              <w:t>ntihistaminice de generaţia a II administrate oral</w:t>
            </w:r>
          </w:p>
        </w:tc>
      </w:tr>
      <w:tr w:rsidR="00A86D70" w:rsidRPr="00CC3B8A" w14:paraId="0896EC55" w14:textId="77777777">
        <w:tc>
          <w:tcPr>
            <w:tcW w:w="3539" w:type="dxa"/>
          </w:tcPr>
          <w:p w14:paraId="2EDD67AA" w14:textId="45AA5E73" w:rsidR="00A86D70" w:rsidRPr="00CC3B8A" w:rsidRDefault="00A06D4A">
            <w:r>
              <w:t>Cetirizinum</w:t>
            </w:r>
          </w:p>
        </w:tc>
        <w:tc>
          <w:tcPr>
            <w:tcW w:w="2111" w:type="dxa"/>
          </w:tcPr>
          <w:p w14:paraId="7EDEACC3" w14:textId="77777777" w:rsidR="00A86D70" w:rsidRPr="00CC3B8A" w:rsidRDefault="001701A0">
            <w:r w:rsidRPr="00CC3B8A">
              <w:t xml:space="preserve">Comprimate 10 </w:t>
            </w:r>
            <w:r w:rsidRPr="00CC3B8A">
              <w:rPr>
                <w:i/>
              </w:rPr>
              <w:t>mg</w:t>
            </w:r>
          </w:p>
        </w:tc>
        <w:tc>
          <w:tcPr>
            <w:tcW w:w="2352" w:type="dxa"/>
          </w:tcPr>
          <w:p w14:paraId="3F96A409" w14:textId="77777777" w:rsidR="00A86D70" w:rsidRPr="00CC3B8A" w:rsidRDefault="001701A0">
            <w:r w:rsidRPr="00CC3B8A">
              <w:t xml:space="preserve">10-40 </w:t>
            </w:r>
            <w:r w:rsidRPr="00CC3B8A">
              <w:rPr>
                <w:i/>
              </w:rPr>
              <w:t>mg/zi</w:t>
            </w:r>
            <w:r w:rsidRPr="00CC3B8A">
              <w:t xml:space="preserve"> </w:t>
            </w:r>
          </w:p>
        </w:tc>
        <w:tc>
          <w:tcPr>
            <w:tcW w:w="1510" w:type="dxa"/>
          </w:tcPr>
          <w:p w14:paraId="111FB607" w14:textId="77777777" w:rsidR="00A86D70" w:rsidRPr="00CC3B8A" w:rsidRDefault="001701A0">
            <w:r w:rsidRPr="00CC3B8A">
              <w:t>1-2</w:t>
            </w:r>
          </w:p>
        </w:tc>
      </w:tr>
      <w:tr w:rsidR="00A86D70" w:rsidRPr="00CC3B8A" w14:paraId="2E4D8E21" w14:textId="77777777">
        <w:tc>
          <w:tcPr>
            <w:tcW w:w="3539" w:type="dxa"/>
          </w:tcPr>
          <w:p w14:paraId="20F53ECA" w14:textId="35460B64" w:rsidR="00A86D70" w:rsidRPr="00CC3B8A" w:rsidRDefault="00A06D4A">
            <w:r>
              <w:t>Bilastinum</w:t>
            </w:r>
          </w:p>
        </w:tc>
        <w:tc>
          <w:tcPr>
            <w:tcW w:w="2111" w:type="dxa"/>
          </w:tcPr>
          <w:p w14:paraId="7B7690EA" w14:textId="77777777" w:rsidR="00A86D70" w:rsidRPr="00CC3B8A" w:rsidRDefault="001701A0">
            <w:r w:rsidRPr="00CC3B8A">
              <w:t xml:space="preserve">Comprimate 10 </w:t>
            </w:r>
            <w:r w:rsidRPr="00CC3B8A">
              <w:rPr>
                <w:i/>
              </w:rPr>
              <w:t>mg</w:t>
            </w:r>
          </w:p>
          <w:p w14:paraId="0EA2506E" w14:textId="77777777" w:rsidR="00A86D70" w:rsidRPr="00CC3B8A" w:rsidRDefault="001701A0">
            <w:r w:rsidRPr="00CC3B8A">
              <w:t xml:space="preserve">Comprimate 20 </w:t>
            </w:r>
            <w:r w:rsidRPr="00CC3B8A">
              <w:rPr>
                <w:i/>
              </w:rPr>
              <w:t>mg</w:t>
            </w:r>
          </w:p>
        </w:tc>
        <w:tc>
          <w:tcPr>
            <w:tcW w:w="2352" w:type="dxa"/>
          </w:tcPr>
          <w:p w14:paraId="03F44356" w14:textId="77777777" w:rsidR="00A86D70" w:rsidRPr="00CC3B8A" w:rsidRDefault="001701A0">
            <w:r w:rsidRPr="00CC3B8A">
              <w:t xml:space="preserve">20-80 </w:t>
            </w:r>
            <w:r w:rsidRPr="00CC3B8A">
              <w:rPr>
                <w:i/>
              </w:rPr>
              <w:t>mg/zi</w:t>
            </w:r>
            <w:r w:rsidRPr="00CC3B8A">
              <w:t xml:space="preserve">  </w:t>
            </w:r>
          </w:p>
        </w:tc>
        <w:tc>
          <w:tcPr>
            <w:tcW w:w="1510" w:type="dxa"/>
          </w:tcPr>
          <w:p w14:paraId="4CC7F6A2" w14:textId="77777777" w:rsidR="00A86D70" w:rsidRPr="00CC3B8A" w:rsidRDefault="001701A0">
            <w:r w:rsidRPr="00CC3B8A">
              <w:t>1-2</w:t>
            </w:r>
          </w:p>
        </w:tc>
      </w:tr>
      <w:tr w:rsidR="00A86D70" w:rsidRPr="00CC3B8A" w14:paraId="62027B7C" w14:textId="77777777">
        <w:tc>
          <w:tcPr>
            <w:tcW w:w="3539" w:type="dxa"/>
          </w:tcPr>
          <w:p w14:paraId="70524354" w14:textId="0DEA9822" w:rsidR="00A86D70" w:rsidRPr="00CC3B8A" w:rsidRDefault="00A06D4A">
            <w:r>
              <w:t>Loratadinum</w:t>
            </w:r>
          </w:p>
        </w:tc>
        <w:tc>
          <w:tcPr>
            <w:tcW w:w="2111" w:type="dxa"/>
          </w:tcPr>
          <w:p w14:paraId="1EEDE853" w14:textId="77777777" w:rsidR="00A86D70" w:rsidRPr="00CC3B8A" w:rsidRDefault="001701A0">
            <w:r w:rsidRPr="00CC3B8A">
              <w:t xml:space="preserve">Comprimate 10 </w:t>
            </w:r>
            <w:r w:rsidRPr="00CC3B8A">
              <w:rPr>
                <w:i/>
              </w:rPr>
              <w:t>mg</w:t>
            </w:r>
          </w:p>
        </w:tc>
        <w:tc>
          <w:tcPr>
            <w:tcW w:w="2352" w:type="dxa"/>
          </w:tcPr>
          <w:p w14:paraId="27F686E7" w14:textId="77777777" w:rsidR="00A86D70" w:rsidRPr="00CC3B8A" w:rsidRDefault="001701A0">
            <w:r w:rsidRPr="00CC3B8A">
              <w:t xml:space="preserve">10-40 </w:t>
            </w:r>
            <w:r w:rsidRPr="00CC3B8A">
              <w:rPr>
                <w:i/>
              </w:rPr>
              <w:t>mg/zi</w:t>
            </w:r>
            <w:r w:rsidRPr="00CC3B8A">
              <w:t xml:space="preserve"> </w:t>
            </w:r>
          </w:p>
        </w:tc>
        <w:tc>
          <w:tcPr>
            <w:tcW w:w="1510" w:type="dxa"/>
          </w:tcPr>
          <w:p w14:paraId="37A22216" w14:textId="77777777" w:rsidR="00A86D70" w:rsidRPr="00CC3B8A" w:rsidRDefault="001701A0">
            <w:r w:rsidRPr="00CC3B8A">
              <w:t>1-2</w:t>
            </w:r>
          </w:p>
        </w:tc>
      </w:tr>
      <w:tr w:rsidR="00A86D70" w:rsidRPr="00CC3B8A" w14:paraId="002790A0" w14:textId="77777777">
        <w:tc>
          <w:tcPr>
            <w:tcW w:w="3539" w:type="dxa"/>
          </w:tcPr>
          <w:p w14:paraId="1448278E" w14:textId="5033F724" w:rsidR="00A86D70" w:rsidRPr="00CC3B8A" w:rsidRDefault="00A06D4A">
            <w:r>
              <w:t>Desloratadinum</w:t>
            </w:r>
          </w:p>
        </w:tc>
        <w:tc>
          <w:tcPr>
            <w:tcW w:w="2111" w:type="dxa"/>
          </w:tcPr>
          <w:p w14:paraId="2F222E74" w14:textId="77777777" w:rsidR="00A86D70" w:rsidRPr="00CC3B8A" w:rsidRDefault="001701A0">
            <w:r w:rsidRPr="00CC3B8A">
              <w:t xml:space="preserve">Comprimate 5 </w:t>
            </w:r>
            <w:r w:rsidRPr="00CC3B8A">
              <w:rPr>
                <w:i/>
              </w:rPr>
              <w:t>mg</w:t>
            </w:r>
          </w:p>
        </w:tc>
        <w:tc>
          <w:tcPr>
            <w:tcW w:w="2352" w:type="dxa"/>
          </w:tcPr>
          <w:p w14:paraId="4D5CF700" w14:textId="77777777" w:rsidR="00A86D70" w:rsidRPr="00CC3B8A" w:rsidRDefault="001701A0">
            <w:r w:rsidRPr="00CC3B8A">
              <w:t xml:space="preserve">5-20 </w:t>
            </w:r>
            <w:r w:rsidRPr="00CC3B8A">
              <w:rPr>
                <w:i/>
              </w:rPr>
              <w:t>mg/zi</w:t>
            </w:r>
            <w:r w:rsidRPr="00CC3B8A">
              <w:t xml:space="preserve"> </w:t>
            </w:r>
          </w:p>
        </w:tc>
        <w:tc>
          <w:tcPr>
            <w:tcW w:w="1510" w:type="dxa"/>
          </w:tcPr>
          <w:p w14:paraId="027C9332" w14:textId="77777777" w:rsidR="00A86D70" w:rsidRPr="00CC3B8A" w:rsidRDefault="001701A0">
            <w:r w:rsidRPr="00CC3B8A">
              <w:t>1-2</w:t>
            </w:r>
          </w:p>
        </w:tc>
      </w:tr>
      <w:tr w:rsidR="00A86D70" w:rsidRPr="00CC3B8A" w14:paraId="329FD304" w14:textId="77777777">
        <w:tc>
          <w:tcPr>
            <w:tcW w:w="3539" w:type="dxa"/>
          </w:tcPr>
          <w:p w14:paraId="08E40B18" w14:textId="6B827730" w:rsidR="00A86D70" w:rsidRPr="00CC3B8A" w:rsidRDefault="00A06D4A">
            <w:r>
              <w:t>Levocetirizinum</w:t>
            </w:r>
          </w:p>
        </w:tc>
        <w:tc>
          <w:tcPr>
            <w:tcW w:w="2111" w:type="dxa"/>
          </w:tcPr>
          <w:p w14:paraId="2F8A4E56" w14:textId="77777777" w:rsidR="00A86D70" w:rsidRPr="00CC3B8A" w:rsidRDefault="001701A0">
            <w:r w:rsidRPr="00CC3B8A">
              <w:t xml:space="preserve">Comprimate 5 </w:t>
            </w:r>
            <w:r w:rsidRPr="00CC3B8A">
              <w:rPr>
                <w:i/>
              </w:rPr>
              <w:t>mg</w:t>
            </w:r>
          </w:p>
        </w:tc>
        <w:tc>
          <w:tcPr>
            <w:tcW w:w="2352" w:type="dxa"/>
          </w:tcPr>
          <w:p w14:paraId="67EC12CA" w14:textId="77777777" w:rsidR="00A86D70" w:rsidRPr="00CC3B8A" w:rsidRDefault="001701A0">
            <w:r w:rsidRPr="00CC3B8A">
              <w:t xml:space="preserve">5-20 </w:t>
            </w:r>
            <w:r w:rsidRPr="00CC3B8A">
              <w:rPr>
                <w:i/>
              </w:rPr>
              <w:t>mg/zi</w:t>
            </w:r>
            <w:r w:rsidRPr="00CC3B8A">
              <w:t xml:space="preserve">  </w:t>
            </w:r>
          </w:p>
        </w:tc>
        <w:tc>
          <w:tcPr>
            <w:tcW w:w="1510" w:type="dxa"/>
          </w:tcPr>
          <w:p w14:paraId="6699BACA" w14:textId="77777777" w:rsidR="00A86D70" w:rsidRPr="00CC3B8A" w:rsidRDefault="001701A0">
            <w:r w:rsidRPr="00CC3B8A">
              <w:t>1-2</w:t>
            </w:r>
          </w:p>
        </w:tc>
      </w:tr>
      <w:tr w:rsidR="00A86D70" w:rsidRPr="00CC3B8A" w14:paraId="7B3EC193" w14:textId="77777777">
        <w:tc>
          <w:tcPr>
            <w:tcW w:w="3539" w:type="dxa"/>
          </w:tcPr>
          <w:p w14:paraId="386F0F0E" w14:textId="2311710F" w:rsidR="00A86D70" w:rsidRPr="00CC3B8A" w:rsidRDefault="00A06D4A">
            <w:r>
              <w:t>Rupatadinum</w:t>
            </w:r>
          </w:p>
        </w:tc>
        <w:tc>
          <w:tcPr>
            <w:tcW w:w="2111" w:type="dxa"/>
          </w:tcPr>
          <w:p w14:paraId="17A15452" w14:textId="77777777" w:rsidR="00A86D70" w:rsidRPr="00CC3B8A" w:rsidRDefault="001701A0">
            <w:r w:rsidRPr="00CC3B8A">
              <w:t xml:space="preserve">Comprimate 10 </w:t>
            </w:r>
            <w:r w:rsidRPr="00CC3B8A">
              <w:rPr>
                <w:i/>
              </w:rPr>
              <w:t>mg</w:t>
            </w:r>
          </w:p>
        </w:tc>
        <w:tc>
          <w:tcPr>
            <w:tcW w:w="2352" w:type="dxa"/>
          </w:tcPr>
          <w:p w14:paraId="232C852A" w14:textId="77777777" w:rsidR="00A86D70" w:rsidRPr="00CC3B8A" w:rsidRDefault="001701A0">
            <w:r w:rsidRPr="00CC3B8A">
              <w:t xml:space="preserve">10-40 </w:t>
            </w:r>
            <w:r w:rsidRPr="00CC3B8A">
              <w:rPr>
                <w:i/>
              </w:rPr>
              <w:t>mg/zi</w:t>
            </w:r>
          </w:p>
        </w:tc>
        <w:tc>
          <w:tcPr>
            <w:tcW w:w="1510" w:type="dxa"/>
          </w:tcPr>
          <w:p w14:paraId="7DFD58A6" w14:textId="77777777" w:rsidR="00A86D70" w:rsidRPr="00CC3B8A" w:rsidRDefault="001701A0">
            <w:r w:rsidRPr="00CC3B8A">
              <w:t>1-2</w:t>
            </w:r>
          </w:p>
        </w:tc>
      </w:tr>
      <w:tr w:rsidR="00A86D70" w:rsidRPr="00CC3B8A" w14:paraId="47970B8F" w14:textId="77777777">
        <w:tc>
          <w:tcPr>
            <w:tcW w:w="3539" w:type="dxa"/>
          </w:tcPr>
          <w:p w14:paraId="31952C8C" w14:textId="07AC4ABB" w:rsidR="00A86D70" w:rsidRPr="00CC3B8A" w:rsidRDefault="00A06D4A">
            <w:r>
              <w:t>Fexofenadinum</w:t>
            </w:r>
          </w:p>
        </w:tc>
        <w:tc>
          <w:tcPr>
            <w:tcW w:w="2111" w:type="dxa"/>
          </w:tcPr>
          <w:p w14:paraId="42DAD259" w14:textId="77777777" w:rsidR="00A86D70" w:rsidRPr="00CC3B8A" w:rsidRDefault="001701A0">
            <w:pPr>
              <w:rPr>
                <w:lang w:val="ru-RU"/>
              </w:rPr>
            </w:pPr>
            <w:r w:rsidRPr="00CC3B8A">
              <w:t xml:space="preserve">Comprimate 120 </w:t>
            </w:r>
            <w:r w:rsidRPr="00CC3B8A">
              <w:rPr>
                <w:i/>
              </w:rPr>
              <w:t>mg</w:t>
            </w:r>
            <w:r w:rsidRPr="00CC3B8A">
              <w:t xml:space="preserve">, </w:t>
            </w:r>
            <w:r w:rsidRPr="00CC3B8A">
              <w:rPr>
                <w:lang w:val="ru-RU"/>
              </w:rPr>
              <w:t>180</w:t>
            </w:r>
            <w:r w:rsidRPr="00CC3B8A">
              <w:t xml:space="preserve"> </w:t>
            </w:r>
            <w:r w:rsidRPr="00CC3B8A">
              <w:rPr>
                <w:i/>
              </w:rPr>
              <w:t>mg</w:t>
            </w:r>
          </w:p>
        </w:tc>
        <w:tc>
          <w:tcPr>
            <w:tcW w:w="2352" w:type="dxa"/>
          </w:tcPr>
          <w:p w14:paraId="5FC471DA" w14:textId="77777777" w:rsidR="00A86D70" w:rsidRPr="00CC3B8A" w:rsidRDefault="001701A0">
            <w:r w:rsidRPr="00CC3B8A">
              <w:t xml:space="preserve">120-720 </w:t>
            </w:r>
            <w:r w:rsidRPr="00CC3B8A">
              <w:rPr>
                <w:i/>
              </w:rPr>
              <w:t>mg/zi</w:t>
            </w:r>
          </w:p>
        </w:tc>
        <w:tc>
          <w:tcPr>
            <w:tcW w:w="1510" w:type="dxa"/>
          </w:tcPr>
          <w:p w14:paraId="0E50AA04" w14:textId="77777777" w:rsidR="00A86D70" w:rsidRPr="00CC3B8A" w:rsidRDefault="001701A0">
            <w:r w:rsidRPr="00CC3B8A">
              <w:t>1-2</w:t>
            </w:r>
          </w:p>
        </w:tc>
      </w:tr>
      <w:tr w:rsidR="00A86D70" w:rsidRPr="00CC3B8A" w14:paraId="6CF8AC6B" w14:textId="77777777">
        <w:tc>
          <w:tcPr>
            <w:tcW w:w="3539" w:type="dxa"/>
          </w:tcPr>
          <w:p w14:paraId="08A337F5" w14:textId="718B9597" w:rsidR="00A86D70" w:rsidRPr="00CC3B8A" w:rsidRDefault="00A06D4A">
            <w:r>
              <w:t>Clemastinum</w:t>
            </w:r>
            <w:r w:rsidR="001701A0" w:rsidRPr="00CC3B8A">
              <w:t xml:space="preserve"> </w:t>
            </w:r>
          </w:p>
        </w:tc>
        <w:tc>
          <w:tcPr>
            <w:tcW w:w="2111" w:type="dxa"/>
          </w:tcPr>
          <w:p w14:paraId="78A65EA8" w14:textId="77777777" w:rsidR="00A86D70" w:rsidRPr="00CC3B8A" w:rsidRDefault="001701A0">
            <w:r w:rsidRPr="00CC3B8A">
              <w:t xml:space="preserve">Soluție fiole 1 </w:t>
            </w:r>
            <w:r w:rsidRPr="00CC3B8A">
              <w:rPr>
                <w:i/>
              </w:rPr>
              <w:t>mg/ml</w:t>
            </w:r>
            <w:r w:rsidRPr="00CC3B8A">
              <w:t xml:space="preserve">, 2 </w:t>
            </w:r>
            <w:r w:rsidRPr="00CC3B8A">
              <w:rPr>
                <w:i/>
              </w:rPr>
              <w:t>ml</w:t>
            </w:r>
          </w:p>
        </w:tc>
        <w:tc>
          <w:tcPr>
            <w:tcW w:w="2352" w:type="dxa"/>
          </w:tcPr>
          <w:p w14:paraId="218A5D20" w14:textId="77777777" w:rsidR="00A86D70" w:rsidRPr="00CC3B8A" w:rsidRDefault="001701A0">
            <w:r w:rsidRPr="00CC3B8A">
              <w:t xml:space="preserve">1-2 </w:t>
            </w:r>
            <w:r w:rsidRPr="00CC3B8A">
              <w:rPr>
                <w:i/>
              </w:rPr>
              <w:t>mg/zi</w:t>
            </w:r>
            <w:r w:rsidRPr="00CC3B8A">
              <w:t xml:space="preserve">  în perioadele acute</w:t>
            </w:r>
          </w:p>
        </w:tc>
        <w:tc>
          <w:tcPr>
            <w:tcW w:w="1510" w:type="dxa"/>
          </w:tcPr>
          <w:p w14:paraId="54236579" w14:textId="77777777" w:rsidR="00A86D70" w:rsidRPr="00CC3B8A" w:rsidRDefault="001701A0">
            <w:r w:rsidRPr="00CC3B8A">
              <w:t>2</w:t>
            </w:r>
          </w:p>
        </w:tc>
      </w:tr>
      <w:tr w:rsidR="00A86D70" w:rsidRPr="00CC3B8A" w14:paraId="366EBF89" w14:textId="77777777">
        <w:tc>
          <w:tcPr>
            <w:tcW w:w="3539" w:type="dxa"/>
          </w:tcPr>
          <w:p w14:paraId="1AFB806E" w14:textId="0826161F" w:rsidR="00A86D70" w:rsidRPr="00CC3B8A" w:rsidRDefault="00A06D4A">
            <w:r>
              <w:t>C</w:t>
            </w:r>
            <w:r w:rsidR="003E29CE">
              <w:t>h</w:t>
            </w:r>
            <w:r>
              <w:t>lorop</w:t>
            </w:r>
            <w:r w:rsidR="003E29CE">
              <w:t>y</w:t>
            </w:r>
            <w:r>
              <w:t>raminum</w:t>
            </w:r>
          </w:p>
        </w:tc>
        <w:tc>
          <w:tcPr>
            <w:tcW w:w="2111" w:type="dxa"/>
          </w:tcPr>
          <w:p w14:paraId="3D7AC3AB" w14:textId="77777777" w:rsidR="00A86D70" w:rsidRPr="00CC3B8A" w:rsidRDefault="001701A0">
            <w:r w:rsidRPr="00CC3B8A">
              <w:t xml:space="preserve">Soluție fiole 20 </w:t>
            </w:r>
            <w:r w:rsidRPr="00CC3B8A">
              <w:rPr>
                <w:i/>
              </w:rPr>
              <w:t>mg/ml</w:t>
            </w:r>
            <w:r w:rsidRPr="00CC3B8A">
              <w:t xml:space="preserve">, 1 </w:t>
            </w:r>
            <w:r w:rsidRPr="00CC3B8A">
              <w:rPr>
                <w:i/>
              </w:rPr>
              <w:t>ml</w:t>
            </w:r>
          </w:p>
        </w:tc>
        <w:tc>
          <w:tcPr>
            <w:tcW w:w="2352" w:type="dxa"/>
          </w:tcPr>
          <w:p w14:paraId="29B14A71" w14:textId="77777777" w:rsidR="00A86D70" w:rsidRPr="00CC3B8A" w:rsidRDefault="001701A0">
            <w:r w:rsidRPr="00CC3B8A">
              <w:t xml:space="preserve">20-40 </w:t>
            </w:r>
            <w:r w:rsidRPr="00CC3B8A">
              <w:rPr>
                <w:i/>
              </w:rPr>
              <w:t>mg/zi</w:t>
            </w:r>
            <w:r w:rsidRPr="00CC3B8A">
              <w:t xml:space="preserve"> în perioadele acute</w:t>
            </w:r>
          </w:p>
        </w:tc>
        <w:tc>
          <w:tcPr>
            <w:tcW w:w="1510" w:type="dxa"/>
          </w:tcPr>
          <w:p w14:paraId="1181AA4B" w14:textId="77777777" w:rsidR="00A86D70" w:rsidRPr="00CC3B8A" w:rsidRDefault="001701A0">
            <w:r w:rsidRPr="00CC3B8A">
              <w:t>2</w:t>
            </w:r>
          </w:p>
        </w:tc>
      </w:tr>
      <w:tr w:rsidR="00A86D70" w:rsidRPr="00CC3B8A" w14:paraId="5C23F746" w14:textId="77777777">
        <w:tc>
          <w:tcPr>
            <w:tcW w:w="3539" w:type="dxa"/>
          </w:tcPr>
          <w:p w14:paraId="51B6BEC3" w14:textId="045A453D" w:rsidR="00A86D70" w:rsidRPr="00CC3B8A" w:rsidRDefault="00A06D4A">
            <w:r>
              <w:t>C</w:t>
            </w:r>
            <w:r w:rsidR="003E29CE">
              <w:t>h</w:t>
            </w:r>
            <w:r>
              <w:t>lorop</w:t>
            </w:r>
            <w:r w:rsidR="003E29CE">
              <w:t>y</w:t>
            </w:r>
            <w:r>
              <w:t>raminum</w:t>
            </w:r>
          </w:p>
        </w:tc>
        <w:tc>
          <w:tcPr>
            <w:tcW w:w="2111" w:type="dxa"/>
          </w:tcPr>
          <w:p w14:paraId="6AC1306E" w14:textId="77777777" w:rsidR="00A86D70" w:rsidRPr="00CC3B8A" w:rsidRDefault="001701A0">
            <w:r w:rsidRPr="00CC3B8A">
              <w:t xml:space="preserve">Comprimate 25 </w:t>
            </w:r>
            <w:r w:rsidRPr="00CC3B8A">
              <w:rPr>
                <w:i/>
              </w:rPr>
              <w:t>mg</w:t>
            </w:r>
          </w:p>
        </w:tc>
        <w:tc>
          <w:tcPr>
            <w:tcW w:w="2352" w:type="dxa"/>
          </w:tcPr>
          <w:p w14:paraId="106BD3E4" w14:textId="77777777" w:rsidR="00A86D70" w:rsidRPr="00CC3B8A" w:rsidRDefault="001701A0">
            <w:r w:rsidRPr="00CC3B8A">
              <w:t xml:space="preserve">25-50 </w:t>
            </w:r>
            <w:r w:rsidRPr="00CC3B8A">
              <w:rPr>
                <w:i/>
              </w:rPr>
              <w:t>mg/zi</w:t>
            </w:r>
            <w:r w:rsidRPr="00CC3B8A">
              <w:t xml:space="preserve"> în perioadele acute</w:t>
            </w:r>
          </w:p>
        </w:tc>
        <w:tc>
          <w:tcPr>
            <w:tcW w:w="1510" w:type="dxa"/>
          </w:tcPr>
          <w:p w14:paraId="13AC82D6" w14:textId="77777777" w:rsidR="00A86D70" w:rsidRPr="00CC3B8A" w:rsidRDefault="001701A0">
            <w:r w:rsidRPr="00CC3B8A">
              <w:t>2</w:t>
            </w:r>
          </w:p>
        </w:tc>
      </w:tr>
      <w:tr w:rsidR="00A86D70" w:rsidRPr="00CC3B8A" w14:paraId="1B246F6F" w14:textId="77777777">
        <w:tc>
          <w:tcPr>
            <w:tcW w:w="9512" w:type="dxa"/>
            <w:gridSpan w:val="4"/>
          </w:tcPr>
          <w:p w14:paraId="6AD226B9" w14:textId="3C44B51A" w:rsidR="00A86D70" w:rsidRPr="00CC3B8A" w:rsidRDefault="00C733F8" w:rsidP="00C733F8">
            <w:pPr>
              <w:spacing w:before="100" w:after="100"/>
              <w:jc w:val="center"/>
              <w:rPr>
                <w:b/>
                <w:i/>
              </w:rPr>
            </w:pPr>
            <w:r w:rsidRPr="00CC3B8A">
              <w:rPr>
                <w:b/>
                <w:i/>
              </w:rPr>
              <w:t>H1</w:t>
            </w:r>
            <w:r>
              <w:rPr>
                <w:b/>
                <w:i/>
              </w:rPr>
              <w:t>-a</w:t>
            </w:r>
            <w:r w:rsidR="001701A0" w:rsidRPr="00CC3B8A">
              <w:rPr>
                <w:b/>
                <w:i/>
              </w:rPr>
              <w:t>ntihistaminice de generaţia a II administrate intranazal</w:t>
            </w:r>
          </w:p>
        </w:tc>
      </w:tr>
      <w:tr w:rsidR="00A86D70" w:rsidRPr="00CC3B8A" w14:paraId="0AC9A286" w14:textId="77777777">
        <w:tc>
          <w:tcPr>
            <w:tcW w:w="3539" w:type="dxa"/>
          </w:tcPr>
          <w:p w14:paraId="5FD3C246" w14:textId="1BAAE38F" w:rsidR="00A86D70" w:rsidRPr="00CC3B8A" w:rsidRDefault="00A06D4A" w:rsidP="00A06D4A">
            <w:r>
              <w:t>Azelastini hydrochloridum</w:t>
            </w:r>
            <w:r w:rsidRPr="00CC3B8A">
              <w:t>*</w:t>
            </w:r>
            <w:r w:rsidR="001701A0" w:rsidRPr="00CC3B8A">
              <w:t xml:space="preserve"> </w:t>
            </w:r>
          </w:p>
        </w:tc>
        <w:tc>
          <w:tcPr>
            <w:tcW w:w="2111" w:type="dxa"/>
          </w:tcPr>
          <w:p w14:paraId="59D0E62C" w14:textId="763F55D4" w:rsidR="00143A39" w:rsidRPr="00CC3B8A" w:rsidRDefault="001701A0" w:rsidP="00143A39">
            <w:r w:rsidRPr="00CC3B8A">
              <w:t xml:space="preserve">Soluție </w:t>
            </w:r>
            <w:r w:rsidRPr="00CC3B8A">
              <w:rPr>
                <w:i/>
              </w:rPr>
              <w:t xml:space="preserve">0,14 mg </w:t>
            </w:r>
            <w:r w:rsidR="00143A39">
              <w:t>spray</w:t>
            </w:r>
          </w:p>
        </w:tc>
        <w:tc>
          <w:tcPr>
            <w:tcW w:w="2352" w:type="dxa"/>
          </w:tcPr>
          <w:p w14:paraId="3E1B11A8" w14:textId="77777777" w:rsidR="00A86D70" w:rsidRPr="00CC3B8A" w:rsidRDefault="001701A0">
            <w:r w:rsidRPr="00CC3B8A">
              <w:t xml:space="preserve">0,28-0,56 </w:t>
            </w:r>
            <w:r w:rsidRPr="00CC3B8A">
              <w:rPr>
                <w:i/>
              </w:rPr>
              <w:t>mg/zi</w:t>
            </w:r>
          </w:p>
        </w:tc>
        <w:tc>
          <w:tcPr>
            <w:tcW w:w="1510" w:type="dxa"/>
          </w:tcPr>
          <w:p w14:paraId="2F81348C" w14:textId="77777777" w:rsidR="00A86D70" w:rsidRPr="00CC3B8A" w:rsidRDefault="001701A0">
            <w:r w:rsidRPr="00CC3B8A">
              <w:t>1-2</w:t>
            </w:r>
          </w:p>
        </w:tc>
      </w:tr>
      <w:tr w:rsidR="00A86D70" w:rsidRPr="00CC3B8A" w14:paraId="06B548C9" w14:textId="77777777">
        <w:tc>
          <w:tcPr>
            <w:tcW w:w="9512" w:type="dxa"/>
            <w:gridSpan w:val="4"/>
          </w:tcPr>
          <w:p w14:paraId="746CA2FA" w14:textId="77777777" w:rsidR="00A86D70" w:rsidRPr="00CC3B8A" w:rsidRDefault="001701A0">
            <w:pPr>
              <w:spacing w:before="100" w:after="100"/>
              <w:jc w:val="center"/>
              <w:rPr>
                <w:b/>
                <w:i/>
              </w:rPr>
            </w:pPr>
            <w:r w:rsidRPr="00CC3B8A">
              <w:rPr>
                <w:b/>
                <w:i/>
              </w:rPr>
              <w:t xml:space="preserve">Preparate combinate administrate intranazal </w:t>
            </w:r>
          </w:p>
        </w:tc>
      </w:tr>
      <w:tr w:rsidR="00A86D70" w:rsidRPr="00CC3B8A" w14:paraId="3D7C7738" w14:textId="77777777">
        <w:tc>
          <w:tcPr>
            <w:tcW w:w="3539" w:type="dxa"/>
          </w:tcPr>
          <w:p w14:paraId="73B5F326" w14:textId="56D962C6" w:rsidR="00A86D70" w:rsidRPr="00CC3B8A" w:rsidRDefault="00A06D4A" w:rsidP="00A06D4A">
            <w:r>
              <w:t>Azelastini hydrochloridum +</w:t>
            </w:r>
            <w:r w:rsidR="001701A0" w:rsidRPr="00CC3B8A">
              <w:rPr>
                <w:shd w:val="clear" w:color="auto" w:fill="FEFEFE"/>
              </w:rPr>
              <w:t xml:space="preserve"> </w:t>
            </w:r>
            <w:r>
              <w:rPr>
                <w:shd w:val="clear" w:color="auto" w:fill="FEFEFE"/>
              </w:rPr>
              <w:t>Fluticasoni propionas</w:t>
            </w:r>
            <w:r w:rsidR="001701A0" w:rsidRPr="00CC3B8A">
              <w:t>*</w:t>
            </w:r>
          </w:p>
        </w:tc>
        <w:tc>
          <w:tcPr>
            <w:tcW w:w="2111" w:type="dxa"/>
          </w:tcPr>
          <w:p w14:paraId="263DF87C" w14:textId="1750D7B7" w:rsidR="00A86D70" w:rsidRPr="00CC3B8A" w:rsidRDefault="001701A0">
            <w:r w:rsidRPr="00CC3B8A">
              <w:t xml:space="preserve">137/50 </w:t>
            </w:r>
            <w:r w:rsidRPr="00CC3B8A">
              <w:rPr>
                <w:i/>
              </w:rPr>
              <w:t xml:space="preserve">μg </w:t>
            </w:r>
            <w:r w:rsidR="00143A39">
              <w:t>spray</w:t>
            </w:r>
          </w:p>
        </w:tc>
        <w:tc>
          <w:tcPr>
            <w:tcW w:w="2352" w:type="dxa"/>
          </w:tcPr>
          <w:p w14:paraId="3272744E" w14:textId="77777777" w:rsidR="00A86D70" w:rsidRPr="00CC3B8A" w:rsidRDefault="001701A0">
            <w:r w:rsidRPr="00CC3B8A">
              <w:t xml:space="preserve">274/100 </w:t>
            </w:r>
            <w:r w:rsidRPr="00CC3B8A">
              <w:rPr>
                <w:i/>
              </w:rPr>
              <w:t>μg/zi</w:t>
            </w:r>
          </w:p>
        </w:tc>
        <w:tc>
          <w:tcPr>
            <w:tcW w:w="1510" w:type="dxa"/>
          </w:tcPr>
          <w:p w14:paraId="6BE4A435" w14:textId="77777777" w:rsidR="00A86D70" w:rsidRPr="00CC3B8A" w:rsidRDefault="001701A0">
            <w:r w:rsidRPr="00CC3B8A">
              <w:t>2</w:t>
            </w:r>
          </w:p>
        </w:tc>
      </w:tr>
      <w:tr w:rsidR="00A86D70" w:rsidRPr="00CC3B8A" w14:paraId="0E2BFF63" w14:textId="77777777">
        <w:trPr>
          <w:cantSplit/>
          <w:trHeight w:val="339"/>
        </w:trPr>
        <w:tc>
          <w:tcPr>
            <w:tcW w:w="9512" w:type="dxa"/>
            <w:gridSpan w:val="4"/>
            <w:vAlign w:val="center"/>
          </w:tcPr>
          <w:p w14:paraId="6AF683D2" w14:textId="536BCD76" w:rsidR="00A86D70" w:rsidRPr="00CC3B8A" w:rsidRDefault="00C733F8">
            <w:pPr>
              <w:spacing w:before="100" w:after="100" w:line="276" w:lineRule="auto"/>
              <w:jc w:val="center"/>
              <w:rPr>
                <w:b/>
                <w:i/>
              </w:rPr>
            </w:pPr>
            <w:bookmarkStart w:id="54" w:name="_Toc195005023"/>
            <w:r w:rsidRPr="00C733F8">
              <w:rPr>
                <w:b/>
                <w:i/>
              </w:rPr>
              <w:t>Glucocorticoizi</w:t>
            </w:r>
            <w:r w:rsidR="001701A0" w:rsidRPr="00CC3B8A">
              <w:rPr>
                <w:b/>
                <w:i/>
              </w:rPr>
              <w:t xml:space="preserve"> administrați in</w:t>
            </w:r>
            <w:bookmarkEnd w:id="54"/>
            <w:r w:rsidR="001701A0" w:rsidRPr="00CC3B8A">
              <w:rPr>
                <w:b/>
                <w:i/>
              </w:rPr>
              <w:t>tranazal</w:t>
            </w:r>
          </w:p>
        </w:tc>
      </w:tr>
      <w:tr w:rsidR="00A86D70" w:rsidRPr="00CC3B8A" w14:paraId="70BF8A57" w14:textId="77777777">
        <w:tc>
          <w:tcPr>
            <w:tcW w:w="3539" w:type="dxa"/>
          </w:tcPr>
          <w:p w14:paraId="48F12240" w14:textId="62BDDD52" w:rsidR="00A86D70" w:rsidRPr="00CC3B8A" w:rsidRDefault="00CB3EA2">
            <w:r>
              <w:lastRenderedPageBreak/>
              <w:t>Mometasonum</w:t>
            </w:r>
            <w:r w:rsidR="001701A0" w:rsidRPr="00CC3B8A">
              <w:t xml:space="preserve"> furoat</w:t>
            </w:r>
            <w:r>
              <w:t>um</w:t>
            </w:r>
          </w:p>
        </w:tc>
        <w:tc>
          <w:tcPr>
            <w:tcW w:w="2111" w:type="dxa"/>
          </w:tcPr>
          <w:p w14:paraId="65BBCE4F" w14:textId="77777777" w:rsidR="00A86D70" w:rsidRPr="00CC3B8A" w:rsidRDefault="001701A0">
            <w:r w:rsidRPr="00CC3B8A">
              <w:t xml:space="preserve">50 </w:t>
            </w:r>
            <w:r w:rsidRPr="00CC3B8A">
              <w:rPr>
                <w:i/>
              </w:rPr>
              <w:t>μg aerozol</w:t>
            </w:r>
          </w:p>
        </w:tc>
        <w:tc>
          <w:tcPr>
            <w:tcW w:w="2352" w:type="dxa"/>
          </w:tcPr>
          <w:p w14:paraId="70E69D77" w14:textId="77777777" w:rsidR="00A86D70" w:rsidRPr="00CC3B8A" w:rsidRDefault="001701A0">
            <w:r w:rsidRPr="00CC3B8A">
              <w:t xml:space="preserve">100-200 </w:t>
            </w:r>
            <w:r w:rsidRPr="00CC3B8A">
              <w:rPr>
                <w:i/>
              </w:rPr>
              <w:t>μg/zi</w:t>
            </w:r>
          </w:p>
          <w:p w14:paraId="5A33C63B" w14:textId="77777777" w:rsidR="00A86D70" w:rsidRPr="00CC3B8A" w:rsidRDefault="00A86D70"/>
        </w:tc>
        <w:tc>
          <w:tcPr>
            <w:tcW w:w="1510" w:type="dxa"/>
          </w:tcPr>
          <w:p w14:paraId="0F48A3C6" w14:textId="77777777" w:rsidR="00A86D70" w:rsidRPr="00CC3B8A" w:rsidRDefault="001701A0">
            <w:r w:rsidRPr="00CC3B8A">
              <w:t>1</w:t>
            </w:r>
          </w:p>
        </w:tc>
      </w:tr>
      <w:tr w:rsidR="00A86D70" w:rsidRPr="00CC3B8A" w14:paraId="7EA5871A" w14:textId="77777777">
        <w:tc>
          <w:tcPr>
            <w:tcW w:w="3539" w:type="dxa"/>
          </w:tcPr>
          <w:p w14:paraId="7F2B1A45" w14:textId="0D0A2D9B" w:rsidR="00A86D70" w:rsidRPr="00CC3B8A" w:rsidRDefault="00CB3EA2">
            <w:r>
              <w:t>Fluticasonum</w:t>
            </w:r>
            <w:r w:rsidR="001701A0" w:rsidRPr="00CC3B8A">
              <w:t xml:space="preserve"> furoat</w:t>
            </w:r>
            <w:r>
              <w:t>um</w:t>
            </w:r>
          </w:p>
        </w:tc>
        <w:tc>
          <w:tcPr>
            <w:tcW w:w="2111" w:type="dxa"/>
          </w:tcPr>
          <w:p w14:paraId="339BD436" w14:textId="77777777" w:rsidR="00A86D70" w:rsidRPr="00CC3B8A" w:rsidRDefault="001701A0">
            <w:r w:rsidRPr="00CC3B8A">
              <w:t xml:space="preserve">27,5 </w:t>
            </w:r>
            <w:r w:rsidRPr="00CC3B8A">
              <w:rPr>
                <w:i/>
              </w:rPr>
              <w:t>μg aerozol</w:t>
            </w:r>
          </w:p>
        </w:tc>
        <w:tc>
          <w:tcPr>
            <w:tcW w:w="2352" w:type="dxa"/>
          </w:tcPr>
          <w:p w14:paraId="7C28DAEE" w14:textId="77777777" w:rsidR="00A86D70" w:rsidRPr="00CC3B8A" w:rsidRDefault="001701A0">
            <w:r w:rsidRPr="00CC3B8A">
              <w:t xml:space="preserve">55-110 </w:t>
            </w:r>
            <w:r w:rsidRPr="00CC3B8A">
              <w:rPr>
                <w:i/>
              </w:rPr>
              <w:t>μg/zi</w:t>
            </w:r>
          </w:p>
          <w:p w14:paraId="4663C8F5" w14:textId="77777777" w:rsidR="00A86D70" w:rsidRPr="00CC3B8A" w:rsidRDefault="00A86D70"/>
        </w:tc>
        <w:tc>
          <w:tcPr>
            <w:tcW w:w="1510" w:type="dxa"/>
          </w:tcPr>
          <w:p w14:paraId="7D213970" w14:textId="77777777" w:rsidR="00A86D70" w:rsidRPr="00CC3B8A" w:rsidRDefault="001701A0">
            <w:r w:rsidRPr="00CC3B8A">
              <w:t>1</w:t>
            </w:r>
          </w:p>
        </w:tc>
      </w:tr>
      <w:tr w:rsidR="00A86D70" w:rsidRPr="00CC3B8A" w14:paraId="52222390" w14:textId="77777777">
        <w:trPr>
          <w:trHeight w:val="586"/>
        </w:trPr>
        <w:tc>
          <w:tcPr>
            <w:tcW w:w="3539" w:type="dxa"/>
          </w:tcPr>
          <w:p w14:paraId="2F3CF5BE" w14:textId="6EBD9645" w:rsidR="00A86D70" w:rsidRPr="00CC3B8A" w:rsidRDefault="00CB3EA2">
            <w:r>
              <w:t>Fluticasoni propionas</w:t>
            </w:r>
          </w:p>
          <w:p w14:paraId="50AC5942" w14:textId="7500A324" w:rsidR="00A86D70" w:rsidRPr="00CC3B8A" w:rsidRDefault="00A86D70"/>
        </w:tc>
        <w:tc>
          <w:tcPr>
            <w:tcW w:w="2111" w:type="dxa"/>
          </w:tcPr>
          <w:p w14:paraId="7EE90DA4" w14:textId="77777777" w:rsidR="00A86D70" w:rsidRPr="00CC3B8A" w:rsidRDefault="001701A0">
            <w:r w:rsidRPr="00CC3B8A">
              <w:t xml:space="preserve">50 </w:t>
            </w:r>
            <w:r w:rsidRPr="00CC3B8A">
              <w:rPr>
                <w:i/>
              </w:rPr>
              <w:t>μg aerozol</w:t>
            </w:r>
          </w:p>
        </w:tc>
        <w:tc>
          <w:tcPr>
            <w:tcW w:w="2352" w:type="dxa"/>
          </w:tcPr>
          <w:p w14:paraId="4DBD5685" w14:textId="77777777" w:rsidR="00A86D70" w:rsidRPr="00CC3B8A" w:rsidRDefault="001701A0">
            <w:r w:rsidRPr="00CC3B8A">
              <w:t xml:space="preserve">100-400 </w:t>
            </w:r>
            <w:r w:rsidRPr="00CC3B8A">
              <w:rPr>
                <w:i/>
              </w:rPr>
              <w:t>μg/zi</w:t>
            </w:r>
          </w:p>
        </w:tc>
        <w:tc>
          <w:tcPr>
            <w:tcW w:w="1510" w:type="dxa"/>
          </w:tcPr>
          <w:p w14:paraId="73AD1596" w14:textId="77777777" w:rsidR="00A86D70" w:rsidRPr="00CC3B8A" w:rsidRDefault="001701A0">
            <w:r w:rsidRPr="00CC3B8A">
              <w:t>1-2</w:t>
            </w:r>
          </w:p>
        </w:tc>
      </w:tr>
      <w:tr w:rsidR="00A86D70" w:rsidRPr="00CC3B8A" w14:paraId="2DA63A45" w14:textId="77777777">
        <w:trPr>
          <w:trHeight w:val="586"/>
        </w:trPr>
        <w:tc>
          <w:tcPr>
            <w:tcW w:w="3539" w:type="dxa"/>
          </w:tcPr>
          <w:p w14:paraId="02BB1FC3" w14:textId="5669586D" w:rsidR="00A86D70" w:rsidRPr="00CC3B8A" w:rsidRDefault="00CB3EA2">
            <w:r>
              <w:t>Ciclesonidum</w:t>
            </w:r>
            <w:r w:rsidR="001701A0" w:rsidRPr="00CC3B8A">
              <w:t xml:space="preserve">* </w:t>
            </w:r>
          </w:p>
        </w:tc>
        <w:tc>
          <w:tcPr>
            <w:tcW w:w="2111" w:type="dxa"/>
          </w:tcPr>
          <w:p w14:paraId="5FBE2426" w14:textId="77777777" w:rsidR="00A86D70" w:rsidRPr="00CC3B8A" w:rsidRDefault="001701A0">
            <w:r w:rsidRPr="00CC3B8A">
              <w:t xml:space="preserve">37-50 </w:t>
            </w:r>
            <w:r w:rsidRPr="00CC3B8A">
              <w:rPr>
                <w:i/>
              </w:rPr>
              <w:t>μg aerozol</w:t>
            </w:r>
          </w:p>
        </w:tc>
        <w:tc>
          <w:tcPr>
            <w:tcW w:w="2352" w:type="dxa"/>
          </w:tcPr>
          <w:p w14:paraId="1C7DBB5F" w14:textId="77777777" w:rsidR="00A86D70" w:rsidRPr="00CC3B8A" w:rsidRDefault="001701A0">
            <w:r w:rsidRPr="00CC3B8A">
              <w:t xml:space="preserve">74-200 </w:t>
            </w:r>
            <w:r w:rsidRPr="00CC3B8A">
              <w:rPr>
                <w:i/>
              </w:rPr>
              <w:t>μg/zi</w:t>
            </w:r>
          </w:p>
        </w:tc>
        <w:tc>
          <w:tcPr>
            <w:tcW w:w="1510" w:type="dxa"/>
          </w:tcPr>
          <w:p w14:paraId="1E89F5C5" w14:textId="77777777" w:rsidR="00A86D70" w:rsidRPr="00CC3B8A" w:rsidRDefault="001701A0">
            <w:r w:rsidRPr="00CC3B8A">
              <w:t>1</w:t>
            </w:r>
          </w:p>
        </w:tc>
      </w:tr>
      <w:tr w:rsidR="00A86D70" w:rsidRPr="00CC3B8A" w14:paraId="4A8C8E0F" w14:textId="77777777">
        <w:trPr>
          <w:trHeight w:val="586"/>
        </w:trPr>
        <w:tc>
          <w:tcPr>
            <w:tcW w:w="3539" w:type="dxa"/>
          </w:tcPr>
          <w:p w14:paraId="5D162947" w14:textId="1606469F" w:rsidR="00A86D70" w:rsidRPr="00CC3B8A" w:rsidRDefault="00CB3EA2">
            <w:r>
              <w:t>Beclometasoni dipropionas</w:t>
            </w:r>
            <w:r w:rsidR="001701A0" w:rsidRPr="00CC3B8A">
              <w:t>*</w:t>
            </w:r>
          </w:p>
        </w:tc>
        <w:tc>
          <w:tcPr>
            <w:tcW w:w="2111" w:type="dxa"/>
          </w:tcPr>
          <w:p w14:paraId="363A7C2F" w14:textId="77777777" w:rsidR="00A86D70" w:rsidRPr="00CC3B8A" w:rsidRDefault="001701A0">
            <w:r w:rsidRPr="00CC3B8A">
              <w:t xml:space="preserve">50-100 </w:t>
            </w:r>
            <w:r w:rsidRPr="00CC3B8A">
              <w:rPr>
                <w:i/>
              </w:rPr>
              <w:t>μg aerozol</w:t>
            </w:r>
          </w:p>
        </w:tc>
        <w:tc>
          <w:tcPr>
            <w:tcW w:w="2352" w:type="dxa"/>
          </w:tcPr>
          <w:p w14:paraId="7CBAE66B" w14:textId="77777777" w:rsidR="00A86D70" w:rsidRPr="00CC3B8A" w:rsidRDefault="001701A0">
            <w:r w:rsidRPr="00CC3B8A">
              <w:t xml:space="preserve">200-400 </w:t>
            </w:r>
            <w:r w:rsidRPr="00CC3B8A">
              <w:rPr>
                <w:i/>
              </w:rPr>
              <w:t>μg/zi</w:t>
            </w:r>
          </w:p>
        </w:tc>
        <w:tc>
          <w:tcPr>
            <w:tcW w:w="1510" w:type="dxa"/>
          </w:tcPr>
          <w:p w14:paraId="2926A4C9" w14:textId="77777777" w:rsidR="00A86D70" w:rsidRPr="00CC3B8A" w:rsidRDefault="001701A0">
            <w:r w:rsidRPr="00CC3B8A">
              <w:t>2</w:t>
            </w:r>
          </w:p>
        </w:tc>
      </w:tr>
      <w:tr w:rsidR="00A86D70" w:rsidRPr="00CC3B8A" w14:paraId="38D81B2E" w14:textId="77777777">
        <w:trPr>
          <w:trHeight w:val="586"/>
        </w:trPr>
        <w:tc>
          <w:tcPr>
            <w:tcW w:w="3539" w:type="dxa"/>
          </w:tcPr>
          <w:p w14:paraId="0D32A387" w14:textId="46BD3361" w:rsidR="00A86D70" w:rsidRPr="00CC3B8A" w:rsidRDefault="00CB3EA2">
            <w:r>
              <w:t>Budesonidum</w:t>
            </w:r>
          </w:p>
        </w:tc>
        <w:tc>
          <w:tcPr>
            <w:tcW w:w="2111" w:type="dxa"/>
          </w:tcPr>
          <w:p w14:paraId="6AB82FDB" w14:textId="77777777" w:rsidR="00A86D70" w:rsidRPr="00CC3B8A" w:rsidRDefault="001701A0">
            <w:r w:rsidRPr="00CC3B8A">
              <w:t xml:space="preserve">50-100 </w:t>
            </w:r>
            <w:r w:rsidRPr="00CC3B8A">
              <w:rPr>
                <w:i/>
              </w:rPr>
              <w:t>μg aerozol</w:t>
            </w:r>
          </w:p>
        </w:tc>
        <w:tc>
          <w:tcPr>
            <w:tcW w:w="2352" w:type="dxa"/>
          </w:tcPr>
          <w:p w14:paraId="3710DF24" w14:textId="77777777" w:rsidR="00A86D70" w:rsidRPr="00CC3B8A" w:rsidRDefault="001701A0">
            <w:r w:rsidRPr="00CC3B8A">
              <w:t xml:space="preserve">200-400 </w:t>
            </w:r>
            <w:r w:rsidRPr="00CC3B8A">
              <w:rPr>
                <w:i/>
              </w:rPr>
              <w:t>μg/zi</w:t>
            </w:r>
          </w:p>
        </w:tc>
        <w:tc>
          <w:tcPr>
            <w:tcW w:w="1510" w:type="dxa"/>
          </w:tcPr>
          <w:p w14:paraId="1D4D4837" w14:textId="77777777" w:rsidR="00A86D70" w:rsidRPr="00CC3B8A" w:rsidRDefault="001701A0">
            <w:r w:rsidRPr="00CC3B8A">
              <w:t>2</w:t>
            </w:r>
          </w:p>
        </w:tc>
      </w:tr>
      <w:tr w:rsidR="00A86D70" w:rsidRPr="00CC3B8A" w14:paraId="33D3752C" w14:textId="77777777">
        <w:trPr>
          <w:trHeight w:val="586"/>
        </w:trPr>
        <w:tc>
          <w:tcPr>
            <w:tcW w:w="3539" w:type="dxa"/>
          </w:tcPr>
          <w:p w14:paraId="55978C33" w14:textId="7D251C44" w:rsidR="00A86D70" w:rsidRPr="00CC3B8A" w:rsidRDefault="00CB3EA2">
            <w:r>
              <w:t>Flunisolidum</w:t>
            </w:r>
            <w:r w:rsidR="001701A0" w:rsidRPr="00CC3B8A">
              <w:t>*</w:t>
            </w:r>
          </w:p>
        </w:tc>
        <w:tc>
          <w:tcPr>
            <w:tcW w:w="2111" w:type="dxa"/>
          </w:tcPr>
          <w:p w14:paraId="31EA6E39" w14:textId="77777777" w:rsidR="00A86D70" w:rsidRPr="00CC3B8A" w:rsidRDefault="001701A0">
            <w:r w:rsidRPr="00CC3B8A">
              <w:t xml:space="preserve">25 </w:t>
            </w:r>
            <w:r w:rsidRPr="00CC3B8A">
              <w:rPr>
                <w:i/>
              </w:rPr>
              <w:t>μg aerozol</w:t>
            </w:r>
          </w:p>
        </w:tc>
        <w:tc>
          <w:tcPr>
            <w:tcW w:w="2352" w:type="dxa"/>
          </w:tcPr>
          <w:p w14:paraId="0993578D" w14:textId="77777777" w:rsidR="00A86D70" w:rsidRPr="00CC3B8A" w:rsidRDefault="001701A0">
            <w:r w:rsidRPr="00CC3B8A">
              <w:t xml:space="preserve">200-300 </w:t>
            </w:r>
            <w:r w:rsidRPr="00CC3B8A">
              <w:rPr>
                <w:i/>
              </w:rPr>
              <w:t>μg/zi</w:t>
            </w:r>
          </w:p>
        </w:tc>
        <w:tc>
          <w:tcPr>
            <w:tcW w:w="1510" w:type="dxa"/>
          </w:tcPr>
          <w:p w14:paraId="749283B4" w14:textId="77777777" w:rsidR="00A86D70" w:rsidRPr="00CC3B8A" w:rsidRDefault="001701A0">
            <w:r w:rsidRPr="00CC3B8A">
              <w:t>2-3</w:t>
            </w:r>
          </w:p>
        </w:tc>
      </w:tr>
      <w:tr w:rsidR="00A86D70" w:rsidRPr="00CC3B8A" w14:paraId="1A25A156" w14:textId="77777777">
        <w:trPr>
          <w:trHeight w:val="586"/>
        </w:trPr>
        <w:tc>
          <w:tcPr>
            <w:tcW w:w="3539" w:type="dxa"/>
          </w:tcPr>
          <w:p w14:paraId="5242D84C" w14:textId="39A7E8C3" w:rsidR="00A86D70" w:rsidRPr="00CC3B8A" w:rsidRDefault="00CB3EA2">
            <w:r>
              <w:t>Triamcinolonum</w:t>
            </w:r>
          </w:p>
        </w:tc>
        <w:tc>
          <w:tcPr>
            <w:tcW w:w="2111" w:type="dxa"/>
          </w:tcPr>
          <w:p w14:paraId="6970C81A" w14:textId="77777777" w:rsidR="00A86D70" w:rsidRPr="00CC3B8A" w:rsidRDefault="001701A0">
            <w:r w:rsidRPr="00CC3B8A">
              <w:t xml:space="preserve">55 </w:t>
            </w:r>
            <w:r w:rsidRPr="00CC3B8A">
              <w:rPr>
                <w:i/>
              </w:rPr>
              <w:t>μg aerozol</w:t>
            </w:r>
          </w:p>
        </w:tc>
        <w:tc>
          <w:tcPr>
            <w:tcW w:w="2352" w:type="dxa"/>
          </w:tcPr>
          <w:p w14:paraId="26B98E40" w14:textId="77777777" w:rsidR="00A86D70" w:rsidRPr="00CC3B8A" w:rsidRDefault="001701A0">
            <w:r w:rsidRPr="00CC3B8A">
              <w:t>110</w:t>
            </w:r>
            <w:r w:rsidRPr="00CC3B8A">
              <w:rPr>
                <w:lang w:val="ru-RU"/>
              </w:rPr>
              <w:t xml:space="preserve"> </w:t>
            </w:r>
            <w:r w:rsidRPr="00CC3B8A">
              <w:t>-</w:t>
            </w:r>
            <w:r w:rsidRPr="00CC3B8A">
              <w:rPr>
                <w:lang w:val="ru-RU"/>
              </w:rPr>
              <w:t xml:space="preserve"> </w:t>
            </w:r>
            <w:r w:rsidRPr="00CC3B8A">
              <w:t xml:space="preserve">220 </w:t>
            </w:r>
            <w:r w:rsidRPr="00CC3B8A">
              <w:rPr>
                <w:i/>
              </w:rPr>
              <w:t>μg/zi</w:t>
            </w:r>
          </w:p>
        </w:tc>
        <w:tc>
          <w:tcPr>
            <w:tcW w:w="1510" w:type="dxa"/>
          </w:tcPr>
          <w:p w14:paraId="3792E9F1" w14:textId="77777777" w:rsidR="00A86D70" w:rsidRPr="00CC3B8A" w:rsidRDefault="001701A0">
            <w:r w:rsidRPr="00CC3B8A">
              <w:t>1</w:t>
            </w:r>
          </w:p>
        </w:tc>
      </w:tr>
      <w:tr w:rsidR="00A86D70" w:rsidRPr="00CC3B8A" w14:paraId="3295782D" w14:textId="77777777">
        <w:trPr>
          <w:cantSplit/>
        </w:trPr>
        <w:tc>
          <w:tcPr>
            <w:tcW w:w="9512" w:type="dxa"/>
            <w:gridSpan w:val="4"/>
          </w:tcPr>
          <w:p w14:paraId="30AB3177" w14:textId="77777777" w:rsidR="00A86D70" w:rsidRPr="00CC3B8A" w:rsidRDefault="001701A0">
            <w:pPr>
              <w:spacing w:before="100" w:after="100" w:line="276" w:lineRule="auto"/>
              <w:jc w:val="center"/>
              <w:rPr>
                <w:b/>
                <w:i/>
                <w:iCs/>
              </w:rPr>
            </w:pPr>
            <w:r w:rsidRPr="00CC3B8A">
              <w:rPr>
                <w:b/>
                <w:i/>
                <w:iCs/>
              </w:rPr>
              <w:t>Antagoniştii receptorilor de leucotriene</w:t>
            </w:r>
          </w:p>
        </w:tc>
      </w:tr>
      <w:tr w:rsidR="00A86D70" w:rsidRPr="00CC3B8A" w14:paraId="2A537289" w14:textId="77777777">
        <w:tc>
          <w:tcPr>
            <w:tcW w:w="3539" w:type="dxa"/>
          </w:tcPr>
          <w:p w14:paraId="2B3016F0" w14:textId="75C1191B" w:rsidR="00A86D70" w:rsidRPr="00CC3B8A" w:rsidRDefault="001701A0">
            <w:r w:rsidRPr="00CC3B8A">
              <w:t>Montelukast</w:t>
            </w:r>
            <w:r w:rsidR="00CB3EA2">
              <w:t>um</w:t>
            </w:r>
          </w:p>
        </w:tc>
        <w:tc>
          <w:tcPr>
            <w:tcW w:w="2111" w:type="dxa"/>
          </w:tcPr>
          <w:p w14:paraId="6EECBEB1" w14:textId="77777777" w:rsidR="00A86D70" w:rsidRPr="00CC3B8A" w:rsidRDefault="001701A0">
            <w:r w:rsidRPr="00CC3B8A">
              <w:t>Comprimate 10</w:t>
            </w:r>
            <w:r w:rsidRPr="00CC3B8A">
              <w:rPr>
                <w:i/>
              </w:rPr>
              <w:t xml:space="preserve"> mg </w:t>
            </w:r>
          </w:p>
        </w:tc>
        <w:tc>
          <w:tcPr>
            <w:tcW w:w="2352" w:type="dxa"/>
          </w:tcPr>
          <w:p w14:paraId="0B5C6D69" w14:textId="77777777" w:rsidR="00A86D70" w:rsidRPr="00CC3B8A" w:rsidRDefault="001701A0">
            <w:r w:rsidRPr="00CC3B8A">
              <w:t xml:space="preserve">10 </w:t>
            </w:r>
            <w:r w:rsidRPr="00CC3B8A">
              <w:rPr>
                <w:i/>
              </w:rPr>
              <w:t>mg/zi</w:t>
            </w:r>
          </w:p>
        </w:tc>
        <w:tc>
          <w:tcPr>
            <w:tcW w:w="1510" w:type="dxa"/>
          </w:tcPr>
          <w:p w14:paraId="73DE1834" w14:textId="77777777" w:rsidR="00A86D70" w:rsidRPr="00CC3B8A" w:rsidRDefault="001701A0">
            <w:r w:rsidRPr="00CC3B8A">
              <w:t>1</w:t>
            </w:r>
          </w:p>
        </w:tc>
      </w:tr>
      <w:tr w:rsidR="00A86D70" w:rsidRPr="00CC3B8A" w14:paraId="203BDEA4" w14:textId="77777777">
        <w:tc>
          <w:tcPr>
            <w:tcW w:w="3539" w:type="dxa"/>
          </w:tcPr>
          <w:p w14:paraId="5E5DBE1F" w14:textId="77777777" w:rsidR="00A86D70" w:rsidRPr="00CC3B8A" w:rsidRDefault="001701A0">
            <w:r w:rsidRPr="00CC3B8A">
              <w:t>Zafirlukast*</w:t>
            </w:r>
          </w:p>
        </w:tc>
        <w:tc>
          <w:tcPr>
            <w:tcW w:w="2111" w:type="dxa"/>
          </w:tcPr>
          <w:p w14:paraId="4D53889F" w14:textId="77777777" w:rsidR="00A86D70" w:rsidRPr="00CC3B8A" w:rsidRDefault="001701A0">
            <w:r w:rsidRPr="00CC3B8A">
              <w:t>Comprimate 20</w:t>
            </w:r>
            <w:r w:rsidRPr="00CC3B8A">
              <w:rPr>
                <w:i/>
              </w:rPr>
              <w:t xml:space="preserve"> mg</w:t>
            </w:r>
          </w:p>
        </w:tc>
        <w:tc>
          <w:tcPr>
            <w:tcW w:w="2352" w:type="dxa"/>
          </w:tcPr>
          <w:p w14:paraId="18AD220B" w14:textId="77777777" w:rsidR="00A86D70" w:rsidRPr="00CC3B8A" w:rsidRDefault="001701A0">
            <w:r w:rsidRPr="00CC3B8A">
              <w:t>40</w:t>
            </w:r>
            <w:r w:rsidRPr="00CC3B8A">
              <w:rPr>
                <w:lang w:val="ru-RU"/>
              </w:rPr>
              <w:t xml:space="preserve"> </w:t>
            </w:r>
            <w:r w:rsidRPr="00CC3B8A">
              <w:t>-</w:t>
            </w:r>
            <w:r w:rsidRPr="00CC3B8A">
              <w:rPr>
                <w:lang w:val="ru-RU"/>
              </w:rPr>
              <w:t xml:space="preserve"> </w:t>
            </w:r>
            <w:r w:rsidRPr="00CC3B8A">
              <w:t xml:space="preserve">80 </w:t>
            </w:r>
            <w:r w:rsidRPr="00CC3B8A">
              <w:rPr>
                <w:i/>
              </w:rPr>
              <w:t>mg/zi</w:t>
            </w:r>
          </w:p>
        </w:tc>
        <w:tc>
          <w:tcPr>
            <w:tcW w:w="1510" w:type="dxa"/>
          </w:tcPr>
          <w:p w14:paraId="44FFB126" w14:textId="77777777" w:rsidR="00A86D70" w:rsidRPr="00CC3B8A" w:rsidRDefault="001701A0">
            <w:r w:rsidRPr="00CC3B8A">
              <w:t>2</w:t>
            </w:r>
          </w:p>
        </w:tc>
      </w:tr>
      <w:tr w:rsidR="00A86D70" w:rsidRPr="00CC3B8A" w14:paraId="25DF8EAE" w14:textId="77777777">
        <w:tc>
          <w:tcPr>
            <w:tcW w:w="9512" w:type="dxa"/>
            <w:gridSpan w:val="4"/>
          </w:tcPr>
          <w:p w14:paraId="33D8F945" w14:textId="0E8F0B2B" w:rsidR="00A86D70" w:rsidRPr="00CC3B8A" w:rsidRDefault="001674BC">
            <w:pPr>
              <w:spacing w:before="100" w:after="100" w:line="276" w:lineRule="auto"/>
              <w:jc w:val="center"/>
              <w:rPr>
                <w:b/>
                <w:i/>
              </w:rPr>
            </w:pPr>
            <w:r w:rsidRPr="001674BC">
              <w:rPr>
                <w:b/>
                <w:i/>
              </w:rPr>
              <w:t>Alfa-2-adrenomimetice periferice</w:t>
            </w:r>
            <w:r w:rsidR="001701A0" w:rsidRPr="00CC3B8A">
              <w:rPr>
                <w:b/>
                <w:i/>
              </w:rPr>
              <w:t xml:space="preserve"> administrate intranazal</w:t>
            </w:r>
          </w:p>
        </w:tc>
      </w:tr>
      <w:tr w:rsidR="00A86D70" w:rsidRPr="00CC3B8A" w14:paraId="2B1FA79B" w14:textId="77777777">
        <w:tc>
          <w:tcPr>
            <w:tcW w:w="3539" w:type="dxa"/>
          </w:tcPr>
          <w:p w14:paraId="0C716F0C" w14:textId="3B8ED4E1" w:rsidR="00A86D70" w:rsidRPr="00CC3B8A" w:rsidRDefault="00CB3EA2">
            <w:r>
              <w:t>Xylometazolinum</w:t>
            </w:r>
          </w:p>
        </w:tc>
        <w:tc>
          <w:tcPr>
            <w:tcW w:w="2111" w:type="dxa"/>
          </w:tcPr>
          <w:p w14:paraId="76BDDDEC" w14:textId="472E4B4B" w:rsidR="00A86D70" w:rsidRPr="00CC3B8A" w:rsidRDefault="001701A0">
            <w:r w:rsidRPr="00CC3B8A">
              <w:t xml:space="preserve">1 </w:t>
            </w:r>
            <w:r w:rsidRPr="00CC3B8A">
              <w:rPr>
                <w:i/>
              </w:rPr>
              <w:t xml:space="preserve">mg/ml </w:t>
            </w:r>
            <w:r w:rsidR="00143A39">
              <w:t>spray</w:t>
            </w:r>
          </w:p>
        </w:tc>
        <w:tc>
          <w:tcPr>
            <w:tcW w:w="2352" w:type="dxa"/>
          </w:tcPr>
          <w:p w14:paraId="6CF79A45" w14:textId="77777777" w:rsidR="00A86D70" w:rsidRPr="00CC3B8A" w:rsidRDefault="001701A0">
            <w:r w:rsidRPr="00CC3B8A">
              <w:t xml:space="preserve">1-3 </w:t>
            </w:r>
            <w:r w:rsidRPr="00CC3B8A">
              <w:rPr>
                <w:i/>
              </w:rPr>
              <w:t>puf</w:t>
            </w:r>
          </w:p>
        </w:tc>
        <w:tc>
          <w:tcPr>
            <w:tcW w:w="1510" w:type="dxa"/>
          </w:tcPr>
          <w:p w14:paraId="71E64CDD" w14:textId="77777777" w:rsidR="00A86D70" w:rsidRPr="00CC3B8A" w:rsidRDefault="001701A0">
            <w:r w:rsidRPr="00CC3B8A">
              <w:t>1-3</w:t>
            </w:r>
          </w:p>
        </w:tc>
      </w:tr>
      <w:tr w:rsidR="00A86D70" w:rsidRPr="00CC3B8A" w14:paraId="33293575" w14:textId="77777777">
        <w:tc>
          <w:tcPr>
            <w:tcW w:w="3539" w:type="dxa"/>
          </w:tcPr>
          <w:p w14:paraId="786DBFBE" w14:textId="185D5C42" w:rsidR="00A86D70" w:rsidRPr="00CC3B8A" w:rsidRDefault="00CB3EA2">
            <w:r>
              <w:t>Nafazolinum</w:t>
            </w:r>
          </w:p>
        </w:tc>
        <w:tc>
          <w:tcPr>
            <w:tcW w:w="2111" w:type="dxa"/>
          </w:tcPr>
          <w:p w14:paraId="2561E572" w14:textId="77777777" w:rsidR="00A86D70" w:rsidRPr="00CC3B8A" w:rsidRDefault="001701A0">
            <w:r w:rsidRPr="00CC3B8A">
              <w:t xml:space="preserve">1 </w:t>
            </w:r>
            <w:r w:rsidRPr="00CC3B8A">
              <w:rPr>
                <w:i/>
              </w:rPr>
              <w:t>mg/ml soluție</w:t>
            </w:r>
          </w:p>
        </w:tc>
        <w:tc>
          <w:tcPr>
            <w:tcW w:w="2352" w:type="dxa"/>
          </w:tcPr>
          <w:p w14:paraId="37ABFEFC" w14:textId="77777777" w:rsidR="00A86D70" w:rsidRPr="00CC3B8A" w:rsidRDefault="001701A0">
            <w:r w:rsidRPr="00CC3B8A">
              <w:t xml:space="preserve">1-3 </w:t>
            </w:r>
            <w:r w:rsidRPr="00CC3B8A">
              <w:rPr>
                <w:i/>
              </w:rPr>
              <w:t>pic</w:t>
            </w:r>
          </w:p>
        </w:tc>
        <w:tc>
          <w:tcPr>
            <w:tcW w:w="1510" w:type="dxa"/>
          </w:tcPr>
          <w:p w14:paraId="5C61E8B4" w14:textId="77777777" w:rsidR="00A86D70" w:rsidRPr="00CC3B8A" w:rsidRDefault="001701A0">
            <w:r w:rsidRPr="00CC3B8A">
              <w:t>1-3</w:t>
            </w:r>
          </w:p>
        </w:tc>
      </w:tr>
      <w:tr w:rsidR="00A86D70" w:rsidRPr="00CC3B8A" w14:paraId="167F42EF" w14:textId="77777777">
        <w:tc>
          <w:tcPr>
            <w:tcW w:w="9512" w:type="dxa"/>
            <w:gridSpan w:val="4"/>
          </w:tcPr>
          <w:p w14:paraId="4EF48AD7" w14:textId="0B5811EC" w:rsidR="00A86D70" w:rsidRPr="00CC3B8A" w:rsidRDefault="00C733F8" w:rsidP="00C733F8">
            <w:pPr>
              <w:spacing w:before="100" w:after="100"/>
              <w:jc w:val="center"/>
              <w:rPr>
                <w:b/>
                <w:i/>
              </w:rPr>
            </w:pPr>
            <w:r w:rsidRPr="00CC3B8A">
              <w:rPr>
                <w:b/>
                <w:i/>
              </w:rPr>
              <w:t>H1</w:t>
            </w:r>
            <w:r>
              <w:rPr>
                <w:b/>
                <w:i/>
              </w:rPr>
              <w:t>-a</w:t>
            </w:r>
            <w:r w:rsidR="001701A0" w:rsidRPr="00CC3B8A">
              <w:rPr>
                <w:b/>
                <w:i/>
              </w:rPr>
              <w:t>ntihistaminice de generaţia a II administrate în sacul conjunctival</w:t>
            </w:r>
          </w:p>
        </w:tc>
      </w:tr>
      <w:tr w:rsidR="00A86D70" w:rsidRPr="00CC3B8A" w14:paraId="6BA50954" w14:textId="77777777">
        <w:tc>
          <w:tcPr>
            <w:tcW w:w="3539" w:type="dxa"/>
          </w:tcPr>
          <w:p w14:paraId="2B3782B9" w14:textId="08DA4338" w:rsidR="00A86D70" w:rsidRPr="00CC3B8A" w:rsidRDefault="00CB3EA2">
            <w:r>
              <w:t>Olopatadinum</w:t>
            </w:r>
            <w:r w:rsidR="001701A0" w:rsidRPr="00CC3B8A">
              <w:t xml:space="preserve"> </w:t>
            </w:r>
          </w:p>
        </w:tc>
        <w:tc>
          <w:tcPr>
            <w:tcW w:w="2111" w:type="dxa"/>
          </w:tcPr>
          <w:p w14:paraId="0B9EBA05" w14:textId="77777777" w:rsidR="00A86D70" w:rsidRPr="00CC3B8A" w:rsidRDefault="001701A0">
            <w:r w:rsidRPr="00CC3B8A">
              <w:t xml:space="preserve">1 </w:t>
            </w:r>
            <w:r w:rsidRPr="00CC3B8A">
              <w:rPr>
                <w:i/>
              </w:rPr>
              <w:t>mg/ml picături</w:t>
            </w:r>
            <w:r w:rsidRPr="00CC3B8A">
              <w:t xml:space="preserve"> </w:t>
            </w:r>
          </w:p>
        </w:tc>
        <w:tc>
          <w:tcPr>
            <w:tcW w:w="2352" w:type="dxa"/>
          </w:tcPr>
          <w:p w14:paraId="6352F7E1" w14:textId="77777777" w:rsidR="00A86D70" w:rsidRPr="00CC3B8A" w:rsidRDefault="001701A0">
            <w:r w:rsidRPr="00CC3B8A">
              <w:t xml:space="preserve">2 </w:t>
            </w:r>
            <w:r w:rsidRPr="00CC3B8A">
              <w:rPr>
                <w:i/>
              </w:rPr>
              <w:t>pic</w:t>
            </w:r>
          </w:p>
        </w:tc>
        <w:tc>
          <w:tcPr>
            <w:tcW w:w="1510" w:type="dxa"/>
          </w:tcPr>
          <w:p w14:paraId="00FC5712" w14:textId="77777777" w:rsidR="00A86D70" w:rsidRPr="00CC3B8A" w:rsidRDefault="001701A0">
            <w:r w:rsidRPr="00CC3B8A">
              <w:t>2</w:t>
            </w:r>
          </w:p>
        </w:tc>
      </w:tr>
      <w:tr w:rsidR="00A86D70" w:rsidRPr="00CC3B8A" w14:paraId="52A6427E" w14:textId="77777777">
        <w:tc>
          <w:tcPr>
            <w:tcW w:w="9512" w:type="dxa"/>
            <w:gridSpan w:val="4"/>
          </w:tcPr>
          <w:p w14:paraId="3563D9C6" w14:textId="7E78F26D" w:rsidR="00A86D70" w:rsidRPr="00CC3B8A" w:rsidRDefault="007C0EC3">
            <w:pPr>
              <w:spacing w:before="100" w:after="100"/>
              <w:jc w:val="center"/>
              <w:rPr>
                <w:b/>
                <w:i/>
              </w:rPr>
            </w:pPr>
            <w:r w:rsidRPr="007C0EC3">
              <w:rPr>
                <w:b/>
                <w:i/>
                <w:color w:val="000000"/>
              </w:rPr>
              <w:t>Inhibitorii degranulării mastocitelor</w:t>
            </w:r>
            <w:r w:rsidR="001701A0" w:rsidRPr="00CC3B8A">
              <w:rPr>
                <w:b/>
                <w:i/>
              </w:rPr>
              <w:t xml:space="preserve"> administrate în sacul conjunctival</w:t>
            </w:r>
          </w:p>
        </w:tc>
      </w:tr>
      <w:tr w:rsidR="00A86D70" w:rsidRPr="00CC3B8A" w14:paraId="217FFBB3" w14:textId="77777777">
        <w:tc>
          <w:tcPr>
            <w:tcW w:w="3539" w:type="dxa"/>
          </w:tcPr>
          <w:p w14:paraId="4F51B324" w14:textId="0A73A4A1" w:rsidR="00A86D70" w:rsidRPr="00CC3B8A" w:rsidRDefault="00CB3EA2">
            <w:r>
              <w:t>Natrii cromoglycas</w:t>
            </w:r>
          </w:p>
        </w:tc>
        <w:tc>
          <w:tcPr>
            <w:tcW w:w="2111" w:type="dxa"/>
          </w:tcPr>
          <w:p w14:paraId="0C523DFA" w14:textId="77777777" w:rsidR="00A86D70" w:rsidRPr="00CC3B8A" w:rsidRDefault="001701A0">
            <w:r w:rsidRPr="00CC3B8A">
              <w:t xml:space="preserve">40 </w:t>
            </w:r>
            <w:r w:rsidRPr="00CC3B8A">
              <w:rPr>
                <w:i/>
              </w:rPr>
              <w:t>mg/ml picături</w:t>
            </w:r>
          </w:p>
        </w:tc>
        <w:tc>
          <w:tcPr>
            <w:tcW w:w="2352" w:type="dxa"/>
          </w:tcPr>
          <w:p w14:paraId="4A2067C0" w14:textId="77777777" w:rsidR="00A86D70" w:rsidRPr="00CC3B8A" w:rsidRDefault="001701A0">
            <w:r w:rsidRPr="00CC3B8A">
              <w:t>4</w:t>
            </w:r>
            <w:r w:rsidRPr="00CC3B8A">
              <w:rPr>
                <w:lang w:val="ru-RU"/>
              </w:rPr>
              <w:t xml:space="preserve"> </w:t>
            </w:r>
            <w:r w:rsidRPr="00CC3B8A">
              <w:t xml:space="preserve">-12 </w:t>
            </w:r>
            <w:r w:rsidRPr="00CC3B8A">
              <w:rPr>
                <w:i/>
              </w:rPr>
              <w:t>pic</w:t>
            </w:r>
          </w:p>
        </w:tc>
        <w:tc>
          <w:tcPr>
            <w:tcW w:w="1510" w:type="dxa"/>
          </w:tcPr>
          <w:p w14:paraId="583918F9" w14:textId="77777777" w:rsidR="00A86D70" w:rsidRPr="00CC3B8A" w:rsidRDefault="001701A0">
            <w:r w:rsidRPr="00CC3B8A">
              <w:t>4-6</w:t>
            </w:r>
          </w:p>
        </w:tc>
      </w:tr>
      <w:tr w:rsidR="00A86D70" w:rsidRPr="00CC3B8A" w14:paraId="67418F7A" w14:textId="77777777">
        <w:tc>
          <w:tcPr>
            <w:tcW w:w="9512" w:type="dxa"/>
            <w:gridSpan w:val="4"/>
          </w:tcPr>
          <w:p w14:paraId="45E7C371" w14:textId="77777777" w:rsidR="00A86D70" w:rsidRPr="00CC3B8A" w:rsidRDefault="001701A0">
            <w:pPr>
              <w:spacing w:before="120" w:after="120"/>
              <w:jc w:val="center"/>
              <w:rPr>
                <w:b/>
                <w:i/>
              </w:rPr>
            </w:pPr>
            <w:r w:rsidRPr="00CC3B8A">
              <w:rPr>
                <w:b/>
                <w:i/>
              </w:rPr>
              <w:t>Imunoterapie alergen-specifică: extracte alergenice</w:t>
            </w:r>
            <w:r w:rsidRPr="00CC3B8A">
              <w:t>*</w:t>
            </w:r>
          </w:p>
        </w:tc>
      </w:tr>
      <w:tr w:rsidR="00A86D70" w:rsidRPr="00CC3B8A" w14:paraId="4602DEA6" w14:textId="77777777">
        <w:tc>
          <w:tcPr>
            <w:tcW w:w="3539" w:type="dxa"/>
          </w:tcPr>
          <w:p w14:paraId="592A3BD2" w14:textId="77777777" w:rsidR="00A86D70" w:rsidRPr="00CC3B8A" w:rsidRDefault="00A86D70">
            <w:pPr>
              <w:spacing w:before="120" w:after="120"/>
              <w:jc w:val="center"/>
              <w:rPr>
                <w:b/>
                <w:i/>
              </w:rPr>
            </w:pPr>
          </w:p>
        </w:tc>
        <w:tc>
          <w:tcPr>
            <w:tcW w:w="5973" w:type="dxa"/>
            <w:gridSpan w:val="3"/>
          </w:tcPr>
          <w:p w14:paraId="4445D4D6" w14:textId="77777777" w:rsidR="00A86D70" w:rsidRPr="00CC3B8A" w:rsidRDefault="001701A0">
            <w:pPr>
              <w:spacing w:before="120" w:after="120"/>
              <w:jc w:val="center"/>
              <w:rPr>
                <w:b/>
                <w:i/>
              </w:rPr>
            </w:pPr>
            <w:r w:rsidRPr="00CC3B8A">
              <w:rPr>
                <w:b/>
                <w:i/>
              </w:rPr>
              <w:t>Prezentare</w:t>
            </w:r>
            <w:r w:rsidRPr="00CC3B8A">
              <w:t>**</w:t>
            </w:r>
          </w:p>
        </w:tc>
      </w:tr>
      <w:tr w:rsidR="00A86D70" w:rsidRPr="00CC3B8A" w14:paraId="09D883C3" w14:textId="77777777">
        <w:tc>
          <w:tcPr>
            <w:tcW w:w="3539" w:type="dxa"/>
          </w:tcPr>
          <w:p w14:paraId="77245606" w14:textId="39B22D77" w:rsidR="00A86D70" w:rsidRPr="00CC3B8A" w:rsidRDefault="001701A0">
            <w:r w:rsidRPr="00CC3B8A">
              <w:t xml:space="preserve">Polen individual de ierburi: </w:t>
            </w:r>
            <w:r w:rsidRPr="00CC3B8A">
              <w:rPr>
                <w:i/>
              </w:rPr>
              <w:t>Ambrosia elatior L.</w:t>
            </w:r>
            <w:r w:rsidR="0011765F" w:rsidRPr="00CC3B8A">
              <w:t xml:space="preserve"> *</w:t>
            </w:r>
            <w:r w:rsidRPr="00CC3B8A">
              <w:t xml:space="preserve"> </w:t>
            </w:r>
          </w:p>
        </w:tc>
        <w:tc>
          <w:tcPr>
            <w:tcW w:w="5973" w:type="dxa"/>
            <w:gridSpan w:val="3"/>
          </w:tcPr>
          <w:p w14:paraId="48052E92" w14:textId="014832DB" w:rsidR="00A86D70" w:rsidRPr="00CC3B8A" w:rsidRDefault="00143A39">
            <w:r>
              <w:t>spray</w:t>
            </w:r>
            <w:r w:rsidR="001701A0" w:rsidRPr="00CC3B8A">
              <w:t xml:space="preserve"> sublingual/</w:t>
            </w:r>
            <w:r w:rsidR="00396AA8" w:rsidRPr="00473474">
              <w:t xml:space="preserve"> tablete</w:t>
            </w:r>
            <w:r w:rsidR="001701A0" w:rsidRPr="00CC3B8A">
              <w:t xml:space="preserve"> sublinguale/soluție pentru administrare subcutanată</w:t>
            </w:r>
          </w:p>
        </w:tc>
      </w:tr>
      <w:tr w:rsidR="00A86D70" w:rsidRPr="00CC3B8A" w14:paraId="74292B17" w14:textId="77777777">
        <w:trPr>
          <w:trHeight w:val="283"/>
        </w:trPr>
        <w:tc>
          <w:tcPr>
            <w:tcW w:w="3539" w:type="dxa"/>
          </w:tcPr>
          <w:p w14:paraId="524398D2" w14:textId="562049F0" w:rsidR="00A86D70" w:rsidRPr="00CC3B8A" w:rsidRDefault="001701A0">
            <w:r w:rsidRPr="00CC3B8A">
              <w:t xml:space="preserve">Polen individual de ierburi: </w:t>
            </w:r>
            <w:r w:rsidRPr="00CC3B8A">
              <w:rPr>
                <w:i/>
              </w:rPr>
              <w:t>Artemisia vulgaris L.</w:t>
            </w:r>
            <w:r w:rsidR="0011765F" w:rsidRPr="00CC3B8A">
              <w:t xml:space="preserve"> *</w:t>
            </w:r>
            <w:r w:rsidRPr="00CC3B8A">
              <w:t xml:space="preserve"> </w:t>
            </w:r>
          </w:p>
        </w:tc>
        <w:tc>
          <w:tcPr>
            <w:tcW w:w="5973" w:type="dxa"/>
            <w:gridSpan w:val="3"/>
          </w:tcPr>
          <w:p w14:paraId="064A86FC" w14:textId="6BA5FE41" w:rsidR="00A86D70" w:rsidRPr="00CC3B8A" w:rsidRDefault="00143A39">
            <w:r>
              <w:t>spray</w:t>
            </w:r>
            <w:r w:rsidR="001701A0" w:rsidRPr="00CC3B8A">
              <w:t xml:space="preserve"> sublingual/soluție pentru administrare subcutanată</w:t>
            </w:r>
          </w:p>
        </w:tc>
      </w:tr>
      <w:tr w:rsidR="00A86D70" w:rsidRPr="00CC3B8A" w14:paraId="1701E504" w14:textId="77777777">
        <w:tc>
          <w:tcPr>
            <w:tcW w:w="3539" w:type="dxa"/>
          </w:tcPr>
          <w:p w14:paraId="6A66FE60" w14:textId="24A614B7" w:rsidR="00A86D70" w:rsidRPr="00CC3B8A" w:rsidRDefault="001701A0">
            <w:r w:rsidRPr="00CC3B8A">
              <w:t xml:space="preserve">Polen individual de ierburi: </w:t>
            </w:r>
            <w:r w:rsidRPr="00CC3B8A">
              <w:rPr>
                <w:i/>
              </w:rPr>
              <w:t>Parietaria judaica L.</w:t>
            </w:r>
            <w:r w:rsidR="0011765F" w:rsidRPr="00CC3B8A">
              <w:t xml:space="preserve"> *</w:t>
            </w:r>
            <w:r w:rsidRPr="00CC3B8A">
              <w:t xml:space="preserve"> </w:t>
            </w:r>
          </w:p>
        </w:tc>
        <w:tc>
          <w:tcPr>
            <w:tcW w:w="5973" w:type="dxa"/>
            <w:gridSpan w:val="3"/>
          </w:tcPr>
          <w:p w14:paraId="0C398DCF" w14:textId="2FA703AE" w:rsidR="00A86D70" w:rsidRPr="00CC3B8A" w:rsidRDefault="00143A39">
            <w:r>
              <w:t>spray</w:t>
            </w:r>
            <w:r w:rsidR="001701A0" w:rsidRPr="00CC3B8A">
              <w:t xml:space="preserve"> sublingual/soluție pentru administrare subcutanată</w:t>
            </w:r>
          </w:p>
        </w:tc>
      </w:tr>
      <w:tr w:rsidR="00A86D70" w:rsidRPr="00CC3B8A" w14:paraId="6E3C29B6" w14:textId="77777777">
        <w:tc>
          <w:tcPr>
            <w:tcW w:w="3539" w:type="dxa"/>
          </w:tcPr>
          <w:p w14:paraId="3EBB8160" w14:textId="5716131E" w:rsidR="00A86D70" w:rsidRPr="00CC3B8A" w:rsidRDefault="001701A0">
            <w:r w:rsidRPr="00CC3B8A">
              <w:t xml:space="preserve">Polen individual de ierburi: </w:t>
            </w:r>
            <w:r w:rsidRPr="00CC3B8A">
              <w:rPr>
                <w:i/>
              </w:rPr>
              <w:t>Parietaria officinalis L.</w:t>
            </w:r>
            <w:r w:rsidR="0011765F" w:rsidRPr="00CC3B8A">
              <w:t xml:space="preserve"> *</w:t>
            </w:r>
            <w:r w:rsidRPr="00CC3B8A">
              <w:t xml:space="preserve"> </w:t>
            </w:r>
          </w:p>
        </w:tc>
        <w:tc>
          <w:tcPr>
            <w:tcW w:w="5973" w:type="dxa"/>
            <w:gridSpan w:val="3"/>
          </w:tcPr>
          <w:p w14:paraId="3A5F1F2F" w14:textId="15BF598D" w:rsidR="00A86D70" w:rsidRPr="00CC3B8A" w:rsidRDefault="00143A39">
            <w:r>
              <w:t>spray</w:t>
            </w:r>
            <w:r w:rsidR="001701A0" w:rsidRPr="00CC3B8A">
              <w:t xml:space="preserve"> sublingual/soluție pentru administrare subcutanată</w:t>
            </w:r>
          </w:p>
        </w:tc>
      </w:tr>
      <w:tr w:rsidR="00A86D70" w:rsidRPr="00CC3B8A" w14:paraId="299417C8" w14:textId="77777777">
        <w:tc>
          <w:tcPr>
            <w:tcW w:w="3539" w:type="dxa"/>
          </w:tcPr>
          <w:p w14:paraId="15190A94" w14:textId="767CF080" w:rsidR="00A86D70" w:rsidRPr="00CC3B8A" w:rsidRDefault="001701A0">
            <w:r w:rsidRPr="00CC3B8A">
              <w:t xml:space="preserve">Polen individual de ierburi: </w:t>
            </w:r>
            <w:r w:rsidRPr="00CC3B8A">
              <w:rPr>
                <w:i/>
              </w:rPr>
              <w:t>Salsola kali L.</w:t>
            </w:r>
            <w:r w:rsidR="0011765F" w:rsidRPr="00CC3B8A">
              <w:t xml:space="preserve"> *</w:t>
            </w:r>
          </w:p>
        </w:tc>
        <w:tc>
          <w:tcPr>
            <w:tcW w:w="5973" w:type="dxa"/>
            <w:gridSpan w:val="3"/>
          </w:tcPr>
          <w:p w14:paraId="7CB7931F" w14:textId="7C1310B3" w:rsidR="00A86D70" w:rsidRPr="00CC3B8A" w:rsidRDefault="00143A39">
            <w:r>
              <w:t>spray</w:t>
            </w:r>
            <w:r w:rsidR="001701A0" w:rsidRPr="00CC3B8A">
              <w:t xml:space="preserve"> sublingual/soluție pentru administrare subcutanată</w:t>
            </w:r>
          </w:p>
        </w:tc>
      </w:tr>
      <w:tr w:rsidR="00A86D70" w:rsidRPr="00CC3B8A" w14:paraId="78739452" w14:textId="77777777">
        <w:tc>
          <w:tcPr>
            <w:tcW w:w="3539" w:type="dxa"/>
          </w:tcPr>
          <w:p w14:paraId="31610F86" w14:textId="520E374F" w:rsidR="00A86D70" w:rsidRPr="00CC3B8A" w:rsidRDefault="001701A0">
            <w:r w:rsidRPr="00CC3B8A">
              <w:t xml:space="preserve">Polen individual de graminee: </w:t>
            </w:r>
            <w:r w:rsidRPr="00CC3B8A">
              <w:rPr>
                <w:i/>
              </w:rPr>
              <w:t>Cynodon dactylon (L.) pers.</w:t>
            </w:r>
            <w:r w:rsidR="0011765F" w:rsidRPr="00CC3B8A">
              <w:t xml:space="preserve"> *</w:t>
            </w:r>
          </w:p>
        </w:tc>
        <w:tc>
          <w:tcPr>
            <w:tcW w:w="5973" w:type="dxa"/>
            <w:gridSpan w:val="3"/>
          </w:tcPr>
          <w:p w14:paraId="739D6689" w14:textId="7B1FA9A5" w:rsidR="00A86D70" w:rsidRPr="00CC3B8A" w:rsidRDefault="00143A39">
            <w:r>
              <w:t>spray</w:t>
            </w:r>
            <w:r w:rsidR="001701A0" w:rsidRPr="00CC3B8A">
              <w:t xml:space="preserve"> sublingual/soluție pentru administrare subcutanată</w:t>
            </w:r>
          </w:p>
        </w:tc>
      </w:tr>
      <w:tr w:rsidR="00A86D70" w:rsidRPr="00CC3B8A" w14:paraId="6B8F16C3" w14:textId="77777777">
        <w:tc>
          <w:tcPr>
            <w:tcW w:w="3539" w:type="dxa"/>
          </w:tcPr>
          <w:p w14:paraId="050E060E" w14:textId="307676A7" w:rsidR="00A86D70" w:rsidRPr="00CC3B8A" w:rsidRDefault="001701A0">
            <w:r w:rsidRPr="00CC3B8A">
              <w:lastRenderedPageBreak/>
              <w:t xml:space="preserve">Polen individual de graminee: </w:t>
            </w:r>
            <w:r w:rsidRPr="00CC3B8A">
              <w:rPr>
                <w:i/>
              </w:rPr>
              <w:t>Dactylis glomerata L.</w:t>
            </w:r>
            <w:r w:rsidR="0011765F" w:rsidRPr="00CC3B8A">
              <w:t xml:space="preserve"> *</w:t>
            </w:r>
          </w:p>
        </w:tc>
        <w:tc>
          <w:tcPr>
            <w:tcW w:w="5973" w:type="dxa"/>
            <w:gridSpan w:val="3"/>
          </w:tcPr>
          <w:p w14:paraId="060AE8BC" w14:textId="4E3386AB" w:rsidR="00A86D70" w:rsidRPr="00CC3B8A" w:rsidRDefault="00143A39">
            <w:r>
              <w:t>spray</w:t>
            </w:r>
            <w:r w:rsidR="001701A0" w:rsidRPr="00CC3B8A">
              <w:t xml:space="preserve"> sublingual/soluție pentru administrare subcutanată</w:t>
            </w:r>
          </w:p>
        </w:tc>
      </w:tr>
      <w:tr w:rsidR="00A86D70" w:rsidRPr="00CC3B8A" w14:paraId="6A957462" w14:textId="77777777">
        <w:tc>
          <w:tcPr>
            <w:tcW w:w="3539" w:type="dxa"/>
          </w:tcPr>
          <w:p w14:paraId="6B6925F5" w14:textId="3F26933E" w:rsidR="00A86D70" w:rsidRPr="00CC3B8A" w:rsidRDefault="001701A0">
            <w:r w:rsidRPr="00CC3B8A">
              <w:t xml:space="preserve">Polen individual de graminee: </w:t>
            </w:r>
            <w:r w:rsidRPr="00CC3B8A">
              <w:rPr>
                <w:i/>
              </w:rPr>
              <w:t>Anthoxanthum odoratum L.</w:t>
            </w:r>
            <w:r w:rsidR="0011765F" w:rsidRPr="00CC3B8A">
              <w:t xml:space="preserve"> *</w:t>
            </w:r>
          </w:p>
        </w:tc>
        <w:tc>
          <w:tcPr>
            <w:tcW w:w="5973" w:type="dxa"/>
            <w:gridSpan w:val="3"/>
          </w:tcPr>
          <w:p w14:paraId="3BE2103B" w14:textId="2F643CED" w:rsidR="00A86D70" w:rsidRPr="00CC3B8A" w:rsidRDefault="00143A39">
            <w:r>
              <w:t>spray</w:t>
            </w:r>
            <w:r w:rsidR="001701A0" w:rsidRPr="00CC3B8A">
              <w:t xml:space="preserve"> sublingual/soluție pentru administrare subcutanată</w:t>
            </w:r>
          </w:p>
        </w:tc>
      </w:tr>
      <w:tr w:rsidR="00A86D70" w:rsidRPr="00CC3B8A" w14:paraId="55838F18" w14:textId="77777777">
        <w:tc>
          <w:tcPr>
            <w:tcW w:w="3539" w:type="dxa"/>
          </w:tcPr>
          <w:p w14:paraId="029EC25A" w14:textId="2A6FF66C" w:rsidR="00A86D70" w:rsidRPr="00CC3B8A" w:rsidRDefault="001701A0">
            <w:r w:rsidRPr="00CC3B8A">
              <w:t xml:space="preserve">Polen individual de graminee: </w:t>
            </w:r>
            <w:r w:rsidRPr="00CC3B8A">
              <w:rPr>
                <w:i/>
              </w:rPr>
              <w:t>Lolium perenne L.</w:t>
            </w:r>
            <w:r w:rsidR="0011765F" w:rsidRPr="00CC3B8A">
              <w:t xml:space="preserve"> *</w:t>
            </w:r>
          </w:p>
        </w:tc>
        <w:tc>
          <w:tcPr>
            <w:tcW w:w="5973" w:type="dxa"/>
            <w:gridSpan w:val="3"/>
          </w:tcPr>
          <w:p w14:paraId="1F9295A5" w14:textId="1412BF33" w:rsidR="00A86D70" w:rsidRPr="00CC3B8A" w:rsidRDefault="00143A39">
            <w:r>
              <w:t>spray</w:t>
            </w:r>
            <w:r w:rsidR="001701A0" w:rsidRPr="00CC3B8A">
              <w:t xml:space="preserve"> sublingual/soluție pentru administrare subcutanată</w:t>
            </w:r>
          </w:p>
        </w:tc>
      </w:tr>
      <w:tr w:rsidR="00A86D70" w:rsidRPr="00CC3B8A" w14:paraId="0B5369F4" w14:textId="77777777">
        <w:tc>
          <w:tcPr>
            <w:tcW w:w="3539" w:type="dxa"/>
          </w:tcPr>
          <w:p w14:paraId="33156662" w14:textId="6671BF98" w:rsidR="00A86D70" w:rsidRPr="00CC3B8A" w:rsidRDefault="001701A0">
            <w:r w:rsidRPr="00CC3B8A">
              <w:t xml:space="preserve">Polen individual de graminee: </w:t>
            </w:r>
            <w:r w:rsidRPr="00CC3B8A">
              <w:rPr>
                <w:i/>
              </w:rPr>
              <w:t>Poa pratensis L.</w:t>
            </w:r>
            <w:r w:rsidR="0011765F" w:rsidRPr="00CC3B8A">
              <w:t xml:space="preserve"> *</w:t>
            </w:r>
          </w:p>
        </w:tc>
        <w:tc>
          <w:tcPr>
            <w:tcW w:w="5973" w:type="dxa"/>
            <w:gridSpan w:val="3"/>
          </w:tcPr>
          <w:p w14:paraId="57058F33" w14:textId="40B2E916" w:rsidR="00A86D70" w:rsidRPr="00CC3B8A" w:rsidRDefault="00143A39">
            <w:r>
              <w:t>spray</w:t>
            </w:r>
            <w:r w:rsidR="001701A0" w:rsidRPr="00CC3B8A">
              <w:t xml:space="preserve"> sublingual/soluție pentru administrare subcutanată</w:t>
            </w:r>
          </w:p>
        </w:tc>
      </w:tr>
      <w:tr w:rsidR="00A86D70" w:rsidRPr="00CC3B8A" w14:paraId="5156DE5D" w14:textId="77777777">
        <w:tc>
          <w:tcPr>
            <w:tcW w:w="3539" w:type="dxa"/>
          </w:tcPr>
          <w:p w14:paraId="1A1461A0" w14:textId="45368CD9" w:rsidR="00A86D70" w:rsidRPr="00CC3B8A" w:rsidRDefault="001701A0">
            <w:r w:rsidRPr="00CC3B8A">
              <w:t xml:space="preserve">Polen individual de graminee: </w:t>
            </w:r>
            <w:r w:rsidRPr="00CC3B8A">
              <w:rPr>
                <w:i/>
              </w:rPr>
              <w:t>Phleum pratense L.</w:t>
            </w:r>
            <w:r w:rsidR="0011765F" w:rsidRPr="00CC3B8A">
              <w:t xml:space="preserve"> *</w:t>
            </w:r>
          </w:p>
        </w:tc>
        <w:tc>
          <w:tcPr>
            <w:tcW w:w="5973" w:type="dxa"/>
            <w:gridSpan w:val="3"/>
          </w:tcPr>
          <w:p w14:paraId="1AF20281" w14:textId="5F250735" w:rsidR="00A86D70" w:rsidRPr="00CC3B8A" w:rsidRDefault="00143A39">
            <w:r>
              <w:t>spray</w:t>
            </w:r>
            <w:r w:rsidR="001701A0" w:rsidRPr="00CC3B8A">
              <w:t xml:space="preserve"> sublingual/</w:t>
            </w:r>
            <w:r w:rsidR="00396AA8" w:rsidRPr="00473474">
              <w:t xml:space="preserve"> tablete</w:t>
            </w:r>
            <w:r w:rsidR="001701A0" w:rsidRPr="00CC3B8A">
              <w:t xml:space="preserve"> sublinguale/soluție pentru administrare subcutanată</w:t>
            </w:r>
          </w:p>
        </w:tc>
      </w:tr>
      <w:tr w:rsidR="00A86D70" w:rsidRPr="00CC3B8A" w14:paraId="47E52B22" w14:textId="77777777">
        <w:tc>
          <w:tcPr>
            <w:tcW w:w="3539" w:type="dxa"/>
          </w:tcPr>
          <w:p w14:paraId="0C9D64EA" w14:textId="334F0B74" w:rsidR="00A86D70" w:rsidRPr="00CC3B8A" w:rsidRDefault="001701A0">
            <w:r w:rsidRPr="00CC3B8A">
              <w:t xml:space="preserve">Polen individual de graminee: </w:t>
            </w:r>
            <w:r w:rsidRPr="00CC3B8A">
              <w:rPr>
                <w:i/>
              </w:rPr>
              <w:t>Secale cereale L.</w:t>
            </w:r>
            <w:r w:rsidR="0011765F" w:rsidRPr="00CC3B8A">
              <w:t xml:space="preserve"> *</w:t>
            </w:r>
          </w:p>
        </w:tc>
        <w:tc>
          <w:tcPr>
            <w:tcW w:w="5973" w:type="dxa"/>
            <w:gridSpan w:val="3"/>
          </w:tcPr>
          <w:p w14:paraId="0D35114B" w14:textId="0D574BEC" w:rsidR="00A86D70" w:rsidRPr="00CC3B8A" w:rsidRDefault="00143A39">
            <w:r>
              <w:t>spray</w:t>
            </w:r>
            <w:r w:rsidR="001701A0" w:rsidRPr="00CC3B8A">
              <w:t xml:space="preserve"> sublingual/soluție pentru administrare subcutanată</w:t>
            </w:r>
          </w:p>
        </w:tc>
      </w:tr>
      <w:tr w:rsidR="00A86D70" w:rsidRPr="00CC3B8A" w14:paraId="36B66C82" w14:textId="77777777">
        <w:tc>
          <w:tcPr>
            <w:tcW w:w="3539" w:type="dxa"/>
          </w:tcPr>
          <w:p w14:paraId="3DB49CBB" w14:textId="4AFB93E9" w:rsidR="00A86D70" w:rsidRPr="00CC3B8A" w:rsidRDefault="001701A0">
            <w:r w:rsidRPr="00CC3B8A">
              <w:t xml:space="preserve">Polen individual de arbori: </w:t>
            </w:r>
            <w:r w:rsidRPr="00CC3B8A">
              <w:rPr>
                <w:i/>
              </w:rPr>
              <w:t>Alnus glutinosa (L.) Gaertn</w:t>
            </w:r>
            <w:r w:rsidR="0011765F" w:rsidRPr="00CC3B8A">
              <w:t>*</w:t>
            </w:r>
          </w:p>
        </w:tc>
        <w:tc>
          <w:tcPr>
            <w:tcW w:w="5973" w:type="dxa"/>
            <w:gridSpan w:val="3"/>
          </w:tcPr>
          <w:p w14:paraId="54ED828E" w14:textId="6335B2F1" w:rsidR="00A86D70" w:rsidRPr="00CC3B8A" w:rsidRDefault="00143A39">
            <w:r>
              <w:t>spray</w:t>
            </w:r>
            <w:r w:rsidR="001701A0" w:rsidRPr="00CC3B8A">
              <w:t xml:space="preserve"> sublingual/soluție pentru administrare subcutanată</w:t>
            </w:r>
          </w:p>
        </w:tc>
      </w:tr>
      <w:tr w:rsidR="00A86D70" w:rsidRPr="00CC3B8A" w14:paraId="45F89AF6" w14:textId="77777777">
        <w:tc>
          <w:tcPr>
            <w:tcW w:w="3539" w:type="dxa"/>
          </w:tcPr>
          <w:p w14:paraId="0F6D98C9" w14:textId="41E5BC41" w:rsidR="00A86D70" w:rsidRPr="00CC3B8A" w:rsidRDefault="001701A0">
            <w:r w:rsidRPr="00CC3B8A">
              <w:t xml:space="preserve">Polen individual de arbori: </w:t>
            </w:r>
            <w:r w:rsidRPr="00CC3B8A">
              <w:rPr>
                <w:i/>
              </w:rPr>
              <w:t>Betula verrucosa</w:t>
            </w:r>
            <w:r w:rsidR="0011765F" w:rsidRPr="00CC3B8A">
              <w:t>*</w:t>
            </w:r>
          </w:p>
        </w:tc>
        <w:tc>
          <w:tcPr>
            <w:tcW w:w="5973" w:type="dxa"/>
            <w:gridSpan w:val="3"/>
          </w:tcPr>
          <w:p w14:paraId="7A8B1D86" w14:textId="14BE6CAB" w:rsidR="00A86D70" w:rsidRPr="00CC3B8A" w:rsidRDefault="00143A39">
            <w:r>
              <w:t>spray</w:t>
            </w:r>
            <w:r w:rsidR="001701A0" w:rsidRPr="00CC3B8A">
              <w:t xml:space="preserve"> sublingual/</w:t>
            </w:r>
            <w:r w:rsidR="00396AA8" w:rsidRPr="00473474">
              <w:t xml:space="preserve"> tablete</w:t>
            </w:r>
            <w:r w:rsidR="001701A0" w:rsidRPr="00CC3B8A">
              <w:t xml:space="preserve"> sublinguale/soluție pentru administrare subcutanată</w:t>
            </w:r>
          </w:p>
        </w:tc>
      </w:tr>
      <w:tr w:rsidR="00A86D70" w:rsidRPr="00CC3B8A" w14:paraId="2806A942" w14:textId="77777777">
        <w:tc>
          <w:tcPr>
            <w:tcW w:w="3539" w:type="dxa"/>
          </w:tcPr>
          <w:p w14:paraId="6D5D9DD1" w14:textId="2056C3C4" w:rsidR="00A86D70" w:rsidRPr="00CC3B8A" w:rsidRDefault="001701A0">
            <w:r w:rsidRPr="00CC3B8A">
              <w:t xml:space="preserve">Polen individual de arbori: </w:t>
            </w:r>
            <w:r w:rsidRPr="00CC3B8A">
              <w:rPr>
                <w:i/>
              </w:rPr>
              <w:t>Carpinus betulus L.</w:t>
            </w:r>
            <w:r w:rsidR="0011765F" w:rsidRPr="00CC3B8A">
              <w:t xml:space="preserve"> *</w:t>
            </w:r>
          </w:p>
        </w:tc>
        <w:tc>
          <w:tcPr>
            <w:tcW w:w="5973" w:type="dxa"/>
            <w:gridSpan w:val="3"/>
          </w:tcPr>
          <w:p w14:paraId="3B7C3B95" w14:textId="3E4F3852" w:rsidR="00A86D70" w:rsidRPr="00CC3B8A" w:rsidRDefault="00143A39">
            <w:r>
              <w:t>spray</w:t>
            </w:r>
            <w:r w:rsidR="001701A0" w:rsidRPr="00CC3B8A">
              <w:t xml:space="preserve"> sublingual/soluție pentru administrare subcutanată</w:t>
            </w:r>
          </w:p>
        </w:tc>
      </w:tr>
      <w:tr w:rsidR="00A86D70" w:rsidRPr="00CC3B8A" w14:paraId="663B6DB2" w14:textId="77777777">
        <w:tc>
          <w:tcPr>
            <w:tcW w:w="3539" w:type="dxa"/>
          </w:tcPr>
          <w:p w14:paraId="2298128F" w14:textId="5648C994" w:rsidR="00A86D70" w:rsidRPr="00CC3B8A" w:rsidRDefault="001701A0">
            <w:r w:rsidRPr="00CC3B8A">
              <w:t xml:space="preserve">Polen individual de arbori: </w:t>
            </w:r>
            <w:r w:rsidRPr="00CC3B8A">
              <w:rPr>
                <w:i/>
              </w:rPr>
              <w:t>Juniperus ashei J. Buchholz</w:t>
            </w:r>
            <w:r w:rsidR="0011765F" w:rsidRPr="00CC3B8A">
              <w:t>*</w:t>
            </w:r>
          </w:p>
        </w:tc>
        <w:tc>
          <w:tcPr>
            <w:tcW w:w="5973" w:type="dxa"/>
            <w:gridSpan w:val="3"/>
          </w:tcPr>
          <w:p w14:paraId="3F0CB9A9" w14:textId="04B2F121" w:rsidR="00A86D70" w:rsidRPr="00CC3B8A" w:rsidRDefault="00143A39">
            <w:r>
              <w:t>spray</w:t>
            </w:r>
            <w:r w:rsidR="001701A0" w:rsidRPr="00CC3B8A">
              <w:t xml:space="preserve"> sublingual/soluție pentru administrare subcutanată</w:t>
            </w:r>
          </w:p>
        </w:tc>
      </w:tr>
      <w:tr w:rsidR="00A86D70" w:rsidRPr="00CC3B8A" w14:paraId="7A24F5CB" w14:textId="77777777">
        <w:tc>
          <w:tcPr>
            <w:tcW w:w="3539" w:type="dxa"/>
          </w:tcPr>
          <w:p w14:paraId="10EC35AF" w14:textId="528A007D" w:rsidR="00A86D70" w:rsidRPr="00CC3B8A" w:rsidRDefault="001701A0">
            <w:r w:rsidRPr="00CC3B8A">
              <w:t xml:space="preserve">Polen individual de arbori: </w:t>
            </w:r>
            <w:r w:rsidRPr="00CC3B8A">
              <w:rPr>
                <w:i/>
              </w:rPr>
              <w:t>Corylus avellana L.</w:t>
            </w:r>
            <w:r w:rsidR="0011765F" w:rsidRPr="00CC3B8A">
              <w:t xml:space="preserve"> *</w:t>
            </w:r>
          </w:p>
        </w:tc>
        <w:tc>
          <w:tcPr>
            <w:tcW w:w="5973" w:type="dxa"/>
            <w:gridSpan w:val="3"/>
          </w:tcPr>
          <w:p w14:paraId="50D44341" w14:textId="7E0B5491" w:rsidR="00A86D70" w:rsidRPr="00CC3B8A" w:rsidRDefault="00143A39">
            <w:r>
              <w:t>spray</w:t>
            </w:r>
            <w:r w:rsidRPr="00CC3B8A">
              <w:t xml:space="preserve"> </w:t>
            </w:r>
            <w:r w:rsidR="001701A0" w:rsidRPr="00CC3B8A">
              <w:t>sublingual/soluție pentru administrare subcutanată</w:t>
            </w:r>
          </w:p>
        </w:tc>
      </w:tr>
      <w:tr w:rsidR="00A86D70" w:rsidRPr="00CC3B8A" w14:paraId="500337D0" w14:textId="77777777">
        <w:tc>
          <w:tcPr>
            <w:tcW w:w="3539" w:type="dxa"/>
          </w:tcPr>
          <w:p w14:paraId="76F65D23" w14:textId="287458DE" w:rsidR="00A86D70" w:rsidRPr="00CC3B8A" w:rsidRDefault="001701A0">
            <w:r w:rsidRPr="00CC3B8A">
              <w:t xml:space="preserve">Polen individual de arbori: </w:t>
            </w:r>
            <w:r w:rsidRPr="00CC3B8A">
              <w:rPr>
                <w:i/>
              </w:rPr>
              <w:t>Olea europaea L.</w:t>
            </w:r>
            <w:r w:rsidR="0011765F" w:rsidRPr="00CC3B8A">
              <w:t xml:space="preserve"> *</w:t>
            </w:r>
          </w:p>
        </w:tc>
        <w:tc>
          <w:tcPr>
            <w:tcW w:w="5973" w:type="dxa"/>
            <w:gridSpan w:val="3"/>
          </w:tcPr>
          <w:p w14:paraId="645FF33C" w14:textId="56F17FAA" w:rsidR="00A86D70" w:rsidRPr="00CC3B8A" w:rsidRDefault="00143A39">
            <w:r>
              <w:t>spray</w:t>
            </w:r>
            <w:r w:rsidR="001701A0" w:rsidRPr="00CC3B8A">
              <w:t xml:space="preserve"> sublingual/soluție pentru administrare subcutanată</w:t>
            </w:r>
          </w:p>
        </w:tc>
      </w:tr>
      <w:tr w:rsidR="00A86D70" w:rsidRPr="00CC3B8A" w14:paraId="0EAE70EB" w14:textId="77777777">
        <w:tc>
          <w:tcPr>
            <w:tcW w:w="3539" w:type="dxa"/>
          </w:tcPr>
          <w:p w14:paraId="2680F96F" w14:textId="6688CB6A" w:rsidR="00A86D70" w:rsidRPr="00CC3B8A" w:rsidRDefault="001701A0">
            <w:r w:rsidRPr="00CC3B8A">
              <w:t xml:space="preserve">Polen individual de arbori: </w:t>
            </w:r>
            <w:r w:rsidRPr="00CC3B8A">
              <w:rPr>
                <w:i/>
              </w:rPr>
              <w:t>Fraxinus excelsior L.</w:t>
            </w:r>
            <w:r w:rsidR="0011765F" w:rsidRPr="00CC3B8A">
              <w:t xml:space="preserve"> *</w:t>
            </w:r>
          </w:p>
        </w:tc>
        <w:tc>
          <w:tcPr>
            <w:tcW w:w="5973" w:type="dxa"/>
            <w:gridSpan w:val="3"/>
          </w:tcPr>
          <w:p w14:paraId="3CEDED1E" w14:textId="3AD09A47" w:rsidR="00A86D70" w:rsidRPr="00CC3B8A" w:rsidRDefault="00143A39">
            <w:r>
              <w:t>spray</w:t>
            </w:r>
            <w:r w:rsidR="001701A0" w:rsidRPr="00CC3B8A">
              <w:t xml:space="preserve"> sublingual/soluție pentru administrare subcutanată</w:t>
            </w:r>
          </w:p>
        </w:tc>
      </w:tr>
      <w:tr w:rsidR="00A86D70" w:rsidRPr="00CC3B8A" w14:paraId="5EF0AA0F" w14:textId="77777777">
        <w:tc>
          <w:tcPr>
            <w:tcW w:w="3539" w:type="dxa"/>
          </w:tcPr>
          <w:p w14:paraId="552E92C1" w14:textId="47D6C95E" w:rsidR="00A86D70" w:rsidRPr="00CC3B8A" w:rsidRDefault="001701A0">
            <w:r w:rsidRPr="00CC3B8A">
              <w:t>Polen de 5 graminee amestec</w:t>
            </w:r>
            <w:r w:rsidR="0011765F" w:rsidRPr="00CC3B8A">
              <w:t>*</w:t>
            </w:r>
            <w:r w:rsidRPr="00CC3B8A">
              <w:t xml:space="preserve">: </w:t>
            </w:r>
            <w:r w:rsidRPr="00CC3B8A">
              <w:rPr>
                <w:i/>
              </w:rPr>
              <w:t>Dactylis glomerata L., Anthoxanthum odoratum L., Lolium perenne L., Poa pratensis L., Phleum pratense L.</w:t>
            </w:r>
          </w:p>
        </w:tc>
        <w:tc>
          <w:tcPr>
            <w:tcW w:w="5973" w:type="dxa"/>
            <w:gridSpan w:val="3"/>
          </w:tcPr>
          <w:p w14:paraId="76C0D678" w14:textId="369850F6" w:rsidR="00A86D70" w:rsidRPr="00CC3B8A" w:rsidRDefault="00143A39">
            <w:r>
              <w:t>spray</w:t>
            </w:r>
            <w:r w:rsidR="001701A0" w:rsidRPr="00CC3B8A">
              <w:t xml:space="preserve"> sublingual/</w:t>
            </w:r>
            <w:r w:rsidR="00396AA8" w:rsidRPr="00473474">
              <w:t xml:space="preserve"> tablete</w:t>
            </w:r>
            <w:r w:rsidR="001701A0" w:rsidRPr="00CC3B8A">
              <w:t xml:space="preserve"> sublinguale/ soluție pentru administrare subcutanată</w:t>
            </w:r>
          </w:p>
        </w:tc>
      </w:tr>
      <w:tr w:rsidR="00A86D70" w:rsidRPr="00CC3B8A" w14:paraId="2ED8DBE5" w14:textId="77777777">
        <w:tc>
          <w:tcPr>
            <w:tcW w:w="3539" w:type="dxa"/>
          </w:tcPr>
          <w:p w14:paraId="51B8F404" w14:textId="24C59DED" w:rsidR="00A86D70" w:rsidRPr="00CC3B8A" w:rsidRDefault="001701A0">
            <w:r w:rsidRPr="00CC3B8A">
              <w:t>Polen de 3 arbori amestec</w:t>
            </w:r>
            <w:r w:rsidR="0011765F" w:rsidRPr="00CC3B8A">
              <w:t>*</w:t>
            </w:r>
            <w:r w:rsidRPr="00CC3B8A">
              <w:t xml:space="preserve">: </w:t>
            </w:r>
            <w:r w:rsidRPr="00CC3B8A">
              <w:rPr>
                <w:i/>
              </w:rPr>
              <w:t>Alnus glutinosa (L.) Gaertn., Betula pendula Roth, Corylus avellana L.</w:t>
            </w:r>
          </w:p>
        </w:tc>
        <w:tc>
          <w:tcPr>
            <w:tcW w:w="5973" w:type="dxa"/>
            <w:gridSpan w:val="3"/>
          </w:tcPr>
          <w:p w14:paraId="3F760CE1" w14:textId="0FB16CC5" w:rsidR="00A86D70" w:rsidRPr="00CC3B8A" w:rsidRDefault="00143A39">
            <w:r>
              <w:t>spray</w:t>
            </w:r>
            <w:r w:rsidR="001701A0" w:rsidRPr="00CC3B8A">
              <w:t xml:space="preserve"> sublingual/soluție pentru administrare subcutanată</w:t>
            </w:r>
          </w:p>
        </w:tc>
      </w:tr>
      <w:tr w:rsidR="00A86D70" w:rsidRPr="00CC3B8A" w14:paraId="70A78FA3" w14:textId="77777777">
        <w:tc>
          <w:tcPr>
            <w:tcW w:w="3539" w:type="dxa"/>
          </w:tcPr>
          <w:p w14:paraId="5078B6F5" w14:textId="607CEE75" w:rsidR="00A86D70" w:rsidRPr="00CC3B8A" w:rsidRDefault="001701A0">
            <w:r w:rsidRPr="00CC3B8A">
              <w:t>Polen de Betulaceae amestec</w:t>
            </w:r>
            <w:r w:rsidR="0011765F" w:rsidRPr="00CC3B8A">
              <w:t>*</w:t>
            </w:r>
            <w:r w:rsidRPr="00CC3B8A">
              <w:t xml:space="preserve">: </w:t>
            </w:r>
            <w:r w:rsidRPr="00CC3B8A">
              <w:rPr>
                <w:i/>
              </w:rPr>
              <w:t>Alnus glutinosa (L.) Gaertn., Betula pendula Roth, Carpinus betulus L., Corylus avellana L.</w:t>
            </w:r>
          </w:p>
        </w:tc>
        <w:tc>
          <w:tcPr>
            <w:tcW w:w="5973" w:type="dxa"/>
            <w:gridSpan w:val="3"/>
          </w:tcPr>
          <w:p w14:paraId="420FBBE1" w14:textId="10EFE03C" w:rsidR="00A86D70" w:rsidRPr="00CC3B8A" w:rsidRDefault="00143A39">
            <w:r>
              <w:t>spray</w:t>
            </w:r>
            <w:r w:rsidR="001701A0" w:rsidRPr="00CC3B8A">
              <w:t xml:space="preserve"> sublingual/soluție pentru administrare subcutanată</w:t>
            </w:r>
          </w:p>
        </w:tc>
      </w:tr>
      <w:tr w:rsidR="00A86D70" w:rsidRPr="00CC3B8A" w14:paraId="66D0371E" w14:textId="77777777">
        <w:tc>
          <w:tcPr>
            <w:tcW w:w="3539" w:type="dxa"/>
          </w:tcPr>
          <w:p w14:paraId="673E4571" w14:textId="26D515C1" w:rsidR="00A86D70" w:rsidRPr="00CC3B8A" w:rsidRDefault="001701A0">
            <w:pPr>
              <w:rPr>
                <w:i/>
              </w:rPr>
            </w:pPr>
            <w:r w:rsidRPr="00CC3B8A">
              <w:rPr>
                <w:i/>
              </w:rPr>
              <w:t>Dermatophagoides pteronyssinus</w:t>
            </w:r>
            <w:r w:rsidR="0011765F" w:rsidRPr="00CC3B8A">
              <w:t>*</w:t>
            </w:r>
          </w:p>
        </w:tc>
        <w:tc>
          <w:tcPr>
            <w:tcW w:w="5973" w:type="dxa"/>
            <w:gridSpan w:val="3"/>
          </w:tcPr>
          <w:p w14:paraId="5AFAE92D" w14:textId="12195D8E" w:rsidR="00A86D70" w:rsidRPr="00CC3B8A" w:rsidRDefault="00143A39">
            <w:r>
              <w:t>spray</w:t>
            </w:r>
            <w:r w:rsidR="001701A0" w:rsidRPr="00CC3B8A">
              <w:t xml:space="preserve"> sublingual/soluție pentru administrare subcutanată</w:t>
            </w:r>
          </w:p>
        </w:tc>
      </w:tr>
      <w:tr w:rsidR="00A86D70" w:rsidRPr="00CC3B8A" w14:paraId="2B768D1D" w14:textId="77777777">
        <w:tc>
          <w:tcPr>
            <w:tcW w:w="3539" w:type="dxa"/>
          </w:tcPr>
          <w:p w14:paraId="5CDF5695" w14:textId="7DB763E8" w:rsidR="00A86D70" w:rsidRPr="00CC3B8A" w:rsidRDefault="001701A0">
            <w:pPr>
              <w:rPr>
                <w:i/>
              </w:rPr>
            </w:pPr>
            <w:r w:rsidRPr="00CC3B8A">
              <w:rPr>
                <w:i/>
              </w:rPr>
              <w:t>Dermatophagoides farinae</w:t>
            </w:r>
            <w:r w:rsidR="0011765F" w:rsidRPr="00CC3B8A">
              <w:t>*</w:t>
            </w:r>
            <w:r w:rsidRPr="00CC3B8A">
              <w:rPr>
                <w:i/>
              </w:rPr>
              <w:t xml:space="preserve"> </w:t>
            </w:r>
          </w:p>
        </w:tc>
        <w:tc>
          <w:tcPr>
            <w:tcW w:w="5973" w:type="dxa"/>
            <w:gridSpan w:val="3"/>
          </w:tcPr>
          <w:p w14:paraId="7F09866A" w14:textId="37A548D3" w:rsidR="00A86D70" w:rsidRPr="00CC3B8A" w:rsidRDefault="00143A39">
            <w:r>
              <w:t>spray</w:t>
            </w:r>
            <w:r w:rsidR="001701A0" w:rsidRPr="00CC3B8A">
              <w:t xml:space="preserve"> sublingual/soluție pentru administrare subcutanată</w:t>
            </w:r>
          </w:p>
        </w:tc>
      </w:tr>
      <w:tr w:rsidR="00A86D70" w:rsidRPr="00CC3B8A" w14:paraId="6E859F76" w14:textId="77777777">
        <w:tc>
          <w:tcPr>
            <w:tcW w:w="3539" w:type="dxa"/>
          </w:tcPr>
          <w:p w14:paraId="7E106E11" w14:textId="6BB6C072" w:rsidR="00A86D70" w:rsidRPr="00CC3B8A" w:rsidRDefault="001701A0">
            <w:pPr>
              <w:rPr>
                <w:i/>
              </w:rPr>
            </w:pPr>
            <w:r w:rsidRPr="00CC3B8A">
              <w:rPr>
                <w:i/>
              </w:rPr>
              <w:t>Blomia tropicalis</w:t>
            </w:r>
            <w:r w:rsidR="0011765F" w:rsidRPr="00CC3B8A">
              <w:t>*</w:t>
            </w:r>
          </w:p>
        </w:tc>
        <w:tc>
          <w:tcPr>
            <w:tcW w:w="5973" w:type="dxa"/>
            <w:gridSpan w:val="3"/>
          </w:tcPr>
          <w:p w14:paraId="575B8EE4" w14:textId="3AE42A67" w:rsidR="00A86D70" w:rsidRPr="00CC3B8A" w:rsidRDefault="00143A39">
            <w:r>
              <w:t>spray</w:t>
            </w:r>
            <w:r w:rsidR="001701A0" w:rsidRPr="00CC3B8A">
              <w:t xml:space="preserve"> sublingual/soluție pentru administrare subcutanată</w:t>
            </w:r>
          </w:p>
        </w:tc>
      </w:tr>
      <w:tr w:rsidR="00A86D70" w:rsidRPr="00CC3B8A" w14:paraId="31A9A5A9" w14:textId="77777777">
        <w:tc>
          <w:tcPr>
            <w:tcW w:w="3539" w:type="dxa"/>
          </w:tcPr>
          <w:p w14:paraId="17435B85" w14:textId="7D330562" w:rsidR="00A86D70" w:rsidRPr="005914B8" w:rsidRDefault="001701A0">
            <w:pPr>
              <w:rPr>
                <w:i/>
                <w:lang w:val="en-US"/>
              </w:rPr>
            </w:pPr>
            <w:r w:rsidRPr="00CC3B8A">
              <w:t>Acarieni amestec</w:t>
            </w:r>
            <w:r w:rsidR="0011765F" w:rsidRPr="00CC3B8A">
              <w:t>*</w:t>
            </w:r>
            <w:r w:rsidRPr="00CC3B8A">
              <w:t xml:space="preserve">: </w:t>
            </w:r>
            <w:r w:rsidRPr="00CC3B8A">
              <w:rPr>
                <w:i/>
              </w:rPr>
              <w:t>Dermatophagoides pteronyssinus,</w:t>
            </w:r>
            <w:r w:rsidRPr="00CC3B8A">
              <w:t xml:space="preserve"> </w:t>
            </w:r>
            <w:r w:rsidRPr="00CC3B8A">
              <w:rPr>
                <w:i/>
              </w:rPr>
              <w:t xml:space="preserve">Dermatophagoides farinae </w:t>
            </w:r>
          </w:p>
        </w:tc>
        <w:tc>
          <w:tcPr>
            <w:tcW w:w="5973" w:type="dxa"/>
            <w:gridSpan w:val="3"/>
          </w:tcPr>
          <w:p w14:paraId="0E1AB54B" w14:textId="19978430" w:rsidR="00A86D70" w:rsidRPr="00CC3B8A" w:rsidRDefault="00143A39">
            <w:r>
              <w:t>spray</w:t>
            </w:r>
            <w:r w:rsidR="001701A0" w:rsidRPr="00CC3B8A">
              <w:t xml:space="preserve"> sublingual/</w:t>
            </w:r>
            <w:r w:rsidR="00396AA8" w:rsidRPr="00473474">
              <w:t xml:space="preserve"> tablete</w:t>
            </w:r>
            <w:r w:rsidR="001701A0" w:rsidRPr="00CC3B8A">
              <w:t xml:space="preserve"> sublinguale/soluție pentru administrare subcutanată</w:t>
            </w:r>
          </w:p>
        </w:tc>
      </w:tr>
      <w:tr w:rsidR="00A86D70" w:rsidRPr="00CC3B8A" w14:paraId="75D2CB91" w14:textId="77777777">
        <w:tc>
          <w:tcPr>
            <w:tcW w:w="3539" w:type="dxa"/>
          </w:tcPr>
          <w:p w14:paraId="54450CB3" w14:textId="36768999" w:rsidR="00A86D70" w:rsidRPr="00CC3B8A" w:rsidRDefault="001701A0">
            <w:r w:rsidRPr="00CC3B8A">
              <w:t>Latex</w:t>
            </w:r>
            <w:r w:rsidR="0011765F" w:rsidRPr="00CC3B8A">
              <w:t>*</w:t>
            </w:r>
          </w:p>
        </w:tc>
        <w:tc>
          <w:tcPr>
            <w:tcW w:w="5973" w:type="dxa"/>
            <w:gridSpan w:val="3"/>
          </w:tcPr>
          <w:p w14:paraId="780513BA" w14:textId="0E3687CD" w:rsidR="00A86D70" w:rsidRPr="00CC3B8A" w:rsidRDefault="00143A39">
            <w:r>
              <w:t>spray</w:t>
            </w:r>
            <w:r w:rsidR="001701A0" w:rsidRPr="00CC3B8A">
              <w:t xml:space="preserve"> sublingual/soluție pentru administrare subcutanată</w:t>
            </w:r>
          </w:p>
        </w:tc>
      </w:tr>
      <w:tr w:rsidR="00A86D70" w:rsidRPr="00CC3B8A" w14:paraId="2D252435" w14:textId="77777777">
        <w:tc>
          <w:tcPr>
            <w:tcW w:w="3539" w:type="dxa"/>
          </w:tcPr>
          <w:p w14:paraId="32D86367" w14:textId="4316C244" w:rsidR="00A86D70" w:rsidRPr="00CC3B8A" w:rsidRDefault="001701A0">
            <w:r w:rsidRPr="00CC3B8A">
              <w:lastRenderedPageBreak/>
              <w:t>Epitelii de pisică</w:t>
            </w:r>
            <w:r w:rsidR="0011765F" w:rsidRPr="00CC3B8A">
              <w:t>*</w:t>
            </w:r>
          </w:p>
        </w:tc>
        <w:tc>
          <w:tcPr>
            <w:tcW w:w="5973" w:type="dxa"/>
            <w:gridSpan w:val="3"/>
          </w:tcPr>
          <w:p w14:paraId="326A2549" w14:textId="75B2035A" w:rsidR="00A86D70" w:rsidRPr="00CC3B8A" w:rsidRDefault="00143A39">
            <w:r>
              <w:t>spray</w:t>
            </w:r>
            <w:r w:rsidR="001701A0" w:rsidRPr="00CC3B8A">
              <w:t xml:space="preserve"> sublingual/soluție pentru administrare subcutanată</w:t>
            </w:r>
          </w:p>
        </w:tc>
      </w:tr>
      <w:tr w:rsidR="00A86D70" w:rsidRPr="00CC3B8A" w14:paraId="0FFE75BF" w14:textId="77777777">
        <w:tc>
          <w:tcPr>
            <w:tcW w:w="3539" w:type="dxa"/>
          </w:tcPr>
          <w:p w14:paraId="04EAD20F" w14:textId="470BC124" w:rsidR="00A86D70" w:rsidRPr="00CC3B8A" w:rsidRDefault="001701A0">
            <w:r w:rsidRPr="00CC3B8A">
              <w:t>Epitelii de câine</w:t>
            </w:r>
            <w:r w:rsidR="0011765F" w:rsidRPr="00CC3B8A">
              <w:t>*</w:t>
            </w:r>
          </w:p>
        </w:tc>
        <w:tc>
          <w:tcPr>
            <w:tcW w:w="5973" w:type="dxa"/>
            <w:gridSpan w:val="3"/>
          </w:tcPr>
          <w:p w14:paraId="3F8943E5" w14:textId="374D8EB0" w:rsidR="00A86D70" w:rsidRPr="00CC3B8A" w:rsidRDefault="00143A39">
            <w:r>
              <w:t>spray</w:t>
            </w:r>
            <w:r w:rsidR="001701A0" w:rsidRPr="00CC3B8A">
              <w:t xml:space="preserve"> sublingual/soluție pentru administrare subcutanată</w:t>
            </w:r>
          </w:p>
        </w:tc>
      </w:tr>
      <w:tr w:rsidR="00A86D70" w:rsidRPr="00CC3B8A" w14:paraId="6B70A480" w14:textId="77777777">
        <w:tc>
          <w:tcPr>
            <w:tcW w:w="3539" w:type="dxa"/>
          </w:tcPr>
          <w:p w14:paraId="2FF7D3CA" w14:textId="1C7E5A92" w:rsidR="00A86D70" w:rsidRPr="00CC3B8A" w:rsidRDefault="001701A0">
            <w:pPr>
              <w:rPr>
                <w:i/>
              </w:rPr>
            </w:pPr>
            <w:r w:rsidRPr="00CC3B8A">
              <w:rPr>
                <w:i/>
              </w:rPr>
              <w:t>Alternaria alternata</w:t>
            </w:r>
            <w:r w:rsidR="0011765F" w:rsidRPr="00CC3B8A">
              <w:t>*</w:t>
            </w:r>
          </w:p>
        </w:tc>
        <w:tc>
          <w:tcPr>
            <w:tcW w:w="5973" w:type="dxa"/>
            <w:gridSpan w:val="3"/>
          </w:tcPr>
          <w:p w14:paraId="5184B716" w14:textId="123DEC78" w:rsidR="00A86D70" w:rsidRPr="00CC3B8A" w:rsidRDefault="00143A39">
            <w:r>
              <w:t>spar</w:t>
            </w:r>
            <w:r w:rsidR="00B4252B">
              <w:t>a</w:t>
            </w:r>
            <w:r>
              <w:t>y</w:t>
            </w:r>
            <w:r w:rsidR="001701A0" w:rsidRPr="00CC3B8A">
              <w:t xml:space="preserve"> sublingual</w:t>
            </w:r>
          </w:p>
        </w:tc>
      </w:tr>
      <w:tr w:rsidR="00A86D70" w:rsidRPr="00CC3B8A" w14:paraId="1A340192" w14:textId="77777777">
        <w:tc>
          <w:tcPr>
            <w:tcW w:w="3539" w:type="dxa"/>
          </w:tcPr>
          <w:p w14:paraId="5B63B6B6" w14:textId="32A3229C" w:rsidR="00A86D70" w:rsidRPr="00CC3B8A" w:rsidRDefault="001701A0">
            <w:pPr>
              <w:rPr>
                <w:i/>
              </w:rPr>
            </w:pPr>
            <w:r w:rsidRPr="00CC3B8A">
              <w:rPr>
                <w:i/>
              </w:rPr>
              <w:t>Aspergillus fumigatus</w:t>
            </w:r>
            <w:r w:rsidR="0011765F" w:rsidRPr="00CC3B8A">
              <w:t>*</w:t>
            </w:r>
          </w:p>
        </w:tc>
        <w:tc>
          <w:tcPr>
            <w:tcW w:w="5973" w:type="dxa"/>
            <w:gridSpan w:val="3"/>
          </w:tcPr>
          <w:p w14:paraId="1B6559D5" w14:textId="1A95A6A4" w:rsidR="00A86D70" w:rsidRPr="00CC3B8A" w:rsidRDefault="00143A39">
            <w:r>
              <w:t>spray</w:t>
            </w:r>
            <w:r w:rsidR="001701A0" w:rsidRPr="00CC3B8A">
              <w:t xml:space="preserve"> sublingual/soluție pentru administrare subcutanată</w:t>
            </w:r>
          </w:p>
        </w:tc>
      </w:tr>
      <w:tr w:rsidR="00A86D70" w:rsidRPr="00CC3B8A" w14:paraId="0CC26BFD" w14:textId="77777777">
        <w:tc>
          <w:tcPr>
            <w:tcW w:w="3539" w:type="dxa"/>
          </w:tcPr>
          <w:p w14:paraId="582CF290" w14:textId="0543C214" w:rsidR="00A86D70" w:rsidRPr="00CC3B8A" w:rsidRDefault="001701A0">
            <w:pPr>
              <w:rPr>
                <w:i/>
              </w:rPr>
            </w:pPr>
            <w:r w:rsidRPr="00CC3B8A">
              <w:rPr>
                <w:i/>
              </w:rPr>
              <w:t>Cladosporium herbarum</w:t>
            </w:r>
            <w:r w:rsidR="0011765F" w:rsidRPr="00CC3B8A">
              <w:t>*</w:t>
            </w:r>
          </w:p>
        </w:tc>
        <w:tc>
          <w:tcPr>
            <w:tcW w:w="5973" w:type="dxa"/>
            <w:gridSpan w:val="3"/>
          </w:tcPr>
          <w:p w14:paraId="4F6264D0" w14:textId="7EF26554" w:rsidR="00A86D70" w:rsidRPr="00CC3B8A" w:rsidRDefault="00143A39">
            <w:r>
              <w:t>spray</w:t>
            </w:r>
            <w:r w:rsidR="001701A0" w:rsidRPr="00CC3B8A">
              <w:t xml:space="preserve"> sublingual/soluție pentru administrare subcutanată</w:t>
            </w:r>
          </w:p>
        </w:tc>
      </w:tr>
    </w:tbl>
    <w:p w14:paraId="19B57605" w14:textId="77777777" w:rsidR="00A86D70" w:rsidRPr="00CC3B8A" w:rsidRDefault="001701A0">
      <w:r w:rsidRPr="00CC3B8A">
        <w:t>* Nu sunt înregistrate în Nomenclatorul de Stat al Medicamentelor</w:t>
      </w:r>
    </w:p>
    <w:p w14:paraId="617D5EA1" w14:textId="77777777" w:rsidR="00A86D70" w:rsidRPr="00CC3B8A" w:rsidRDefault="001701A0">
      <w:r w:rsidRPr="00CC3B8A">
        <w:t>** Doza, doza zilnică și numărul de administrări vor depinde de forma de prezentare și producător</w:t>
      </w:r>
    </w:p>
    <w:p w14:paraId="21A424E6" w14:textId="77777777" w:rsidR="00A86D70" w:rsidRPr="00CC3B8A" w:rsidRDefault="001701A0">
      <w:pPr>
        <w:rPr>
          <w:b/>
        </w:rPr>
      </w:pPr>
      <w:r w:rsidRPr="00CC3B8A">
        <w:rPr>
          <w:b/>
        </w:rPr>
        <w:t>*** La necesitate lista poate fi extinsă</w:t>
      </w:r>
    </w:p>
    <w:p w14:paraId="3128604D" w14:textId="77777777" w:rsidR="00A86D70" w:rsidRPr="00CC3B8A" w:rsidRDefault="001701A0">
      <w:pPr>
        <w:pStyle w:val="Titlu3"/>
        <w:spacing w:after="120"/>
      </w:pPr>
      <w:bookmarkStart w:id="55" w:name="_Toc230333645"/>
      <w:r w:rsidRPr="00CC3B8A">
        <w:t>Anexa 9. Algoritm de indicație al imunoterapiei alergenspecifice</w:t>
      </w:r>
      <w:bookmarkEnd w:id="55"/>
    </w:p>
    <w:tbl>
      <w:tblPr>
        <w:tblStyle w:val="Tabelgril"/>
        <w:tblW w:w="0" w:type="auto"/>
        <w:tblLook w:val="04A0" w:firstRow="1" w:lastRow="0" w:firstColumn="1" w:lastColumn="0" w:noHBand="0" w:noVBand="1"/>
      </w:tblPr>
      <w:tblGrid>
        <w:gridCol w:w="9350"/>
      </w:tblGrid>
      <w:tr w:rsidR="00A86D70" w:rsidRPr="00CC3B8A" w14:paraId="26D7C8C5" w14:textId="77777777">
        <w:trPr>
          <w:trHeight w:val="699"/>
        </w:trPr>
        <w:tc>
          <w:tcPr>
            <w:tcW w:w="9350" w:type="dxa"/>
            <w:tcBorders>
              <w:bottom w:val="single" w:sz="4" w:space="0" w:color="auto"/>
            </w:tcBorders>
          </w:tcPr>
          <w:p w14:paraId="75032E28" w14:textId="77777777" w:rsidR="00A86D70" w:rsidRPr="00CC3B8A" w:rsidRDefault="001701A0">
            <w:pPr>
              <w:rPr>
                <w:rFonts w:cs="Kepler Std"/>
                <w:szCs w:val="20"/>
                <w:lang w:eastAsia="ru-RU"/>
              </w:rPr>
            </w:pPr>
            <w:r w:rsidRPr="00CC3B8A">
              <w:rPr>
                <w:rFonts w:cs="Kepler Std"/>
                <w:szCs w:val="20"/>
                <w:lang w:eastAsia="ru-RU"/>
              </w:rPr>
              <w:t>Evaluarea gravității și impactului rinitei alergice asupra calității vieții pacientului prin instrumente standardizate:</w:t>
            </w:r>
          </w:p>
          <w:p w14:paraId="160E999D" w14:textId="77777777" w:rsidR="00A86D70" w:rsidRPr="005914B8" w:rsidRDefault="001701A0">
            <w:pPr>
              <w:pStyle w:val="Listparagraf"/>
              <w:numPr>
                <w:ilvl w:val="0"/>
                <w:numId w:val="63"/>
              </w:numPr>
              <w:autoSpaceDE w:val="0"/>
              <w:autoSpaceDN w:val="0"/>
              <w:adjustRightInd w:val="0"/>
              <w:spacing w:line="240" w:lineRule="auto"/>
              <w:ind w:left="714" w:hanging="357"/>
              <w:rPr>
                <w:rFonts w:cs="Times New Roman"/>
                <w:szCs w:val="24"/>
                <w:lang w:val="en-US" w:eastAsia="ru-RU"/>
              </w:rPr>
            </w:pPr>
            <w:r w:rsidRPr="005914B8">
              <w:rPr>
                <w:rFonts w:cs="Times New Roman"/>
                <w:i/>
                <w:szCs w:val="24"/>
                <w:lang w:val="en-US" w:eastAsia="ru-RU"/>
              </w:rPr>
              <w:t>Visual Analog Scale</w:t>
            </w:r>
            <w:r w:rsidRPr="005914B8">
              <w:rPr>
                <w:rFonts w:cs="Times New Roman"/>
                <w:szCs w:val="24"/>
                <w:lang w:val="en-US" w:eastAsia="ru-RU"/>
              </w:rPr>
              <w:t xml:space="preserve"> (VAS) pentru severitatea simptomelor</w:t>
            </w:r>
          </w:p>
          <w:p w14:paraId="4927D0DC" w14:textId="77777777" w:rsidR="00A86D70" w:rsidRPr="005914B8" w:rsidRDefault="001701A0">
            <w:pPr>
              <w:pStyle w:val="Listparagraf"/>
              <w:numPr>
                <w:ilvl w:val="0"/>
                <w:numId w:val="63"/>
              </w:numPr>
              <w:autoSpaceDE w:val="0"/>
              <w:autoSpaceDN w:val="0"/>
              <w:adjustRightInd w:val="0"/>
              <w:spacing w:line="240" w:lineRule="auto"/>
              <w:ind w:left="714" w:hanging="357"/>
              <w:rPr>
                <w:rFonts w:cs="Times New Roman"/>
                <w:szCs w:val="24"/>
                <w:lang w:val="en-US" w:eastAsia="ru-RU"/>
              </w:rPr>
            </w:pPr>
            <w:r w:rsidRPr="005914B8">
              <w:rPr>
                <w:rFonts w:cs="Times New Roman"/>
                <w:i/>
                <w:szCs w:val="24"/>
                <w:lang w:val="en-US" w:eastAsia="ru-RU"/>
              </w:rPr>
              <w:t>Total Nasal Symptom Score</w:t>
            </w:r>
            <w:r w:rsidRPr="005914B8">
              <w:rPr>
                <w:rFonts w:cs="Times New Roman"/>
                <w:szCs w:val="24"/>
                <w:lang w:val="en-US" w:eastAsia="ru-RU"/>
              </w:rPr>
              <w:t xml:space="preserve"> (TNSS) și </w:t>
            </w:r>
            <w:r w:rsidRPr="005914B8">
              <w:rPr>
                <w:rFonts w:cs="Times New Roman"/>
                <w:i/>
                <w:szCs w:val="24"/>
                <w:lang w:val="en-US" w:eastAsia="ru-RU"/>
              </w:rPr>
              <w:t>Total Ocular Symptom Score</w:t>
            </w:r>
            <w:r w:rsidRPr="005914B8">
              <w:rPr>
                <w:rFonts w:cs="Times New Roman"/>
                <w:szCs w:val="24"/>
                <w:lang w:val="en-US" w:eastAsia="ru-RU"/>
              </w:rPr>
              <w:t xml:space="preserve"> (TOSS) pentru cuantificarea simptomelor </w:t>
            </w:r>
          </w:p>
          <w:p w14:paraId="178463F0" w14:textId="665B48E0" w:rsidR="00A86D70" w:rsidRPr="005914B8" w:rsidRDefault="001701A0">
            <w:pPr>
              <w:pStyle w:val="Listparagraf"/>
              <w:numPr>
                <w:ilvl w:val="0"/>
                <w:numId w:val="63"/>
              </w:numPr>
              <w:autoSpaceDE w:val="0"/>
              <w:autoSpaceDN w:val="0"/>
              <w:adjustRightInd w:val="0"/>
              <w:spacing w:after="120" w:line="240" w:lineRule="auto"/>
              <w:ind w:left="714" w:hanging="357"/>
              <w:rPr>
                <w:rFonts w:cs="Times New Roman"/>
                <w:szCs w:val="24"/>
                <w:lang w:val="en-US" w:eastAsia="ru-RU"/>
              </w:rPr>
            </w:pPr>
            <w:r w:rsidRPr="00CC3B8A">
              <w:rPr>
                <w:rFonts w:cs="Times New Roman"/>
                <w:szCs w:val="24"/>
                <w:lang w:val="ro-RO" w:eastAsia="ru-RU"/>
              </w:rPr>
              <w:t>S</w:t>
            </w:r>
            <w:r w:rsidRPr="005914B8">
              <w:rPr>
                <w:rFonts w:cs="Times New Roman"/>
                <w:szCs w:val="24"/>
                <w:lang w:val="en-US" w:eastAsia="ru-RU"/>
              </w:rPr>
              <w:t xml:space="preserve">coruri de impact asupra somnului, activităților </w:t>
            </w:r>
            <w:r w:rsidR="00666A56" w:rsidRPr="005914B8">
              <w:rPr>
                <w:rFonts w:cs="Times New Roman"/>
                <w:szCs w:val="24"/>
                <w:lang w:val="en-US" w:eastAsia="ru-RU"/>
              </w:rPr>
              <w:t>zilnicǎ</w:t>
            </w:r>
            <w:r w:rsidRPr="005914B8">
              <w:rPr>
                <w:rFonts w:cs="Times New Roman"/>
                <w:szCs w:val="24"/>
                <w:lang w:val="en-US" w:eastAsia="ru-RU"/>
              </w:rPr>
              <w:t xml:space="preserve"> și performanței la locul de muncă sau la școală </w:t>
            </w:r>
          </w:p>
          <w:p w14:paraId="4CFAA3C3" w14:textId="77777777" w:rsidR="00A86D70" w:rsidRPr="005914B8" w:rsidRDefault="001701A0">
            <w:pPr>
              <w:autoSpaceDE w:val="0"/>
              <w:autoSpaceDN w:val="0"/>
              <w:adjustRightInd w:val="0"/>
              <w:spacing w:line="201" w:lineRule="atLeast"/>
              <w:jc w:val="both"/>
              <w:rPr>
                <w:rFonts w:eastAsiaTheme="minorHAnsi"/>
                <w:lang w:val="en-US" w:eastAsia="ru-RU"/>
              </w:rPr>
            </w:pPr>
            <w:r w:rsidRPr="005914B8">
              <w:rPr>
                <w:rFonts w:eastAsiaTheme="minorHAnsi"/>
                <w:lang w:val="en-US" w:eastAsia="ru-RU"/>
              </w:rPr>
              <w:t>În funcție de scorurile obținute și de răspunsul paci</w:t>
            </w:r>
            <w:r w:rsidRPr="005914B8">
              <w:rPr>
                <w:rFonts w:eastAsiaTheme="minorHAnsi"/>
                <w:lang w:val="en-US" w:eastAsia="ru-RU"/>
              </w:rPr>
              <w:softHyphen/>
              <w:t xml:space="preserve">entului la tratamentele simptomatice, se decide inițierea imunoterapiei: </w:t>
            </w:r>
          </w:p>
          <w:p w14:paraId="466944CF" w14:textId="716D0F16" w:rsidR="00A86D70" w:rsidRPr="005914B8" w:rsidRDefault="001701A0">
            <w:pPr>
              <w:pStyle w:val="Listparagraf"/>
              <w:numPr>
                <w:ilvl w:val="0"/>
                <w:numId w:val="64"/>
              </w:numPr>
              <w:autoSpaceDE w:val="0"/>
              <w:autoSpaceDN w:val="0"/>
              <w:adjustRightInd w:val="0"/>
              <w:spacing w:line="240" w:lineRule="auto"/>
              <w:ind w:left="714" w:hanging="357"/>
              <w:rPr>
                <w:lang w:val="en-US" w:eastAsia="ru-RU"/>
              </w:rPr>
            </w:pPr>
            <w:r w:rsidRPr="005914B8">
              <w:rPr>
                <w:lang w:val="en-US" w:eastAsia="ru-RU"/>
              </w:rPr>
              <w:t xml:space="preserve">Rinită alergică ușoară controlată – tratament </w:t>
            </w:r>
            <w:r w:rsidR="00B4252B">
              <w:rPr>
                <w:lang w:val="en-US" w:eastAsia="ru-RU"/>
              </w:rPr>
              <w:t>fa</w:t>
            </w:r>
            <w:r w:rsidR="00B4252B" w:rsidRPr="005914B8">
              <w:rPr>
                <w:lang w:val="en-US" w:eastAsia="ru-RU"/>
              </w:rPr>
              <w:t>rmacologic</w:t>
            </w:r>
            <w:r w:rsidRPr="005914B8">
              <w:rPr>
                <w:lang w:val="en-US" w:eastAsia="ru-RU"/>
              </w:rPr>
              <w:t xml:space="preserve"> standard </w:t>
            </w:r>
          </w:p>
          <w:p w14:paraId="4F81924A" w14:textId="1E019E17" w:rsidR="00A86D70" w:rsidRPr="005914B8" w:rsidRDefault="001701A0">
            <w:pPr>
              <w:pStyle w:val="Listparagraf"/>
              <w:numPr>
                <w:ilvl w:val="0"/>
                <w:numId w:val="64"/>
              </w:numPr>
              <w:autoSpaceDE w:val="0"/>
              <w:autoSpaceDN w:val="0"/>
              <w:adjustRightInd w:val="0"/>
              <w:spacing w:line="240" w:lineRule="auto"/>
              <w:ind w:left="714" w:hanging="357"/>
              <w:rPr>
                <w:lang w:val="en-US" w:eastAsia="ru-RU"/>
              </w:rPr>
            </w:pPr>
            <w:r w:rsidRPr="005914B8">
              <w:rPr>
                <w:lang w:val="en-US" w:eastAsia="ru-RU"/>
              </w:rPr>
              <w:t>R</w:t>
            </w:r>
            <w:r w:rsidRPr="005914B8">
              <w:rPr>
                <w:rFonts w:cs="Times New Roman"/>
                <w:szCs w:val="24"/>
                <w:lang w:val="en-US" w:eastAsia="ru-RU"/>
              </w:rPr>
              <w:t xml:space="preserve">inită alergică moderat-severă controlată – </w:t>
            </w:r>
            <w:r w:rsidR="00B4252B" w:rsidRPr="005914B8">
              <w:rPr>
                <w:rFonts w:cs="Times New Roman"/>
                <w:szCs w:val="24"/>
                <w:lang w:val="en-US" w:eastAsia="ru-RU"/>
              </w:rPr>
              <w:t>continuarea</w:t>
            </w:r>
            <w:r w:rsidRPr="005914B8">
              <w:rPr>
                <w:rFonts w:cs="Times New Roman"/>
                <w:szCs w:val="24"/>
                <w:lang w:val="en-US" w:eastAsia="ru-RU"/>
              </w:rPr>
              <w:t xml:space="preserve"> farmacoterapiei </w:t>
            </w:r>
          </w:p>
          <w:p w14:paraId="38D5F999" w14:textId="3FC6B56D" w:rsidR="00A86D70" w:rsidRPr="005914B8" w:rsidRDefault="001701A0">
            <w:pPr>
              <w:pStyle w:val="Listparagraf"/>
              <w:numPr>
                <w:ilvl w:val="0"/>
                <w:numId w:val="64"/>
              </w:numPr>
              <w:autoSpaceDE w:val="0"/>
              <w:autoSpaceDN w:val="0"/>
              <w:adjustRightInd w:val="0"/>
              <w:spacing w:line="240" w:lineRule="auto"/>
              <w:ind w:left="714" w:hanging="357"/>
              <w:rPr>
                <w:lang w:val="en-US" w:eastAsia="ru-RU"/>
              </w:rPr>
            </w:pPr>
            <w:r w:rsidRPr="005914B8">
              <w:rPr>
                <w:lang w:val="en-US" w:eastAsia="ru-RU"/>
              </w:rPr>
              <w:t>R</w:t>
            </w:r>
            <w:r w:rsidRPr="005914B8">
              <w:rPr>
                <w:rFonts w:cs="Times New Roman"/>
                <w:szCs w:val="24"/>
                <w:lang w:val="en-US" w:eastAsia="ru-RU"/>
              </w:rPr>
              <w:t xml:space="preserve">inită alergică moderat-severă necontrolată – </w:t>
            </w:r>
            <w:proofErr w:type="spellStart"/>
            <w:r w:rsidR="00666A56" w:rsidRPr="005914B8">
              <w:rPr>
                <w:rFonts w:cs="Times New Roman"/>
                <w:szCs w:val="24"/>
                <w:lang w:val="en-US" w:eastAsia="ru-RU"/>
              </w:rPr>
              <w:t>candidatură</w:t>
            </w:r>
            <w:proofErr w:type="spellEnd"/>
            <w:r w:rsidRPr="005914B8">
              <w:rPr>
                <w:rFonts w:cs="Times New Roman"/>
                <w:szCs w:val="24"/>
                <w:lang w:val="en-US" w:eastAsia="ru-RU"/>
              </w:rPr>
              <w:t xml:space="preserve"> pentru imunoterapie cu alergen </w:t>
            </w:r>
          </w:p>
          <w:p w14:paraId="03D53ED3" w14:textId="77777777" w:rsidR="00A86D70" w:rsidRPr="005914B8" w:rsidRDefault="001701A0">
            <w:pPr>
              <w:pStyle w:val="Listparagraf"/>
              <w:numPr>
                <w:ilvl w:val="0"/>
                <w:numId w:val="64"/>
              </w:numPr>
              <w:autoSpaceDE w:val="0"/>
              <w:autoSpaceDN w:val="0"/>
              <w:adjustRightInd w:val="0"/>
              <w:spacing w:line="240" w:lineRule="auto"/>
              <w:ind w:left="714" w:hanging="357"/>
              <w:rPr>
                <w:lang w:val="en-US" w:eastAsia="ru-RU"/>
              </w:rPr>
            </w:pPr>
            <w:r w:rsidRPr="005914B8">
              <w:rPr>
                <w:lang w:val="en-US" w:eastAsia="ru-RU"/>
              </w:rPr>
              <w:t>R</w:t>
            </w:r>
            <w:r w:rsidRPr="005914B8">
              <w:rPr>
                <w:rFonts w:cs="Times New Roman"/>
                <w:szCs w:val="24"/>
                <w:lang w:val="en-US" w:eastAsia="ru-RU"/>
              </w:rPr>
              <w:t>inită alergică severă refractară (R-SARC) – formă de boală care justifică o indicație fermă de AIT, prefera</w:t>
            </w:r>
            <w:r w:rsidRPr="005914B8">
              <w:rPr>
                <w:rFonts w:cs="Times New Roman"/>
                <w:szCs w:val="24"/>
                <w:lang w:val="en-US" w:eastAsia="ru-RU"/>
              </w:rPr>
              <w:softHyphen/>
              <w:t>bil într-un centru cu experiență</w:t>
            </w:r>
          </w:p>
        </w:tc>
      </w:tr>
    </w:tbl>
    <w:p w14:paraId="3F3DF62C" w14:textId="77777777" w:rsidR="00A86D70" w:rsidRPr="00CC3B8A" w:rsidRDefault="00A86D70"/>
    <w:p w14:paraId="4719D033" w14:textId="77777777" w:rsidR="00A86D70" w:rsidRPr="00CC3B8A" w:rsidRDefault="001701A0">
      <w:r w:rsidRPr="00CC3B8A">
        <w:br w:type="page"/>
      </w:r>
    </w:p>
    <w:p w14:paraId="445502AD" w14:textId="77777777" w:rsidR="00A86D70" w:rsidRPr="00CC3B8A" w:rsidRDefault="001701A0">
      <w:pPr>
        <w:pStyle w:val="Titlu3"/>
        <w:spacing w:after="120"/>
      </w:pPr>
      <w:bookmarkStart w:id="56" w:name="_Toc230333646"/>
      <w:r w:rsidRPr="00CC3B8A">
        <w:lastRenderedPageBreak/>
        <w:t xml:space="preserve">Anexa 10. </w:t>
      </w:r>
      <w:r w:rsidRPr="00CC3B8A">
        <w:rPr>
          <w:rFonts w:cs="Kepler Std Light"/>
          <w:bCs w:val="0"/>
          <w:iCs/>
          <w:szCs w:val="20"/>
        </w:rPr>
        <w:t>Contraindicații absolute și relative</w:t>
      </w:r>
      <w:r w:rsidRPr="00CC3B8A">
        <w:rPr>
          <w:rFonts w:cs="Kepler Std Light"/>
          <w:bCs w:val="0"/>
          <w:i/>
          <w:iCs/>
          <w:szCs w:val="20"/>
        </w:rPr>
        <w:t xml:space="preserve"> </w:t>
      </w:r>
      <w:r w:rsidRPr="00CC3B8A">
        <w:t>pentru AIT</w:t>
      </w:r>
      <w:bookmarkEnd w:id="56"/>
    </w:p>
    <w:tbl>
      <w:tblPr>
        <w:tblStyle w:val="Tabelgril"/>
        <w:tblW w:w="0" w:type="auto"/>
        <w:tblLook w:val="04A0" w:firstRow="1" w:lastRow="0" w:firstColumn="1" w:lastColumn="0" w:noHBand="0" w:noVBand="1"/>
      </w:tblPr>
      <w:tblGrid>
        <w:gridCol w:w="4675"/>
        <w:gridCol w:w="4675"/>
      </w:tblGrid>
      <w:tr w:rsidR="00A86D70" w:rsidRPr="00CC3B8A" w14:paraId="5C0913CE" w14:textId="77777777">
        <w:tc>
          <w:tcPr>
            <w:tcW w:w="4675" w:type="dxa"/>
          </w:tcPr>
          <w:p w14:paraId="0C549200" w14:textId="77777777" w:rsidR="00A86D70" w:rsidRPr="00CC3B8A" w:rsidRDefault="001701A0">
            <w:pPr>
              <w:spacing w:before="120"/>
              <w:jc w:val="center"/>
              <w:rPr>
                <w:b/>
                <w:bCs/>
                <w:lang w:eastAsia="ru-RU"/>
              </w:rPr>
            </w:pPr>
            <w:r w:rsidRPr="00CC3B8A">
              <w:rPr>
                <w:b/>
                <w:bCs/>
                <w:lang w:eastAsia="ru-RU"/>
              </w:rPr>
              <w:t>Contraindicații absolute</w:t>
            </w:r>
          </w:p>
        </w:tc>
        <w:tc>
          <w:tcPr>
            <w:tcW w:w="4675" w:type="dxa"/>
          </w:tcPr>
          <w:p w14:paraId="2371B3BD" w14:textId="77777777" w:rsidR="00A86D70" w:rsidRPr="00CC3B8A" w:rsidRDefault="001701A0">
            <w:pPr>
              <w:spacing w:before="120"/>
              <w:jc w:val="center"/>
              <w:rPr>
                <w:b/>
                <w:bCs/>
                <w:lang w:eastAsia="ru-RU"/>
              </w:rPr>
            </w:pPr>
            <w:r w:rsidRPr="00CC3B8A">
              <w:rPr>
                <w:b/>
                <w:bCs/>
                <w:lang w:eastAsia="ru-RU"/>
              </w:rPr>
              <w:t>Contraindicații relative</w:t>
            </w:r>
          </w:p>
        </w:tc>
      </w:tr>
      <w:tr w:rsidR="00A86D70" w:rsidRPr="00CC3B8A" w14:paraId="413F9AB1" w14:textId="77777777">
        <w:trPr>
          <w:trHeight w:val="5955"/>
        </w:trPr>
        <w:tc>
          <w:tcPr>
            <w:tcW w:w="4675" w:type="dxa"/>
          </w:tcPr>
          <w:p w14:paraId="63499DE0" w14:textId="1D0E9693" w:rsidR="00A86D70" w:rsidRPr="005914B8" w:rsidRDefault="001701A0">
            <w:pPr>
              <w:pStyle w:val="Listparagraf"/>
              <w:numPr>
                <w:ilvl w:val="0"/>
                <w:numId w:val="65"/>
              </w:numPr>
              <w:autoSpaceDE w:val="0"/>
              <w:autoSpaceDN w:val="0"/>
              <w:adjustRightInd w:val="0"/>
              <w:spacing w:line="240" w:lineRule="auto"/>
              <w:ind w:left="317" w:hanging="266"/>
              <w:rPr>
                <w:lang w:val="en-US" w:eastAsia="ru-RU"/>
              </w:rPr>
            </w:pPr>
            <w:r w:rsidRPr="005914B8">
              <w:rPr>
                <w:lang w:val="en-US" w:eastAsia="ru-RU"/>
              </w:rPr>
              <w:t xml:space="preserve">astmul sever sau necontrolat, din cauza riscului </w:t>
            </w:r>
            <w:r w:rsidR="00666A56" w:rsidRPr="005914B8">
              <w:rPr>
                <w:lang w:val="en-US" w:eastAsia="ru-RU"/>
              </w:rPr>
              <w:t>crescute</w:t>
            </w:r>
            <w:r w:rsidRPr="005914B8">
              <w:rPr>
                <w:lang w:val="en-US" w:eastAsia="ru-RU"/>
              </w:rPr>
              <w:t xml:space="preserve"> de reacții sistemice </w:t>
            </w:r>
            <w:proofErr w:type="gramStart"/>
            <w:r w:rsidRPr="005914B8">
              <w:rPr>
                <w:lang w:val="en-US" w:eastAsia="ru-RU"/>
              </w:rPr>
              <w:t>grave</w:t>
            </w:r>
            <w:r w:rsidRPr="00CC3B8A">
              <w:rPr>
                <w:lang w:val="ro-RO" w:eastAsia="ru-RU"/>
              </w:rPr>
              <w:t>;</w:t>
            </w:r>
            <w:proofErr w:type="gramEnd"/>
          </w:p>
          <w:p w14:paraId="1A3A84A0" w14:textId="77777777" w:rsidR="00A86D70" w:rsidRPr="005914B8" w:rsidRDefault="001701A0">
            <w:pPr>
              <w:pStyle w:val="Listparagraf"/>
              <w:numPr>
                <w:ilvl w:val="0"/>
                <w:numId w:val="65"/>
              </w:numPr>
              <w:autoSpaceDE w:val="0"/>
              <w:autoSpaceDN w:val="0"/>
              <w:adjustRightInd w:val="0"/>
              <w:spacing w:line="240" w:lineRule="auto"/>
              <w:ind w:left="317" w:hanging="266"/>
              <w:rPr>
                <w:lang w:val="en-US" w:eastAsia="ru-RU"/>
              </w:rPr>
            </w:pPr>
            <w:r w:rsidRPr="005914B8">
              <w:rPr>
                <w:rFonts w:cs="Times New Roman"/>
                <w:szCs w:val="24"/>
                <w:lang w:val="en-US" w:eastAsia="ru-RU"/>
              </w:rPr>
              <w:t xml:space="preserve">neoplaziile active, în contextul incertitudinii privind impactul imunoterapiei asupra evoluției </w:t>
            </w:r>
            <w:proofErr w:type="gramStart"/>
            <w:r w:rsidRPr="005914B8">
              <w:rPr>
                <w:rFonts w:cs="Times New Roman"/>
                <w:szCs w:val="24"/>
                <w:lang w:val="en-US" w:eastAsia="ru-RU"/>
              </w:rPr>
              <w:t>tumorale</w:t>
            </w:r>
            <w:r w:rsidRPr="00CC3B8A">
              <w:rPr>
                <w:rFonts w:cs="Times New Roman"/>
                <w:szCs w:val="24"/>
                <w:lang w:val="ro-RO" w:eastAsia="ru-RU"/>
              </w:rPr>
              <w:t>;</w:t>
            </w:r>
            <w:proofErr w:type="gramEnd"/>
          </w:p>
          <w:p w14:paraId="51FEB754" w14:textId="77777777" w:rsidR="00A86D70" w:rsidRPr="005914B8" w:rsidRDefault="001701A0">
            <w:pPr>
              <w:pStyle w:val="Listparagraf"/>
              <w:numPr>
                <w:ilvl w:val="0"/>
                <w:numId w:val="65"/>
              </w:numPr>
              <w:autoSpaceDE w:val="0"/>
              <w:autoSpaceDN w:val="0"/>
              <w:adjustRightInd w:val="0"/>
              <w:spacing w:line="240" w:lineRule="auto"/>
              <w:ind w:left="317" w:hanging="266"/>
              <w:rPr>
                <w:lang w:val="en-US" w:eastAsia="ru-RU"/>
              </w:rPr>
            </w:pPr>
            <w:r w:rsidRPr="005914B8">
              <w:rPr>
                <w:rFonts w:cs="Times New Roman"/>
                <w:szCs w:val="24"/>
                <w:lang w:val="en-US" w:eastAsia="ru-RU"/>
              </w:rPr>
              <w:t xml:space="preserve">boli autoimune sistemice active și necontrolate, în care stimularea imunologică ar putea agrava boala de </w:t>
            </w:r>
            <w:proofErr w:type="gramStart"/>
            <w:r w:rsidRPr="005914B8">
              <w:rPr>
                <w:rFonts w:cs="Times New Roman"/>
                <w:szCs w:val="24"/>
                <w:lang w:val="en-US" w:eastAsia="ru-RU"/>
              </w:rPr>
              <w:t>fond</w:t>
            </w:r>
            <w:r w:rsidRPr="00CC3B8A">
              <w:rPr>
                <w:rFonts w:cs="Times New Roman"/>
                <w:szCs w:val="24"/>
                <w:lang w:val="ro-RO" w:eastAsia="ru-RU"/>
              </w:rPr>
              <w:t>;</w:t>
            </w:r>
            <w:proofErr w:type="gramEnd"/>
          </w:p>
          <w:p w14:paraId="33CBFD1D" w14:textId="77777777" w:rsidR="00A86D70" w:rsidRPr="005914B8" w:rsidRDefault="001701A0">
            <w:pPr>
              <w:pStyle w:val="Listparagraf"/>
              <w:numPr>
                <w:ilvl w:val="0"/>
                <w:numId w:val="65"/>
              </w:numPr>
              <w:autoSpaceDE w:val="0"/>
              <w:autoSpaceDN w:val="0"/>
              <w:adjustRightInd w:val="0"/>
              <w:spacing w:line="240" w:lineRule="auto"/>
              <w:ind w:left="317" w:hanging="266"/>
              <w:rPr>
                <w:lang w:val="en-US" w:eastAsia="ru-RU"/>
              </w:rPr>
            </w:pPr>
            <w:r w:rsidRPr="005914B8">
              <w:rPr>
                <w:rFonts w:cs="Times New Roman"/>
                <w:szCs w:val="24"/>
                <w:lang w:val="en-US" w:eastAsia="ru-RU"/>
              </w:rPr>
              <w:t>sarcina, în cazul inițierii tratamentului (AIT nu se începe în sarcină, dar poate fi continuată dacă a fost deja inițiată anterior cu toleranță bună)</w:t>
            </w:r>
            <w:r w:rsidRPr="00CC3B8A">
              <w:rPr>
                <w:rFonts w:cs="Times New Roman"/>
                <w:szCs w:val="24"/>
                <w:lang w:val="ro-RO" w:eastAsia="ru-RU"/>
              </w:rPr>
              <w:t>.</w:t>
            </w:r>
            <w:r w:rsidRPr="005914B8">
              <w:rPr>
                <w:rFonts w:cs="Times New Roman"/>
                <w:szCs w:val="24"/>
                <w:lang w:val="en-US" w:eastAsia="ru-RU"/>
              </w:rPr>
              <w:t xml:space="preserve"> </w:t>
            </w:r>
          </w:p>
          <w:p w14:paraId="33BA1515" w14:textId="77777777" w:rsidR="00A86D70" w:rsidRPr="00CC3B8A" w:rsidRDefault="00A86D70">
            <w:pPr>
              <w:rPr>
                <w:lang w:eastAsia="ru-RU"/>
              </w:rPr>
            </w:pPr>
          </w:p>
        </w:tc>
        <w:tc>
          <w:tcPr>
            <w:tcW w:w="4675" w:type="dxa"/>
          </w:tcPr>
          <w:p w14:paraId="04C78E6A" w14:textId="77777777" w:rsidR="00A86D70" w:rsidRPr="005914B8" w:rsidRDefault="001701A0">
            <w:pPr>
              <w:pStyle w:val="Listparagraf"/>
              <w:numPr>
                <w:ilvl w:val="0"/>
                <w:numId w:val="65"/>
              </w:numPr>
              <w:autoSpaceDE w:val="0"/>
              <w:autoSpaceDN w:val="0"/>
              <w:adjustRightInd w:val="0"/>
              <w:spacing w:line="240" w:lineRule="auto"/>
              <w:ind w:left="312" w:hanging="284"/>
              <w:rPr>
                <w:szCs w:val="20"/>
                <w:lang w:val="en-US" w:eastAsia="ru-RU"/>
              </w:rPr>
            </w:pPr>
            <w:r w:rsidRPr="005914B8">
              <w:rPr>
                <w:szCs w:val="20"/>
                <w:lang w:val="en-US" w:eastAsia="ru-RU"/>
              </w:rPr>
              <w:t xml:space="preserve">astmul parțial controlat, care necesită o monitorizare atentă și ajustări </w:t>
            </w:r>
            <w:proofErr w:type="gramStart"/>
            <w:r w:rsidRPr="005914B8">
              <w:rPr>
                <w:szCs w:val="20"/>
                <w:lang w:val="en-US" w:eastAsia="ru-RU"/>
              </w:rPr>
              <w:t>terapeutice</w:t>
            </w:r>
            <w:r w:rsidRPr="00CC3B8A">
              <w:rPr>
                <w:szCs w:val="20"/>
                <w:lang w:val="ro-RO" w:eastAsia="ru-RU"/>
              </w:rPr>
              <w:t>;</w:t>
            </w:r>
            <w:proofErr w:type="gramEnd"/>
          </w:p>
          <w:p w14:paraId="76AF2C6E" w14:textId="77777777" w:rsidR="00A86D70" w:rsidRPr="005914B8" w:rsidRDefault="001701A0">
            <w:pPr>
              <w:pStyle w:val="Listparagraf"/>
              <w:numPr>
                <w:ilvl w:val="0"/>
                <w:numId w:val="65"/>
              </w:numPr>
              <w:autoSpaceDE w:val="0"/>
              <w:autoSpaceDN w:val="0"/>
              <w:adjustRightInd w:val="0"/>
              <w:spacing w:line="240" w:lineRule="auto"/>
              <w:ind w:left="312" w:hanging="284"/>
              <w:rPr>
                <w:szCs w:val="20"/>
                <w:lang w:val="en-US" w:eastAsia="ru-RU"/>
              </w:rPr>
            </w:pPr>
            <w:r w:rsidRPr="005914B8">
              <w:rPr>
                <w:rFonts w:cs="Times New Roman"/>
                <w:szCs w:val="20"/>
                <w:lang w:val="en-US" w:eastAsia="ru-RU"/>
              </w:rPr>
              <w:t xml:space="preserve">terapia cu beta-blocante, din cauza potențialului de interferență cu tratamentul </w:t>
            </w:r>
            <w:proofErr w:type="gramStart"/>
            <w:r w:rsidRPr="005914B8">
              <w:rPr>
                <w:rFonts w:cs="Times New Roman"/>
                <w:szCs w:val="20"/>
                <w:lang w:val="en-US" w:eastAsia="ru-RU"/>
              </w:rPr>
              <w:t>anafilaxiei</w:t>
            </w:r>
            <w:r w:rsidRPr="00CC3B8A">
              <w:rPr>
                <w:rFonts w:cs="Times New Roman"/>
                <w:szCs w:val="20"/>
                <w:lang w:val="ro-RO" w:eastAsia="ru-RU"/>
              </w:rPr>
              <w:t>;</w:t>
            </w:r>
            <w:proofErr w:type="gramEnd"/>
          </w:p>
          <w:p w14:paraId="39487372" w14:textId="2076C9CF" w:rsidR="00A86D70" w:rsidRPr="005914B8" w:rsidRDefault="001701A0">
            <w:pPr>
              <w:pStyle w:val="Listparagraf"/>
              <w:numPr>
                <w:ilvl w:val="0"/>
                <w:numId w:val="65"/>
              </w:numPr>
              <w:autoSpaceDE w:val="0"/>
              <w:autoSpaceDN w:val="0"/>
              <w:adjustRightInd w:val="0"/>
              <w:spacing w:line="240" w:lineRule="auto"/>
              <w:ind w:left="312" w:hanging="284"/>
              <w:rPr>
                <w:szCs w:val="20"/>
                <w:lang w:val="en-US" w:eastAsia="ru-RU"/>
              </w:rPr>
            </w:pPr>
            <w:r w:rsidRPr="005914B8">
              <w:rPr>
                <w:rFonts w:cs="Times New Roman"/>
                <w:szCs w:val="20"/>
                <w:lang w:val="en-US" w:eastAsia="ru-RU"/>
              </w:rPr>
              <w:t xml:space="preserve">boli cardiovasculare severe, cum ar fi boala </w:t>
            </w:r>
            <w:r w:rsidR="00B4252B" w:rsidRPr="005914B8">
              <w:rPr>
                <w:rFonts w:cs="Times New Roman"/>
                <w:szCs w:val="20"/>
                <w:lang w:val="en-US" w:eastAsia="ru-RU"/>
              </w:rPr>
              <w:t>coronariană</w:t>
            </w:r>
            <w:r w:rsidRPr="005914B8">
              <w:rPr>
                <w:rFonts w:cs="Times New Roman"/>
                <w:szCs w:val="20"/>
                <w:lang w:val="en-US" w:eastAsia="ru-RU"/>
              </w:rPr>
              <w:t xml:space="preserve">, care pot complica gestionarea reacțiilor </w:t>
            </w:r>
            <w:proofErr w:type="gramStart"/>
            <w:r w:rsidRPr="005914B8">
              <w:rPr>
                <w:rFonts w:cs="Times New Roman"/>
                <w:szCs w:val="20"/>
                <w:lang w:val="en-US" w:eastAsia="ru-RU"/>
              </w:rPr>
              <w:t>adverse</w:t>
            </w:r>
            <w:r w:rsidRPr="00CC3B8A">
              <w:rPr>
                <w:rFonts w:cs="Times New Roman"/>
                <w:szCs w:val="20"/>
                <w:lang w:val="ro-RO" w:eastAsia="ru-RU"/>
              </w:rPr>
              <w:t>;</w:t>
            </w:r>
            <w:proofErr w:type="gramEnd"/>
            <w:r w:rsidRPr="005914B8">
              <w:rPr>
                <w:rFonts w:cs="Times New Roman"/>
                <w:szCs w:val="20"/>
                <w:lang w:val="en-US" w:eastAsia="ru-RU"/>
              </w:rPr>
              <w:t xml:space="preserve"> </w:t>
            </w:r>
          </w:p>
          <w:p w14:paraId="2B819D14" w14:textId="77777777" w:rsidR="00A86D70" w:rsidRPr="005914B8" w:rsidRDefault="001701A0">
            <w:pPr>
              <w:pStyle w:val="Listparagraf"/>
              <w:numPr>
                <w:ilvl w:val="0"/>
                <w:numId w:val="65"/>
              </w:numPr>
              <w:autoSpaceDE w:val="0"/>
              <w:autoSpaceDN w:val="0"/>
              <w:adjustRightInd w:val="0"/>
              <w:spacing w:line="240" w:lineRule="auto"/>
              <w:ind w:left="312" w:hanging="284"/>
              <w:rPr>
                <w:szCs w:val="20"/>
                <w:lang w:val="en-US" w:eastAsia="ru-RU"/>
              </w:rPr>
            </w:pPr>
            <w:r w:rsidRPr="005914B8">
              <w:rPr>
                <w:rFonts w:cs="Times New Roman"/>
                <w:szCs w:val="20"/>
                <w:lang w:val="en-US" w:eastAsia="ru-RU"/>
              </w:rPr>
              <w:t>boli autoimune sistemice în remisiune sau organ-spe</w:t>
            </w:r>
            <w:r w:rsidRPr="005914B8">
              <w:rPr>
                <w:rFonts w:cs="Times New Roman"/>
                <w:szCs w:val="20"/>
                <w:lang w:val="en-US" w:eastAsia="ru-RU"/>
              </w:rPr>
              <w:softHyphen/>
              <w:t xml:space="preserve">cifice, unde este necesară evaluarea atentă a riscului de </w:t>
            </w:r>
            <w:proofErr w:type="gramStart"/>
            <w:r w:rsidRPr="005914B8">
              <w:rPr>
                <w:rFonts w:cs="Times New Roman"/>
                <w:szCs w:val="20"/>
                <w:lang w:val="en-US" w:eastAsia="ru-RU"/>
              </w:rPr>
              <w:t>reactivare</w:t>
            </w:r>
            <w:r w:rsidRPr="00CC3B8A">
              <w:rPr>
                <w:rFonts w:cs="Times New Roman"/>
                <w:szCs w:val="20"/>
                <w:lang w:val="ro-RO" w:eastAsia="ru-RU"/>
              </w:rPr>
              <w:t>;</w:t>
            </w:r>
            <w:proofErr w:type="gramEnd"/>
          </w:p>
          <w:p w14:paraId="2673D8BE" w14:textId="77777777" w:rsidR="00A86D70" w:rsidRPr="005914B8" w:rsidRDefault="001701A0">
            <w:pPr>
              <w:pStyle w:val="Listparagraf"/>
              <w:numPr>
                <w:ilvl w:val="0"/>
                <w:numId w:val="65"/>
              </w:numPr>
              <w:autoSpaceDE w:val="0"/>
              <w:autoSpaceDN w:val="0"/>
              <w:adjustRightInd w:val="0"/>
              <w:spacing w:line="240" w:lineRule="auto"/>
              <w:ind w:left="312" w:hanging="284"/>
              <w:rPr>
                <w:szCs w:val="20"/>
                <w:lang w:val="en-US" w:eastAsia="ru-RU"/>
              </w:rPr>
            </w:pPr>
            <w:r w:rsidRPr="005914B8">
              <w:rPr>
                <w:rFonts w:cs="Times New Roman"/>
                <w:szCs w:val="20"/>
                <w:lang w:val="en-US" w:eastAsia="ru-RU"/>
              </w:rPr>
              <w:t xml:space="preserve">afecțiuni psihiatrice severe, care pot afecta aderența și înțelegerea </w:t>
            </w:r>
            <w:proofErr w:type="gramStart"/>
            <w:r w:rsidRPr="005914B8">
              <w:rPr>
                <w:rFonts w:cs="Times New Roman"/>
                <w:szCs w:val="20"/>
                <w:lang w:val="en-US" w:eastAsia="ru-RU"/>
              </w:rPr>
              <w:t>riscurilor</w:t>
            </w:r>
            <w:r w:rsidRPr="00CC3B8A">
              <w:rPr>
                <w:rFonts w:cs="Times New Roman"/>
                <w:szCs w:val="20"/>
                <w:lang w:val="ro-RO" w:eastAsia="ru-RU"/>
              </w:rPr>
              <w:t>;</w:t>
            </w:r>
            <w:proofErr w:type="gramEnd"/>
          </w:p>
          <w:p w14:paraId="454EA7A5" w14:textId="77777777" w:rsidR="00A86D70" w:rsidRPr="005914B8" w:rsidRDefault="001701A0">
            <w:pPr>
              <w:pStyle w:val="Listparagraf"/>
              <w:numPr>
                <w:ilvl w:val="0"/>
                <w:numId w:val="65"/>
              </w:numPr>
              <w:autoSpaceDE w:val="0"/>
              <w:autoSpaceDN w:val="0"/>
              <w:adjustRightInd w:val="0"/>
              <w:spacing w:line="240" w:lineRule="auto"/>
              <w:ind w:left="312" w:hanging="284"/>
              <w:rPr>
                <w:szCs w:val="20"/>
                <w:lang w:val="en-US" w:eastAsia="ru-RU"/>
              </w:rPr>
            </w:pPr>
            <w:r w:rsidRPr="005914B8">
              <w:rPr>
                <w:rFonts w:cs="Times New Roman"/>
                <w:szCs w:val="20"/>
                <w:lang w:val="en-US" w:eastAsia="ru-RU"/>
              </w:rPr>
              <w:t xml:space="preserve">aderența scăzută la tratament, în special în cazul SLIT, unde implicarea activă a pacientului este </w:t>
            </w:r>
            <w:proofErr w:type="gramStart"/>
            <w:r w:rsidRPr="005914B8">
              <w:rPr>
                <w:rFonts w:cs="Times New Roman"/>
                <w:szCs w:val="20"/>
                <w:lang w:val="en-US" w:eastAsia="ru-RU"/>
              </w:rPr>
              <w:t>esențială</w:t>
            </w:r>
            <w:r w:rsidRPr="00CC3B8A">
              <w:rPr>
                <w:rFonts w:cs="Times New Roman"/>
                <w:szCs w:val="20"/>
                <w:lang w:val="ro-RO" w:eastAsia="ru-RU"/>
              </w:rPr>
              <w:t>;</w:t>
            </w:r>
            <w:proofErr w:type="gramEnd"/>
          </w:p>
          <w:p w14:paraId="75824EBD" w14:textId="77777777" w:rsidR="00A86D70" w:rsidRPr="005914B8" w:rsidRDefault="001701A0">
            <w:pPr>
              <w:pStyle w:val="Listparagraf"/>
              <w:numPr>
                <w:ilvl w:val="0"/>
                <w:numId w:val="65"/>
              </w:numPr>
              <w:autoSpaceDE w:val="0"/>
              <w:autoSpaceDN w:val="0"/>
              <w:adjustRightInd w:val="0"/>
              <w:spacing w:line="240" w:lineRule="auto"/>
              <w:ind w:left="312" w:hanging="284"/>
              <w:rPr>
                <w:szCs w:val="20"/>
                <w:lang w:val="en-US" w:eastAsia="ru-RU"/>
              </w:rPr>
            </w:pPr>
            <w:r w:rsidRPr="005914B8">
              <w:rPr>
                <w:rFonts w:cs="Times New Roman"/>
                <w:szCs w:val="20"/>
                <w:lang w:val="en-US" w:eastAsia="ru-RU"/>
              </w:rPr>
              <w:t xml:space="preserve">imunodeficiențele primare sau secundare, care pot modifica răspunsul </w:t>
            </w:r>
            <w:proofErr w:type="gramStart"/>
            <w:r w:rsidRPr="005914B8">
              <w:rPr>
                <w:rFonts w:cs="Times New Roman"/>
                <w:szCs w:val="20"/>
                <w:lang w:val="en-US" w:eastAsia="ru-RU"/>
              </w:rPr>
              <w:t>imun</w:t>
            </w:r>
            <w:r w:rsidRPr="00CC3B8A">
              <w:rPr>
                <w:rFonts w:cs="Times New Roman"/>
                <w:szCs w:val="20"/>
                <w:lang w:val="ro-RO" w:eastAsia="ru-RU"/>
              </w:rPr>
              <w:t>;</w:t>
            </w:r>
            <w:proofErr w:type="gramEnd"/>
            <w:r w:rsidRPr="005914B8">
              <w:rPr>
                <w:rFonts w:cs="Times New Roman"/>
                <w:szCs w:val="20"/>
                <w:lang w:val="en-US" w:eastAsia="ru-RU"/>
              </w:rPr>
              <w:t xml:space="preserve"> </w:t>
            </w:r>
          </w:p>
          <w:p w14:paraId="231394C9" w14:textId="77777777" w:rsidR="00A86D70" w:rsidRPr="005914B8" w:rsidRDefault="001701A0">
            <w:pPr>
              <w:pStyle w:val="Listparagraf"/>
              <w:numPr>
                <w:ilvl w:val="0"/>
                <w:numId w:val="65"/>
              </w:numPr>
              <w:autoSpaceDE w:val="0"/>
              <w:autoSpaceDN w:val="0"/>
              <w:adjustRightInd w:val="0"/>
              <w:spacing w:line="240" w:lineRule="auto"/>
              <w:ind w:left="312" w:hanging="284"/>
              <w:rPr>
                <w:szCs w:val="20"/>
                <w:lang w:val="en-US" w:eastAsia="ru-RU"/>
              </w:rPr>
            </w:pPr>
            <w:r w:rsidRPr="005914B8">
              <w:rPr>
                <w:rFonts w:cs="Times New Roman"/>
                <w:szCs w:val="20"/>
                <w:lang w:val="en-US" w:eastAsia="ru-RU"/>
              </w:rPr>
              <w:t>istoric de reacții sistemice severe la AIT, care necesită reevaluare înainte de reluarea tratamentului</w:t>
            </w:r>
            <w:r w:rsidRPr="00CC3B8A">
              <w:rPr>
                <w:rFonts w:cs="Times New Roman"/>
                <w:szCs w:val="20"/>
                <w:lang w:val="ro-RO" w:eastAsia="ru-RU"/>
              </w:rPr>
              <w:t>.</w:t>
            </w:r>
            <w:r w:rsidRPr="005914B8">
              <w:rPr>
                <w:rFonts w:cs="Times New Roman"/>
                <w:szCs w:val="20"/>
                <w:lang w:val="en-US" w:eastAsia="ru-RU"/>
              </w:rPr>
              <w:t xml:space="preserve"> </w:t>
            </w:r>
          </w:p>
        </w:tc>
      </w:tr>
    </w:tbl>
    <w:p w14:paraId="401E5091" w14:textId="1548B6F7" w:rsidR="00A86D70" w:rsidRPr="00CC3B8A" w:rsidRDefault="001701A0">
      <w:pPr>
        <w:pStyle w:val="Titlu3"/>
        <w:rPr>
          <w:b w:val="0"/>
          <w:bCs w:val="0"/>
        </w:rPr>
      </w:pPr>
      <w:bookmarkStart w:id="57" w:name="_Toc230333647"/>
      <w:r w:rsidRPr="00CC3B8A">
        <w:t xml:space="preserve">Anexa 11. </w:t>
      </w:r>
      <w:r w:rsidRPr="00CC3B8A">
        <w:rPr>
          <w:rFonts w:cs="Times New Roman"/>
        </w:rPr>
        <w:t xml:space="preserve">Trusă pentru testare cutanată </w:t>
      </w:r>
      <w:r w:rsidRPr="00CC3B8A">
        <w:rPr>
          <w:rFonts w:cs="Times New Roman"/>
          <w:i/>
        </w:rPr>
        <w:t>prick</w:t>
      </w:r>
      <w:bookmarkEnd w:id="57"/>
      <w:r w:rsidRPr="00CC3B8A">
        <w:t xml:space="preserve"> </w:t>
      </w:r>
    </w:p>
    <w:p w14:paraId="6605A377" w14:textId="77777777" w:rsidR="00A86D70" w:rsidRPr="00CC3B8A" w:rsidRDefault="001701A0">
      <w:pPr>
        <w:numPr>
          <w:ilvl w:val="0"/>
          <w:numId w:val="62"/>
        </w:numPr>
        <w:spacing w:line="240" w:lineRule="atLeast"/>
      </w:pPr>
      <w:r w:rsidRPr="00CC3B8A">
        <w:t xml:space="preserve">Soluție extract alergenic pentru testare cutanată </w:t>
      </w:r>
      <w:r w:rsidRPr="00CC3B8A">
        <w:rPr>
          <w:i/>
        </w:rPr>
        <w:t>prick</w:t>
      </w:r>
      <w:r w:rsidRPr="00CC3B8A">
        <w:t xml:space="preserve"> polen individual </w:t>
      </w:r>
      <w:r w:rsidRPr="00CC3B8A">
        <w:rPr>
          <w:i/>
        </w:rPr>
        <w:t>Ambrosia elatior</w:t>
      </w:r>
    </w:p>
    <w:p w14:paraId="015CEF71" w14:textId="77777777" w:rsidR="00A86D70" w:rsidRPr="00CC3B8A" w:rsidRDefault="001701A0">
      <w:pPr>
        <w:numPr>
          <w:ilvl w:val="0"/>
          <w:numId w:val="62"/>
        </w:numPr>
        <w:spacing w:line="240" w:lineRule="atLeast"/>
      </w:pPr>
      <w:r w:rsidRPr="00CC3B8A">
        <w:t xml:space="preserve">Soluție extract alergenic pentru testare cutanată </w:t>
      </w:r>
      <w:r w:rsidRPr="00CC3B8A">
        <w:rPr>
          <w:i/>
        </w:rPr>
        <w:t>prick</w:t>
      </w:r>
      <w:r w:rsidRPr="00CC3B8A">
        <w:t xml:space="preserve"> polen individual </w:t>
      </w:r>
      <w:r w:rsidRPr="00CC3B8A">
        <w:rPr>
          <w:i/>
        </w:rPr>
        <w:t>Artemisia vulgaris</w:t>
      </w:r>
    </w:p>
    <w:p w14:paraId="655A620B" w14:textId="77777777" w:rsidR="00A86D70" w:rsidRPr="00CC3B8A" w:rsidRDefault="001701A0">
      <w:pPr>
        <w:numPr>
          <w:ilvl w:val="0"/>
          <w:numId w:val="62"/>
        </w:numPr>
        <w:spacing w:line="240" w:lineRule="atLeast"/>
        <w:rPr>
          <w:i/>
        </w:rPr>
      </w:pPr>
      <w:r w:rsidRPr="00CC3B8A">
        <w:t xml:space="preserve">Soluție extract alergenic pentru testare cutanată </w:t>
      </w:r>
      <w:r w:rsidRPr="00CC3B8A">
        <w:rPr>
          <w:i/>
        </w:rPr>
        <w:t>prick</w:t>
      </w:r>
      <w:r w:rsidRPr="00CC3B8A">
        <w:t xml:space="preserve"> polen individual</w:t>
      </w:r>
      <w:r w:rsidRPr="00CC3B8A">
        <w:rPr>
          <w:i/>
        </w:rPr>
        <w:t xml:space="preserve"> Parietaria judaica</w:t>
      </w:r>
    </w:p>
    <w:p w14:paraId="57702F57"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Parietaria officinalis</w:t>
      </w:r>
    </w:p>
    <w:p w14:paraId="05D4FEC4"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Salsola kali</w:t>
      </w:r>
    </w:p>
    <w:p w14:paraId="573E56BB"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Cynodon dactylon pers.</w:t>
      </w:r>
    </w:p>
    <w:p w14:paraId="0D922040"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Dactylis glomerata</w:t>
      </w:r>
    </w:p>
    <w:p w14:paraId="39EBE256"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Anthoxanthum odoratum</w:t>
      </w:r>
    </w:p>
    <w:p w14:paraId="2956C1BA"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Lolium perenne</w:t>
      </w:r>
    </w:p>
    <w:p w14:paraId="0052D72A"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Poa pratensis</w:t>
      </w:r>
    </w:p>
    <w:p w14:paraId="05150A87"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Phleum pratense</w:t>
      </w:r>
    </w:p>
    <w:p w14:paraId="13418D3A"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Secale cereale</w:t>
      </w:r>
    </w:p>
    <w:p w14:paraId="54D3A40D"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Alnus glutinosa Gaertn</w:t>
      </w:r>
    </w:p>
    <w:p w14:paraId="5649604C" w14:textId="77777777" w:rsidR="00A86D70" w:rsidRPr="00CC3B8A" w:rsidRDefault="001701A0">
      <w:pPr>
        <w:numPr>
          <w:ilvl w:val="0"/>
          <w:numId w:val="62"/>
        </w:numPr>
        <w:spacing w:line="240" w:lineRule="atLeast"/>
        <w:rPr>
          <w:i/>
        </w:rPr>
      </w:pPr>
      <w:r w:rsidRPr="00CC3B8A">
        <w:t xml:space="preserve">Soluție extract alergenic pentru testare cutanată </w:t>
      </w:r>
      <w:r w:rsidRPr="00CC3B8A">
        <w:rPr>
          <w:i/>
        </w:rPr>
        <w:t>prick</w:t>
      </w:r>
      <w:r w:rsidRPr="00CC3B8A">
        <w:t xml:space="preserve"> polen individual </w:t>
      </w:r>
      <w:r w:rsidRPr="00CC3B8A">
        <w:rPr>
          <w:i/>
        </w:rPr>
        <w:t>Betula pendula</w:t>
      </w:r>
    </w:p>
    <w:p w14:paraId="58003666"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Carpinus betulus</w:t>
      </w:r>
    </w:p>
    <w:p w14:paraId="1B33CB63"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lastRenderedPageBreak/>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Juniperus ashei J. Buchholz</w:t>
      </w:r>
    </w:p>
    <w:p w14:paraId="2D0E50C2" w14:textId="77777777" w:rsidR="00A86D70" w:rsidRPr="005914B8" w:rsidRDefault="001701A0">
      <w:pPr>
        <w:pStyle w:val="Listparagraf"/>
        <w:numPr>
          <w:ilvl w:val="0"/>
          <w:numId w:val="62"/>
        </w:numPr>
        <w:spacing w:after="0" w:line="240" w:lineRule="atLeast"/>
        <w:rPr>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Corylus avellana</w:t>
      </w:r>
    </w:p>
    <w:p w14:paraId="193CFA5F" w14:textId="77777777" w:rsidR="00A86D70" w:rsidRPr="00CC3B8A" w:rsidRDefault="001701A0">
      <w:pPr>
        <w:numPr>
          <w:ilvl w:val="0"/>
          <w:numId w:val="62"/>
        </w:numPr>
        <w:spacing w:line="240" w:lineRule="atLeast"/>
      </w:pPr>
      <w:r w:rsidRPr="00CC3B8A">
        <w:t xml:space="preserve">Soluție extract alergenic pentru testare cutanată </w:t>
      </w:r>
      <w:r w:rsidRPr="00CC3B8A">
        <w:rPr>
          <w:i/>
        </w:rPr>
        <w:t>prick</w:t>
      </w:r>
      <w:r w:rsidRPr="00CC3B8A">
        <w:t xml:space="preserve"> polen individual </w:t>
      </w:r>
      <w:r w:rsidRPr="00CC3B8A">
        <w:rPr>
          <w:i/>
        </w:rPr>
        <w:t>Olea europaea</w:t>
      </w:r>
      <w:r w:rsidRPr="00CC3B8A">
        <w:t xml:space="preserve"> </w:t>
      </w:r>
    </w:p>
    <w:p w14:paraId="535DC476"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individual</w:t>
      </w:r>
      <w:r w:rsidRPr="005914B8">
        <w:rPr>
          <w:i/>
          <w:lang w:val="en-US" w:eastAsia="ru-RU"/>
        </w:rPr>
        <w:t xml:space="preserve"> Fraxinus excelsior</w:t>
      </w:r>
    </w:p>
    <w:p w14:paraId="4F46B450"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amestec graminee </w:t>
      </w:r>
      <w:r w:rsidRPr="005914B8">
        <w:rPr>
          <w:i/>
          <w:lang w:val="en-US" w:eastAsia="ru-RU"/>
        </w:rPr>
        <w:t>Dactylis glomerata., Anthoxanthum odoratum, Lolium perenne, Poa pratensis, Phleum pratense</w:t>
      </w:r>
    </w:p>
    <w:p w14:paraId="66804BE9" w14:textId="77777777" w:rsidR="00A86D70" w:rsidRPr="00CC3B8A" w:rsidRDefault="001701A0">
      <w:pPr>
        <w:spacing w:line="240" w:lineRule="atLeast"/>
        <w:rPr>
          <w:i/>
        </w:rPr>
      </w:pPr>
      <w:r w:rsidRPr="00CC3B8A">
        <w:rPr>
          <w:i/>
        </w:rPr>
        <w:t xml:space="preserve">            Alnus glutinosa Gaertn., Betula pendula Roth, Corylus avellana</w:t>
      </w:r>
    </w:p>
    <w:p w14:paraId="62ED043B"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w:t>
      </w:r>
      <w:r w:rsidRPr="005914B8">
        <w:rPr>
          <w:lang w:val="en-US" w:eastAsia="ru-RU"/>
        </w:rPr>
        <w:t xml:space="preserve"> polen Betulaceae amestec: </w:t>
      </w:r>
      <w:r w:rsidRPr="005914B8">
        <w:rPr>
          <w:i/>
          <w:lang w:val="en-US" w:eastAsia="ru-RU"/>
        </w:rPr>
        <w:t>Alnus glutinosa Gaertn., Betula pendula Roth, Carpinus betulus, Corylus avellana</w:t>
      </w:r>
    </w:p>
    <w:p w14:paraId="39C83C6D" w14:textId="77777777" w:rsidR="00A86D70" w:rsidRPr="00CC3B8A" w:rsidRDefault="001701A0">
      <w:pPr>
        <w:numPr>
          <w:ilvl w:val="0"/>
          <w:numId w:val="62"/>
        </w:numPr>
        <w:spacing w:line="240" w:lineRule="atLeast"/>
      </w:pPr>
      <w:r w:rsidRPr="00CC3B8A">
        <w:t xml:space="preserve">Soluție extract alergenic pentru testare cutanată </w:t>
      </w:r>
      <w:r w:rsidRPr="00CC3B8A">
        <w:rPr>
          <w:i/>
        </w:rPr>
        <w:t>prick</w:t>
      </w:r>
      <w:r w:rsidRPr="00CC3B8A">
        <w:t xml:space="preserve"> </w:t>
      </w:r>
      <w:r w:rsidRPr="00CC3B8A">
        <w:rPr>
          <w:i/>
        </w:rPr>
        <w:t>Dermatophagoides pteronyssinus</w:t>
      </w:r>
      <w:r w:rsidRPr="00CC3B8A">
        <w:t xml:space="preserve"> </w:t>
      </w:r>
    </w:p>
    <w:p w14:paraId="51C2F824" w14:textId="77777777" w:rsidR="00A86D70" w:rsidRPr="00CC3B8A" w:rsidRDefault="001701A0">
      <w:pPr>
        <w:numPr>
          <w:ilvl w:val="0"/>
          <w:numId w:val="62"/>
        </w:numPr>
        <w:spacing w:line="240" w:lineRule="atLeast"/>
        <w:rPr>
          <w:i/>
        </w:rPr>
      </w:pPr>
      <w:r w:rsidRPr="00CC3B8A">
        <w:t xml:space="preserve">Soluție extract alergenic pentru testare cutanată </w:t>
      </w:r>
      <w:r w:rsidRPr="00CC3B8A">
        <w:rPr>
          <w:i/>
        </w:rPr>
        <w:t>prick</w:t>
      </w:r>
      <w:r w:rsidRPr="00CC3B8A">
        <w:t xml:space="preserve"> </w:t>
      </w:r>
      <w:r w:rsidRPr="00CC3B8A">
        <w:rPr>
          <w:i/>
        </w:rPr>
        <w:t>Dermatophagoides farinae</w:t>
      </w:r>
    </w:p>
    <w:p w14:paraId="3FB64F0D"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Acarieni amestec: </w:t>
      </w:r>
      <w:r w:rsidRPr="005914B8">
        <w:rPr>
          <w:i/>
          <w:lang w:val="en-US" w:eastAsia="ru-RU"/>
        </w:rPr>
        <w:t>Dermatophagoides pteronyssinus,</w:t>
      </w:r>
      <w:r w:rsidRPr="005914B8">
        <w:rPr>
          <w:lang w:val="en-US" w:eastAsia="ru-RU"/>
        </w:rPr>
        <w:t xml:space="preserve"> </w:t>
      </w:r>
      <w:r w:rsidRPr="005914B8">
        <w:rPr>
          <w:i/>
          <w:lang w:val="en-US" w:eastAsia="ru-RU"/>
        </w:rPr>
        <w:t xml:space="preserve">Dermatophagoides farinae </w:t>
      </w:r>
    </w:p>
    <w:p w14:paraId="5003749F" w14:textId="77777777" w:rsidR="00A86D70" w:rsidRPr="005914B8" w:rsidRDefault="001701A0">
      <w:pPr>
        <w:pStyle w:val="Listparagraf"/>
        <w:numPr>
          <w:ilvl w:val="0"/>
          <w:numId w:val="62"/>
        </w:numPr>
        <w:spacing w:after="0" w:line="240" w:lineRule="atLeast"/>
        <w:rPr>
          <w:lang w:val="en-US" w:eastAsia="ru-RU"/>
        </w:rPr>
      </w:pPr>
      <w:r w:rsidRPr="005914B8">
        <w:rPr>
          <w:lang w:val="en-US" w:eastAsia="ru-RU"/>
        </w:rPr>
        <w:t>Soluție extract alergenic pentru testare cutanată Latex</w:t>
      </w:r>
    </w:p>
    <w:p w14:paraId="2F9DDBDE" w14:textId="77777777" w:rsidR="00A86D70" w:rsidRPr="00CC3B8A" w:rsidRDefault="001701A0">
      <w:pPr>
        <w:numPr>
          <w:ilvl w:val="0"/>
          <w:numId w:val="62"/>
        </w:numPr>
        <w:spacing w:line="240" w:lineRule="atLeast"/>
      </w:pPr>
      <w:r w:rsidRPr="00CC3B8A">
        <w:t xml:space="preserve">Soluție extract alergenic pentru testare cutanată </w:t>
      </w:r>
      <w:r w:rsidRPr="00CC3B8A">
        <w:rPr>
          <w:i/>
        </w:rPr>
        <w:t>prick</w:t>
      </w:r>
      <w:r w:rsidRPr="00CC3B8A">
        <w:t xml:space="preserve"> epitelii pisică</w:t>
      </w:r>
    </w:p>
    <w:p w14:paraId="5608A0E6" w14:textId="77777777" w:rsidR="00A86D70" w:rsidRPr="00CC3B8A" w:rsidRDefault="001701A0">
      <w:pPr>
        <w:numPr>
          <w:ilvl w:val="0"/>
          <w:numId w:val="62"/>
        </w:numPr>
        <w:spacing w:line="240" w:lineRule="atLeast"/>
      </w:pPr>
      <w:r w:rsidRPr="00CC3B8A">
        <w:t xml:space="preserve">Soluție extract alergenic pentru testare cutanată </w:t>
      </w:r>
      <w:r w:rsidRPr="00CC3B8A">
        <w:rPr>
          <w:i/>
        </w:rPr>
        <w:t>prick</w:t>
      </w:r>
      <w:r w:rsidRPr="00CC3B8A">
        <w:t xml:space="preserve"> epitelii câine</w:t>
      </w:r>
    </w:p>
    <w:p w14:paraId="24117BD0"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 Alternaria alternata</w:t>
      </w:r>
    </w:p>
    <w:p w14:paraId="4DC78F63"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 Aspergillus fumigatus</w:t>
      </w:r>
    </w:p>
    <w:p w14:paraId="7BD4A4F9" w14:textId="77777777" w:rsidR="00A86D70" w:rsidRPr="005914B8" w:rsidRDefault="001701A0">
      <w:pPr>
        <w:pStyle w:val="Listparagraf"/>
        <w:numPr>
          <w:ilvl w:val="0"/>
          <w:numId w:val="62"/>
        </w:numPr>
        <w:spacing w:after="0" w:line="240" w:lineRule="atLeast"/>
        <w:rPr>
          <w:i/>
          <w:lang w:val="en-US" w:eastAsia="ru-RU"/>
        </w:rPr>
      </w:pPr>
      <w:r w:rsidRPr="005914B8">
        <w:rPr>
          <w:lang w:val="en-US" w:eastAsia="ru-RU"/>
        </w:rPr>
        <w:t xml:space="preserve">Soluție extract alergenic pentru testare cutanată </w:t>
      </w:r>
      <w:r w:rsidRPr="005914B8">
        <w:rPr>
          <w:i/>
          <w:lang w:val="en-US" w:eastAsia="ru-RU"/>
        </w:rPr>
        <w:t>prick Cladosporium herbarum</w:t>
      </w:r>
    </w:p>
    <w:p w14:paraId="27C9E6C2" w14:textId="77777777" w:rsidR="00A86D70" w:rsidRPr="00CC3B8A" w:rsidRDefault="001701A0">
      <w:pPr>
        <w:pStyle w:val="Listparagraf"/>
        <w:numPr>
          <w:ilvl w:val="0"/>
          <w:numId w:val="62"/>
        </w:numPr>
        <w:spacing w:after="0" w:line="240" w:lineRule="atLeast"/>
        <w:rPr>
          <w:lang w:eastAsia="ru-RU"/>
        </w:rPr>
      </w:pPr>
      <w:r w:rsidRPr="00CC3B8A">
        <w:rPr>
          <w:lang w:eastAsia="ru-RU"/>
        </w:rPr>
        <w:t>Flacon cu control negativ</w:t>
      </w:r>
    </w:p>
    <w:p w14:paraId="07A67586" w14:textId="77777777" w:rsidR="00A86D70" w:rsidRPr="005914B8" w:rsidRDefault="001701A0">
      <w:pPr>
        <w:pStyle w:val="Listparagraf"/>
        <w:numPr>
          <w:ilvl w:val="0"/>
          <w:numId w:val="62"/>
        </w:numPr>
        <w:spacing w:after="0" w:line="240" w:lineRule="atLeast"/>
        <w:rPr>
          <w:lang w:val="en-US"/>
        </w:rPr>
      </w:pPr>
      <w:r w:rsidRPr="005914B8">
        <w:rPr>
          <w:lang w:val="en-US" w:eastAsia="ru-RU"/>
        </w:rPr>
        <w:t>Flacon cu control pozitiv (histamină 10 mg/ml)</w:t>
      </w:r>
    </w:p>
    <w:p w14:paraId="55ABDA34" w14:textId="1682220D" w:rsidR="00A86D70" w:rsidRPr="00CC3B8A" w:rsidRDefault="001701A0">
      <w:r w:rsidRPr="00CC3B8A">
        <w:br w:type="page"/>
      </w:r>
      <w:bookmarkStart w:id="58" w:name="_Toc197940399"/>
    </w:p>
    <w:p w14:paraId="3CDEEA36" w14:textId="77777777" w:rsidR="00A86D70" w:rsidRPr="00CC3B8A" w:rsidRDefault="001701A0">
      <w:pPr>
        <w:pStyle w:val="Titlu3"/>
        <w:rPr>
          <w:rFonts w:eastAsia="HFFDH C+ A Caslon Pro" w:cs="Times New Roman"/>
          <w:szCs w:val="24"/>
        </w:rPr>
      </w:pPr>
      <w:bookmarkStart w:id="59" w:name="_Toc230333648"/>
      <w:r w:rsidRPr="00CC3B8A">
        <w:rPr>
          <w:rFonts w:eastAsia="HFFDH C+ A Caslon Pro" w:cs="Times New Roman"/>
          <w:szCs w:val="24"/>
        </w:rPr>
        <w:lastRenderedPageBreak/>
        <w:t>Anexa 12. Formular de consultaţie la medicul de familie</w:t>
      </w:r>
      <w:bookmarkEnd w:id="58"/>
      <w:bookmarkEnd w:id="59"/>
    </w:p>
    <w:p w14:paraId="4ECBF3FB" w14:textId="77777777" w:rsidR="00A86D70" w:rsidRPr="00CC3B8A" w:rsidRDefault="001701A0">
      <w:r w:rsidRPr="00CC3B8A">
        <w:rPr>
          <w:b/>
          <w:bCs/>
        </w:rPr>
        <w:t>Pacientul (a) _______________________________bărbat/femeie;  Anul naşterii __________</w:t>
      </w:r>
    </w:p>
    <w:tbl>
      <w:tblPr>
        <w:tblpPr w:leftFromText="180" w:rightFromText="180" w:vertAnchor="page" w:horzAnchor="margin" w:tblpX="-252" w:tblpY="2395"/>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1440"/>
        <w:gridCol w:w="1620"/>
        <w:gridCol w:w="1440"/>
        <w:gridCol w:w="1440"/>
      </w:tblGrid>
      <w:tr w:rsidR="00A86D70" w:rsidRPr="00CC3B8A" w14:paraId="10FF48E6" w14:textId="77777777">
        <w:tc>
          <w:tcPr>
            <w:tcW w:w="4320" w:type="dxa"/>
            <w:tcBorders>
              <w:top w:val="single" w:sz="4" w:space="0" w:color="auto"/>
              <w:left w:val="single" w:sz="4" w:space="0" w:color="auto"/>
              <w:bottom w:val="single" w:sz="4" w:space="0" w:color="auto"/>
              <w:right w:val="single" w:sz="4" w:space="0" w:color="auto"/>
            </w:tcBorders>
          </w:tcPr>
          <w:p w14:paraId="015BC046" w14:textId="77777777" w:rsidR="00A86D70" w:rsidRPr="00CC3B8A" w:rsidRDefault="001701A0">
            <w:pPr>
              <w:jc w:val="both"/>
              <w:rPr>
                <w:b/>
                <w:bCs/>
                <w:sz w:val="22"/>
              </w:rPr>
            </w:pPr>
            <w:r w:rsidRPr="00CC3B8A">
              <w:rPr>
                <w:b/>
                <w:bCs/>
              </w:rPr>
              <w:t xml:space="preserve">Factorii evaluaţi </w:t>
            </w:r>
          </w:p>
        </w:tc>
        <w:tc>
          <w:tcPr>
            <w:tcW w:w="1440" w:type="dxa"/>
            <w:tcBorders>
              <w:top w:val="single" w:sz="4" w:space="0" w:color="auto"/>
              <w:left w:val="single" w:sz="4" w:space="0" w:color="auto"/>
              <w:bottom w:val="single" w:sz="4" w:space="0" w:color="auto"/>
              <w:right w:val="single" w:sz="4" w:space="0" w:color="auto"/>
            </w:tcBorders>
          </w:tcPr>
          <w:p w14:paraId="37EBF9F9" w14:textId="77777777" w:rsidR="00A86D70" w:rsidRPr="00CC3B8A" w:rsidRDefault="001701A0">
            <w:pPr>
              <w:jc w:val="both"/>
              <w:rPr>
                <w:bCs/>
                <w:sz w:val="20"/>
                <w:szCs w:val="20"/>
              </w:rPr>
            </w:pPr>
            <w:r w:rsidRPr="00CC3B8A">
              <w:rPr>
                <w:bCs/>
                <w:sz w:val="20"/>
                <w:szCs w:val="20"/>
              </w:rPr>
              <w:t>Data</w:t>
            </w:r>
          </w:p>
        </w:tc>
        <w:tc>
          <w:tcPr>
            <w:tcW w:w="1620" w:type="dxa"/>
            <w:tcBorders>
              <w:top w:val="single" w:sz="4" w:space="0" w:color="auto"/>
              <w:left w:val="single" w:sz="4" w:space="0" w:color="auto"/>
              <w:bottom w:val="single" w:sz="4" w:space="0" w:color="auto"/>
              <w:right w:val="single" w:sz="4" w:space="0" w:color="auto"/>
            </w:tcBorders>
          </w:tcPr>
          <w:p w14:paraId="72E1964E" w14:textId="77777777" w:rsidR="00A86D70" w:rsidRPr="00CC3B8A" w:rsidRDefault="001701A0">
            <w:pPr>
              <w:jc w:val="both"/>
              <w:rPr>
                <w:bCs/>
                <w:sz w:val="20"/>
                <w:szCs w:val="20"/>
              </w:rPr>
            </w:pPr>
            <w:r w:rsidRPr="00CC3B8A">
              <w:rPr>
                <w:bCs/>
                <w:sz w:val="20"/>
                <w:szCs w:val="20"/>
              </w:rPr>
              <w:t>Data</w:t>
            </w:r>
          </w:p>
        </w:tc>
        <w:tc>
          <w:tcPr>
            <w:tcW w:w="1440" w:type="dxa"/>
            <w:tcBorders>
              <w:top w:val="single" w:sz="4" w:space="0" w:color="auto"/>
              <w:left w:val="single" w:sz="4" w:space="0" w:color="auto"/>
              <w:bottom w:val="single" w:sz="4" w:space="0" w:color="auto"/>
              <w:right w:val="single" w:sz="4" w:space="0" w:color="auto"/>
            </w:tcBorders>
          </w:tcPr>
          <w:p w14:paraId="53501343" w14:textId="77777777" w:rsidR="00A86D70" w:rsidRPr="00CC3B8A" w:rsidRDefault="001701A0">
            <w:pPr>
              <w:jc w:val="both"/>
              <w:rPr>
                <w:bCs/>
                <w:sz w:val="20"/>
                <w:szCs w:val="20"/>
              </w:rPr>
            </w:pPr>
            <w:r w:rsidRPr="00CC3B8A">
              <w:rPr>
                <w:bCs/>
                <w:sz w:val="20"/>
                <w:szCs w:val="20"/>
              </w:rPr>
              <w:t>Data</w:t>
            </w:r>
          </w:p>
        </w:tc>
        <w:tc>
          <w:tcPr>
            <w:tcW w:w="1440" w:type="dxa"/>
            <w:tcBorders>
              <w:top w:val="single" w:sz="4" w:space="0" w:color="auto"/>
              <w:left w:val="single" w:sz="4" w:space="0" w:color="auto"/>
              <w:bottom w:val="single" w:sz="4" w:space="0" w:color="auto"/>
              <w:right w:val="single" w:sz="4" w:space="0" w:color="auto"/>
            </w:tcBorders>
          </w:tcPr>
          <w:p w14:paraId="41FFE4F4" w14:textId="77777777" w:rsidR="00A86D70" w:rsidRPr="00CC3B8A" w:rsidRDefault="001701A0">
            <w:pPr>
              <w:jc w:val="both"/>
              <w:rPr>
                <w:bCs/>
                <w:sz w:val="20"/>
                <w:szCs w:val="20"/>
              </w:rPr>
            </w:pPr>
            <w:r w:rsidRPr="00CC3B8A">
              <w:rPr>
                <w:bCs/>
                <w:sz w:val="20"/>
                <w:szCs w:val="20"/>
              </w:rPr>
              <w:t>Data</w:t>
            </w:r>
          </w:p>
        </w:tc>
      </w:tr>
      <w:tr w:rsidR="00A86D70" w:rsidRPr="00CC3B8A" w14:paraId="05AF67BB" w14:textId="77777777">
        <w:tc>
          <w:tcPr>
            <w:tcW w:w="4320" w:type="dxa"/>
            <w:tcBorders>
              <w:top w:val="single" w:sz="4" w:space="0" w:color="auto"/>
              <w:left w:val="single" w:sz="4" w:space="0" w:color="auto"/>
              <w:bottom w:val="single" w:sz="4" w:space="0" w:color="auto"/>
              <w:right w:val="single" w:sz="4" w:space="0" w:color="auto"/>
            </w:tcBorders>
          </w:tcPr>
          <w:p w14:paraId="2C9C5461" w14:textId="77777777" w:rsidR="00A86D70" w:rsidRPr="00CC3B8A" w:rsidRDefault="001701A0">
            <w:pPr>
              <w:pStyle w:val="Listparagraf"/>
              <w:numPr>
                <w:ilvl w:val="0"/>
                <w:numId w:val="66"/>
              </w:numPr>
              <w:spacing w:after="0"/>
              <w:ind w:left="315" w:hanging="284"/>
              <w:jc w:val="both"/>
              <w:rPr>
                <w:bCs/>
                <w:sz w:val="22"/>
              </w:rPr>
            </w:pPr>
            <w:r w:rsidRPr="00CC3B8A">
              <w:rPr>
                <w:bCs/>
                <w:lang w:val="ro-RO"/>
              </w:rPr>
              <w:t xml:space="preserve">Congestie nazală </w:t>
            </w:r>
            <w:r w:rsidRPr="00CC3B8A">
              <w:rPr>
                <w:bCs/>
              </w:rPr>
              <w:t>(da/nu)</w:t>
            </w:r>
          </w:p>
        </w:tc>
        <w:tc>
          <w:tcPr>
            <w:tcW w:w="1440" w:type="dxa"/>
            <w:tcBorders>
              <w:top w:val="single" w:sz="4" w:space="0" w:color="auto"/>
              <w:left w:val="single" w:sz="4" w:space="0" w:color="auto"/>
              <w:bottom w:val="single" w:sz="4" w:space="0" w:color="auto"/>
              <w:right w:val="single" w:sz="4" w:space="0" w:color="auto"/>
            </w:tcBorders>
          </w:tcPr>
          <w:p w14:paraId="045DE941"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21CA1830"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610EBE68"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0DAB74E0" w14:textId="77777777" w:rsidR="00A86D70" w:rsidRPr="00CC3B8A" w:rsidRDefault="00A86D70">
            <w:pPr>
              <w:jc w:val="both"/>
              <w:rPr>
                <w:bCs/>
                <w:sz w:val="22"/>
              </w:rPr>
            </w:pPr>
          </w:p>
        </w:tc>
      </w:tr>
      <w:tr w:rsidR="00A86D70" w:rsidRPr="00CC3B8A" w14:paraId="3A30234B" w14:textId="77777777">
        <w:tc>
          <w:tcPr>
            <w:tcW w:w="4320" w:type="dxa"/>
            <w:tcBorders>
              <w:top w:val="single" w:sz="4" w:space="0" w:color="auto"/>
              <w:left w:val="single" w:sz="4" w:space="0" w:color="auto"/>
              <w:bottom w:val="single" w:sz="4" w:space="0" w:color="auto"/>
              <w:right w:val="single" w:sz="4" w:space="0" w:color="auto"/>
            </w:tcBorders>
          </w:tcPr>
          <w:p w14:paraId="352B26CF" w14:textId="77777777" w:rsidR="00A86D70" w:rsidRPr="00CC3B8A" w:rsidRDefault="001701A0">
            <w:pPr>
              <w:pStyle w:val="Listparagraf"/>
              <w:numPr>
                <w:ilvl w:val="0"/>
                <w:numId w:val="66"/>
              </w:numPr>
              <w:spacing w:after="0"/>
              <w:ind w:left="315" w:hanging="284"/>
              <w:jc w:val="both"/>
              <w:rPr>
                <w:bCs/>
                <w:lang w:val="ro-RO"/>
              </w:rPr>
            </w:pPr>
            <w:r w:rsidRPr="00CC3B8A">
              <w:rPr>
                <w:bCs/>
                <w:lang w:val="ro-RO"/>
              </w:rPr>
              <w:t xml:space="preserve">Strănutul în accese </w:t>
            </w:r>
            <w:r w:rsidRPr="005914B8">
              <w:rPr>
                <w:bCs/>
                <w:lang w:val="en-US"/>
              </w:rPr>
              <w:t>(da/nu)</w:t>
            </w:r>
          </w:p>
        </w:tc>
        <w:tc>
          <w:tcPr>
            <w:tcW w:w="1440" w:type="dxa"/>
            <w:tcBorders>
              <w:top w:val="single" w:sz="4" w:space="0" w:color="auto"/>
              <w:left w:val="single" w:sz="4" w:space="0" w:color="auto"/>
              <w:bottom w:val="single" w:sz="4" w:space="0" w:color="auto"/>
              <w:right w:val="single" w:sz="4" w:space="0" w:color="auto"/>
            </w:tcBorders>
          </w:tcPr>
          <w:p w14:paraId="537C9DAD"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6EB9E4D0"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6C8C0023"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51EE333A" w14:textId="77777777" w:rsidR="00A86D70" w:rsidRPr="00CC3B8A" w:rsidRDefault="00A86D70">
            <w:pPr>
              <w:jc w:val="both"/>
              <w:rPr>
                <w:bCs/>
                <w:sz w:val="22"/>
              </w:rPr>
            </w:pPr>
          </w:p>
        </w:tc>
      </w:tr>
      <w:tr w:rsidR="00A86D70" w:rsidRPr="00CC3B8A" w14:paraId="6DED3BD5" w14:textId="77777777">
        <w:tc>
          <w:tcPr>
            <w:tcW w:w="4320" w:type="dxa"/>
            <w:tcBorders>
              <w:top w:val="single" w:sz="4" w:space="0" w:color="auto"/>
              <w:left w:val="single" w:sz="4" w:space="0" w:color="auto"/>
              <w:bottom w:val="single" w:sz="4" w:space="0" w:color="auto"/>
              <w:right w:val="single" w:sz="4" w:space="0" w:color="auto"/>
            </w:tcBorders>
          </w:tcPr>
          <w:p w14:paraId="63C6CB50" w14:textId="77777777" w:rsidR="00A86D70" w:rsidRPr="00CC3B8A" w:rsidRDefault="001701A0">
            <w:pPr>
              <w:pStyle w:val="Listparagraf"/>
              <w:numPr>
                <w:ilvl w:val="0"/>
                <w:numId w:val="66"/>
              </w:numPr>
              <w:spacing w:after="0" w:line="240" w:lineRule="auto"/>
              <w:ind w:left="312" w:hanging="284"/>
              <w:rPr>
                <w:bCs/>
                <w:lang w:val="ro-RO"/>
              </w:rPr>
            </w:pPr>
            <w:r w:rsidRPr="00CC3B8A">
              <w:rPr>
                <w:bCs/>
                <w:lang w:val="ro-RO"/>
              </w:rPr>
              <w:t xml:space="preserve">Rinoree cu eliminări transparente </w:t>
            </w:r>
            <w:r w:rsidRPr="005914B8">
              <w:rPr>
                <w:bCs/>
                <w:lang w:val="en-US"/>
              </w:rPr>
              <w:t>(da/nu)</w:t>
            </w:r>
          </w:p>
        </w:tc>
        <w:tc>
          <w:tcPr>
            <w:tcW w:w="1440" w:type="dxa"/>
            <w:tcBorders>
              <w:top w:val="single" w:sz="4" w:space="0" w:color="auto"/>
              <w:left w:val="single" w:sz="4" w:space="0" w:color="auto"/>
              <w:bottom w:val="single" w:sz="4" w:space="0" w:color="auto"/>
              <w:right w:val="single" w:sz="4" w:space="0" w:color="auto"/>
            </w:tcBorders>
          </w:tcPr>
          <w:p w14:paraId="5C729873"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334F4C32"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042ADA88"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7B0E4801" w14:textId="77777777" w:rsidR="00A86D70" w:rsidRPr="00CC3B8A" w:rsidRDefault="00A86D70">
            <w:pPr>
              <w:jc w:val="both"/>
              <w:rPr>
                <w:bCs/>
                <w:sz w:val="22"/>
              </w:rPr>
            </w:pPr>
          </w:p>
        </w:tc>
      </w:tr>
      <w:tr w:rsidR="00A86D70" w:rsidRPr="00CC3B8A" w14:paraId="31EDF811" w14:textId="77777777">
        <w:tc>
          <w:tcPr>
            <w:tcW w:w="4320" w:type="dxa"/>
            <w:tcBorders>
              <w:top w:val="single" w:sz="4" w:space="0" w:color="auto"/>
              <w:left w:val="single" w:sz="4" w:space="0" w:color="auto"/>
              <w:bottom w:val="single" w:sz="4" w:space="0" w:color="auto"/>
              <w:right w:val="single" w:sz="4" w:space="0" w:color="auto"/>
            </w:tcBorders>
          </w:tcPr>
          <w:p w14:paraId="411D42C1" w14:textId="77777777" w:rsidR="00A86D70" w:rsidRPr="00CC3B8A" w:rsidRDefault="001701A0">
            <w:pPr>
              <w:pStyle w:val="Listparagraf"/>
              <w:numPr>
                <w:ilvl w:val="0"/>
                <w:numId w:val="66"/>
              </w:numPr>
              <w:spacing w:after="0"/>
              <w:ind w:left="315" w:hanging="284"/>
              <w:jc w:val="both"/>
              <w:rPr>
                <w:bCs/>
                <w:lang w:val="ro-RO"/>
              </w:rPr>
            </w:pPr>
            <w:r w:rsidRPr="00CC3B8A">
              <w:rPr>
                <w:bCs/>
                <w:lang w:val="ro-RO"/>
              </w:rPr>
              <w:t xml:space="preserve">Pruritul nazal </w:t>
            </w:r>
            <w:r w:rsidRPr="00CC3B8A">
              <w:rPr>
                <w:bCs/>
              </w:rPr>
              <w:t>(da/nu)</w:t>
            </w:r>
          </w:p>
        </w:tc>
        <w:tc>
          <w:tcPr>
            <w:tcW w:w="1440" w:type="dxa"/>
            <w:tcBorders>
              <w:top w:val="single" w:sz="4" w:space="0" w:color="auto"/>
              <w:left w:val="single" w:sz="4" w:space="0" w:color="auto"/>
              <w:bottom w:val="single" w:sz="4" w:space="0" w:color="auto"/>
              <w:right w:val="single" w:sz="4" w:space="0" w:color="auto"/>
            </w:tcBorders>
          </w:tcPr>
          <w:p w14:paraId="1A96C101"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24770381"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04CE31ED"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755DFE34" w14:textId="77777777" w:rsidR="00A86D70" w:rsidRPr="00CC3B8A" w:rsidRDefault="00A86D70">
            <w:pPr>
              <w:jc w:val="both"/>
              <w:rPr>
                <w:bCs/>
                <w:sz w:val="22"/>
              </w:rPr>
            </w:pPr>
          </w:p>
        </w:tc>
      </w:tr>
      <w:tr w:rsidR="00A86D70" w:rsidRPr="00CC3B8A" w14:paraId="2EC1C2FC" w14:textId="77777777">
        <w:tc>
          <w:tcPr>
            <w:tcW w:w="4320" w:type="dxa"/>
            <w:tcBorders>
              <w:top w:val="single" w:sz="4" w:space="0" w:color="auto"/>
              <w:left w:val="single" w:sz="4" w:space="0" w:color="auto"/>
              <w:bottom w:val="single" w:sz="4" w:space="0" w:color="auto"/>
              <w:right w:val="single" w:sz="4" w:space="0" w:color="auto"/>
            </w:tcBorders>
          </w:tcPr>
          <w:p w14:paraId="115282AA" w14:textId="77777777" w:rsidR="00A86D70" w:rsidRPr="00CC3B8A" w:rsidRDefault="001701A0">
            <w:pPr>
              <w:pStyle w:val="Listparagraf"/>
              <w:numPr>
                <w:ilvl w:val="0"/>
                <w:numId w:val="66"/>
              </w:numPr>
              <w:spacing w:after="0"/>
              <w:ind w:left="315" w:hanging="284"/>
              <w:jc w:val="both"/>
              <w:rPr>
                <w:bCs/>
                <w:lang w:val="ro-RO"/>
              </w:rPr>
            </w:pPr>
            <w:r w:rsidRPr="00CC3B8A">
              <w:rPr>
                <w:bCs/>
                <w:lang w:val="ro-RO"/>
              </w:rPr>
              <w:t xml:space="preserve">Pruritul ocular </w:t>
            </w:r>
            <w:r w:rsidRPr="00CC3B8A">
              <w:rPr>
                <w:bCs/>
              </w:rPr>
              <w:t>(da/nu)</w:t>
            </w:r>
          </w:p>
        </w:tc>
        <w:tc>
          <w:tcPr>
            <w:tcW w:w="1440" w:type="dxa"/>
            <w:tcBorders>
              <w:top w:val="single" w:sz="4" w:space="0" w:color="auto"/>
              <w:left w:val="single" w:sz="4" w:space="0" w:color="auto"/>
              <w:bottom w:val="single" w:sz="4" w:space="0" w:color="auto"/>
              <w:right w:val="single" w:sz="4" w:space="0" w:color="auto"/>
            </w:tcBorders>
          </w:tcPr>
          <w:p w14:paraId="256B691C"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24AC173D"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79043E3F"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32D4F4D8" w14:textId="77777777" w:rsidR="00A86D70" w:rsidRPr="00CC3B8A" w:rsidRDefault="00A86D70">
            <w:pPr>
              <w:jc w:val="both"/>
              <w:rPr>
                <w:bCs/>
                <w:sz w:val="22"/>
              </w:rPr>
            </w:pPr>
          </w:p>
        </w:tc>
      </w:tr>
      <w:tr w:rsidR="00A86D70" w:rsidRPr="00CC3B8A" w14:paraId="03F3DB8A" w14:textId="77777777">
        <w:tc>
          <w:tcPr>
            <w:tcW w:w="4320" w:type="dxa"/>
            <w:tcBorders>
              <w:top w:val="single" w:sz="4" w:space="0" w:color="auto"/>
              <w:left w:val="single" w:sz="4" w:space="0" w:color="auto"/>
              <w:bottom w:val="single" w:sz="4" w:space="0" w:color="auto"/>
              <w:right w:val="single" w:sz="4" w:space="0" w:color="auto"/>
            </w:tcBorders>
          </w:tcPr>
          <w:p w14:paraId="5A620015" w14:textId="77777777" w:rsidR="00A86D70" w:rsidRPr="00CC3B8A" w:rsidRDefault="001701A0">
            <w:pPr>
              <w:pStyle w:val="Listparagraf"/>
              <w:numPr>
                <w:ilvl w:val="0"/>
                <w:numId w:val="66"/>
              </w:numPr>
              <w:spacing w:after="0" w:line="240" w:lineRule="auto"/>
              <w:ind w:left="312" w:hanging="284"/>
              <w:rPr>
                <w:bCs/>
                <w:lang w:val="ro-RO"/>
              </w:rPr>
            </w:pPr>
            <w:r w:rsidRPr="00CC3B8A">
              <w:rPr>
                <w:bCs/>
                <w:lang w:val="ro-RO"/>
              </w:rPr>
              <w:t xml:space="preserve">Pruritul în gât, la nivelul urechilor, palatului </w:t>
            </w:r>
            <w:r w:rsidRPr="005914B8">
              <w:rPr>
                <w:bCs/>
                <w:lang w:val="en-US"/>
              </w:rPr>
              <w:t>(da/nu, specificaţi)</w:t>
            </w:r>
          </w:p>
        </w:tc>
        <w:tc>
          <w:tcPr>
            <w:tcW w:w="1440" w:type="dxa"/>
            <w:tcBorders>
              <w:top w:val="single" w:sz="4" w:space="0" w:color="auto"/>
              <w:left w:val="single" w:sz="4" w:space="0" w:color="auto"/>
              <w:bottom w:val="single" w:sz="4" w:space="0" w:color="auto"/>
              <w:right w:val="single" w:sz="4" w:space="0" w:color="auto"/>
            </w:tcBorders>
          </w:tcPr>
          <w:p w14:paraId="7CAA0ADB"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226F5C9C"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254099A0"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3A525782" w14:textId="77777777" w:rsidR="00A86D70" w:rsidRPr="00CC3B8A" w:rsidRDefault="00A86D70">
            <w:pPr>
              <w:jc w:val="both"/>
              <w:rPr>
                <w:bCs/>
                <w:sz w:val="22"/>
              </w:rPr>
            </w:pPr>
          </w:p>
        </w:tc>
      </w:tr>
      <w:tr w:rsidR="00A86D70" w:rsidRPr="00CC3B8A" w14:paraId="26DF735E" w14:textId="77777777">
        <w:tc>
          <w:tcPr>
            <w:tcW w:w="4320" w:type="dxa"/>
            <w:tcBorders>
              <w:top w:val="single" w:sz="4" w:space="0" w:color="auto"/>
              <w:left w:val="single" w:sz="4" w:space="0" w:color="auto"/>
              <w:bottom w:val="single" w:sz="4" w:space="0" w:color="auto"/>
              <w:right w:val="single" w:sz="4" w:space="0" w:color="auto"/>
            </w:tcBorders>
          </w:tcPr>
          <w:p w14:paraId="3D39F149" w14:textId="77777777" w:rsidR="00A86D70" w:rsidRPr="00CC3B8A" w:rsidRDefault="001701A0">
            <w:pPr>
              <w:pStyle w:val="Listparagraf"/>
              <w:numPr>
                <w:ilvl w:val="0"/>
                <w:numId w:val="66"/>
              </w:numPr>
              <w:spacing w:after="0"/>
              <w:ind w:left="315" w:hanging="284"/>
              <w:jc w:val="both"/>
              <w:rPr>
                <w:bCs/>
                <w:lang w:val="ro-RO"/>
              </w:rPr>
            </w:pPr>
            <w:r w:rsidRPr="00CC3B8A">
              <w:rPr>
                <w:bCs/>
                <w:lang w:val="ro-RO"/>
              </w:rPr>
              <w:t xml:space="preserve">Hiperlacrimație </w:t>
            </w:r>
            <w:r w:rsidRPr="00CC3B8A">
              <w:rPr>
                <w:bCs/>
              </w:rPr>
              <w:t>(da/nu)</w:t>
            </w:r>
          </w:p>
        </w:tc>
        <w:tc>
          <w:tcPr>
            <w:tcW w:w="1440" w:type="dxa"/>
            <w:tcBorders>
              <w:top w:val="single" w:sz="4" w:space="0" w:color="auto"/>
              <w:left w:val="single" w:sz="4" w:space="0" w:color="auto"/>
              <w:bottom w:val="single" w:sz="4" w:space="0" w:color="auto"/>
              <w:right w:val="single" w:sz="4" w:space="0" w:color="auto"/>
            </w:tcBorders>
          </w:tcPr>
          <w:p w14:paraId="72EA412D"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1FD35C60"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0A8BA0A0"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299DD41F" w14:textId="77777777" w:rsidR="00A86D70" w:rsidRPr="00CC3B8A" w:rsidRDefault="00A86D70">
            <w:pPr>
              <w:jc w:val="both"/>
              <w:rPr>
                <w:bCs/>
                <w:sz w:val="22"/>
              </w:rPr>
            </w:pPr>
          </w:p>
        </w:tc>
      </w:tr>
      <w:tr w:rsidR="00A86D70" w:rsidRPr="00CC3B8A" w14:paraId="6FA85559" w14:textId="77777777">
        <w:tc>
          <w:tcPr>
            <w:tcW w:w="4320" w:type="dxa"/>
            <w:tcBorders>
              <w:top w:val="single" w:sz="4" w:space="0" w:color="auto"/>
              <w:left w:val="single" w:sz="4" w:space="0" w:color="auto"/>
              <w:bottom w:val="single" w:sz="4" w:space="0" w:color="auto"/>
              <w:right w:val="single" w:sz="4" w:space="0" w:color="auto"/>
            </w:tcBorders>
          </w:tcPr>
          <w:p w14:paraId="6559A946" w14:textId="77777777" w:rsidR="00A86D70" w:rsidRPr="00CC3B8A" w:rsidRDefault="001701A0">
            <w:pPr>
              <w:pStyle w:val="Listparagraf"/>
              <w:numPr>
                <w:ilvl w:val="0"/>
                <w:numId w:val="66"/>
              </w:numPr>
              <w:spacing w:after="0"/>
              <w:ind w:left="315" w:hanging="284"/>
              <w:jc w:val="both"/>
              <w:rPr>
                <w:bCs/>
                <w:lang w:val="ro-RO"/>
              </w:rPr>
            </w:pPr>
            <w:r w:rsidRPr="00CC3B8A">
              <w:rPr>
                <w:bCs/>
              </w:rPr>
              <w:t>Tuse (da/nu)</w:t>
            </w:r>
          </w:p>
        </w:tc>
        <w:tc>
          <w:tcPr>
            <w:tcW w:w="1440" w:type="dxa"/>
            <w:tcBorders>
              <w:top w:val="single" w:sz="4" w:space="0" w:color="auto"/>
              <w:left w:val="single" w:sz="4" w:space="0" w:color="auto"/>
              <w:bottom w:val="single" w:sz="4" w:space="0" w:color="auto"/>
              <w:right w:val="single" w:sz="4" w:space="0" w:color="auto"/>
            </w:tcBorders>
          </w:tcPr>
          <w:p w14:paraId="3BBFD140"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48CB5087"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3ADD2170"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505889B9" w14:textId="77777777" w:rsidR="00A86D70" w:rsidRPr="00CC3B8A" w:rsidRDefault="00A86D70">
            <w:pPr>
              <w:jc w:val="both"/>
              <w:rPr>
                <w:bCs/>
                <w:sz w:val="22"/>
              </w:rPr>
            </w:pPr>
          </w:p>
        </w:tc>
      </w:tr>
      <w:tr w:rsidR="00A86D70" w:rsidRPr="00CC3B8A" w14:paraId="67600A98" w14:textId="77777777">
        <w:tc>
          <w:tcPr>
            <w:tcW w:w="4320" w:type="dxa"/>
            <w:tcBorders>
              <w:top w:val="single" w:sz="4" w:space="0" w:color="auto"/>
              <w:left w:val="single" w:sz="4" w:space="0" w:color="auto"/>
              <w:bottom w:val="single" w:sz="4" w:space="0" w:color="auto"/>
              <w:right w:val="single" w:sz="4" w:space="0" w:color="auto"/>
            </w:tcBorders>
          </w:tcPr>
          <w:p w14:paraId="27DF1AB0" w14:textId="77777777" w:rsidR="00A86D70" w:rsidRPr="00CC3B8A" w:rsidRDefault="001701A0">
            <w:pPr>
              <w:pStyle w:val="Listparagraf"/>
              <w:numPr>
                <w:ilvl w:val="0"/>
                <w:numId w:val="66"/>
              </w:numPr>
              <w:spacing w:after="0"/>
              <w:ind w:left="315" w:hanging="284"/>
              <w:jc w:val="both"/>
              <w:rPr>
                <w:bCs/>
              </w:rPr>
            </w:pPr>
            <w:r w:rsidRPr="00CC3B8A">
              <w:rPr>
                <w:bCs/>
              </w:rPr>
              <w:t xml:space="preserve"> Expectoraţiile (da/nu, specificaţi)</w:t>
            </w:r>
          </w:p>
        </w:tc>
        <w:tc>
          <w:tcPr>
            <w:tcW w:w="1440" w:type="dxa"/>
            <w:tcBorders>
              <w:top w:val="single" w:sz="4" w:space="0" w:color="auto"/>
              <w:left w:val="single" w:sz="4" w:space="0" w:color="auto"/>
              <w:bottom w:val="single" w:sz="4" w:space="0" w:color="auto"/>
              <w:right w:val="single" w:sz="4" w:space="0" w:color="auto"/>
            </w:tcBorders>
          </w:tcPr>
          <w:p w14:paraId="350FA662"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346ECC47"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199F8EFF"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193D7FE4" w14:textId="77777777" w:rsidR="00A86D70" w:rsidRPr="00CC3B8A" w:rsidRDefault="00A86D70">
            <w:pPr>
              <w:jc w:val="both"/>
              <w:rPr>
                <w:bCs/>
                <w:sz w:val="22"/>
              </w:rPr>
            </w:pPr>
          </w:p>
        </w:tc>
      </w:tr>
      <w:tr w:rsidR="00A86D70" w:rsidRPr="00CC3B8A" w14:paraId="38D59C2B" w14:textId="77777777">
        <w:tc>
          <w:tcPr>
            <w:tcW w:w="4320" w:type="dxa"/>
            <w:tcBorders>
              <w:top w:val="single" w:sz="4" w:space="0" w:color="auto"/>
              <w:left w:val="single" w:sz="4" w:space="0" w:color="auto"/>
              <w:bottom w:val="single" w:sz="4" w:space="0" w:color="auto"/>
              <w:right w:val="single" w:sz="4" w:space="0" w:color="auto"/>
            </w:tcBorders>
          </w:tcPr>
          <w:p w14:paraId="6A834EF8" w14:textId="77777777" w:rsidR="00A86D70" w:rsidRPr="00CC3B8A" w:rsidRDefault="001701A0">
            <w:pPr>
              <w:pStyle w:val="Listparagraf"/>
              <w:numPr>
                <w:ilvl w:val="0"/>
                <w:numId w:val="66"/>
              </w:numPr>
              <w:spacing w:after="0"/>
              <w:ind w:left="315" w:hanging="315"/>
              <w:jc w:val="both"/>
              <w:rPr>
                <w:bCs/>
                <w:sz w:val="22"/>
              </w:rPr>
            </w:pPr>
            <w:r w:rsidRPr="00CC3B8A">
              <w:rPr>
                <w:bCs/>
                <w:i/>
              </w:rPr>
              <w:t>Wheezing</w:t>
            </w:r>
            <w:r w:rsidRPr="00CC3B8A">
              <w:rPr>
                <w:bCs/>
              </w:rPr>
              <w:t>-ul</w:t>
            </w:r>
            <w:r w:rsidRPr="00CC3B8A">
              <w:rPr>
                <w:bCs/>
                <w:lang w:val="ro-RO"/>
              </w:rPr>
              <w:t xml:space="preserve"> </w:t>
            </w:r>
            <w:r w:rsidRPr="00CC3B8A">
              <w:rPr>
                <w:bCs/>
              </w:rPr>
              <w:t>(da/nu)</w:t>
            </w:r>
          </w:p>
        </w:tc>
        <w:tc>
          <w:tcPr>
            <w:tcW w:w="1440" w:type="dxa"/>
            <w:tcBorders>
              <w:top w:val="single" w:sz="4" w:space="0" w:color="auto"/>
              <w:left w:val="single" w:sz="4" w:space="0" w:color="auto"/>
              <w:bottom w:val="single" w:sz="4" w:space="0" w:color="auto"/>
              <w:right w:val="single" w:sz="4" w:space="0" w:color="auto"/>
            </w:tcBorders>
          </w:tcPr>
          <w:p w14:paraId="4A79738F"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30530B45"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7CE41321"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54BEDA9D" w14:textId="77777777" w:rsidR="00A86D70" w:rsidRPr="00CC3B8A" w:rsidRDefault="00A86D70">
            <w:pPr>
              <w:jc w:val="both"/>
              <w:rPr>
                <w:bCs/>
                <w:sz w:val="22"/>
              </w:rPr>
            </w:pPr>
          </w:p>
        </w:tc>
      </w:tr>
      <w:tr w:rsidR="00A86D70" w:rsidRPr="00CC3B8A" w14:paraId="33331BB8" w14:textId="77777777">
        <w:tc>
          <w:tcPr>
            <w:tcW w:w="4320" w:type="dxa"/>
            <w:tcBorders>
              <w:top w:val="single" w:sz="4" w:space="0" w:color="auto"/>
              <w:left w:val="single" w:sz="4" w:space="0" w:color="auto"/>
              <w:bottom w:val="single" w:sz="4" w:space="0" w:color="auto"/>
              <w:right w:val="single" w:sz="4" w:space="0" w:color="auto"/>
            </w:tcBorders>
          </w:tcPr>
          <w:p w14:paraId="75D4DD02" w14:textId="77777777" w:rsidR="00A86D70" w:rsidRPr="005914B8" w:rsidRDefault="001701A0">
            <w:pPr>
              <w:pStyle w:val="Listparagraf"/>
              <w:numPr>
                <w:ilvl w:val="0"/>
                <w:numId w:val="66"/>
              </w:numPr>
              <w:spacing w:after="0"/>
              <w:ind w:left="456" w:hanging="425"/>
              <w:jc w:val="both"/>
              <w:rPr>
                <w:bCs/>
                <w:sz w:val="22"/>
                <w:lang w:val="en-US"/>
              </w:rPr>
            </w:pPr>
            <w:r w:rsidRPr="00CC3B8A">
              <w:rPr>
                <w:bCs/>
                <w:lang w:val="ro-RO"/>
              </w:rPr>
              <w:t>Accese de d</w:t>
            </w:r>
            <w:r w:rsidRPr="005914B8">
              <w:rPr>
                <w:bCs/>
                <w:lang w:val="en-US"/>
              </w:rPr>
              <w:t>ispne</w:t>
            </w:r>
            <w:r w:rsidRPr="00CC3B8A">
              <w:rPr>
                <w:bCs/>
                <w:lang w:val="ro-RO"/>
              </w:rPr>
              <w:t xml:space="preserve">e </w:t>
            </w:r>
            <w:r w:rsidRPr="005914B8">
              <w:rPr>
                <w:bCs/>
                <w:lang w:val="en-US"/>
              </w:rPr>
              <w:t>(da/nu)</w:t>
            </w:r>
          </w:p>
        </w:tc>
        <w:tc>
          <w:tcPr>
            <w:tcW w:w="1440" w:type="dxa"/>
            <w:tcBorders>
              <w:top w:val="single" w:sz="4" w:space="0" w:color="auto"/>
              <w:left w:val="single" w:sz="4" w:space="0" w:color="auto"/>
              <w:bottom w:val="single" w:sz="4" w:space="0" w:color="auto"/>
              <w:right w:val="single" w:sz="4" w:space="0" w:color="auto"/>
            </w:tcBorders>
          </w:tcPr>
          <w:p w14:paraId="022F8932"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74AEF331"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76B48933"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070057C0" w14:textId="77777777" w:rsidR="00A86D70" w:rsidRPr="00CC3B8A" w:rsidRDefault="00A86D70">
            <w:pPr>
              <w:jc w:val="both"/>
              <w:rPr>
                <w:bCs/>
                <w:sz w:val="22"/>
              </w:rPr>
            </w:pPr>
          </w:p>
        </w:tc>
      </w:tr>
      <w:tr w:rsidR="00A86D70" w:rsidRPr="00CC3B8A" w14:paraId="7A7F1139" w14:textId="77777777">
        <w:tc>
          <w:tcPr>
            <w:tcW w:w="4320" w:type="dxa"/>
            <w:tcBorders>
              <w:top w:val="single" w:sz="4" w:space="0" w:color="auto"/>
              <w:left w:val="single" w:sz="4" w:space="0" w:color="auto"/>
              <w:bottom w:val="single" w:sz="4" w:space="0" w:color="auto"/>
              <w:right w:val="single" w:sz="4" w:space="0" w:color="auto"/>
            </w:tcBorders>
          </w:tcPr>
          <w:p w14:paraId="4ABB39CF" w14:textId="77777777" w:rsidR="00A86D70" w:rsidRPr="005914B8" w:rsidRDefault="001701A0">
            <w:pPr>
              <w:pStyle w:val="Listparagraf"/>
              <w:numPr>
                <w:ilvl w:val="0"/>
                <w:numId w:val="66"/>
              </w:numPr>
              <w:spacing w:after="0" w:line="240" w:lineRule="auto"/>
              <w:ind w:left="454" w:hanging="454"/>
              <w:rPr>
                <w:bCs/>
                <w:lang w:val="en-US"/>
              </w:rPr>
            </w:pPr>
            <w:r w:rsidRPr="005914B8">
              <w:rPr>
                <w:bCs/>
                <w:lang w:val="en-US"/>
              </w:rPr>
              <w:t xml:space="preserve">Expunere conoscută sau suspectată la </w:t>
            </w:r>
            <w:r w:rsidRPr="00CC3B8A">
              <w:rPr>
                <w:bCs/>
                <w:lang w:val="ro-RO"/>
              </w:rPr>
              <w:t>alergeni</w:t>
            </w:r>
            <w:r w:rsidRPr="005914B8">
              <w:rPr>
                <w:bCs/>
                <w:lang w:val="en-US"/>
              </w:rPr>
              <w:t xml:space="preserve"> (da/nu)</w:t>
            </w:r>
          </w:p>
        </w:tc>
        <w:tc>
          <w:tcPr>
            <w:tcW w:w="1440" w:type="dxa"/>
            <w:tcBorders>
              <w:top w:val="single" w:sz="4" w:space="0" w:color="auto"/>
              <w:left w:val="single" w:sz="4" w:space="0" w:color="auto"/>
              <w:bottom w:val="single" w:sz="4" w:space="0" w:color="auto"/>
              <w:right w:val="single" w:sz="4" w:space="0" w:color="auto"/>
            </w:tcBorders>
          </w:tcPr>
          <w:p w14:paraId="0BA59D7C"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6B974502"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253F48F3"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07DE696C" w14:textId="77777777" w:rsidR="00A86D70" w:rsidRPr="00CC3B8A" w:rsidRDefault="00A86D70">
            <w:pPr>
              <w:jc w:val="both"/>
              <w:rPr>
                <w:bCs/>
                <w:sz w:val="22"/>
              </w:rPr>
            </w:pPr>
          </w:p>
        </w:tc>
      </w:tr>
      <w:tr w:rsidR="00A86D70" w:rsidRPr="00CC3B8A" w14:paraId="7B452434" w14:textId="77777777">
        <w:tc>
          <w:tcPr>
            <w:tcW w:w="4320" w:type="dxa"/>
            <w:tcBorders>
              <w:top w:val="single" w:sz="4" w:space="0" w:color="auto"/>
              <w:left w:val="single" w:sz="4" w:space="0" w:color="auto"/>
              <w:bottom w:val="single" w:sz="4" w:space="0" w:color="auto"/>
              <w:right w:val="single" w:sz="4" w:space="0" w:color="auto"/>
            </w:tcBorders>
          </w:tcPr>
          <w:p w14:paraId="77C4B25D" w14:textId="77777777" w:rsidR="00A86D70" w:rsidRPr="00CC3B8A" w:rsidRDefault="001701A0">
            <w:pPr>
              <w:pStyle w:val="Listparagraf"/>
              <w:numPr>
                <w:ilvl w:val="0"/>
                <w:numId w:val="66"/>
              </w:numPr>
              <w:spacing w:after="0"/>
              <w:ind w:left="456" w:hanging="425"/>
              <w:jc w:val="both"/>
              <w:rPr>
                <w:bCs/>
                <w:sz w:val="22"/>
              </w:rPr>
            </w:pPr>
            <w:r w:rsidRPr="00CC3B8A">
              <w:rPr>
                <w:bCs/>
              </w:rPr>
              <w:t>FR (specificaţi)</w:t>
            </w:r>
          </w:p>
        </w:tc>
        <w:tc>
          <w:tcPr>
            <w:tcW w:w="1440" w:type="dxa"/>
            <w:tcBorders>
              <w:top w:val="single" w:sz="4" w:space="0" w:color="auto"/>
              <w:left w:val="single" w:sz="4" w:space="0" w:color="auto"/>
              <w:bottom w:val="single" w:sz="4" w:space="0" w:color="auto"/>
              <w:right w:val="single" w:sz="4" w:space="0" w:color="auto"/>
            </w:tcBorders>
          </w:tcPr>
          <w:p w14:paraId="4FFB80F6"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7E8F3BD9"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57F7F5E8"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5EA1ABB5" w14:textId="77777777" w:rsidR="00A86D70" w:rsidRPr="00CC3B8A" w:rsidRDefault="00A86D70">
            <w:pPr>
              <w:jc w:val="both"/>
              <w:rPr>
                <w:bCs/>
                <w:sz w:val="22"/>
              </w:rPr>
            </w:pPr>
          </w:p>
        </w:tc>
      </w:tr>
      <w:tr w:rsidR="00A86D70" w:rsidRPr="00CC3B8A" w14:paraId="4CB71E66" w14:textId="77777777">
        <w:tc>
          <w:tcPr>
            <w:tcW w:w="4320" w:type="dxa"/>
            <w:tcBorders>
              <w:top w:val="single" w:sz="4" w:space="0" w:color="auto"/>
              <w:left w:val="single" w:sz="4" w:space="0" w:color="auto"/>
              <w:bottom w:val="single" w:sz="4" w:space="0" w:color="auto"/>
              <w:right w:val="single" w:sz="4" w:space="0" w:color="auto"/>
            </w:tcBorders>
          </w:tcPr>
          <w:p w14:paraId="268ADCD9" w14:textId="77777777" w:rsidR="00A86D70" w:rsidRPr="00CC3B8A" w:rsidRDefault="001701A0">
            <w:pPr>
              <w:pStyle w:val="Listparagraf"/>
              <w:numPr>
                <w:ilvl w:val="0"/>
                <w:numId w:val="66"/>
              </w:numPr>
              <w:spacing w:after="0"/>
              <w:ind w:left="456" w:hanging="425"/>
              <w:jc w:val="both"/>
              <w:rPr>
                <w:bCs/>
                <w:sz w:val="22"/>
              </w:rPr>
            </w:pPr>
            <w:r w:rsidRPr="00CC3B8A">
              <w:rPr>
                <w:bCs/>
              </w:rPr>
              <w:t>FCC (specificaţi)</w:t>
            </w:r>
          </w:p>
        </w:tc>
        <w:tc>
          <w:tcPr>
            <w:tcW w:w="1440" w:type="dxa"/>
            <w:tcBorders>
              <w:top w:val="single" w:sz="4" w:space="0" w:color="auto"/>
              <w:left w:val="single" w:sz="4" w:space="0" w:color="auto"/>
              <w:bottom w:val="single" w:sz="4" w:space="0" w:color="auto"/>
              <w:right w:val="single" w:sz="4" w:space="0" w:color="auto"/>
            </w:tcBorders>
          </w:tcPr>
          <w:p w14:paraId="38473159"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1E3CE5DF"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214B5AE1"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62EA2C6C" w14:textId="77777777" w:rsidR="00A86D70" w:rsidRPr="00CC3B8A" w:rsidRDefault="00A86D70">
            <w:pPr>
              <w:jc w:val="both"/>
              <w:rPr>
                <w:bCs/>
                <w:sz w:val="22"/>
              </w:rPr>
            </w:pPr>
          </w:p>
        </w:tc>
      </w:tr>
      <w:tr w:rsidR="00A86D70" w:rsidRPr="00CC3B8A" w14:paraId="02A37F18" w14:textId="77777777">
        <w:tc>
          <w:tcPr>
            <w:tcW w:w="4320" w:type="dxa"/>
            <w:tcBorders>
              <w:top w:val="single" w:sz="4" w:space="0" w:color="auto"/>
              <w:left w:val="single" w:sz="4" w:space="0" w:color="auto"/>
              <w:bottom w:val="single" w:sz="4" w:space="0" w:color="auto"/>
              <w:right w:val="single" w:sz="4" w:space="0" w:color="auto"/>
            </w:tcBorders>
          </w:tcPr>
          <w:p w14:paraId="28160FDD" w14:textId="77777777" w:rsidR="00A86D70" w:rsidRPr="00CC3B8A" w:rsidRDefault="001701A0">
            <w:pPr>
              <w:pStyle w:val="Listparagraf"/>
              <w:numPr>
                <w:ilvl w:val="0"/>
                <w:numId w:val="66"/>
              </w:numPr>
              <w:spacing w:after="0"/>
              <w:ind w:left="456" w:hanging="425"/>
              <w:jc w:val="both"/>
              <w:rPr>
                <w:bCs/>
                <w:sz w:val="22"/>
              </w:rPr>
            </w:pPr>
            <w:r w:rsidRPr="00CC3B8A">
              <w:rPr>
                <w:bCs/>
              </w:rPr>
              <w:t>Nivelul TA (specificaţi)</w:t>
            </w:r>
          </w:p>
        </w:tc>
        <w:tc>
          <w:tcPr>
            <w:tcW w:w="1440" w:type="dxa"/>
            <w:tcBorders>
              <w:top w:val="single" w:sz="4" w:space="0" w:color="auto"/>
              <w:left w:val="single" w:sz="4" w:space="0" w:color="auto"/>
              <w:bottom w:val="single" w:sz="4" w:space="0" w:color="auto"/>
              <w:right w:val="single" w:sz="4" w:space="0" w:color="auto"/>
            </w:tcBorders>
          </w:tcPr>
          <w:p w14:paraId="716B5ED5"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3F221182"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19067315"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2779B1B7" w14:textId="77777777" w:rsidR="00A86D70" w:rsidRPr="00CC3B8A" w:rsidRDefault="00A86D70">
            <w:pPr>
              <w:jc w:val="both"/>
              <w:rPr>
                <w:bCs/>
                <w:sz w:val="22"/>
              </w:rPr>
            </w:pPr>
          </w:p>
        </w:tc>
      </w:tr>
      <w:tr w:rsidR="00A86D70" w:rsidRPr="00CC3B8A" w14:paraId="5BBA8FCC" w14:textId="77777777">
        <w:tc>
          <w:tcPr>
            <w:tcW w:w="4320" w:type="dxa"/>
            <w:tcBorders>
              <w:top w:val="single" w:sz="4" w:space="0" w:color="auto"/>
              <w:left w:val="single" w:sz="4" w:space="0" w:color="auto"/>
              <w:bottom w:val="single" w:sz="4" w:space="0" w:color="auto"/>
              <w:right w:val="single" w:sz="4" w:space="0" w:color="auto"/>
            </w:tcBorders>
          </w:tcPr>
          <w:p w14:paraId="554F6561" w14:textId="77777777" w:rsidR="00A86D70" w:rsidRPr="00CC3B8A" w:rsidRDefault="001701A0">
            <w:pPr>
              <w:pStyle w:val="Listparagraf"/>
              <w:numPr>
                <w:ilvl w:val="0"/>
                <w:numId w:val="66"/>
              </w:numPr>
              <w:spacing w:after="0"/>
              <w:ind w:left="456" w:hanging="425"/>
              <w:jc w:val="both"/>
              <w:rPr>
                <w:bCs/>
                <w:sz w:val="22"/>
              </w:rPr>
            </w:pPr>
            <w:r w:rsidRPr="00CC3B8A">
              <w:rPr>
                <w:bCs/>
              </w:rPr>
              <w:t>Analiza generală a sângelui</w:t>
            </w:r>
          </w:p>
        </w:tc>
        <w:tc>
          <w:tcPr>
            <w:tcW w:w="1440" w:type="dxa"/>
            <w:tcBorders>
              <w:top w:val="single" w:sz="4" w:space="0" w:color="auto"/>
              <w:left w:val="single" w:sz="4" w:space="0" w:color="auto"/>
              <w:bottom w:val="single" w:sz="4" w:space="0" w:color="auto"/>
              <w:right w:val="single" w:sz="4" w:space="0" w:color="auto"/>
            </w:tcBorders>
          </w:tcPr>
          <w:p w14:paraId="61F113C7"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7890AC74"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6134E54F"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454DFB9D" w14:textId="77777777" w:rsidR="00A86D70" w:rsidRPr="00CC3B8A" w:rsidRDefault="00A86D70">
            <w:pPr>
              <w:jc w:val="both"/>
              <w:rPr>
                <w:bCs/>
                <w:sz w:val="22"/>
              </w:rPr>
            </w:pPr>
          </w:p>
        </w:tc>
      </w:tr>
      <w:tr w:rsidR="00A86D70" w:rsidRPr="00CC3B8A" w14:paraId="7A4214C7" w14:textId="77777777">
        <w:tc>
          <w:tcPr>
            <w:tcW w:w="4320" w:type="dxa"/>
            <w:tcBorders>
              <w:top w:val="single" w:sz="4" w:space="0" w:color="auto"/>
              <w:left w:val="single" w:sz="4" w:space="0" w:color="auto"/>
              <w:bottom w:val="single" w:sz="4" w:space="0" w:color="auto"/>
              <w:right w:val="single" w:sz="4" w:space="0" w:color="auto"/>
            </w:tcBorders>
          </w:tcPr>
          <w:p w14:paraId="1F2B762E" w14:textId="77777777" w:rsidR="00A86D70" w:rsidRPr="00CC3B8A" w:rsidRDefault="001701A0">
            <w:pPr>
              <w:pStyle w:val="Listparagraf"/>
              <w:numPr>
                <w:ilvl w:val="0"/>
                <w:numId w:val="66"/>
              </w:numPr>
              <w:spacing w:after="0"/>
              <w:ind w:left="456" w:hanging="425"/>
              <w:jc w:val="both"/>
              <w:rPr>
                <w:bCs/>
              </w:rPr>
            </w:pPr>
            <w:r w:rsidRPr="00CC3B8A">
              <w:rPr>
                <w:bCs/>
              </w:rPr>
              <w:t>Eozinofile serice (nr. absolut/%)</w:t>
            </w:r>
          </w:p>
        </w:tc>
        <w:tc>
          <w:tcPr>
            <w:tcW w:w="1440" w:type="dxa"/>
            <w:tcBorders>
              <w:top w:val="single" w:sz="4" w:space="0" w:color="auto"/>
              <w:left w:val="single" w:sz="4" w:space="0" w:color="auto"/>
              <w:bottom w:val="single" w:sz="4" w:space="0" w:color="auto"/>
              <w:right w:val="single" w:sz="4" w:space="0" w:color="auto"/>
            </w:tcBorders>
          </w:tcPr>
          <w:p w14:paraId="616179DB"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738CBAC5"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78E60D33"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2C9564A0" w14:textId="77777777" w:rsidR="00A86D70" w:rsidRPr="00CC3B8A" w:rsidRDefault="00A86D70">
            <w:pPr>
              <w:jc w:val="both"/>
              <w:rPr>
                <w:bCs/>
                <w:sz w:val="22"/>
              </w:rPr>
            </w:pPr>
          </w:p>
        </w:tc>
      </w:tr>
      <w:tr w:rsidR="00A86D70" w:rsidRPr="00CC3B8A" w14:paraId="6C962690" w14:textId="77777777">
        <w:tc>
          <w:tcPr>
            <w:tcW w:w="4320" w:type="dxa"/>
            <w:tcBorders>
              <w:top w:val="single" w:sz="4" w:space="0" w:color="auto"/>
              <w:left w:val="single" w:sz="4" w:space="0" w:color="auto"/>
              <w:bottom w:val="single" w:sz="4" w:space="0" w:color="auto"/>
              <w:right w:val="single" w:sz="4" w:space="0" w:color="auto"/>
            </w:tcBorders>
          </w:tcPr>
          <w:p w14:paraId="54242182" w14:textId="77777777" w:rsidR="00A86D70" w:rsidRPr="00CC3B8A" w:rsidRDefault="001701A0">
            <w:pPr>
              <w:pStyle w:val="Listparagraf"/>
              <w:numPr>
                <w:ilvl w:val="0"/>
                <w:numId w:val="66"/>
              </w:numPr>
              <w:spacing w:after="0"/>
              <w:ind w:left="456" w:hanging="425"/>
              <w:jc w:val="both"/>
              <w:rPr>
                <w:bCs/>
                <w:sz w:val="22"/>
              </w:rPr>
            </w:pPr>
            <w:r w:rsidRPr="00CC3B8A">
              <w:rPr>
                <w:bCs/>
              </w:rPr>
              <w:t>PEF-metria (specificaţi)</w:t>
            </w:r>
          </w:p>
        </w:tc>
        <w:tc>
          <w:tcPr>
            <w:tcW w:w="1440" w:type="dxa"/>
            <w:tcBorders>
              <w:top w:val="single" w:sz="4" w:space="0" w:color="auto"/>
              <w:left w:val="single" w:sz="4" w:space="0" w:color="auto"/>
              <w:bottom w:val="single" w:sz="4" w:space="0" w:color="auto"/>
              <w:right w:val="single" w:sz="4" w:space="0" w:color="auto"/>
            </w:tcBorders>
          </w:tcPr>
          <w:p w14:paraId="092664F4"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20FB8742"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6C80C5AB"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232C1108" w14:textId="77777777" w:rsidR="00A86D70" w:rsidRPr="00CC3B8A" w:rsidRDefault="00A86D70">
            <w:pPr>
              <w:jc w:val="both"/>
              <w:rPr>
                <w:bCs/>
                <w:sz w:val="22"/>
              </w:rPr>
            </w:pPr>
          </w:p>
        </w:tc>
      </w:tr>
      <w:tr w:rsidR="00A86D70" w:rsidRPr="00CC3B8A" w14:paraId="02266319" w14:textId="77777777">
        <w:tc>
          <w:tcPr>
            <w:tcW w:w="4320" w:type="dxa"/>
            <w:tcBorders>
              <w:top w:val="single" w:sz="4" w:space="0" w:color="auto"/>
              <w:left w:val="single" w:sz="4" w:space="0" w:color="auto"/>
              <w:bottom w:val="single" w:sz="4" w:space="0" w:color="auto"/>
              <w:right w:val="single" w:sz="4" w:space="0" w:color="auto"/>
            </w:tcBorders>
          </w:tcPr>
          <w:p w14:paraId="5752472A" w14:textId="77777777" w:rsidR="00A86D70" w:rsidRPr="00CC3B8A" w:rsidRDefault="001701A0">
            <w:pPr>
              <w:pStyle w:val="Listparagraf"/>
              <w:numPr>
                <w:ilvl w:val="0"/>
                <w:numId w:val="66"/>
              </w:numPr>
              <w:spacing w:after="0"/>
              <w:ind w:left="456" w:hanging="425"/>
              <w:jc w:val="both"/>
              <w:rPr>
                <w:bCs/>
                <w:sz w:val="22"/>
              </w:rPr>
            </w:pPr>
            <w:r w:rsidRPr="00CC3B8A">
              <w:rPr>
                <w:bCs/>
              </w:rPr>
              <w:t>Spirografia (specificaţi)</w:t>
            </w:r>
          </w:p>
        </w:tc>
        <w:tc>
          <w:tcPr>
            <w:tcW w:w="1440" w:type="dxa"/>
            <w:tcBorders>
              <w:top w:val="single" w:sz="4" w:space="0" w:color="auto"/>
              <w:left w:val="single" w:sz="4" w:space="0" w:color="auto"/>
              <w:bottom w:val="single" w:sz="4" w:space="0" w:color="auto"/>
              <w:right w:val="single" w:sz="4" w:space="0" w:color="auto"/>
            </w:tcBorders>
          </w:tcPr>
          <w:p w14:paraId="0A8102FB"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125C202B"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734AC1F2"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15FF6730" w14:textId="77777777" w:rsidR="00A86D70" w:rsidRPr="00CC3B8A" w:rsidRDefault="00A86D70">
            <w:pPr>
              <w:jc w:val="both"/>
              <w:rPr>
                <w:bCs/>
                <w:sz w:val="22"/>
              </w:rPr>
            </w:pPr>
          </w:p>
        </w:tc>
      </w:tr>
      <w:tr w:rsidR="00A86D70" w:rsidRPr="00CC3B8A" w14:paraId="085B0BA2" w14:textId="77777777">
        <w:tc>
          <w:tcPr>
            <w:tcW w:w="4320" w:type="dxa"/>
            <w:tcBorders>
              <w:top w:val="single" w:sz="4" w:space="0" w:color="auto"/>
              <w:left w:val="single" w:sz="4" w:space="0" w:color="auto"/>
              <w:bottom w:val="single" w:sz="4" w:space="0" w:color="auto"/>
              <w:right w:val="single" w:sz="4" w:space="0" w:color="auto"/>
            </w:tcBorders>
          </w:tcPr>
          <w:p w14:paraId="15B47493" w14:textId="77777777" w:rsidR="00A86D70" w:rsidRPr="00CC3B8A" w:rsidRDefault="001701A0">
            <w:pPr>
              <w:pStyle w:val="Listparagraf"/>
              <w:numPr>
                <w:ilvl w:val="0"/>
                <w:numId w:val="66"/>
              </w:numPr>
              <w:spacing w:after="0"/>
              <w:ind w:left="456" w:hanging="425"/>
              <w:jc w:val="both"/>
              <w:rPr>
                <w:bCs/>
                <w:sz w:val="22"/>
              </w:rPr>
            </w:pPr>
            <w:r w:rsidRPr="00CC3B8A">
              <w:rPr>
                <w:bCs/>
              </w:rPr>
              <w:t>SaO</w:t>
            </w:r>
            <w:r w:rsidRPr="00CC3B8A">
              <w:rPr>
                <w:bCs/>
                <w:vertAlign w:val="subscript"/>
              </w:rPr>
              <w:t>2</w:t>
            </w:r>
          </w:p>
        </w:tc>
        <w:tc>
          <w:tcPr>
            <w:tcW w:w="1440" w:type="dxa"/>
            <w:tcBorders>
              <w:top w:val="single" w:sz="4" w:space="0" w:color="auto"/>
              <w:left w:val="single" w:sz="4" w:space="0" w:color="auto"/>
              <w:bottom w:val="single" w:sz="4" w:space="0" w:color="auto"/>
              <w:right w:val="single" w:sz="4" w:space="0" w:color="auto"/>
            </w:tcBorders>
          </w:tcPr>
          <w:p w14:paraId="46E8F19D"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7189E614"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524C897F"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5D43AD45" w14:textId="77777777" w:rsidR="00A86D70" w:rsidRPr="00CC3B8A" w:rsidRDefault="00A86D70">
            <w:pPr>
              <w:jc w:val="both"/>
              <w:rPr>
                <w:bCs/>
                <w:sz w:val="22"/>
              </w:rPr>
            </w:pPr>
          </w:p>
        </w:tc>
      </w:tr>
      <w:tr w:rsidR="00A86D70" w:rsidRPr="00CC3B8A" w14:paraId="77720D36" w14:textId="77777777">
        <w:tc>
          <w:tcPr>
            <w:tcW w:w="4320" w:type="dxa"/>
            <w:tcBorders>
              <w:top w:val="single" w:sz="4" w:space="0" w:color="auto"/>
              <w:left w:val="single" w:sz="4" w:space="0" w:color="auto"/>
              <w:bottom w:val="single" w:sz="4" w:space="0" w:color="auto"/>
              <w:right w:val="single" w:sz="4" w:space="0" w:color="auto"/>
            </w:tcBorders>
          </w:tcPr>
          <w:p w14:paraId="27D9F7FB" w14:textId="77777777" w:rsidR="00A86D70" w:rsidRPr="00CC3B8A" w:rsidRDefault="001701A0">
            <w:pPr>
              <w:pStyle w:val="Listparagraf"/>
              <w:numPr>
                <w:ilvl w:val="0"/>
                <w:numId w:val="66"/>
              </w:numPr>
              <w:spacing w:after="0"/>
              <w:ind w:left="456" w:hanging="456"/>
              <w:jc w:val="both"/>
              <w:rPr>
                <w:bCs/>
              </w:rPr>
            </w:pPr>
            <w:r w:rsidRPr="00CC3B8A">
              <w:rPr>
                <w:bCs/>
              </w:rPr>
              <w:t>IgE serică totală</w:t>
            </w:r>
          </w:p>
        </w:tc>
        <w:tc>
          <w:tcPr>
            <w:tcW w:w="1440" w:type="dxa"/>
            <w:tcBorders>
              <w:top w:val="single" w:sz="4" w:space="0" w:color="auto"/>
              <w:left w:val="single" w:sz="4" w:space="0" w:color="auto"/>
              <w:bottom w:val="single" w:sz="4" w:space="0" w:color="auto"/>
              <w:right w:val="single" w:sz="4" w:space="0" w:color="auto"/>
            </w:tcBorders>
          </w:tcPr>
          <w:p w14:paraId="700B1F83"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75C4E1CB"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1D1716AB"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19CD6395" w14:textId="77777777" w:rsidR="00A86D70" w:rsidRPr="00CC3B8A" w:rsidRDefault="00A86D70">
            <w:pPr>
              <w:jc w:val="both"/>
              <w:rPr>
                <w:bCs/>
                <w:sz w:val="22"/>
              </w:rPr>
            </w:pPr>
          </w:p>
        </w:tc>
      </w:tr>
      <w:tr w:rsidR="00A86D70" w:rsidRPr="00CC3B8A" w14:paraId="0A155B14" w14:textId="77777777">
        <w:tc>
          <w:tcPr>
            <w:tcW w:w="4320" w:type="dxa"/>
            <w:tcBorders>
              <w:top w:val="single" w:sz="4" w:space="0" w:color="auto"/>
              <w:left w:val="single" w:sz="4" w:space="0" w:color="auto"/>
              <w:bottom w:val="single" w:sz="4" w:space="0" w:color="auto"/>
              <w:right w:val="single" w:sz="4" w:space="0" w:color="auto"/>
            </w:tcBorders>
          </w:tcPr>
          <w:p w14:paraId="6D71D8C2" w14:textId="77777777" w:rsidR="00A86D70" w:rsidRPr="00CC3B8A" w:rsidRDefault="001701A0">
            <w:pPr>
              <w:pStyle w:val="Listparagraf"/>
              <w:numPr>
                <w:ilvl w:val="0"/>
                <w:numId w:val="66"/>
              </w:numPr>
              <w:spacing w:after="0"/>
              <w:ind w:left="456" w:hanging="425"/>
              <w:jc w:val="both"/>
              <w:rPr>
                <w:bCs/>
              </w:rPr>
            </w:pPr>
            <w:r w:rsidRPr="00CC3B8A">
              <w:rPr>
                <w:bCs/>
              </w:rPr>
              <w:t>ECG</w:t>
            </w:r>
          </w:p>
        </w:tc>
        <w:tc>
          <w:tcPr>
            <w:tcW w:w="1440" w:type="dxa"/>
            <w:tcBorders>
              <w:top w:val="single" w:sz="4" w:space="0" w:color="auto"/>
              <w:left w:val="single" w:sz="4" w:space="0" w:color="auto"/>
              <w:bottom w:val="single" w:sz="4" w:space="0" w:color="auto"/>
              <w:right w:val="single" w:sz="4" w:space="0" w:color="auto"/>
            </w:tcBorders>
          </w:tcPr>
          <w:p w14:paraId="43958C54" w14:textId="77777777" w:rsidR="00A86D70" w:rsidRPr="00CC3B8A" w:rsidRDefault="00A86D70">
            <w:pPr>
              <w:jc w:val="both"/>
              <w:rPr>
                <w:bCs/>
                <w:sz w:val="22"/>
              </w:rPr>
            </w:pPr>
          </w:p>
        </w:tc>
        <w:tc>
          <w:tcPr>
            <w:tcW w:w="1620" w:type="dxa"/>
            <w:tcBorders>
              <w:top w:val="single" w:sz="4" w:space="0" w:color="auto"/>
              <w:left w:val="single" w:sz="4" w:space="0" w:color="auto"/>
              <w:bottom w:val="single" w:sz="4" w:space="0" w:color="auto"/>
              <w:right w:val="single" w:sz="4" w:space="0" w:color="auto"/>
            </w:tcBorders>
          </w:tcPr>
          <w:p w14:paraId="5B35441C"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2582DEF5" w14:textId="77777777" w:rsidR="00A86D70" w:rsidRPr="00CC3B8A" w:rsidRDefault="00A86D70">
            <w:pPr>
              <w:jc w:val="both"/>
              <w:rPr>
                <w:bCs/>
                <w:sz w:val="22"/>
              </w:rPr>
            </w:pPr>
          </w:p>
        </w:tc>
        <w:tc>
          <w:tcPr>
            <w:tcW w:w="1440" w:type="dxa"/>
            <w:tcBorders>
              <w:top w:val="single" w:sz="4" w:space="0" w:color="auto"/>
              <w:left w:val="single" w:sz="4" w:space="0" w:color="auto"/>
              <w:bottom w:val="single" w:sz="4" w:space="0" w:color="auto"/>
              <w:right w:val="single" w:sz="4" w:space="0" w:color="auto"/>
            </w:tcBorders>
          </w:tcPr>
          <w:p w14:paraId="28B02F5A" w14:textId="77777777" w:rsidR="00A86D70" w:rsidRPr="00CC3B8A" w:rsidRDefault="00A86D70">
            <w:pPr>
              <w:jc w:val="both"/>
              <w:rPr>
                <w:bCs/>
                <w:sz w:val="22"/>
              </w:rPr>
            </w:pPr>
          </w:p>
        </w:tc>
      </w:tr>
    </w:tbl>
    <w:p w14:paraId="7053B766" w14:textId="77777777" w:rsidR="00A86D70" w:rsidRPr="00CC3B8A" w:rsidRDefault="001701A0">
      <w:pPr>
        <w:rPr>
          <w:rFonts w:eastAsia="HFFDH C+ A Caslon Pro"/>
        </w:rPr>
      </w:pPr>
      <w:bookmarkStart w:id="60" w:name="_Toc191166998"/>
      <w:r w:rsidRPr="00CC3B8A">
        <w:rPr>
          <w:rFonts w:eastAsia="HFFDH C+ A Caslon Pro"/>
        </w:rPr>
        <w:br w:type="page"/>
      </w:r>
    </w:p>
    <w:p w14:paraId="56AFB98B" w14:textId="77777777" w:rsidR="00A86D70" w:rsidRPr="00CC3B8A" w:rsidRDefault="001701A0">
      <w:pPr>
        <w:pStyle w:val="Titlu3"/>
        <w:spacing w:after="120"/>
        <w:jc w:val="both"/>
        <w:rPr>
          <w:rFonts w:eastAsia="HFFDH C+ A Caslon Pro" w:cs="Times New Roman"/>
          <w:szCs w:val="28"/>
        </w:rPr>
      </w:pPr>
      <w:bookmarkStart w:id="61" w:name="_Toc230333649"/>
      <w:r w:rsidRPr="00CC3B8A">
        <w:rPr>
          <w:rFonts w:eastAsia="HFFDH C+ A Caslon Pro" w:cs="Times New Roman"/>
          <w:szCs w:val="28"/>
        </w:rPr>
        <w:lastRenderedPageBreak/>
        <w:t xml:space="preserve">Anexa 13. Ghidul pacientului cu </w:t>
      </w:r>
      <w:bookmarkEnd w:id="60"/>
      <w:r w:rsidRPr="00CC3B8A">
        <w:rPr>
          <w:rFonts w:eastAsia="HFFDH C+ A Caslon Pro" w:cs="Times New Roman"/>
          <w:szCs w:val="28"/>
        </w:rPr>
        <w:t>RA</w:t>
      </w:r>
      <w:bookmarkEnd w:id="61"/>
    </w:p>
    <w:p w14:paraId="2E6DDC25" w14:textId="77777777" w:rsidR="00A86D70" w:rsidRPr="00CC3B8A" w:rsidRDefault="001701A0">
      <w:pPr>
        <w:jc w:val="both"/>
        <w:rPr>
          <w:b/>
        </w:rPr>
      </w:pPr>
      <w:r w:rsidRPr="00CC3B8A">
        <w:rPr>
          <w:b/>
        </w:rPr>
        <w:t>Cuprins</w:t>
      </w:r>
    </w:p>
    <w:p w14:paraId="47A33854" w14:textId="77777777" w:rsidR="00A86D70" w:rsidRPr="00CC3B8A" w:rsidRDefault="001701A0">
      <w:pPr>
        <w:jc w:val="both"/>
      </w:pPr>
      <w:r w:rsidRPr="00CC3B8A">
        <w:t>Ce este rinita alergică (RA)?</w:t>
      </w:r>
    </w:p>
    <w:p w14:paraId="5BB4D3E4" w14:textId="77777777" w:rsidR="00A86D70" w:rsidRPr="00CC3B8A" w:rsidRDefault="001701A0">
      <w:pPr>
        <w:jc w:val="both"/>
      </w:pPr>
      <w:r w:rsidRPr="00CC3B8A">
        <w:t>Care sunt simptomele rinitei alergice?</w:t>
      </w:r>
      <w:r w:rsidRPr="00CC3B8A">
        <w:tab/>
      </w:r>
      <w:r w:rsidRPr="00CC3B8A">
        <w:tab/>
      </w:r>
      <w:r w:rsidRPr="00CC3B8A">
        <w:tab/>
      </w:r>
    </w:p>
    <w:p w14:paraId="4331C8D0" w14:textId="77777777" w:rsidR="00A86D70" w:rsidRPr="00CC3B8A" w:rsidRDefault="001701A0">
      <w:pPr>
        <w:jc w:val="both"/>
      </w:pPr>
      <w:r w:rsidRPr="00CC3B8A">
        <w:t>Când trebuie să consulți medicul?</w:t>
      </w:r>
    </w:p>
    <w:p w14:paraId="67F1BE7C" w14:textId="77777777" w:rsidR="00A86D70" w:rsidRPr="00CC3B8A" w:rsidRDefault="001701A0">
      <w:pPr>
        <w:jc w:val="both"/>
      </w:pPr>
      <w:r w:rsidRPr="00CC3B8A">
        <w:t>Cum să evitați expunerea la alergeni?</w:t>
      </w:r>
    </w:p>
    <w:p w14:paraId="40257C9B" w14:textId="77777777" w:rsidR="00A86D70" w:rsidRPr="00CC3B8A" w:rsidRDefault="001701A0">
      <w:pPr>
        <w:spacing w:after="120"/>
        <w:jc w:val="both"/>
      </w:pPr>
      <w:r w:rsidRPr="00CC3B8A">
        <w:t>Tratamentul rinitei alergice.</w:t>
      </w:r>
      <w:r w:rsidRPr="00CC3B8A">
        <w:tab/>
      </w:r>
      <w:r w:rsidRPr="00CC3B8A">
        <w:tab/>
      </w:r>
      <w:r w:rsidRPr="00CC3B8A">
        <w:tab/>
      </w:r>
      <w:r w:rsidRPr="00CC3B8A">
        <w:tab/>
      </w:r>
      <w:r w:rsidRPr="00CC3B8A">
        <w:tab/>
      </w:r>
      <w:r w:rsidRPr="00CC3B8A">
        <w:tab/>
      </w:r>
    </w:p>
    <w:p w14:paraId="792A0CD0" w14:textId="77777777" w:rsidR="00A86D70" w:rsidRPr="00CC3B8A" w:rsidRDefault="001701A0">
      <w:pPr>
        <w:jc w:val="both"/>
        <w:rPr>
          <w:b/>
        </w:rPr>
      </w:pPr>
      <w:r w:rsidRPr="00CC3B8A">
        <w:rPr>
          <w:b/>
        </w:rPr>
        <w:t xml:space="preserve">Introducere </w:t>
      </w:r>
    </w:p>
    <w:p w14:paraId="5D3A84D7" w14:textId="77777777" w:rsidR="00A86D70" w:rsidRPr="00CC3B8A" w:rsidRDefault="001701A0">
      <w:pPr>
        <w:spacing w:after="120"/>
        <w:ind w:firstLine="720"/>
        <w:jc w:val="both"/>
      </w:pPr>
      <w:r w:rsidRPr="00CC3B8A">
        <w:t xml:space="preserve">Acest ghid include informații despre asistența medicală şi tratamentul persoanelor cu RA în cadrul serviciului de sănătate din Republica Moldova. Este destinat persoanelor cu RA, dar poate fi util şi familiilor acestora şi celor care doresc să cunoască cât mai mult despre această patologie.  Ghidul vă va ajuta să înțelegeți mai bine opțiunile de îngrijire şi de tratament disponibile în Serviciul de Sănătate. Ghidul nu oferă prezentarea maladiei în detaliu sau analizele şi tratamentul necesar. Aceste aspecte le puteți discuta cu medicul de familie sau cu o asistentă medicală. </w:t>
      </w:r>
    </w:p>
    <w:p w14:paraId="290720EC" w14:textId="77777777" w:rsidR="00A86D70" w:rsidRPr="00CC3B8A" w:rsidRDefault="001701A0">
      <w:pPr>
        <w:jc w:val="both"/>
        <w:rPr>
          <w:b/>
        </w:rPr>
      </w:pPr>
      <w:r w:rsidRPr="00CC3B8A">
        <w:rPr>
          <w:b/>
        </w:rPr>
        <w:t xml:space="preserve">Indicațiile din ghid acoperă: </w:t>
      </w:r>
    </w:p>
    <w:p w14:paraId="1186B808" w14:textId="77777777" w:rsidR="00A86D70" w:rsidRPr="00CC3B8A" w:rsidRDefault="001701A0">
      <w:pPr>
        <w:numPr>
          <w:ilvl w:val="0"/>
          <w:numId w:val="67"/>
        </w:numPr>
        <w:ind w:left="283" w:hanging="357"/>
        <w:jc w:val="both"/>
      </w:pPr>
      <w:r w:rsidRPr="00CC3B8A">
        <w:t>modul în care medicii trebuie să stabilească dacă o persoană are RA;</w:t>
      </w:r>
    </w:p>
    <w:p w14:paraId="784ECA84" w14:textId="77777777" w:rsidR="00A86D70" w:rsidRPr="00CC3B8A" w:rsidRDefault="001701A0">
      <w:pPr>
        <w:numPr>
          <w:ilvl w:val="0"/>
          <w:numId w:val="67"/>
        </w:numPr>
        <w:ind w:left="283" w:hanging="357"/>
        <w:jc w:val="both"/>
      </w:pPr>
      <w:r w:rsidRPr="00CC3B8A">
        <w:t xml:space="preserve">modul în care stilul de viață (expunerea la alergeni) poate influența evoluția RA; </w:t>
      </w:r>
    </w:p>
    <w:p w14:paraId="01BC3254" w14:textId="77777777" w:rsidR="00A86D70" w:rsidRPr="00CC3B8A" w:rsidRDefault="001701A0">
      <w:pPr>
        <w:numPr>
          <w:ilvl w:val="0"/>
          <w:numId w:val="67"/>
        </w:numPr>
        <w:ind w:left="283" w:hanging="357"/>
        <w:jc w:val="both"/>
      </w:pPr>
      <w:r w:rsidRPr="00CC3B8A">
        <w:t xml:space="preserve">prescrierea medicamentelor pentru tratamentul RA; </w:t>
      </w:r>
    </w:p>
    <w:p w14:paraId="2BE3641C" w14:textId="77777777" w:rsidR="00A86D70" w:rsidRPr="00CC3B8A" w:rsidRDefault="001701A0">
      <w:pPr>
        <w:numPr>
          <w:ilvl w:val="0"/>
          <w:numId w:val="67"/>
        </w:numPr>
        <w:spacing w:after="200"/>
        <w:ind w:left="283" w:hanging="357"/>
        <w:jc w:val="both"/>
        <w:rPr>
          <w:b/>
        </w:rPr>
      </w:pPr>
      <w:r w:rsidRPr="00CC3B8A">
        <w:t xml:space="preserve">modul în care trebuie să fie supravegheat un pacient cu RA. </w:t>
      </w:r>
    </w:p>
    <w:p w14:paraId="4D84445D" w14:textId="77777777" w:rsidR="00A86D70" w:rsidRPr="00CC3B8A" w:rsidRDefault="001701A0">
      <w:pPr>
        <w:jc w:val="both"/>
        <w:rPr>
          <w:b/>
        </w:rPr>
      </w:pPr>
      <w:r w:rsidRPr="00CC3B8A">
        <w:rPr>
          <w:b/>
        </w:rPr>
        <w:t>Ce este rinita alergică (RA)?</w:t>
      </w:r>
    </w:p>
    <w:p w14:paraId="663F8B7C" w14:textId="77777777" w:rsidR="00A86D70" w:rsidRPr="00CC3B8A" w:rsidRDefault="001701A0">
      <w:pPr>
        <w:spacing w:after="200"/>
        <w:ind w:firstLine="720"/>
        <w:jc w:val="both"/>
      </w:pPr>
      <w:r w:rsidRPr="00CC3B8A">
        <w:t>Rinita alergică este cauzată de contactul nasului și/sau al ochilor cu alergenii din mediul înconjurător, cum ar fi polenul (ierburi, buruieni sau copaci), acarienii, mucegaiurile și scuamele de animale (blană, păr sau pene).</w:t>
      </w:r>
    </w:p>
    <w:p w14:paraId="2ED6FCDF" w14:textId="77777777" w:rsidR="00A86D70" w:rsidRPr="00CC3B8A" w:rsidRDefault="001701A0">
      <w:pPr>
        <w:jc w:val="both"/>
        <w:rPr>
          <w:b/>
        </w:rPr>
      </w:pPr>
      <w:r w:rsidRPr="00CC3B8A">
        <w:rPr>
          <w:b/>
        </w:rPr>
        <w:t>Care sunt simptomele rinitei alergice?</w:t>
      </w:r>
    </w:p>
    <w:p w14:paraId="08AFD546" w14:textId="77777777" w:rsidR="00A86D70" w:rsidRPr="00CC3B8A" w:rsidRDefault="001701A0">
      <w:pPr>
        <w:ind w:firstLine="720"/>
        <w:jc w:val="both"/>
        <w:rPr>
          <w:rFonts w:eastAsiaTheme="minorHAnsi" w:cstheme="minorBidi"/>
          <w:bCs/>
        </w:rPr>
      </w:pPr>
      <w:r w:rsidRPr="00CC3B8A">
        <w:rPr>
          <w:rFonts w:eastAsiaTheme="minorHAnsi" w:cstheme="minorBidi"/>
          <w:bCs/>
        </w:rPr>
        <w:t>Printre semnele rinitei alergice se numără nasul care curge sau este congestionat (blocat), accese de strănut și mâncărimea nasului și/sau a ochilor. Unele dintre aceste simptome pot fi similare cu cele cauzate de infecții (cum ar fi răceala și gripa), cu toate acestea, simptomele de alergie vor continua adesea dacă nu sunt tratate corect.</w:t>
      </w:r>
    </w:p>
    <w:p w14:paraId="5C95A53C" w14:textId="77777777" w:rsidR="00A86D70" w:rsidRPr="00CC3B8A" w:rsidRDefault="001701A0">
      <w:pPr>
        <w:spacing w:after="200"/>
        <w:jc w:val="both"/>
        <w:rPr>
          <w:rFonts w:eastAsiaTheme="minorHAnsi" w:cstheme="minorBidi"/>
          <w:bCs/>
        </w:rPr>
      </w:pPr>
      <w:r w:rsidRPr="00CC3B8A">
        <w:rPr>
          <w:rFonts w:eastAsiaTheme="minorHAnsi" w:cstheme="minorBidi"/>
          <w:bCs/>
        </w:rPr>
        <w:t>Simptomele rinitei alergice pot varia de la ușoare la severe. Pentru persoanele cu simptome severe, funcția de zi cu zi este adesea afectată. Simptomele pot apărea într-un anumit anotimp (de obicei din cauza ierbii sau a polenului) sau pe tot parcursul anului (de obicei din cauza acarienilor de praf, a mucegaiului sau a scuamei de animale). Rinita alergică nu este cauzată de o alergie alimentară.</w:t>
      </w:r>
    </w:p>
    <w:p w14:paraId="73F0E196" w14:textId="77777777" w:rsidR="00A86D70" w:rsidRPr="00CC3B8A" w:rsidRDefault="001701A0">
      <w:pPr>
        <w:jc w:val="both"/>
        <w:rPr>
          <w:b/>
        </w:rPr>
      </w:pPr>
      <w:r w:rsidRPr="00CC3B8A">
        <w:rPr>
          <w:b/>
        </w:rPr>
        <w:t xml:space="preserve">Când trebuie să consulți medicul? </w:t>
      </w:r>
    </w:p>
    <w:p w14:paraId="7B0B1BD1" w14:textId="77777777" w:rsidR="00A86D70" w:rsidRPr="00CC3B8A" w:rsidRDefault="001701A0">
      <w:pPr>
        <w:ind w:firstLine="720"/>
        <w:jc w:val="both"/>
      </w:pPr>
      <w:r w:rsidRPr="00CC3B8A">
        <w:t>Pentru persoanele cu rinită alergică severă, poate fi necesară o evaluare suplimentară și testarea alergiei de către un specialist în imunologie clinică/alergologie. Dacă este posibil să se confirme alergenul sau alergenii care cauzează rinita alergică, atunci minimizarea expunerii la aceștia poate reduce simptomele.</w:t>
      </w:r>
    </w:p>
    <w:p w14:paraId="74372984" w14:textId="77777777" w:rsidR="00A86D70" w:rsidRPr="00CC3B8A" w:rsidRDefault="001701A0">
      <w:pPr>
        <w:spacing w:after="200"/>
        <w:jc w:val="both"/>
      </w:pPr>
      <w:r w:rsidRPr="00CC3B8A">
        <w:t>Dacă rinita alergică nu este tratată, poate duce la complicații, inclusiv tulburări de somn, oboseală în timpul zilei, dureri de cap, dificultăți de concentrare și infecții recurente ale urechii sau sinusurilor. De asemenea, este legată de dezvoltarea astmului. Pentru persoanele care au și astm, un control mai bun al simptomelor rinitei alergice duce adesea la un control mai bun al astmului lor.</w:t>
      </w:r>
    </w:p>
    <w:p w14:paraId="0340B241" w14:textId="77777777" w:rsidR="00A86D70" w:rsidRPr="00CC3B8A" w:rsidRDefault="001701A0">
      <w:pPr>
        <w:jc w:val="both"/>
        <w:rPr>
          <w:b/>
        </w:rPr>
      </w:pPr>
      <w:r w:rsidRPr="00CC3B8A">
        <w:rPr>
          <w:b/>
        </w:rPr>
        <w:lastRenderedPageBreak/>
        <w:t>Cum să evitați expunerea la alergeni.</w:t>
      </w:r>
    </w:p>
    <w:p w14:paraId="6403207B" w14:textId="77777777" w:rsidR="00A86D70" w:rsidRPr="005914B8" w:rsidRDefault="001701A0">
      <w:pPr>
        <w:pStyle w:val="Listparagraf"/>
        <w:numPr>
          <w:ilvl w:val="0"/>
          <w:numId w:val="59"/>
        </w:numPr>
        <w:shd w:val="clear" w:color="auto" w:fill="FFFFFF"/>
        <w:spacing w:line="240" w:lineRule="auto"/>
        <w:rPr>
          <w:lang w:val="en-US" w:eastAsia="ru-RU"/>
        </w:rPr>
      </w:pPr>
      <w:r w:rsidRPr="005914B8">
        <w:rPr>
          <w:lang w:val="en-US" w:eastAsia="ru-RU"/>
        </w:rPr>
        <w:t>Evitarea activit</w:t>
      </w:r>
      <w:r w:rsidRPr="00CC3B8A">
        <w:rPr>
          <w:lang w:val="ro-RO" w:eastAsia="ru-RU"/>
        </w:rPr>
        <w:t>ăț</w:t>
      </w:r>
      <w:r w:rsidRPr="005914B8">
        <w:rPr>
          <w:lang w:val="en-US" w:eastAsia="ru-RU"/>
        </w:rPr>
        <w:t xml:space="preserve">ilor exterioare </w:t>
      </w:r>
      <w:r w:rsidRPr="00CC3B8A">
        <w:rPr>
          <w:lang w:val="ro-RO" w:eastAsia="ru-RU"/>
        </w:rPr>
        <w:t>î</w:t>
      </w:r>
      <w:r w:rsidRPr="005914B8">
        <w:rPr>
          <w:lang w:val="en-US" w:eastAsia="ru-RU"/>
        </w:rPr>
        <w:t xml:space="preserve">n sezoanele polenice, </w:t>
      </w:r>
      <w:r w:rsidRPr="00CC3B8A">
        <w:rPr>
          <w:lang w:val="ro-RO" w:eastAsia="ru-RU"/>
        </w:rPr>
        <w:t>î</w:t>
      </w:r>
      <w:r w:rsidRPr="005914B8">
        <w:rPr>
          <w:lang w:val="en-US" w:eastAsia="ru-RU"/>
        </w:rPr>
        <w:t xml:space="preserve">n special </w:t>
      </w:r>
      <w:r w:rsidRPr="00CC3B8A">
        <w:rPr>
          <w:lang w:val="ro-RO" w:eastAsia="ru-RU"/>
        </w:rPr>
        <w:t>î</w:t>
      </w:r>
      <w:r w:rsidRPr="005914B8">
        <w:rPr>
          <w:lang w:val="en-US" w:eastAsia="ru-RU"/>
        </w:rPr>
        <w:t>n zilele c</w:t>
      </w:r>
      <w:r w:rsidRPr="00CC3B8A">
        <w:rPr>
          <w:lang w:val="ro-RO" w:eastAsia="ru-RU"/>
        </w:rPr>
        <w:t>ă</w:t>
      </w:r>
      <w:r w:rsidRPr="005914B8">
        <w:rPr>
          <w:lang w:val="en-US" w:eastAsia="ru-RU"/>
        </w:rPr>
        <w:t xml:space="preserve">lduroase </w:t>
      </w:r>
      <w:r w:rsidRPr="00CC3B8A">
        <w:rPr>
          <w:lang w:val="ro-RO" w:eastAsia="ru-RU"/>
        </w:rPr>
        <w:t>ș</w:t>
      </w:r>
      <w:r w:rsidRPr="005914B8">
        <w:rPr>
          <w:lang w:val="en-US" w:eastAsia="ru-RU"/>
        </w:rPr>
        <w:t xml:space="preserve">i </w:t>
      </w:r>
      <w:proofErr w:type="gramStart"/>
      <w:r w:rsidRPr="005914B8">
        <w:rPr>
          <w:lang w:val="en-US" w:eastAsia="ru-RU"/>
        </w:rPr>
        <w:t>uscate</w:t>
      </w:r>
      <w:r w:rsidRPr="00CC3B8A">
        <w:rPr>
          <w:lang w:val="ro-RO" w:eastAsia="ru-RU"/>
        </w:rPr>
        <w:t>;</w:t>
      </w:r>
      <w:proofErr w:type="gramEnd"/>
    </w:p>
    <w:p w14:paraId="670209B7" w14:textId="77777777" w:rsidR="00A86D70" w:rsidRPr="005914B8" w:rsidRDefault="001701A0">
      <w:pPr>
        <w:pStyle w:val="Listparagraf"/>
        <w:numPr>
          <w:ilvl w:val="0"/>
          <w:numId w:val="59"/>
        </w:numPr>
        <w:shd w:val="clear" w:color="auto" w:fill="FFFFFF"/>
        <w:spacing w:line="240" w:lineRule="auto"/>
        <w:rPr>
          <w:lang w:val="en-US" w:eastAsia="ru-RU"/>
        </w:rPr>
      </w:pPr>
      <w:r w:rsidRPr="005914B8">
        <w:rPr>
          <w:rFonts w:cs="Times New Roman"/>
          <w:szCs w:val="24"/>
          <w:lang w:val="en-US" w:eastAsia="ru-RU"/>
        </w:rPr>
        <w:t>Evitarea zonelor cu concentra</w:t>
      </w:r>
      <w:r w:rsidRPr="00CC3B8A">
        <w:rPr>
          <w:rFonts w:cs="Times New Roman"/>
          <w:szCs w:val="24"/>
          <w:lang w:val="ro-RO" w:eastAsia="ru-RU"/>
        </w:rPr>
        <w:t>ț</w:t>
      </w:r>
      <w:r w:rsidRPr="005914B8">
        <w:rPr>
          <w:rFonts w:cs="Times New Roman"/>
          <w:szCs w:val="24"/>
          <w:lang w:val="en-US" w:eastAsia="ru-RU"/>
        </w:rPr>
        <w:t>ii polenice crescute (se evit</w:t>
      </w:r>
      <w:r w:rsidRPr="00CC3B8A">
        <w:rPr>
          <w:rFonts w:cs="Times New Roman"/>
          <w:szCs w:val="24"/>
          <w:lang w:val="ro-RO" w:eastAsia="ru-RU"/>
        </w:rPr>
        <w:t>ă</w:t>
      </w:r>
      <w:r w:rsidRPr="005914B8">
        <w:rPr>
          <w:rFonts w:cs="Times New Roman"/>
          <w:szCs w:val="24"/>
          <w:lang w:val="en-US" w:eastAsia="ru-RU"/>
        </w:rPr>
        <w:t xml:space="preserve"> zonele cu vegeta</w:t>
      </w:r>
      <w:r w:rsidRPr="00CC3B8A">
        <w:rPr>
          <w:rFonts w:cs="Times New Roman"/>
          <w:szCs w:val="24"/>
          <w:lang w:val="ro-RO" w:eastAsia="ru-RU"/>
        </w:rPr>
        <w:t>ț</w:t>
      </w:r>
      <w:r w:rsidRPr="005914B8">
        <w:rPr>
          <w:rFonts w:cs="Times New Roman"/>
          <w:szCs w:val="24"/>
          <w:lang w:val="en-US" w:eastAsia="ru-RU"/>
        </w:rPr>
        <w:t>ie, e preferabil mersul la mare pe plaj</w:t>
      </w:r>
      <w:r w:rsidRPr="00CC3B8A">
        <w:rPr>
          <w:rFonts w:cs="Times New Roman"/>
          <w:szCs w:val="24"/>
          <w:lang w:val="ro-RO" w:eastAsia="ru-RU"/>
        </w:rPr>
        <w:t>ă</w:t>
      </w:r>
      <w:proofErr w:type="gramStart"/>
      <w:r w:rsidRPr="005914B8">
        <w:rPr>
          <w:rFonts w:cs="Times New Roman"/>
          <w:szCs w:val="24"/>
          <w:lang w:val="en-US" w:eastAsia="ru-RU"/>
        </w:rPr>
        <w:t>)</w:t>
      </w:r>
      <w:r w:rsidRPr="00CC3B8A">
        <w:rPr>
          <w:rFonts w:cs="Times New Roman"/>
          <w:szCs w:val="24"/>
          <w:lang w:val="ro-RO" w:eastAsia="ru-RU"/>
        </w:rPr>
        <w:t>;</w:t>
      </w:r>
      <w:proofErr w:type="gramEnd"/>
    </w:p>
    <w:p w14:paraId="543BAC10" w14:textId="77777777" w:rsidR="00A86D70" w:rsidRPr="005914B8" w:rsidRDefault="001701A0">
      <w:pPr>
        <w:pStyle w:val="Listparagraf"/>
        <w:numPr>
          <w:ilvl w:val="0"/>
          <w:numId w:val="59"/>
        </w:numPr>
        <w:shd w:val="clear" w:color="auto" w:fill="FFFFFF"/>
        <w:spacing w:line="240" w:lineRule="auto"/>
        <w:rPr>
          <w:lang w:val="en-US" w:eastAsia="ru-RU"/>
        </w:rPr>
      </w:pPr>
      <w:r w:rsidRPr="005914B8">
        <w:rPr>
          <w:rFonts w:cs="Times New Roman"/>
          <w:szCs w:val="24"/>
          <w:lang w:val="en-US" w:eastAsia="ru-RU"/>
        </w:rPr>
        <w:t>Nu plimb</w:t>
      </w:r>
      <w:r w:rsidRPr="00CC3B8A">
        <w:rPr>
          <w:rFonts w:cs="Times New Roman"/>
          <w:szCs w:val="24"/>
          <w:lang w:val="ro-RO" w:eastAsia="ru-RU"/>
        </w:rPr>
        <w:t>ă</w:t>
      </w:r>
      <w:r w:rsidRPr="005914B8">
        <w:rPr>
          <w:rFonts w:cs="Times New Roman"/>
          <w:szCs w:val="24"/>
          <w:lang w:val="en-US" w:eastAsia="ru-RU"/>
        </w:rPr>
        <w:t xml:space="preserve">ri, nu picnicuri </w:t>
      </w:r>
      <w:r w:rsidRPr="00CC3B8A">
        <w:rPr>
          <w:rFonts w:cs="Times New Roman"/>
          <w:szCs w:val="24"/>
          <w:lang w:val="ro-RO" w:eastAsia="ru-RU"/>
        </w:rPr>
        <w:t>î</w:t>
      </w:r>
      <w:r w:rsidRPr="005914B8">
        <w:rPr>
          <w:rFonts w:cs="Times New Roman"/>
          <w:szCs w:val="24"/>
          <w:lang w:val="en-US" w:eastAsia="ru-RU"/>
        </w:rPr>
        <w:t xml:space="preserve">n parcuri sau </w:t>
      </w:r>
      <w:r w:rsidRPr="00CC3B8A">
        <w:rPr>
          <w:rFonts w:cs="Times New Roman"/>
          <w:szCs w:val="24"/>
          <w:lang w:val="ro-RO" w:eastAsia="ru-RU"/>
        </w:rPr>
        <w:t>î</w:t>
      </w:r>
      <w:r w:rsidRPr="005914B8">
        <w:rPr>
          <w:rFonts w:cs="Times New Roman"/>
          <w:szCs w:val="24"/>
          <w:lang w:val="en-US" w:eastAsia="ru-RU"/>
        </w:rPr>
        <w:t xml:space="preserve">n mediul rural </w:t>
      </w:r>
      <w:r w:rsidRPr="00CC3B8A">
        <w:rPr>
          <w:rFonts w:cs="Times New Roman"/>
          <w:szCs w:val="24"/>
          <w:lang w:val="ro-RO" w:eastAsia="ru-RU"/>
        </w:rPr>
        <w:t>î</w:t>
      </w:r>
      <w:r w:rsidRPr="005914B8">
        <w:rPr>
          <w:rFonts w:cs="Times New Roman"/>
          <w:szCs w:val="24"/>
          <w:lang w:val="en-US" w:eastAsia="ru-RU"/>
        </w:rPr>
        <w:t xml:space="preserve">n sezonul </w:t>
      </w:r>
      <w:proofErr w:type="gramStart"/>
      <w:r w:rsidRPr="005914B8">
        <w:rPr>
          <w:rFonts w:cs="Times New Roman"/>
          <w:szCs w:val="24"/>
          <w:lang w:val="en-US" w:eastAsia="ru-RU"/>
        </w:rPr>
        <w:t>polenic</w:t>
      </w:r>
      <w:r w:rsidRPr="00CC3B8A">
        <w:rPr>
          <w:rFonts w:cs="Times New Roman"/>
          <w:szCs w:val="24"/>
          <w:lang w:val="ro-RO" w:eastAsia="ru-RU"/>
        </w:rPr>
        <w:t>;</w:t>
      </w:r>
      <w:proofErr w:type="gramEnd"/>
    </w:p>
    <w:p w14:paraId="1044C1F3" w14:textId="77777777" w:rsidR="00A86D70" w:rsidRPr="005914B8" w:rsidRDefault="001701A0">
      <w:pPr>
        <w:pStyle w:val="Listparagraf"/>
        <w:numPr>
          <w:ilvl w:val="0"/>
          <w:numId w:val="59"/>
        </w:numPr>
        <w:shd w:val="clear" w:color="auto" w:fill="FFFFFF"/>
        <w:spacing w:line="240" w:lineRule="auto"/>
        <w:rPr>
          <w:lang w:val="en-US" w:eastAsia="ru-RU"/>
        </w:rPr>
      </w:pPr>
      <w:r w:rsidRPr="005914B8">
        <w:rPr>
          <w:rFonts w:cs="Times New Roman"/>
          <w:szCs w:val="24"/>
          <w:lang w:val="en-US" w:eastAsia="ru-RU"/>
        </w:rPr>
        <w:t>Se evit</w:t>
      </w:r>
      <w:r w:rsidRPr="00CC3B8A">
        <w:rPr>
          <w:rFonts w:cs="Times New Roman"/>
          <w:szCs w:val="24"/>
          <w:lang w:val="ro-RO" w:eastAsia="ru-RU"/>
        </w:rPr>
        <w:t>ă</w:t>
      </w:r>
      <w:r w:rsidRPr="005914B8">
        <w:rPr>
          <w:rFonts w:cs="Times New Roman"/>
          <w:szCs w:val="24"/>
          <w:lang w:val="en-US" w:eastAsia="ru-RU"/>
        </w:rPr>
        <w:t xml:space="preserve"> cositul, t</w:t>
      </w:r>
      <w:r w:rsidRPr="00CC3B8A">
        <w:rPr>
          <w:rFonts w:cs="Times New Roman"/>
          <w:szCs w:val="24"/>
          <w:lang w:val="ro-RO" w:eastAsia="ru-RU"/>
        </w:rPr>
        <w:t>ă</w:t>
      </w:r>
      <w:r w:rsidRPr="005914B8">
        <w:rPr>
          <w:rFonts w:cs="Times New Roman"/>
          <w:szCs w:val="24"/>
          <w:lang w:val="en-US" w:eastAsia="ru-RU"/>
        </w:rPr>
        <w:t>ierea ierbii (masc</w:t>
      </w:r>
      <w:r w:rsidRPr="00CC3B8A">
        <w:rPr>
          <w:rFonts w:cs="Times New Roman"/>
          <w:szCs w:val="24"/>
          <w:lang w:val="ro-RO" w:eastAsia="ru-RU"/>
        </w:rPr>
        <w:t>ă</w:t>
      </w:r>
      <w:r w:rsidRPr="005914B8">
        <w:rPr>
          <w:rFonts w:cs="Times New Roman"/>
          <w:szCs w:val="24"/>
          <w:lang w:val="en-US" w:eastAsia="ru-RU"/>
        </w:rPr>
        <w:t>, ochelari protectori</w:t>
      </w:r>
      <w:proofErr w:type="gramStart"/>
      <w:r w:rsidRPr="005914B8">
        <w:rPr>
          <w:rFonts w:cs="Times New Roman"/>
          <w:szCs w:val="24"/>
          <w:lang w:val="en-US" w:eastAsia="ru-RU"/>
        </w:rPr>
        <w:t>)</w:t>
      </w:r>
      <w:r w:rsidRPr="00CC3B8A">
        <w:rPr>
          <w:rFonts w:cs="Times New Roman"/>
          <w:szCs w:val="24"/>
          <w:lang w:val="ro-RO" w:eastAsia="ru-RU"/>
        </w:rPr>
        <w:t>;</w:t>
      </w:r>
      <w:proofErr w:type="gramEnd"/>
    </w:p>
    <w:p w14:paraId="38D13C7A" w14:textId="77777777" w:rsidR="00A86D70" w:rsidRPr="005914B8" w:rsidRDefault="001701A0">
      <w:pPr>
        <w:pStyle w:val="Listparagraf"/>
        <w:numPr>
          <w:ilvl w:val="0"/>
          <w:numId w:val="59"/>
        </w:numPr>
        <w:shd w:val="clear" w:color="auto" w:fill="FFFFFF"/>
        <w:spacing w:line="240" w:lineRule="auto"/>
        <w:rPr>
          <w:lang w:val="en-US" w:eastAsia="ru-RU"/>
        </w:rPr>
      </w:pPr>
      <w:r w:rsidRPr="00CC3B8A">
        <w:rPr>
          <w:rFonts w:cs="Times New Roman"/>
          <w:szCs w:val="24"/>
          <w:lang w:val="ro-RO" w:eastAsia="ru-RU"/>
        </w:rPr>
        <w:t>Î</w:t>
      </w:r>
      <w:r w:rsidRPr="005914B8">
        <w:rPr>
          <w:rFonts w:cs="Times New Roman"/>
          <w:szCs w:val="24"/>
          <w:lang w:val="en-US" w:eastAsia="ru-RU"/>
        </w:rPr>
        <w:t>nchiderea ferestrelor autovehiculelor, utilizarea aerului condi</w:t>
      </w:r>
      <w:r w:rsidRPr="00CC3B8A">
        <w:rPr>
          <w:rFonts w:cs="Times New Roman"/>
          <w:szCs w:val="24"/>
          <w:lang w:val="ro-RO" w:eastAsia="ru-RU"/>
        </w:rPr>
        <w:t>ț</w:t>
      </w:r>
      <w:r w:rsidRPr="005914B8">
        <w:rPr>
          <w:rFonts w:cs="Times New Roman"/>
          <w:szCs w:val="24"/>
          <w:lang w:val="en-US" w:eastAsia="ru-RU"/>
        </w:rPr>
        <w:t xml:space="preserve">ionat </w:t>
      </w:r>
      <w:r w:rsidRPr="00CC3B8A">
        <w:rPr>
          <w:rFonts w:cs="Times New Roman"/>
          <w:szCs w:val="24"/>
          <w:lang w:val="ro-RO" w:eastAsia="ru-RU"/>
        </w:rPr>
        <w:t>ș</w:t>
      </w:r>
      <w:r w:rsidRPr="005914B8">
        <w:rPr>
          <w:rFonts w:cs="Times New Roman"/>
          <w:szCs w:val="24"/>
          <w:lang w:val="en-US" w:eastAsia="ru-RU"/>
        </w:rPr>
        <w:t>i a filtrelor speciale</w:t>
      </w:r>
      <w:r w:rsidRPr="00CC3B8A">
        <w:rPr>
          <w:rFonts w:cs="Times New Roman"/>
          <w:szCs w:val="24"/>
          <w:lang w:val="ro-RO" w:eastAsia="ru-RU"/>
        </w:rPr>
        <w:t>;</w:t>
      </w:r>
    </w:p>
    <w:p w14:paraId="4E09ECCF" w14:textId="77777777" w:rsidR="00A86D70" w:rsidRPr="005914B8" w:rsidRDefault="001701A0">
      <w:pPr>
        <w:pStyle w:val="Listparagraf"/>
        <w:numPr>
          <w:ilvl w:val="0"/>
          <w:numId w:val="59"/>
        </w:numPr>
        <w:shd w:val="clear" w:color="auto" w:fill="FFFFFF"/>
        <w:spacing w:line="240" w:lineRule="auto"/>
        <w:rPr>
          <w:lang w:val="en-US" w:eastAsia="ru-RU"/>
        </w:rPr>
      </w:pPr>
      <w:r w:rsidRPr="005914B8">
        <w:rPr>
          <w:rFonts w:cs="Times New Roman"/>
          <w:szCs w:val="24"/>
          <w:lang w:val="en-US" w:eastAsia="ru-RU"/>
        </w:rPr>
        <w:t>Ochelari protectori cu ap</w:t>
      </w:r>
      <w:r w:rsidRPr="00CC3B8A">
        <w:rPr>
          <w:rFonts w:cs="Times New Roman"/>
          <w:szCs w:val="24"/>
          <w:lang w:val="ro-RO" w:eastAsia="ru-RU"/>
        </w:rPr>
        <w:t>ă</w:t>
      </w:r>
      <w:r w:rsidRPr="005914B8">
        <w:rPr>
          <w:rFonts w:cs="Times New Roman"/>
          <w:szCs w:val="24"/>
          <w:lang w:val="en-US" w:eastAsia="ru-RU"/>
        </w:rPr>
        <w:t>r</w:t>
      </w:r>
      <w:r w:rsidRPr="00CC3B8A">
        <w:rPr>
          <w:rFonts w:cs="Times New Roman"/>
          <w:szCs w:val="24"/>
          <w:lang w:val="ro-RO" w:eastAsia="ru-RU"/>
        </w:rPr>
        <w:t>ă</w:t>
      </w:r>
      <w:r w:rsidRPr="005914B8">
        <w:rPr>
          <w:rFonts w:cs="Times New Roman"/>
          <w:szCs w:val="24"/>
          <w:lang w:val="en-US" w:eastAsia="ru-RU"/>
        </w:rPr>
        <w:t xml:space="preserve">tori lateral </w:t>
      </w:r>
      <w:r w:rsidRPr="00CC3B8A">
        <w:rPr>
          <w:rFonts w:cs="Times New Roman"/>
          <w:szCs w:val="24"/>
          <w:lang w:val="ro-RO" w:eastAsia="ru-RU"/>
        </w:rPr>
        <w:t>ș</w:t>
      </w:r>
      <w:r w:rsidRPr="005914B8">
        <w:rPr>
          <w:rFonts w:cs="Times New Roman"/>
          <w:szCs w:val="24"/>
          <w:lang w:val="en-US" w:eastAsia="ru-RU"/>
        </w:rPr>
        <w:t xml:space="preserve">i </w:t>
      </w:r>
      <w:proofErr w:type="gramStart"/>
      <w:r w:rsidRPr="005914B8">
        <w:rPr>
          <w:rFonts w:cs="Times New Roman"/>
          <w:szCs w:val="24"/>
          <w:lang w:val="en-US" w:eastAsia="ru-RU"/>
        </w:rPr>
        <w:t>superior</w:t>
      </w:r>
      <w:r w:rsidRPr="00CC3B8A">
        <w:rPr>
          <w:rFonts w:cs="Times New Roman"/>
          <w:szCs w:val="24"/>
          <w:lang w:val="ro-RO" w:eastAsia="ru-RU"/>
        </w:rPr>
        <w:t>;</w:t>
      </w:r>
      <w:proofErr w:type="gramEnd"/>
    </w:p>
    <w:p w14:paraId="6DCEAEE4" w14:textId="77777777" w:rsidR="00A86D70" w:rsidRPr="005914B8" w:rsidRDefault="001701A0">
      <w:pPr>
        <w:pStyle w:val="Listparagraf"/>
        <w:numPr>
          <w:ilvl w:val="0"/>
          <w:numId w:val="59"/>
        </w:numPr>
        <w:shd w:val="clear" w:color="auto" w:fill="FFFFFF"/>
        <w:spacing w:line="240" w:lineRule="auto"/>
        <w:rPr>
          <w:lang w:val="en-US" w:eastAsia="ru-RU"/>
        </w:rPr>
      </w:pPr>
      <w:r w:rsidRPr="005914B8">
        <w:rPr>
          <w:rFonts w:cs="Times New Roman"/>
          <w:szCs w:val="24"/>
          <w:lang w:val="en-US" w:eastAsia="ru-RU"/>
        </w:rPr>
        <w:t>Sp</w:t>
      </w:r>
      <w:r w:rsidRPr="00CC3B8A">
        <w:rPr>
          <w:rFonts w:cs="Times New Roman"/>
          <w:szCs w:val="24"/>
          <w:lang w:val="ro-RO" w:eastAsia="ru-RU"/>
        </w:rPr>
        <w:t>ă</w:t>
      </w:r>
      <w:r w:rsidRPr="005914B8">
        <w:rPr>
          <w:rFonts w:cs="Times New Roman"/>
          <w:szCs w:val="24"/>
          <w:lang w:val="en-US" w:eastAsia="ru-RU"/>
        </w:rPr>
        <w:t>larea frecvent</w:t>
      </w:r>
      <w:r w:rsidRPr="00CC3B8A">
        <w:rPr>
          <w:rFonts w:cs="Times New Roman"/>
          <w:szCs w:val="24"/>
          <w:lang w:val="ro-RO" w:eastAsia="ru-RU"/>
        </w:rPr>
        <w:t>ă</w:t>
      </w:r>
      <w:r w:rsidRPr="005914B8">
        <w:rPr>
          <w:rFonts w:cs="Times New Roman"/>
          <w:szCs w:val="24"/>
          <w:lang w:val="en-US" w:eastAsia="ru-RU"/>
        </w:rPr>
        <w:t xml:space="preserve"> a fe</w:t>
      </w:r>
      <w:r w:rsidRPr="00CC3B8A">
        <w:rPr>
          <w:rFonts w:cs="Times New Roman"/>
          <w:szCs w:val="24"/>
          <w:lang w:val="ro-RO" w:eastAsia="ru-RU"/>
        </w:rPr>
        <w:t>ț</w:t>
      </w:r>
      <w:r w:rsidRPr="005914B8">
        <w:rPr>
          <w:rFonts w:cs="Times New Roman"/>
          <w:szCs w:val="24"/>
          <w:lang w:val="en-US" w:eastAsia="ru-RU"/>
        </w:rPr>
        <w:t xml:space="preserve">ei </w:t>
      </w:r>
      <w:r w:rsidRPr="00CC3B8A">
        <w:rPr>
          <w:rFonts w:cs="Times New Roman"/>
          <w:szCs w:val="24"/>
          <w:lang w:val="ro-RO" w:eastAsia="ru-RU"/>
        </w:rPr>
        <w:t>ș</w:t>
      </w:r>
      <w:r w:rsidRPr="005914B8">
        <w:rPr>
          <w:rFonts w:cs="Times New Roman"/>
          <w:szCs w:val="24"/>
          <w:lang w:val="en-US" w:eastAsia="ru-RU"/>
        </w:rPr>
        <w:t>i du</w:t>
      </w:r>
      <w:r w:rsidRPr="00CC3B8A">
        <w:rPr>
          <w:rFonts w:cs="Times New Roman"/>
          <w:szCs w:val="24"/>
          <w:lang w:val="ro-RO" w:eastAsia="ru-RU"/>
        </w:rPr>
        <w:t>ș</w:t>
      </w:r>
      <w:r w:rsidRPr="005914B8">
        <w:rPr>
          <w:rFonts w:cs="Times New Roman"/>
          <w:szCs w:val="24"/>
          <w:lang w:val="en-US" w:eastAsia="ru-RU"/>
        </w:rPr>
        <w:t xml:space="preserve">ul la sosirea la domiciliu pentru </w:t>
      </w:r>
      <w:r w:rsidRPr="00CC3B8A">
        <w:rPr>
          <w:rFonts w:cs="Times New Roman"/>
          <w:szCs w:val="24"/>
          <w:lang w:val="ro-RO" w:eastAsia="ru-RU"/>
        </w:rPr>
        <w:t>î</w:t>
      </w:r>
      <w:r w:rsidRPr="005914B8">
        <w:rPr>
          <w:rFonts w:cs="Times New Roman"/>
          <w:szCs w:val="24"/>
          <w:lang w:val="en-US" w:eastAsia="ru-RU"/>
        </w:rPr>
        <w:t>ndep</w:t>
      </w:r>
      <w:r w:rsidRPr="00CC3B8A">
        <w:rPr>
          <w:rFonts w:cs="Times New Roman"/>
          <w:szCs w:val="24"/>
          <w:lang w:val="ro-RO" w:eastAsia="ru-RU"/>
        </w:rPr>
        <w:t>ă</w:t>
      </w:r>
      <w:r w:rsidRPr="005914B8">
        <w:rPr>
          <w:rFonts w:cs="Times New Roman"/>
          <w:szCs w:val="24"/>
          <w:lang w:val="en-US" w:eastAsia="ru-RU"/>
        </w:rPr>
        <w:t>rtarea gr</w:t>
      </w:r>
      <w:r w:rsidRPr="00CC3B8A">
        <w:rPr>
          <w:rFonts w:cs="Times New Roman"/>
          <w:szCs w:val="24"/>
          <w:lang w:val="ro-RO" w:eastAsia="ru-RU"/>
        </w:rPr>
        <w:t>ă</w:t>
      </w:r>
      <w:r w:rsidRPr="005914B8">
        <w:rPr>
          <w:rFonts w:cs="Times New Roman"/>
          <w:szCs w:val="24"/>
          <w:lang w:val="en-US" w:eastAsia="ru-RU"/>
        </w:rPr>
        <w:t xml:space="preserve">uncioarelor de polen, inclusiv din </w:t>
      </w:r>
      <w:proofErr w:type="gramStart"/>
      <w:r w:rsidRPr="005914B8">
        <w:rPr>
          <w:rFonts w:cs="Times New Roman"/>
          <w:szCs w:val="24"/>
          <w:lang w:val="en-US" w:eastAsia="ru-RU"/>
        </w:rPr>
        <w:t>p</w:t>
      </w:r>
      <w:r w:rsidRPr="00CC3B8A">
        <w:rPr>
          <w:rFonts w:cs="Times New Roman"/>
          <w:szCs w:val="24"/>
          <w:lang w:val="ro-RO" w:eastAsia="ru-RU"/>
        </w:rPr>
        <w:t>ă</w:t>
      </w:r>
      <w:r w:rsidRPr="005914B8">
        <w:rPr>
          <w:rFonts w:cs="Times New Roman"/>
          <w:szCs w:val="24"/>
          <w:lang w:val="en-US" w:eastAsia="ru-RU"/>
        </w:rPr>
        <w:t>r</w:t>
      </w:r>
      <w:r w:rsidRPr="00CC3B8A">
        <w:rPr>
          <w:rFonts w:cs="Times New Roman"/>
          <w:szCs w:val="24"/>
          <w:lang w:val="ro-RO" w:eastAsia="ru-RU"/>
        </w:rPr>
        <w:t>;</w:t>
      </w:r>
      <w:proofErr w:type="gramEnd"/>
    </w:p>
    <w:p w14:paraId="2D185E09" w14:textId="77777777" w:rsidR="00A86D70" w:rsidRPr="005914B8" w:rsidRDefault="001701A0">
      <w:pPr>
        <w:pStyle w:val="Listparagraf"/>
        <w:numPr>
          <w:ilvl w:val="0"/>
          <w:numId w:val="59"/>
        </w:numPr>
        <w:shd w:val="clear" w:color="auto" w:fill="FFFFFF"/>
        <w:spacing w:line="240" w:lineRule="auto"/>
        <w:rPr>
          <w:lang w:val="en-US" w:eastAsia="ru-RU"/>
        </w:rPr>
      </w:pPr>
      <w:r w:rsidRPr="005914B8">
        <w:rPr>
          <w:rFonts w:cs="Times New Roman"/>
          <w:szCs w:val="24"/>
          <w:lang w:val="en-US" w:eastAsia="ru-RU"/>
        </w:rPr>
        <w:t>Uscarea hainelor pe usc</w:t>
      </w:r>
      <w:r w:rsidRPr="00CC3B8A">
        <w:rPr>
          <w:rFonts w:cs="Times New Roman"/>
          <w:szCs w:val="24"/>
          <w:lang w:val="ro-RO" w:eastAsia="ru-RU"/>
        </w:rPr>
        <w:t>ă</w:t>
      </w:r>
      <w:r w:rsidRPr="005914B8">
        <w:rPr>
          <w:rFonts w:cs="Times New Roman"/>
          <w:szCs w:val="24"/>
          <w:lang w:val="en-US" w:eastAsia="ru-RU"/>
        </w:rPr>
        <w:t xml:space="preserve">tor, nu </w:t>
      </w:r>
      <w:r w:rsidRPr="00CC3B8A">
        <w:rPr>
          <w:rFonts w:cs="Times New Roman"/>
          <w:szCs w:val="24"/>
          <w:lang w:val="ro-RO" w:eastAsia="ru-RU"/>
        </w:rPr>
        <w:t>î</w:t>
      </w:r>
      <w:r w:rsidRPr="005914B8">
        <w:rPr>
          <w:rFonts w:cs="Times New Roman"/>
          <w:szCs w:val="24"/>
          <w:lang w:val="en-US" w:eastAsia="ru-RU"/>
        </w:rPr>
        <w:t xml:space="preserve">n mediul </w:t>
      </w:r>
      <w:proofErr w:type="gramStart"/>
      <w:r w:rsidRPr="005914B8">
        <w:rPr>
          <w:rFonts w:cs="Times New Roman"/>
          <w:szCs w:val="24"/>
          <w:lang w:val="en-US" w:eastAsia="ru-RU"/>
        </w:rPr>
        <w:t>exterior</w:t>
      </w:r>
      <w:r w:rsidRPr="00CC3B8A">
        <w:rPr>
          <w:rFonts w:cs="Times New Roman"/>
          <w:szCs w:val="24"/>
          <w:lang w:val="ro-RO" w:eastAsia="ru-RU"/>
        </w:rPr>
        <w:t>;</w:t>
      </w:r>
      <w:proofErr w:type="gramEnd"/>
    </w:p>
    <w:p w14:paraId="1ADC46D4" w14:textId="77777777" w:rsidR="00A86D70" w:rsidRPr="005914B8" w:rsidRDefault="001701A0">
      <w:pPr>
        <w:pStyle w:val="Listparagraf"/>
        <w:numPr>
          <w:ilvl w:val="0"/>
          <w:numId w:val="60"/>
        </w:numPr>
        <w:shd w:val="clear" w:color="auto" w:fill="FFFFFF"/>
        <w:spacing w:line="240" w:lineRule="auto"/>
        <w:rPr>
          <w:lang w:val="en-US" w:eastAsia="ru-RU"/>
        </w:rPr>
      </w:pPr>
      <w:r w:rsidRPr="005914B8">
        <w:rPr>
          <w:lang w:val="en-US" w:eastAsia="ru-RU"/>
        </w:rPr>
        <w:t>Evitarea activit</w:t>
      </w:r>
      <w:r w:rsidRPr="00CC3B8A">
        <w:rPr>
          <w:lang w:val="ro-RO" w:eastAsia="ru-RU"/>
        </w:rPr>
        <w:t>ăț</w:t>
      </w:r>
      <w:r w:rsidRPr="005914B8">
        <w:rPr>
          <w:lang w:val="en-US" w:eastAsia="ru-RU"/>
        </w:rPr>
        <w:t xml:space="preserve">ilor </w:t>
      </w:r>
      <w:r w:rsidRPr="00CC3B8A">
        <w:rPr>
          <w:lang w:val="ro-RO" w:eastAsia="ru-RU"/>
        </w:rPr>
        <w:t>î</w:t>
      </w:r>
      <w:r w:rsidRPr="005914B8">
        <w:rPr>
          <w:lang w:val="en-US" w:eastAsia="ru-RU"/>
        </w:rPr>
        <w:t xml:space="preserve">n aer </w:t>
      </w:r>
      <w:proofErr w:type="gramStart"/>
      <w:r w:rsidRPr="005914B8">
        <w:rPr>
          <w:lang w:val="en-US" w:eastAsia="ru-RU"/>
        </w:rPr>
        <w:t>liber</w:t>
      </w:r>
      <w:r w:rsidRPr="00CC3B8A">
        <w:rPr>
          <w:lang w:val="ro-RO" w:eastAsia="ru-RU"/>
        </w:rPr>
        <w:t>;</w:t>
      </w:r>
      <w:proofErr w:type="gramEnd"/>
    </w:p>
    <w:p w14:paraId="0F95F867" w14:textId="77777777" w:rsidR="00A86D70" w:rsidRPr="005914B8" w:rsidRDefault="001701A0">
      <w:pPr>
        <w:pStyle w:val="Listparagraf"/>
        <w:numPr>
          <w:ilvl w:val="0"/>
          <w:numId w:val="60"/>
        </w:numPr>
        <w:shd w:val="clear" w:color="auto" w:fill="FFFFFF"/>
        <w:spacing w:line="240" w:lineRule="auto"/>
        <w:rPr>
          <w:lang w:val="en-US" w:eastAsia="ru-RU"/>
        </w:rPr>
      </w:pPr>
      <w:r w:rsidRPr="005914B8">
        <w:rPr>
          <w:rFonts w:cs="Times New Roman"/>
          <w:szCs w:val="24"/>
          <w:lang w:val="en-US" w:eastAsia="ru-RU"/>
        </w:rPr>
        <w:t>Utilizarea aerului condi</w:t>
      </w:r>
      <w:r w:rsidRPr="00CC3B8A">
        <w:rPr>
          <w:rFonts w:cs="Times New Roman"/>
          <w:szCs w:val="24"/>
          <w:lang w:val="ro-RO" w:eastAsia="ru-RU"/>
        </w:rPr>
        <w:t>ț</w:t>
      </w:r>
      <w:r w:rsidRPr="005914B8">
        <w:rPr>
          <w:rFonts w:cs="Times New Roman"/>
          <w:szCs w:val="24"/>
          <w:lang w:val="en-US" w:eastAsia="ru-RU"/>
        </w:rPr>
        <w:t xml:space="preserve">ionat cu circuit </w:t>
      </w:r>
      <w:proofErr w:type="gramStart"/>
      <w:r w:rsidRPr="005914B8">
        <w:rPr>
          <w:rFonts w:cs="Times New Roman"/>
          <w:szCs w:val="24"/>
          <w:lang w:val="en-US" w:eastAsia="ru-RU"/>
        </w:rPr>
        <w:t>intern</w:t>
      </w:r>
      <w:r w:rsidRPr="00CC3B8A">
        <w:rPr>
          <w:rFonts w:cs="Times New Roman"/>
          <w:szCs w:val="24"/>
          <w:lang w:val="ro-RO" w:eastAsia="ru-RU"/>
        </w:rPr>
        <w:t>;</w:t>
      </w:r>
      <w:proofErr w:type="gramEnd"/>
    </w:p>
    <w:p w14:paraId="0767428A" w14:textId="77777777" w:rsidR="00A86D70" w:rsidRPr="005914B8" w:rsidRDefault="001701A0">
      <w:pPr>
        <w:pStyle w:val="Listparagraf"/>
        <w:numPr>
          <w:ilvl w:val="0"/>
          <w:numId w:val="60"/>
        </w:numPr>
        <w:shd w:val="clear" w:color="auto" w:fill="FFFFFF"/>
        <w:spacing w:line="240" w:lineRule="auto"/>
        <w:rPr>
          <w:lang w:val="en-US" w:eastAsia="ru-RU"/>
        </w:rPr>
      </w:pPr>
      <w:r w:rsidRPr="00CC3B8A">
        <w:rPr>
          <w:rFonts w:cs="Times New Roman"/>
          <w:szCs w:val="24"/>
          <w:lang w:val="ro-RO" w:eastAsia="ru-RU"/>
        </w:rPr>
        <w:t>Î</w:t>
      </w:r>
      <w:r w:rsidRPr="005914B8">
        <w:rPr>
          <w:rFonts w:cs="Times New Roman"/>
          <w:szCs w:val="24"/>
          <w:lang w:val="en-US" w:eastAsia="ru-RU"/>
        </w:rPr>
        <w:t>ndep</w:t>
      </w:r>
      <w:r w:rsidRPr="00CC3B8A">
        <w:rPr>
          <w:rFonts w:cs="Times New Roman"/>
          <w:szCs w:val="24"/>
          <w:lang w:val="ro-RO" w:eastAsia="ru-RU"/>
        </w:rPr>
        <w:t>ă</w:t>
      </w:r>
      <w:r w:rsidRPr="005914B8">
        <w:rPr>
          <w:rFonts w:cs="Times New Roman"/>
          <w:szCs w:val="24"/>
          <w:lang w:val="en-US" w:eastAsia="ru-RU"/>
        </w:rPr>
        <w:t>rtarea mucegaiului din pivni</w:t>
      </w:r>
      <w:r w:rsidRPr="00CC3B8A">
        <w:rPr>
          <w:rFonts w:cs="Times New Roman"/>
          <w:szCs w:val="24"/>
          <w:lang w:val="ro-RO" w:eastAsia="ru-RU"/>
        </w:rPr>
        <w:t>ț</w:t>
      </w:r>
      <w:r w:rsidRPr="005914B8">
        <w:rPr>
          <w:rFonts w:cs="Times New Roman"/>
          <w:szCs w:val="24"/>
          <w:lang w:val="en-US" w:eastAsia="ru-RU"/>
        </w:rPr>
        <w:t>e, cr</w:t>
      </w:r>
      <w:r w:rsidRPr="00CC3B8A">
        <w:rPr>
          <w:rFonts w:cs="Times New Roman"/>
          <w:szCs w:val="24"/>
          <w:lang w:val="ro-RO" w:eastAsia="ru-RU"/>
        </w:rPr>
        <w:t>ă</w:t>
      </w:r>
      <w:r w:rsidRPr="005914B8">
        <w:rPr>
          <w:rFonts w:cs="Times New Roman"/>
          <w:szCs w:val="24"/>
          <w:lang w:val="en-US" w:eastAsia="ru-RU"/>
        </w:rPr>
        <w:t>p</w:t>
      </w:r>
      <w:r w:rsidRPr="00CC3B8A">
        <w:rPr>
          <w:rFonts w:cs="Times New Roman"/>
          <w:szCs w:val="24"/>
          <w:lang w:val="ro-RO" w:eastAsia="ru-RU"/>
        </w:rPr>
        <w:t>ă</w:t>
      </w:r>
      <w:r w:rsidRPr="005914B8">
        <w:rPr>
          <w:rFonts w:cs="Times New Roman"/>
          <w:szCs w:val="24"/>
          <w:lang w:val="en-US" w:eastAsia="ru-RU"/>
        </w:rPr>
        <w:t>turi ale construc</w:t>
      </w:r>
      <w:r w:rsidRPr="00CC3B8A">
        <w:rPr>
          <w:rFonts w:cs="Times New Roman"/>
          <w:szCs w:val="24"/>
          <w:lang w:val="ro-RO" w:eastAsia="ru-RU"/>
        </w:rPr>
        <w:t>ț</w:t>
      </w:r>
      <w:r w:rsidRPr="005914B8">
        <w:rPr>
          <w:rFonts w:cs="Times New Roman"/>
          <w:szCs w:val="24"/>
          <w:lang w:val="en-US" w:eastAsia="ru-RU"/>
        </w:rPr>
        <w:t>iilor, instala</w:t>
      </w:r>
      <w:r w:rsidRPr="00CC3B8A">
        <w:rPr>
          <w:rFonts w:cs="Times New Roman"/>
          <w:szCs w:val="24"/>
          <w:lang w:val="ro-RO" w:eastAsia="ru-RU"/>
        </w:rPr>
        <w:t>ț</w:t>
      </w:r>
      <w:r w:rsidRPr="005914B8">
        <w:rPr>
          <w:rFonts w:cs="Times New Roman"/>
          <w:szCs w:val="24"/>
          <w:lang w:val="en-US" w:eastAsia="ru-RU"/>
        </w:rPr>
        <w:t xml:space="preserve">ia de </w:t>
      </w:r>
      <w:r w:rsidRPr="00CC3B8A">
        <w:rPr>
          <w:rFonts w:cs="Times New Roman"/>
          <w:szCs w:val="24"/>
          <w:lang w:val="ro-RO" w:eastAsia="ru-RU"/>
        </w:rPr>
        <w:t>î</w:t>
      </w:r>
      <w:r w:rsidRPr="005914B8">
        <w:rPr>
          <w:rFonts w:cs="Times New Roman"/>
          <w:szCs w:val="24"/>
          <w:lang w:val="en-US" w:eastAsia="ru-RU"/>
        </w:rPr>
        <w:t>nc</w:t>
      </w:r>
      <w:r w:rsidRPr="00CC3B8A">
        <w:rPr>
          <w:rFonts w:cs="Times New Roman"/>
          <w:szCs w:val="24"/>
          <w:lang w:val="ro-RO" w:eastAsia="ru-RU"/>
        </w:rPr>
        <w:t>ă</w:t>
      </w:r>
      <w:r w:rsidRPr="005914B8">
        <w:rPr>
          <w:rFonts w:cs="Times New Roman"/>
          <w:szCs w:val="24"/>
          <w:lang w:val="en-US" w:eastAsia="ru-RU"/>
        </w:rPr>
        <w:t>lzire</w:t>
      </w:r>
      <w:r w:rsidRPr="00CC3B8A">
        <w:rPr>
          <w:rFonts w:cs="Times New Roman"/>
          <w:szCs w:val="24"/>
          <w:lang w:val="ro-RO" w:eastAsia="ru-RU"/>
        </w:rPr>
        <w:t>;</w:t>
      </w:r>
    </w:p>
    <w:p w14:paraId="1F7067AD" w14:textId="77777777" w:rsidR="00A86D70" w:rsidRPr="005914B8" w:rsidRDefault="001701A0">
      <w:pPr>
        <w:pStyle w:val="Listparagraf"/>
        <w:numPr>
          <w:ilvl w:val="0"/>
          <w:numId w:val="60"/>
        </w:numPr>
        <w:shd w:val="clear" w:color="auto" w:fill="FFFFFF"/>
        <w:spacing w:line="240" w:lineRule="auto"/>
        <w:rPr>
          <w:lang w:val="en-US" w:eastAsia="ru-RU"/>
        </w:rPr>
      </w:pPr>
      <w:r w:rsidRPr="005914B8">
        <w:rPr>
          <w:rFonts w:cs="Times New Roman"/>
          <w:szCs w:val="24"/>
          <w:lang w:val="en-US" w:eastAsia="ru-RU"/>
        </w:rPr>
        <w:t>M</w:t>
      </w:r>
      <w:r w:rsidRPr="00CC3B8A">
        <w:rPr>
          <w:rFonts w:cs="Times New Roman"/>
          <w:szCs w:val="24"/>
          <w:lang w:val="ro-RO" w:eastAsia="ru-RU"/>
        </w:rPr>
        <w:t>ă</w:t>
      </w:r>
      <w:r w:rsidRPr="005914B8">
        <w:rPr>
          <w:rFonts w:cs="Times New Roman"/>
          <w:szCs w:val="24"/>
          <w:lang w:val="en-US" w:eastAsia="ru-RU"/>
        </w:rPr>
        <w:t xml:space="preserve">suri fizice </w:t>
      </w:r>
      <w:r w:rsidRPr="00CC3B8A">
        <w:rPr>
          <w:rFonts w:cs="Times New Roman"/>
          <w:szCs w:val="24"/>
          <w:lang w:val="ro-RO" w:eastAsia="ru-RU"/>
        </w:rPr>
        <w:t>ș</w:t>
      </w:r>
      <w:r w:rsidRPr="005914B8">
        <w:rPr>
          <w:rFonts w:cs="Times New Roman"/>
          <w:szCs w:val="24"/>
          <w:lang w:val="en-US" w:eastAsia="ru-RU"/>
        </w:rPr>
        <w:t>i chimice – fungicide, cur</w:t>
      </w:r>
      <w:r w:rsidRPr="00CC3B8A">
        <w:rPr>
          <w:rFonts w:cs="Times New Roman"/>
          <w:szCs w:val="24"/>
          <w:lang w:val="ro-RO" w:eastAsia="ru-RU"/>
        </w:rPr>
        <w:t>ăț</w:t>
      </w:r>
      <w:r w:rsidRPr="005914B8">
        <w:rPr>
          <w:rFonts w:cs="Times New Roman"/>
          <w:szCs w:val="24"/>
          <w:lang w:val="en-US" w:eastAsia="ru-RU"/>
        </w:rPr>
        <w:t>ire periodic</w:t>
      </w:r>
      <w:r w:rsidRPr="00CC3B8A">
        <w:rPr>
          <w:rFonts w:cs="Times New Roman"/>
          <w:szCs w:val="24"/>
          <w:lang w:val="ro-RO" w:eastAsia="ru-RU"/>
        </w:rPr>
        <w:t>ă</w:t>
      </w:r>
      <w:r w:rsidRPr="005914B8">
        <w:rPr>
          <w:rFonts w:cs="Times New Roman"/>
          <w:szCs w:val="24"/>
          <w:lang w:val="en-US" w:eastAsia="ru-RU"/>
        </w:rPr>
        <w:t xml:space="preserve"> a umidificatoarelor </w:t>
      </w:r>
      <w:r w:rsidRPr="00CC3B8A">
        <w:rPr>
          <w:rFonts w:cs="Times New Roman"/>
          <w:szCs w:val="24"/>
          <w:lang w:val="ro-RO" w:eastAsia="ru-RU"/>
        </w:rPr>
        <w:t>ș</w:t>
      </w:r>
      <w:r w:rsidRPr="005914B8">
        <w:rPr>
          <w:rFonts w:cs="Times New Roman"/>
          <w:szCs w:val="24"/>
          <w:lang w:val="en-US" w:eastAsia="ru-RU"/>
        </w:rPr>
        <w:t>i a vaporizatoarelor, expunerea la soare a spa</w:t>
      </w:r>
      <w:r w:rsidRPr="00CC3B8A">
        <w:rPr>
          <w:rFonts w:cs="Times New Roman"/>
          <w:szCs w:val="24"/>
          <w:lang w:val="ro-RO" w:eastAsia="ru-RU"/>
        </w:rPr>
        <w:t>ț</w:t>
      </w:r>
      <w:r w:rsidRPr="005914B8">
        <w:rPr>
          <w:rFonts w:cs="Times New Roman"/>
          <w:szCs w:val="24"/>
          <w:lang w:val="en-US" w:eastAsia="ru-RU"/>
        </w:rPr>
        <w:t xml:space="preserve">iilor </w:t>
      </w:r>
      <w:proofErr w:type="gramStart"/>
      <w:r w:rsidRPr="00CC3B8A">
        <w:rPr>
          <w:rFonts w:cs="Times New Roman"/>
          <w:szCs w:val="24"/>
          <w:lang w:val="ro-RO" w:eastAsia="ru-RU"/>
        </w:rPr>
        <w:t>î</w:t>
      </w:r>
      <w:r w:rsidRPr="005914B8">
        <w:rPr>
          <w:rFonts w:cs="Times New Roman"/>
          <w:szCs w:val="24"/>
          <w:lang w:val="en-US" w:eastAsia="ru-RU"/>
        </w:rPr>
        <w:t>nguste</w:t>
      </w:r>
      <w:r w:rsidRPr="00CC3B8A">
        <w:rPr>
          <w:rFonts w:cs="Times New Roman"/>
          <w:szCs w:val="24"/>
          <w:lang w:val="ro-RO" w:eastAsia="ru-RU"/>
        </w:rPr>
        <w:t>;</w:t>
      </w:r>
      <w:proofErr w:type="gramEnd"/>
    </w:p>
    <w:p w14:paraId="36460C86" w14:textId="77777777" w:rsidR="00A86D70" w:rsidRPr="005914B8" w:rsidRDefault="001701A0">
      <w:pPr>
        <w:pStyle w:val="Listparagraf"/>
        <w:numPr>
          <w:ilvl w:val="0"/>
          <w:numId w:val="60"/>
        </w:numPr>
        <w:shd w:val="clear" w:color="auto" w:fill="FFFFFF"/>
        <w:spacing w:line="240" w:lineRule="auto"/>
        <w:rPr>
          <w:lang w:val="en-US" w:eastAsia="ru-RU"/>
        </w:rPr>
      </w:pPr>
      <w:r w:rsidRPr="005914B8">
        <w:rPr>
          <w:rFonts w:cs="Times New Roman"/>
          <w:szCs w:val="24"/>
          <w:lang w:val="en-US" w:eastAsia="ru-RU"/>
        </w:rPr>
        <w:t xml:space="preserve">Aparatele care </w:t>
      </w:r>
      <w:r w:rsidRPr="00CC3B8A">
        <w:rPr>
          <w:rFonts w:cs="Times New Roman"/>
          <w:szCs w:val="24"/>
          <w:lang w:val="ro-RO" w:eastAsia="ru-RU"/>
        </w:rPr>
        <w:t>î</w:t>
      </w:r>
      <w:r w:rsidRPr="005914B8">
        <w:rPr>
          <w:rFonts w:cs="Times New Roman"/>
          <w:szCs w:val="24"/>
          <w:lang w:val="en-US" w:eastAsia="ru-RU"/>
        </w:rPr>
        <w:t>ndep</w:t>
      </w:r>
      <w:r w:rsidRPr="00CC3B8A">
        <w:rPr>
          <w:rFonts w:cs="Times New Roman"/>
          <w:szCs w:val="24"/>
          <w:lang w:val="ro-RO" w:eastAsia="ru-RU"/>
        </w:rPr>
        <w:t>ă</w:t>
      </w:r>
      <w:r w:rsidRPr="005914B8">
        <w:rPr>
          <w:rFonts w:cs="Times New Roman"/>
          <w:szCs w:val="24"/>
          <w:lang w:val="en-US" w:eastAsia="ru-RU"/>
        </w:rPr>
        <w:t>rteaz</w:t>
      </w:r>
      <w:r w:rsidRPr="00CC3B8A">
        <w:rPr>
          <w:rFonts w:cs="Times New Roman"/>
          <w:szCs w:val="24"/>
          <w:lang w:val="ro-RO" w:eastAsia="ru-RU"/>
        </w:rPr>
        <w:t>ă</w:t>
      </w:r>
      <w:r w:rsidRPr="005914B8">
        <w:rPr>
          <w:rFonts w:cs="Times New Roman"/>
          <w:szCs w:val="24"/>
          <w:lang w:val="en-US" w:eastAsia="ru-RU"/>
        </w:rPr>
        <w:t xml:space="preserve"> umiditatea sau substan</w:t>
      </w:r>
      <w:r w:rsidRPr="00CC3B8A">
        <w:rPr>
          <w:rFonts w:cs="Times New Roman"/>
          <w:szCs w:val="24"/>
          <w:lang w:val="ro-RO" w:eastAsia="ru-RU"/>
        </w:rPr>
        <w:t>ț</w:t>
      </w:r>
      <w:r w:rsidRPr="005914B8">
        <w:rPr>
          <w:rFonts w:cs="Times New Roman"/>
          <w:szCs w:val="24"/>
          <w:lang w:val="en-US" w:eastAsia="ru-RU"/>
        </w:rPr>
        <w:t xml:space="preserve">ele sicativante pot reduce mucegaiul din </w:t>
      </w:r>
      <w:proofErr w:type="gramStart"/>
      <w:r w:rsidRPr="005914B8">
        <w:rPr>
          <w:rFonts w:cs="Times New Roman"/>
          <w:szCs w:val="24"/>
          <w:lang w:val="en-US" w:eastAsia="ru-RU"/>
        </w:rPr>
        <w:t>pivni</w:t>
      </w:r>
      <w:r w:rsidRPr="00CC3B8A">
        <w:rPr>
          <w:rFonts w:cs="Times New Roman"/>
          <w:szCs w:val="24"/>
          <w:lang w:val="ro-RO" w:eastAsia="ru-RU"/>
        </w:rPr>
        <w:t>ț</w:t>
      </w:r>
      <w:r w:rsidRPr="005914B8">
        <w:rPr>
          <w:rFonts w:cs="Times New Roman"/>
          <w:szCs w:val="24"/>
          <w:lang w:val="en-US" w:eastAsia="ru-RU"/>
        </w:rPr>
        <w:t>e</w:t>
      </w:r>
      <w:r w:rsidRPr="00CC3B8A">
        <w:rPr>
          <w:rFonts w:cs="Times New Roman"/>
          <w:szCs w:val="24"/>
          <w:lang w:val="ro-RO" w:eastAsia="ru-RU"/>
        </w:rPr>
        <w:t>;</w:t>
      </w:r>
      <w:proofErr w:type="gramEnd"/>
    </w:p>
    <w:p w14:paraId="385B3EC1" w14:textId="77777777" w:rsidR="00A86D70" w:rsidRPr="00CC3B8A" w:rsidRDefault="001701A0">
      <w:pPr>
        <w:pStyle w:val="Listparagraf"/>
        <w:numPr>
          <w:ilvl w:val="0"/>
          <w:numId w:val="61"/>
        </w:numPr>
        <w:shd w:val="clear" w:color="auto" w:fill="FFFFFF"/>
        <w:spacing w:line="240" w:lineRule="auto"/>
        <w:rPr>
          <w:lang w:eastAsia="ru-RU"/>
        </w:rPr>
      </w:pPr>
      <w:r w:rsidRPr="00CC3B8A">
        <w:rPr>
          <w:lang w:eastAsia="ru-RU"/>
        </w:rPr>
        <w:t>A</w:t>
      </w:r>
      <w:r w:rsidRPr="00CC3B8A">
        <w:rPr>
          <w:lang w:val="ro-RO" w:eastAsia="ru-RU"/>
        </w:rPr>
        <w:t>ș</w:t>
      </w:r>
      <w:r w:rsidRPr="00CC3B8A">
        <w:rPr>
          <w:lang w:eastAsia="ru-RU"/>
        </w:rPr>
        <w:t>ternuturi “impermeabile”, invelirea saltelelor;</w:t>
      </w:r>
    </w:p>
    <w:p w14:paraId="1F83564B" w14:textId="77777777" w:rsidR="00A86D70" w:rsidRPr="005914B8" w:rsidRDefault="001701A0">
      <w:pPr>
        <w:pStyle w:val="Listparagraf"/>
        <w:numPr>
          <w:ilvl w:val="0"/>
          <w:numId w:val="61"/>
        </w:numPr>
        <w:shd w:val="clear" w:color="auto" w:fill="FFFFFF"/>
        <w:spacing w:line="240" w:lineRule="auto"/>
        <w:rPr>
          <w:lang w:val="en-US" w:eastAsia="ru-RU"/>
        </w:rPr>
      </w:pPr>
      <w:r w:rsidRPr="005914B8">
        <w:rPr>
          <w:rFonts w:cs="Times New Roman"/>
          <w:szCs w:val="24"/>
          <w:lang w:val="en-US" w:eastAsia="ru-RU"/>
        </w:rPr>
        <w:t>Sp</w:t>
      </w:r>
      <w:r w:rsidRPr="00CC3B8A">
        <w:rPr>
          <w:rFonts w:cs="Times New Roman"/>
          <w:szCs w:val="24"/>
          <w:lang w:val="ro-RO" w:eastAsia="ru-RU"/>
        </w:rPr>
        <w:t>ă</w:t>
      </w:r>
      <w:r w:rsidRPr="005914B8">
        <w:rPr>
          <w:rFonts w:cs="Times New Roman"/>
          <w:szCs w:val="24"/>
          <w:lang w:val="en-US" w:eastAsia="ru-RU"/>
        </w:rPr>
        <w:t>larea a</w:t>
      </w:r>
      <w:r w:rsidRPr="00CC3B8A">
        <w:rPr>
          <w:rFonts w:cs="Times New Roman"/>
          <w:szCs w:val="24"/>
          <w:lang w:val="ro-RO" w:eastAsia="ru-RU"/>
        </w:rPr>
        <w:t>ș</w:t>
      </w:r>
      <w:r w:rsidRPr="005914B8">
        <w:rPr>
          <w:rFonts w:cs="Times New Roman"/>
          <w:szCs w:val="24"/>
          <w:lang w:val="en-US" w:eastAsia="ru-RU"/>
        </w:rPr>
        <w:t>ternuturilor s</w:t>
      </w:r>
      <w:r w:rsidRPr="00CC3B8A">
        <w:rPr>
          <w:rFonts w:cs="Times New Roman"/>
          <w:szCs w:val="24"/>
          <w:lang w:val="ro-RO" w:eastAsia="ru-RU"/>
        </w:rPr>
        <w:t>ă</w:t>
      </w:r>
      <w:r w:rsidRPr="005914B8">
        <w:rPr>
          <w:rFonts w:cs="Times New Roman"/>
          <w:szCs w:val="24"/>
          <w:lang w:val="en-US" w:eastAsia="ru-RU"/>
        </w:rPr>
        <w:t>pt</w:t>
      </w:r>
      <w:r w:rsidRPr="00CC3B8A">
        <w:rPr>
          <w:rFonts w:cs="Times New Roman"/>
          <w:szCs w:val="24"/>
          <w:lang w:val="ro-RO" w:eastAsia="ru-RU"/>
        </w:rPr>
        <w:t>ă</w:t>
      </w:r>
      <w:r w:rsidRPr="005914B8">
        <w:rPr>
          <w:rFonts w:cs="Times New Roman"/>
          <w:szCs w:val="24"/>
          <w:lang w:val="en-US" w:eastAsia="ru-RU"/>
        </w:rPr>
        <w:t>m</w:t>
      </w:r>
      <w:r w:rsidRPr="00CC3B8A">
        <w:rPr>
          <w:rFonts w:cs="Times New Roman"/>
          <w:szCs w:val="24"/>
          <w:lang w:val="ro-RO" w:eastAsia="ru-RU"/>
        </w:rPr>
        <w:t>â</w:t>
      </w:r>
      <w:r w:rsidRPr="005914B8">
        <w:rPr>
          <w:rFonts w:cs="Times New Roman"/>
          <w:szCs w:val="24"/>
          <w:lang w:val="en-US" w:eastAsia="ru-RU"/>
        </w:rPr>
        <w:t>nal cu ap</w:t>
      </w:r>
      <w:r w:rsidRPr="00CC3B8A">
        <w:rPr>
          <w:rFonts w:cs="Times New Roman"/>
          <w:szCs w:val="24"/>
          <w:lang w:val="ro-RO" w:eastAsia="ru-RU"/>
        </w:rPr>
        <w:t>ă</w:t>
      </w:r>
      <w:r w:rsidRPr="005914B8">
        <w:rPr>
          <w:rFonts w:cs="Times New Roman"/>
          <w:szCs w:val="24"/>
          <w:lang w:val="en-US" w:eastAsia="ru-RU"/>
        </w:rPr>
        <w:t xml:space="preserve"> </w:t>
      </w:r>
      <w:proofErr w:type="gramStart"/>
      <w:r w:rsidRPr="005914B8">
        <w:rPr>
          <w:rFonts w:cs="Times New Roman"/>
          <w:szCs w:val="24"/>
          <w:lang w:val="en-US" w:eastAsia="ru-RU"/>
        </w:rPr>
        <w:t>fierbinte;</w:t>
      </w:r>
      <w:proofErr w:type="gramEnd"/>
    </w:p>
    <w:p w14:paraId="0C924F78" w14:textId="77777777" w:rsidR="00A86D70" w:rsidRPr="005914B8" w:rsidRDefault="001701A0">
      <w:pPr>
        <w:pStyle w:val="Listparagraf"/>
        <w:numPr>
          <w:ilvl w:val="0"/>
          <w:numId w:val="61"/>
        </w:numPr>
        <w:shd w:val="clear" w:color="auto" w:fill="FFFFFF"/>
        <w:spacing w:line="240" w:lineRule="auto"/>
        <w:rPr>
          <w:lang w:val="en-US" w:eastAsia="ru-RU"/>
        </w:rPr>
      </w:pPr>
      <w:r w:rsidRPr="005914B8">
        <w:rPr>
          <w:rFonts w:cs="Times New Roman"/>
          <w:szCs w:val="24"/>
          <w:lang w:val="en-US" w:eastAsia="ru-RU"/>
        </w:rPr>
        <w:t>Utilizarea mobilei tapi</w:t>
      </w:r>
      <w:r w:rsidRPr="00CC3B8A">
        <w:rPr>
          <w:rFonts w:cs="Times New Roman"/>
          <w:szCs w:val="24"/>
          <w:lang w:val="ro-RO" w:eastAsia="ru-RU"/>
        </w:rPr>
        <w:t>ț</w:t>
      </w:r>
      <w:r w:rsidRPr="005914B8">
        <w:rPr>
          <w:rFonts w:cs="Times New Roman"/>
          <w:szCs w:val="24"/>
          <w:lang w:val="en-US" w:eastAsia="ru-RU"/>
        </w:rPr>
        <w:t xml:space="preserve">ate cu plastic sau </w:t>
      </w:r>
      <w:proofErr w:type="gramStart"/>
      <w:r w:rsidRPr="005914B8">
        <w:rPr>
          <w:rFonts w:cs="Times New Roman"/>
          <w:szCs w:val="24"/>
          <w:lang w:val="en-US" w:eastAsia="ru-RU"/>
        </w:rPr>
        <w:t>piele;</w:t>
      </w:r>
      <w:proofErr w:type="gramEnd"/>
    </w:p>
    <w:p w14:paraId="63FF685D" w14:textId="77777777" w:rsidR="00A86D70" w:rsidRPr="005914B8" w:rsidRDefault="001701A0">
      <w:pPr>
        <w:pStyle w:val="Listparagraf"/>
        <w:numPr>
          <w:ilvl w:val="0"/>
          <w:numId w:val="61"/>
        </w:numPr>
        <w:shd w:val="clear" w:color="auto" w:fill="FFFFFF"/>
        <w:spacing w:line="240" w:lineRule="auto"/>
        <w:rPr>
          <w:lang w:val="en-US" w:eastAsia="ru-RU"/>
        </w:rPr>
      </w:pPr>
      <w:r w:rsidRPr="00CC3B8A">
        <w:rPr>
          <w:rFonts w:cs="Times New Roman"/>
          <w:szCs w:val="24"/>
          <w:lang w:val="ro-RO" w:eastAsia="ru-RU"/>
        </w:rPr>
        <w:t>Î</w:t>
      </w:r>
      <w:r w:rsidRPr="005914B8">
        <w:rPr>
          <w:rFonts w:cs="Times New Roman"/>
          <w:szCs w:val="24"/>
          <w:lang w:val="en-US" w:eastAsia="ru-RU"/>
        </w:rPr>
        <w:t>nlocuirea covoarelor cu parchet sau vinilin;</w:t>
      </w:r>
    </w:p>
    <w:p w14:paraId="58539359" w14:textId="77777777" w:rsidR="00A86D70" w:rsidRPr="00CC3B8A" w:rsidRDefault="001701A0">
      <w:pPr>
        <w:pStyle w:val="Listparagraf"/>
        <w:numPr>
          <w:ilvl w:val="0"/>
          <w:numId w:val="61"/>
        </w:numPr>
        <w:shd w:val="clear" w:color="auto" w:fill="FFFFFF"/>
        <w:spacing w:line="240" w:lineRule="auto"/>
        <w:rPr>
          <w:lang w:eastAsia="ru-RU"/>
        </w:rPr>
      </w:pPr>
      <w:r w:rsidRPr="00CC3B8A">
        <w:rPr>
          <w:rFonts w:cs="Times New Roman"/>
          <w:szCs w:val="24"/>
          <w:lang w:eastAsia="ru-RU"/>
        </w:rPr>
        <w:t>Solu</w:t>
      </w:r>
      <w:r w:rsidRPr="00CC3B8A">
        <w:rPr>
          <w:rFonts w:cs="Times New Roman"/>
          <w:szCs w:val="24"/>
          <w:lang w:val="ro-RO" w:eastAsia="ru-RU"/>
        </w:rPr>
        <w:t>ț</w:t>
      </w:r>
      <w:r w:rsidRPr="00CC3B8A">
        <w:rPr>
          <w:rFonts w:cs="Times New Roman"/>
          <w:szCs w:val="24"/>
          <w:lang w:eastAsia="ru-RU"/>
        </w:rPr>
        <w:t>ie de acid tanic 3%;</w:t>
      </w:r>
    </w:p>
    <w:p w14:paraId="194895D3" w14:textId="77777777" w:rsidR="00A86D70" w:rsidRPr="005914B8" w:rsidRDefault="001701A0">
      <w:pPr>
        <w:pStyle w:val="Listparagraf"/>
        <w:numPr>
          <w:ilvl w:val="0"/>
          <w:numId w:val="61"/>
        </w:numPr>
        <w:shd w:val="clear" w:color="auto" w:fill="FFFFFF"/>
        <w:spacing w:line="240" w:lineRule="auto"/>
        <w:ind w:left="714" w:hanging="357"/>
        <w:rPr>
          <w:lang w:val="en-US" w:eastAsia="ru-RU"/>
        </w:rPr>
      </w:pPr>
      <w:r w:rsidRPr="005914B8">
        <w:rPr>
          <w:rFonts w:cs="Times New Roman"/>
          <w:szCs w:val="24"/>
          <w:lang w:val="en-US" w:eastAsia="ru-RU"/>
        </w:rPr>
        <w:t xml:space="preserve">Tratarea covoarelor cu </w:t>
      </w:r>
      <w:r w:rsidRPr="00CC3B8A">
        <w:rPr>
          <w:rFonts w:cs="Times New Roman"/>
          <w:szCs w:val="24"/>
          <w:lang w:val="ro-RO" w:eastAsia="ru-RU"/>
        </w:rPr>
        <w:t>soluții</w:t>
      </w:r>
      <w:r w:rsidRPr="005914B8">
        <w:rPr>
          <w:rFonts w:cs="Times New Roman"/>
          <w:szCs w:val="24"/>
          <w:lang w:val="en-US" w:eastAsia="ru-RU"/>
        </w:rPr>
        <w:t xml:space="preserve"> pe baz</w:t>
      </w:r>
      <w:r w:rsidRPr="00CC3B8A">
        <w:rPr>
          <w:rFonts w:cs="Times New Roman"/>
          <w:szCs w:val="24"/>
          <w:lang w:val="ro-RO" w:eastAsia="ru-RU"/>
        </w:rPr>
        <w:t>ă</w:t>
      </w:r>
      <w:r w:rsidRPr="005914B8">
        <w:rPr>
          <w:rFonts w:cs="Times New Roman"/>
          <w:szCs w:val="24"/>
          <w:lang w:val="en-US" w:eastAsia="ru-RU"/>
        </w:rPr>
        <w:t xml:space="preserve"> de benzil </w:t>
      </w:r>
      <w:proofErr w:type="gramStart"/>
      <w:r w:rsidRPr="005914B8">
        <w:rPr>
          <w:rFonts w:cs="Times New Roman"/>
          <w:szCs w:val="24"/>
          <w:lang w:val="en-US" w:eastAsia="ru-RU"/>
        </w:rPr>
        <w:t>benzoat;</w:t>
      </w:r>
      <w:proofErr w:type="gramEnd"/>
    </w:p>
    <w:p w14:paraId="10A886FD" w14:textId="77777777" w:rsidR="00A86D70" w:rsidRPr="005914B8" w:rsidRDefault="001701A0">
      <w:pPr>
        <w:pStyle w:val="Listparagraf"/>
        <w:numPr>
          <w:ilvl w:val="0"/>
          <w:numId w:val="61"/>
        </w:numPr>
        <w:shd w:val="clear" w:color="auto" w:fill="FFFFFF"/>
        <w:spacing w:line="240" w:lineRule="auto"/>
        <w:ind w:left="714" w:hanging="357"/>
        <w:rPr>
          <w:lang w:val="en-US" w:eastAsia="ru-RU"/>
        </w:rPr>
      </w:pPr>
      <w:r w:rsidRPr="005914B8">
        <w:rPr>
          <w:rFonts w:cs="Times New Roman"/>
          <w:szCs w:val="24"/>
          <w:lang w:val="en-US" w:eastAsia="ru-RU"/>
        </w:rPr>
        <w:t>Aerul condi</w:t>
      </w:r>
      <w:r w:rsidRPr="00CC3B8A">
        <w:rPr>
          <w:rFonts w:cs="Times New Roman"/>
          <w:szCs w:val="24"/>
          <w:lang w:val="ro-RO" w:eastAsia="ru-RU"/>
        </w:rPr>
        <w:t>ț</w:t>
      </w:r>
      <w:r w:rsidRPr="005914B8">
        <w:rPr>
          <w:rFonts w:cs="Times New Roman"/>
          <w:szCs w:val="24"/>
          <w:lang w:val="en-US" w:eastAsia="ru-RU"/>
        </w:rPr>
        <w:t>ionat poate reduce num</w:t>
      </w:r>
      <w:r w:rsidRPr="00CC3B8A">
        <w:rPr>
          <w:rFonts w:cs="Times New Roman"/>
          <w:szCs w:val="24"/>
          <w:lang w:val="ro-RO" w:eastAsia="ru-RU"/>
        </w:rPr>
        <w:t>ă</w:t>
      </w:r>
      <w:r w:rsidRPr="005914B8">
        <w:rPr>
          <w:rFonts w:cs="Times New Roman"/>
          <w:szCs w:val="24"/>
          <w:lang w:val="en-US" w:eastAsia="ru-RU"/>
        </w:rPr>
        <w:t xml:space="preserve">rul acarienilor </w:t>
      </w:r>
      <w:r w:rsidRPr="00CC3B8A">
        <w:rPr>
          <w:rFonts w:cs="Times New Roman"/>
          <w:szCs w:val="24"/>
          <w:lang w:val="ro-RO" w:eastAsia="ru-RU"/>
        </w:rPr>
        <w:t>ș</w:t>
      </w:r>
      <w:r w:rsidRPr="005914B8">
        <w:rPr>
          <w:rFonts w:cs="Times New Roman"/>
          <w:szCs w:val="24"/>
          <w:lang w:val="en-US" w:eastAsia="ru-RU"/>
        </w:rPr>
        <w:t>i</w:t>
      </w:r>
      <w:r w:rsidRPr="00CC3B8A">
        <w:rPr>
          <w:rFonts w:cs="Times New Roman"/>
          <w:szCs w:val="24"/>
          <w:lang w:val="ro-RO" w:eastAsia="ru-RU"/>
        </w:rPr>
        <w:t>,</w:t>
      </w:r>
      <w:r w:rsidRPr="005914B8">
        <w:rPr>
          <w:rFonts w:cs="Times New Roman"/>
          <w:szCs w:val="24"/>
          <w:lang w:val="en-US" w:eastAsia="ru-RU"/>
        </w:rPr>
        <w:t xml:space="preserve"> mai ales</w:t>
      </w:r>
      <w:r w:rsidRPr="00CC3B8A">
        <w:rPr>
          <w:rFonts w:cs="Times New Roman"/>
          <w:szCs w:val="24"/>
          <w:lang w:val="ro-RO" w:eastAsia="ru-RU"/>
        </w:rPr>
        <w:t>,</w:t>
      </w:r>
      <w:r w:rsidRPr="005914B8">
        <w:rPr>
          <w:rFonts w:cs="Times New Roman"/>
          <w:szCs w:val="24"/>
          <w:lang w:val="en-US" w:eastAsia="ru-RU"/>
        </w:rPr>
        <w:t xml:space="preserve"> reduce umiditatea sub </w:t>
      </w:r>
      <w:proofErr w:type="gramStart"/>
      <w:r w:rsidRPr="005914B8">
        <w:rPr>
          <w:rFonts w:cs="Times New Roman"/>
          <w:szCs w:val="24"/>
          <w:lang w:val="en-US" w:eastAsia="ru-RU"/>
        </w:rPr>
        <w:t>50%</w:t>
      </w:r>
      <w:r w:rsidRPr="00CC3B8A">
        <w:rPr>
          <w:rFonts w:cs="Times New Roman"/>
          <w:szCs w:val="24"/>
          <w:lang w:val="ro-RO" w:eastAsia="ru-RU"/>
        </w:rPr>
        <w:t>;</w:t>
      </w:r>
      <w:proofErr w:type="gramEnd"/>
    </w:p>
    <w:p w14:paraId="2C4F4864" w14:textId="77777777" w:rsidR="00A86D70" w:rsidRPr="005914B8" w:rsidRDefault="001701A0">
      <w:pPr>
        <w:pStyle w:val="Listparagraf"/>
        <w:numPr>
          <w:ilvl w:val="0"/>
          <w:numId w:val="62"/>
        </w:numPr>
        <w:shd w:val="clear" w:color="auto" w:fill="FFFFFF"/>
        <w:spacing w:line="240" w:lineRule="auto"/>
        <w:rPr>
          <w:lang w:val="en-US" w:eastAsia="ru-RU"/>
        </w:rPr>
      </w:pPr>
      <w:r w:rsidRPr="005914B8">
        <w:rPr>
          <w:lang w:val="en-US" w:eastAsia="ru-RU"/>
        </w:rPr>
        <w:t>Sp</w:t>
      </w:r>
      <w:r w:rsidRPr="00CC3B8A">
        <w:rPr>
          <w:lang w:val="ro-RO" w:eastAsia="ru-RU"/>
        </w:rPr>
        <w:t>ă</w:t>
      </w:r>
      <w:r w:rsidRPr="005914B8">
        <w:rPr>
          <w:lang w:val="en-US" w:eastAsia="ru-RU"/>
        </w:rPr>
        <w:t>larea s</w:t>
      </w:r>
      <w:r w:rsidRPr="00CC3B8A">
        <w:rPr>
          <w:lang w:val="ro-RO" w:eastAsia="ru-RU"/>
        </w:rPr>
        <w:t>ă</w:t>
      </w:r>
      <w:r w:rsidRPr="005914B8">
        <w:rPr>
          <w:lang w:val="en-US" w:eastAsia="ru-RU"/>
        </w:rPr>
        <w:t>pt</w:t>
      </w:r>
      <w:r w:rsidRPr="00CC3B8A">
        <w:rPr>
          <w:lang w:val="ro-RO" w:eastAsia="ru-RU"/>
        </w:rPr>
        <w:t>ă</w:t>
      </w:r>
      <w:r w:rsidRPr="005914B8">
        <w:rPr>
          <w:lang w:val="en-US" w:eastAsia="ru-RU"/>
        </w:rPr>
        <w:t>m</w:t>
      </w:r>
      <w:r w:rsidRPr="00CC3B8A">
        <w:rPr>
          <w:lang w:val="ro-RO" w:eastAsia="ru-RU"/>
        </w:rPr>
        <w:t>â</w:t>
      </w:r>
      <w:r w:rsidRPr="005914B8">
        <w:rPr>
          <w:lang w:val="en-US" w:eastAsia="ru-RU"/>
        </w:rPr>
        <w:t>nal</w:t>
      </w:r>
      <w:r w:rsidRPr="00CC3B8A">
        <w:rPr>
          <w:lang w:val="ro-RO" w:eastAsia="ru-RU"/>
        </w:rPr>
        <w:t>ă</w:t>
      </w:r>
      <w:r w:rsidRPr="005914B8">
        <w:rPr>
          <w:lang w:val="en-US" w:eastAsia="ru-RU"/>
        </w:rPr>
        <w:t xml:space="preserve"> </w:t>
      </w:r>
      <w:proofErr w:type="gramStart"/>
      <w:r w:rsidRPr="005914B8">
        <w:rPr>
          <w:lang w:val="en-US" w:eastAsia="ru-RU"/>
        </w:rPr>
        <w:t>a</w:t>
      </w:r>
      <w:proofErr w:type="gramEnd"/>
      <w:r w:rsidRPr="005914B8">
        <w:rPr>
          <w:lang w:val="en-US" w:eastAsia="ru-RU"/>
        </w:rPr>
        <w:t xml:space="preserve"> animalului, dar manevra nu trebuie s</w:t>
      </w:r>
      <w:r w:rsidRPr="00CC3B8A">
        <w:rPr>
          <w:lang w:val="ro-RO" w:eastAsia="ru-RU"/>
        </w:rPr>
        <w:t>ă</w:t>
      </w:r>
      <w:r w:rsidRPr="005914B8">
        <w:rPr>
          <w:lang w:val="en-US" w:eastAsia="ru-RU"/>
        </w:rPr>
        <w:t xml:space="preserve"> fie efectuat</w:t>
      </w:r>
      <w:r w:rsidRPr="00CC3B8A">
        <w:rPr>
          <w:lang w:val="ro-RO" w:eastAsia="ru-RU"/>
        </w:rPr>
        <w:t>ă</w:t>
      </w:r>
      <w:r w:rsidRPr="005914B8">
        <w:rPr>
          <w:lang w:val="en-US" w:eastAsia="ru-RU"/>
        </w:rPr>
        <w:t xml:space="preserve"> de persoana </w:t>
      </w:r>
      <w:proofErr w:type="gramStart"/>
      <w:r w:rsidRPr="005914B8">
        <w:rPr>
          <w:lang w:val="en-US" w:eastAsia="ru-RU"/>
        </w:rPr>
        <w:t>alergic</w:t>
      </w:r>
      <w:r w:rsidRPr="00CC3B8A">
        <w:rPr>
          <w:lang w:val="ro-RO" w:eastAsia="ru-RU"/>
        </w:rPr>
        <w:t>ă;</w:t>
      </w:r>
      <w:proofErr w:type="gramEnd"/>
    </w:p>
    <w:p w14:paraId="7898EBCE" w14:textId="77777777" w:rsidR="00A86D70" w:rsidRPr="005914B8" w:rsidRDefault="001701A0">
      <w:pPr>
        <w:pStyle w:val="Listparagraf"/>
        <w:numPr>
          <w:ilvl w:val="0"/>
          <w:numId w:val="62"/>
        </w:numPr>
        <w:shd w:val="clear" w:color="auto" w:fill="FFFFFF"/>
        <w:spacing w:line="240" w:lineRule="auto"/>
        <w:rPr>
          <w:lang w:val="en-US" w:eastAsia="ru-RU"/>
        </w:rPr>
      </w:pPr>
      <w:r w:rsidRPr="005914B8">
        <w:rPr>
          <w:rFonts w:cs="Times New Roman"/>
          <w:szCs w:val="24"/>
          <w:lang w:val="en-US" w:eastAsia="ru-RU"/>
        </w:rPr>
        <w:t>Dac</w:t>
      </w:r>
      <w:r w:rsidRPr="00CC3B8A">
        <w:rPr>
          <w:rFonts w:cs="Times New Roman"/>
          <w:szCs w:val="24"/>
          <w:lang w:val="ro-RO" w:eastAsia="ru-RU"/>
        </w:rPr>
        <w:t>ă</w:t>
      </w:r>
      <w:r w:rsidRPr="005914B8">
        <w:rPr>
          <w:rFonts w:cs="Times New Roman"/>
          <w:szCs w:val="24"/>
          <w:lang w:val="en-US" w:eastAsia="ru-RU"/>
        </w:rPr>
        <w:t xml:space="preserve"> </w:t>
      </w:r>
      <w:r w:rsidRPr="00CC3B8A">
        <w:rPr>
          <w:rFonts w:cs="Times New Roman"/>
          <w:szCs w:val="24"/>
          <w:lang w:val="ro-RO" w:eastAsia="ru-RU"/>
        </w:rPr>
        <w:t>î</w:t>
      </w:r>
      <w:r w:rsidRPr="005914B8">
        <w:rPr>
          <w:rFonts w:cs="Times New Roman"/>
          <w:szCs w:val="24"/>
          <w:lang w:val="en-US" w:eastAsia="ru-RU"/>
        </w:rPr>
        <w:t>ndep</w:t>
      </w:r>
      <w:r w:rsidRPr="00CC3B8A">
        <w:rPr>
          <w:rFonts w:cs="Times New Roman"/>
          <w:szCs w:val="24"/>
          <w:lang w:val="ro-RO" w:eastAsia="ru-RU"/>
        </w:rPr>
        <w:t>ă</w:t>
      </w:r>
      <w:r w:rsidRPr="005914B8">
        <w:rPr>
          <w:rFonts w:cs="Times New Roman"/>
          <w:szCs w:val="24"/>
          <w:lang w:val="en-US" w:eastAsia="ru-RU"/>
        </w:rPr>
        <w:t>rtarea animalului din cas</w:t>
      </w:r>
      <w:r w:rsidRPr="00CC3B8A">
        <w:rPr>
          <w:rFonts w:cs="Times New Roman"/>
          <w:szCs w:val="24"/>
          <w:lang w:val="ro-RO" w:eastAsia="ru-RU"/>
        </w:rPr>
        <w:t>ă</w:t>
      </w:r>
      <w:r w:rsidRPr="005914B8">
        <w:rPr>
          <w:rFonts w:cs="Times New Roman"/>
          <w:szCs w:val="24"/>
          <w:lang w:val="en-US" w:eastAsia="ru-RU"/>
        </w:rPr>
        <w:t xml:space="preserve"> nu se poate face, izolarea de restul locuin</w:t>
      </w:r>
      <w:r w:rsidRPr="00CC3B8A">
        <w:rPr>
          <w:rFonts w:cs="Times New Roman"/>
          <w:szCs w:val="24"/>
          <w:lang w:val="ro-RO" w:eastAsia="ru-RU"/>
        </w:rPr>
        <w:t>ț</w:t>
      </w:r>
      <w:r w:rsidRPr="005914B8">
        <w:rPr>
          <w:rFonts w:cs="Times New Roman"/>
          <w:szCs w:val="24"/>
          <w:lang w:val="en-US" w:eastAsia="ru-RU"/>
        </w:rPr>
        <w:t xml:space="preserve">ei </w:t>
      </w:r>
      <w:r w:rsidRPr="00CC3B8A">
        <w:rPr>
          <w:rFonts w:cs="Times New Roman"/>
          <w:szCs w:val="24"/>
          <w:lang w:val="ro-RO" w:eastAsia="ru-RU"/>
        </w:rPr>
        <w:t>î</w:t>
      </w:r>
      <w:r w:rsidRPr="005914B8">
        <w:rPr>
          <w:rFonts w:cs="Times New Roman"/>
          <w:szCs w:val="24"/>
          <w:lang w:val="en-US" w:eastAsia="ru-RU"/>
        </w:rPr>
        <w:t xml:space="preserve">ntr-o </w:t>
      </w:r>
      <w:r w:rsidRPr="00CC3B8A">
        <w:rPr>
          <w:rFonts w:cs="Times New Roman"/>
          <w:szCs w:val="24"/>
          <w:lang w:val="ro-RO" w:eastAsia="ru-RU"/>
        </w:rPr>
        <w:t>î</w:t>
      </w:r>
      <w:r w:rsidRPr="005914B8">
        <w:rPr>
          <w:rFonts w:cs="Times New Roman"/>
          <w:szCs w:val="24"/>
          <w:lang w:val="en-US" w:eastAsia="ru-RU"/>
        </w:rPr>
        <w:t>nc</w:t>
      </w:r>
      <w:r w:rsidRPr="00CC3B8A">
        <w:rPr>
          <w:rFonts w:cs="Times New Roman"/>
          <w:szCs w:val="24"/>
          <w:lang w:val="ro-RO" w:eastAsia="ru-RU"/>
        </w:rPr>
        <w:t>ă</w:t>
      </w:r>
      <w:r w:rsidRPr="005914B8">
        <w:rPr>
          <w:rFonts w:cs="Times New Roman"/>
          <w:szCs w:val="24"/>
          <w:lang w:val="en-US" w:eastAsia="ru-RU"/>
        </w:rPr>
        <w:t>pere f</w:t>
      </w:r>
      <w:r w:rsidRPr="00CC3B8A">
        <w:rPr>
          <w:rFonts w:cs="Times New Roman"/>
          <w:szCs w:val="24"/>
          <w:lang w:val="ro-RO" w:eastAsia="ru-RU"/>
        </w:rPr>
        <w:t>ă</w:t>
      </w:r>
      <w:r w:rsidRPr="005914B8">
        <w:rPr>
          <w:rFonts w:cs="Times New Roman"/>
          <w:szCs w:val="24"/>
          <w:lang w:val="en-US" w:eastAsia="ru-RU"/>
        </w:rPr>
        <w:t>r</w:t>
      </w:r>
      <w:r w:rsidRPr="00CC3B8A">
        <w:rPr>
          <w:rFonts w:cs="Times New Roman"/>
          <w:szCs w:val="24"/>
          <w:lang w:val="ro-RO" w:eastAsia="ru-RU"/>
        </w:rPr>
        <w:t>ă</w:t>
      </w:r>
      <w:r w:rsidRPr="005914B8">
        <w:rPr>
          <w:rFonts w:cs="Times New Roman"/>
          <w:szCs w:val="24"/>
          <w:lang w:val="en-US" w:eastAsia="ru-RU"/>
        </w:rPr>
        <w:t xml:space="preserve"> covoare </w:t>
      </w:r>
      <w:r w:rsidRPr="00CC3B8A">
        <w:rPr>
          <w:rFonts w:cs="Times New Roman"/>
          <w:szCs w:val="24"/>
          <w:lang w:val="ro-RO" w:eastAsia="ru-RU"/>
        </w:rPr>
        <w:t>ș</w:t>
      </w:r>
      <w:r w:rsidRPr="005914B8">
        <w:rPr>
          <w:rFonts w:cs="Times New Roman"/>
          <w:szCs w:val="24"/>
          <w:lang w:val="en-US" w:eastAsia="ru-RU"/>
        </w:rPr>
        <w:t xml:space="preserve">i cu un purificator electrostatic poate reduce alergenii aerieni </w:t>
      </w:r>
      <w:r w:rsidRPr="00CC3B8A">
        <w:rPr>
          <w:rFonts w:cs="Times New Roman"/>
          <w:szCs w:val="24"/>
          <w:lang w:val="ro-RO" w:eastAsia="ru-RU"/>
        </w:rPr>
        <w:t>î</w:t>
      </w:r>
      <w:r w:rsidRPr="005914B8">
        <w:rPr>
          <w:rFonts w:cs="Times New Roman"/>
          <w:szCs w:val="24"/>
          <w:lang w:val="en-US" w:eastAsia="ru-RU"/>
        </w:rPr>
        <w:t xml:space="preserve">n restul </w:t>
      </w:r>
      <w:proofErr w:type="gramStart"/>
      <w:r w:rsidRPr="005914B8">
        <w:rPr>
          <w:rFonts w:cs="Times New Roman"/>
          <w:szCs w:val="24"/>
          <w:lang w:val="en-US" w:eastAsia="ru-RU"/>
        </w:rPr>
        <w:t>locuin</w:t>
      </w:r>
      <w:r w:rsidRPr="00CC3B8A">
        <w:rPr>
          <w:rFonts w:cs="Times New Roman"/>
          <w:szCs w:val="24"/>
          <w:lang w:val="ro-RO" w:eastAsia="ru-RU"/>
        </w:rPr>
        <w:t>ț</w:t>
      </w:r>
      <w:r w:rsidRPr="005914B8">
        <w:rPr>
          <w:rFonts w:cs="Times New Roman"/>
          <w:szCs w:val="24"/>
          <w:lang w:val="en-US" w:eastAsia="ru-RU"/>
        </w:rPr>
        <w:t>ei</w:t>
      </w:r>
      <w:r w:rsidRPr="00CC3B8A">
        <w:rPr>
          <w:rFonts w:cs="Times New Roman"/>
          <w:szCs w:val="24"/>
          <w:lang w:val="ro-RO" w:eastAsia="ru-RU"/>
        </w:rPr>
        <w:t>;</w:t>
      </w:r>
      <w:proofErr w:type="gramEnd"/>
    </w:p>
    <w:p w14:paraId="1D9B48FB" w14:textId="77777777" w:rsidR="00A86D70" w:rsidRPr="00CC3B8A" w:rsidRDefault="001701A0">
      <w:pPr>
        <w:shd w:val="clear" w:color="auto" w:fill="FFFFFF"/>
        <w:rPr>
          <w:lang w:eastAsia="ru-RU"/>
        </w:rPr>
      </w:pPr>
      <w:r w:rsidRPr="00CC3B8A">
        <w:rPr>
          <w:b/>
        </w:rPr>
        <w:t xml:space="preserve">Tratamentul rinitei alergice. </w:t>
      </w:r>
    </w:p>
    <w:p w14:paraId="694B847F" w14:textId="3A22CAEC" w:rsidR="00A86D70" w:rsidRPr="00CC3B8A" w:rsidRDefault="001701A0">
      <w:pPr>
        <w:ind w:firstLine="720"/>
        <w:jc w:val="both"/>
        <w:rPr>
          <w:rStyle w:val="Robust"/>
          <w:b w:val="0"/>
        </w:rPr>
      </w:pPr>
      <w:r w:rsidRPr="00CC3B8A">
        <w:rPr>
          <w:rStyle w:val="Robust"/>
          <w:b w:val="0"/>
        </w:rPr>
        <w:t xml:space="preserve">Farmacistul și/sau medicul pot recomanda tratamente pentru rinita alergică. Acestea includ </w:t>
      </w:r>
      <w:r w:rsidR="00C733F8">
        <w:rPr>
          <w:rStyle w:val="Robust"/>
          <w:b w:val="0"/>
        </w:rPr>
        <w:t>H1-</w:t>
      </w:r>
      <w:r w:rsidRPr="00CC3B8A">
        <w:rPr>
          <w:rStyle w:val="Robust"/>
          <w:b w:val="0"/>
        </w:rPr>
        <w:t xml:space="preserve">antihistaminice nesedante (comprimate, siropuri, </w:t>
      </w:r>
      <w:r w:rsidR="00143A39">
        <w:t>spray-</w:t>
      </w:r>
      <w:r w:rsidRPr="00CC3B8A">
        <w:rPr>
          <w:rStyle w:val="Robust"/>
          <w:b w:val="0"/>
        </w:rPr>
        <w:t xml:space="preserve">uri nazale, picături pentru ochi), </w:t>
      </w:r>
      <w:r w:rsidR="00143A39">
        <w:t>spray-</w:t>
      </w:r>
      <w:r w:rsidRPr="00CC3B8A">
        <w:rPr>
          <w:rStyle w:val="Robust"/>
          <w:b w:val="0"/>
        </w:rPr>
        <w:t xml:space="preserve">uri și clătiri nazale saline (apă sărată), </w:t>
      </w:r>
      <w:r w:rsidR="00143A39">
        <w:t>spray-</w:t>
      </w:r>
      <w:r w:rsidRPr="00CC3B8A">
        <w:rPr>
          <w:rStyle w:val="Robust"/>
          <w:b w:val="0"/>
        </w:rPr>
        <w:t xml:space="preserve">uri cu </w:t>
      </w:r>
      <w:r w:rsidR="00C733F8" w:rsidRPr="00473474">
        <w:t>glucocorticoizi</w:t>
      </w:r>
      <w:r w:rsidRPr="00CC3B8A">
        <w:rPr>
          <w:rStyle w:val="Robust"/>
          <w:b w:val="0"/>
        </w:rPr>
        <w:t xml:space="preserve"> intranazali (CSin) sau </w:t>
      </w:r>
      <w:r w:rsidR="00143A39">
        <w:t>spray</w:t>
      </w:r>
      <w:r w:rsidR="00A75288">
        <w:rPr>
          <w:rStyle w:val="Robust"/>
          <w:b w:val="0"/>
        </w:rPr>
        <w:t xml:space="preserve"> </w:t>
      </w:r>
      <w:r w:rsidRPr="00CC3B8A">
        <w:rPr>
          <w:rStyle w:val="Robust"/>
          <w:b w:val="0"/>
        </w:rPr>
        <w:t>care conțin o combinație de CSin și antihistaminice.</w:t>
      </w:r>
    </w:p>
    <w:p w14:paraId="1126E8A3" w14:textId="699F8F12" w:rsidR="00A86D70" w:rsidRPr="00CC3B8A" w:rsidRDefault="001701A0">
      <w:pPr>
        <w:spacing w:after="200"/>
        <w:jc w:val="both"/>
        <w:rPr>
          <w:rStyle w:val="Robust"/>
          <w:b w:val="0"/>
        </w:rPr>
      </w:pPr>
      <w:r w:rsidRPr="00CC3B8A">
        <w:rPr>
          <w:rStyle w:val="Robust"/>
          <w:b w:val="0"/>
        </w:rPr>
        <w:t xml:space="preserve">Imunoterapia cu alergeni (AIT), cunoscută și sub numele de desensibilizare, este un tratament oferit persoanelor cu rinită alergică severă. Aceasta reduce severitatea simptomelor și nevoia de medicamente regulate și implică administrarea regulată, în creștere treptată, a unor cantități de extracte de alergeni prin injecții sau tablete sublinguale (sub limbă), </w:t>
      </w:r>
      <w:r w:rsidR="00143A39">
        <w:t>spray</w:t>
      </w:r>
      <w:r w:rsidRPr="00CC3B8A">
        <w:rPr>
          <w:rStyle w:val="Robust"/>
          <w:b w:val="0"/>
        </w:rPr>
        <w:t xml:space="preserve"> sau picături. Acest tratament este pe termen lung (trei până la cinci ani) și este inițiat de obicei de un specialist în imunologie clinică/alergologie.</w:t>
      </w:r>
    </w:p>
    <w:p w14:paraId="1CB7694B" w14:textId="77777777" w:rsidR="00A86D70" w:rsidRPr="00CC3B8A" w:rsidRDefault="001701A0">
      <w:pPr>
        <w:pStyle w:val="Titlu3"/>
        <w:spacing w:after="120"/>
      </w:pPr>
      <w:bookmarkStart w:id="62" w:name="_Toc230333650"/>
      <w:r w:rsidRPr="00CC3B8A">
        <w:lastRenderedPageBreak/>
        <w:t>Anexa 14. Fișa standardizata de audit bazat pe criterii pentru PCN „Rinita alergică la adult”</w:t>
      </w:r>
      <w:bookmarkEnd w:id="62"/>
    </w:p>
    <w:tbl>
      <w:tblPr>
        <w:tblStyle w:val="Tabelgril"/>
        <w:tblW w:w="10017" w:type="dxa"/>
        <w:tblLook w:val="04A0" w:firstRow="1" w:lastRow="0" w:firstColumn="1" w:lastColumn="0" w:noHBand="0" w:noVBand="1"/>
      </w:tblPr>
      <w:tblGrid>
        <w:gridCol w:w="1694"/>
        <w:gridCol w:w="3524"/>
        <w:gridCol w:w="3262"/>
        <w:gridCol w:w="451"/>
        <w:gridCol w:w="10"/>
        <w:gridCol w:w="505"/>
        <w:gridCol w:w="7"/>
        <w:gridCol w:w="564"/>
      </w:tblGrid>
      <w:tr w:rsidR="00676B25" w:rsidRPr="00E92C4F" w14:paraId="66D53B5F" w14:textId="77777777" w:rsidTr="008D66BF">
        <w:tc>
          <w:tcPr>
            <w:tcW w:w="10017" w:type="dxa"/>
            <w:gridSpan w:val="8"/>
          </w:tcPr>
          <w:p w14:paraId="44697AF3" w14:textId="77777777" w:rsidR="00676B25" w:rsidRPr="00E92C4F" w:rsidRDefault="00676B25" w:rsidP="008D66BF">
            <w:pPr>
              <w:jc w:val="center"/>
              <w:outlineLvl w:val="0"/>
              <w:rPr>
                <w:b/>
                <w:bCs/>
                <w:kern w:val="36"/>
                <w:sz w:val="20"/>
                <w:szCs w:val="20"/>
                <w:lang w:val="ro-MD" w:eastAsia="ro-MD"/>
              </w:rPr>
            </w:pPr>
            <w:r w:rsidRPr="00E92C4F">
              <w:rPr>
                <w:b/>
                <w:bCs/>
                <w:kern w:val="36"/>
                <w:sz w:val="20"/>
                <w:szCs w:val="20"/>
                <w:lang w:val="ro-MD" w:eastAsia="ro-MD"/>
              </w:rPr>
              <w:t xml:space="preserve">FIȘĂ STANDARDIZATĂ DE AUDIT MEDICAL BAZAT PE CRITERII </w:t>
            </w:r>
          </w:p>
          <w:p w14:paraId="1D9E8EB3" w14:textId="77777777" w:rsidR="00676B25" w:rsidRPr="00E92C4F" w:rsidRDefault="00676B25" w:rsidP="008D66BF">
            <w:pPr>
              <w:jc w:val="center"/>
            </w:pPr>
            <w:r>
              <w:rPr>
                <w:b/>
                <w:bCs/>
                <w:sz w:val="20"/>
                <w:szCs w:val="20"/>
                <w:lang w:val="ro-MD" w:eastAsia="ro-MD"/>
              </w:rPr>
              <w:t>e</w:t>
            </w:r>
            <w:r w:rsidRPr="00E92C4F">
              <w:rPr>
                <w:b/>
                <w:bCs/>
                <w:sz w:val="20"/>
                <w:szCs w:val="20"/>
                <w:lang w:val="ro-MD" w:eastAsia="ro-MD"/>
              </w:rPr>
              <w:t>valuarea implementării Protocolului clinic național „</w:t>
            </w:r>
            <w:r>
              <w:rPr>
                <w:b/>
                <w:bCs/>
                <w:sz w:val="20"/>
                <w:szCs w:val="20"/>
                <w:lang w:val="ro-MD" w:eastAsia="ro-MD"/>
              </w:rPr>
              <w:t xml:space="preserve"> Rinita alergică la adult </w:t>
            </w:r>
            <w:r w:rsidRPr="00E92C4F">
              <w:rPr>
                <w:b/>
                <w:bCs/>
                <w:sz w:val="20"/>
                <w:szCs w:val="20"/>
                <w:lang w:val="ro-MD" w:eastAsia="ro-MD"/>
              </w:rPr>
              <w:t>”</w:t>
            </w:r>
          </w:p>
        </w:tc>
      </w:tr>
      <w:tr w:rsidR="00676B25" w:rsidRPr="00E92C4F" w14:paraId="2BC4961D" w14:textId="77777777" w:rsidTr="008D66BF">
        <w:tc>
          <w:tcPr>
            <w:tcW w:w="10017" w:type="dxa"/>
            <w:gridSpan w:val="8"/>
          </w:tcPr>
          <w:p w14:paraId="1D539D41" w14:textId="77777777" w:rsidR="00676B25" w:rsidRPr="00E92C4F" w:rsidRDefault="00676B25" w:rsidP="008D66BF">
            <w:pPr>
              <w:spacing w:before="100" w:beforeAutospacing="1" w:after="100" w:afterAutospacing="1"/>
              <w:jc w:val="center"/>
              <w:outlineLvl w:val="0"/>
            </w:pPr>
            <w:r w:rsidRPr="00E92C4F">
              <w:rPr>
                <w:b/>
                <w:bCs/>
                <w:kern w:val="36"/>
                <w:sz w:val="20"/>
                <w:szCs w:val="20"/>
                <w:lang w:val="ro-MD" w:eastAsia="ro-MD"/>
              </w:rPr>
              <w:t>I. DATE GENERALE</w:t>
            </w:r>
          </w:p>
        </w:tc>
      </w:tr>
      <w:tr w:rsidR="00676B25" w:rsidRPr="00E92C4F" w14:paraId="36D7C1E3" w14:textId="77777777" w:rsidTr="008D66BF">
        <w:tc>
          <w:tcPr>
            <w:tcW w:w="1694" w:type="dxa"/>
            <w:vAlign w:val="center"/>
          </w:tcPr>
          <w:p w14:paraId="2FBFA5A9" w14:textId="77777777" w:rsidR="00676B25" w:rsidRPr="00E92C4F" w:rsidRDefault="00676B25" w:rsidP="008D66BF">
            <w:r w:rsidRPr="00E92C4F">
              <w:rPr>
                <w:b/>
                <w:bCs/>
                <w:sz w:val="20"/>
                <w:szCs w:val="20"/>
                <w:lang w:val="ro-MD" w:eastAsia="ro-MD"/>
              </w:rPr>
              <w:t>Nr.</w:t>
            </w:r>
          </w:p>
        </w:tc>
        <w:tc>
          <w:tcPr>
            <w:tcW w:w="8323" w:type="dxa"/>
            <w:gridSpan w:val="7"/>
            <w:vAlign w:val="center"/>
          </w:tcPr>
          <w:p w14:paraId="6643170A" w14:textId="77777777" w:rsidR="00676B25" w:rsidRPr="00E92C4F" w:rsidRDefault="00676B25" w:rsidP="008D66BF">
            <w:r w:rsidRPr="00E92C4F">
              <w:rPr>
                <w:b/>
                <w:bCs/>
                <w:sz w:val="20"/>
                <w:szCs w:val="20"/>
                <w:lang w:val="ro-MD" w:eastAsia="ro-MD"/>
              </w:rPr>
              <w:t>Criteriu                                                                                           Codificare</w:t>
            </w:r>
          </w:p>
        </w:tc>
      </w:tr>
      <w:tr w:rsidR="00676B25" w:rsidRPr="00E92C4F" w14:paraId="7621EB88" w14:textId="77777777" w:rsidTr="008D66BF">
        <w:tc>
          <w:tcPr>
            <w:tcW w:w="1694" w:type="dxa"/>
            <w:vAlign w:val="center"/>
          </w:tcPr>
          <w:p w14:paraId="0E35E07C" w14:textId="77777777" w:rsidR="00676B25" w:rsidRPr="00F45B2D" w:rsidRDefault="00676B25" w:rsidP="00676B25">
            <w:pPr>
              <w:pStyle w:val="Listparagraf"/>
              <w:numPr>
                <w:ilvl w:val="0"/>
                <w:numId w:val="78"/>
              </w:numPr>
              <w:spacing w:after="0" w:line="240" w:lineRule="auto"/>
              <w:rPr>
                <w:rFonts w:cs="Times New Roman"/>
                <w:sz w:val="20"/>
                <w:szCs w:val="20"/>
              </w:rPr>
            </w:pPr>
          </w:p>
        </w:tc>
        <w:tc>
          <w:tcPr>
            <w:tcW w:w="3524" w:type="dxa"/>
          </w:tcPr>
          <w:p w14:paraId="43F19F4E" w14:textId="77777777" w:rsidR="00676B25" w:rsidRPr="00E92C4F" w:rsidRDefault="00676B25" w:rsidP="008D66BF">
            <w:pPr>
              <w:rPr>
                <w:sz w:val="20"/>
                <w:szCs w:val="20"/>
                <w:lang w:val="ro-MD" w:eastAsia="ro-MD"/>
              </w:rPr>
            </w:pPr>
            <w:r w:rsidRPr="00E92C4F">
              <w:rPr>
                <w:sz w:val="20"/>
                <w:szCs w:val="20"/>
                <w:lang w:val="ro-MD" w:eastAsia="ro-MD"/>
              </w:rPr>
              <w:t>Denumirea IMS auditate (oficială)</w:t>
            </w:r>
          </w:p>
        </w:tc>
        <w:tc>
          <w:tcPr>
            <w:tcW w:w="4799" w:type="dxa"/>
            <w:gridSpan w:val="6"/>
          </w:tcPr>
          <w:p w14:paraId="27795E43" w14:textId="77777777" w:rsidR="00676B25" w:rsidRPr="00E92C4F" w:rsidRDefault="00676B25" w:rsidP="008D66BF">
            <w:pPr>
              <w:rPr>
                <w:sz w:val="20"/>
                <w:szCs w:val="20"/>
                <w:lang w:val="ro-MD" w:eastAsia="ro-MD"/>
              </w:rPr>
            </w:pPr>
          </w:p>
        </w:tc>
      </w:tr>
      <w:tr w:rsidR="00676B25" w:rsidRPr="00E92C4F" w14:paraId="48457439" w14:textId="77777777" w:rsidTr="008D66BF">
        <w:tc>
          <w:tcPr>
            <w:tcW w:w="1694" w:type="dxa"/>
            <w:vAlign w:val="center"/>
          </w:tcPr>
          <w:p w14:paraId="0E55AD48" w14:textId="77777777" w:rsidR="00676B25" w:rsidRPr="00F45B2D" w:rsidRDefault="00676B25" w:rsidP="00676B25">
            <w:pPr>
              <w:pStyle w:val="Listparagraf"/>
              <w:numPr>
                <w:ilvl w:val="0"/>
                <w:numId w:val="78"/>
              </w:numPr>
              <w:tabs>
                <w:tab w:val="left" w:pos="360"/>
              </w:tabs>
              <w:spacing w:after="0" w:line="240" w:lineRule="auto"/>
              <w:rPr>
                <w:rFonts w:cs="Times New Roman"/>
                <w:sz w:val="20"/>
                <w:szCs w:val="20"/>
              </w:rPr>
            </w:pPr>
          </w:p>
        </w:tc>
        <w:tc>
          <w:tcPr>
            <w:tcW w:w="3524" w:type="dxa"/>
          </w:tcPr>
          <w:p w14:paraId="07E553CA" w14:textId="77777777" w:rsidR="00676B25" w:rsidRPr="00E92C4F" w:rsidRDefault="00676B25" w:rsidP="008D66BF">
            <w:pPr>
              <w:rPr>
                <w:sz w:val="20"/>
                <w:szCs w:val="20"/>
                <w:lang w:val="ro-MD" w:eastAsia="ro-MD"/>
              </w:rPr>
            </w:pPr>
            <w:r w:rsidRPr="00E92C4F">
              <w:rPr>
                <w:sz w:val="20"/>
                <w:szCs w:val="20"/>
                <w:lang w:val="ro-MD" w:eastAsia="ro-MD"/>
              </w:rPr>
              <w:t>Localitate</w:t>
            </w:r>
            <w:r>
              <w:rPr>
                <w:sz w:val="20"/>
                <w:szCs w:val="20"/>
                <w:lang w:val="ro-MD" w:eastAsia="ro-MD"/>
              </w:rPr>
              <w:t>a</w:t>
            </w:r>
            <w:r w:rsidRPr="00E92C4F">
              <w:rPr>
                <w:sz w:val="20"/>
                <w:szCs w:val="20"/>
                <w:lang w:val="ro-MD" w:eastAsia="ro-MD"/>
              </w:rPr>
              <w:t xml:space="preserve"> / Raion</w:t>
            </w:r>
            <w:r>
              <w:rPr>
                <w:sz w:val="20"/>
                <w:szCs w:val="20"/>
                <w:lang w:val="ro-MD" w:eastAsia="ro-MD"/>
              </w:rPr>
              <w:t>ul</w:t>
            </w:r>
          </w:p>
        </w:tc>
        <w:tc>
          <w:tcPr>
            <w:tcW w:w="4799" w:type="dxa"/>
            <w:gridSpan w:val="6"/>
          </w:tcPr>
          <w:p w14:paraId="03CC1B71" w14:textId="77777777" w:rsidR="00676B25" w:rsidRPr="00E92C4F" w:rsidRDefault="00676B25" w:rsidP="008D66BF">
            <w:pPr>
              <w:rPr>
                <w:sz w:val="20"/>
                <w:szCs w:val="20"/>
                <w:lang w:val="ro-MD" w:eastAsia="ro-MD"/>
              </w:rPr>
            </w:pPr>
          </w:p>
        </w:tc>
      </w:tr>
      <w:tr w:rsidR="00676B25" w:rsidRPr="00E92C4F" w14:paraId="1CB19833" w14:textId="77777777" w:rsidTr="008D66BF">
        <w:tc>
          <w:tcPr>
            <w:tcW w:w="1694" w:type="dxa"/>
            <w:vAlign w:val="center"/>
          </w:tcPr>
          <w:p w14:paraId="2B889510" w14:textId="77777777" w:rsidR="00676B25" w:rsidRPr="00F45B2D" w:rsidRDefault="00676B25" w:rsidP="00676B25">
            <w:pPr>
              <w:pStyle w:val="Listparagraf"/>
              <w:numPr>
                <w:ilvl w:val="0"/>
                <w:numId w:val="78"/>
              </w:numPr>
              <w:tabs>
                <w:tab w:val="left" w:pos="360"/>
              </w:tabs>
              <w:spacing w:after="0" w:line="240" w:lineRule="auto"/>
              <w:rPr>
                <w:rFonts w:cs="Times New Roman"/>
                <w:sz w:val="20"/>
                <w:szCs w:val="20"/>
              </w:rPr>
            </w:pPr>
          </w:p>
        </w:tc>
        <w:tc>
          <w:tcPr>
            <w:tcW w:w="3524" w:type="dxa"/>
          </w:tcPr>
          <w:p w14:paraId="31CB3EEF" w14:textId="77777777" w:rsidR="00676B25" w:rsidRPr="00E92C4F" w:rsidRDefault="00676B25" w:rsidP="008D66BF">
            <w:pPr>
              <w:rPr>
                <w:sz w:val="20"/>
                <w:szCs w:val="20"/>
                <w:lang w:val="ro-MD" w:eastAsia="ro-MD"/>
              </w:rPr>
            </w:pPr>
            <w:r w:rsidRPr="00E92C4F">
              <w:rPr>
                <w:sz w:val="20"/>
                <w:szCs w:val="20"/>
                <w:lang w:val="ro-MD" w:eastAsia="ro-MD"/>
              </w:rPr>
              <w:t>Tipul IMS</w:t>
            </w:r>
          </w:p>
        </w:tc>
        <w:tc>
          <w:tcPr>
            <w:tcW w:w="4799" w:type="dxa"/>
            <w:gridSpan w:val="6"/>
          </w:tcPr>
          <w:p w14:paraId="5D3A3289" w14:textId="77777777" w:rsidR="00676B25" w:rsidRPr="00E92C4F" w:rsidRDefault="00676B25" w:rsidP="008D66BF">
            <w:pPr>
              <w:rPr>
                <w:sz w:val="20"/>
                <w:szCs w:val="20"/>
                <w:lang w:val="ro-MD" w:eastAsia="ro-MD"/>
              </w:rPr>
            </w:pPr>
            <w:r w:rsidRPr="00E92C4F">
              <w:rPr>
                <w:sz w:val="20"/>
                <w:szCs w:val="20"/>
                <w:lang w:val="ro-MD" w:eastAsia="ro-MD"/>
              </w:rPr>
              <w:t>AMP=1; AMSA=2; AMS=3; Publică=4; Privată=</w:t>
            </w:r>
            <w:r>
              <w:rPr>
                <w:sz w:val="20"/>
                <w:szCs w:val="20"/>
                <w:lang w:val="ro-MD" w:eastAsia="ro-MD"/>
              </w:rPr>
              <w:t>5;</w:t>
            </w:r>
          </w:p>
        </w:tc>
      </w:tr>
      <w:tr w:rsidR="00676B25" w:rsidRPr="00E92C4F" w14:paraId="3780630D" w14:textId="77777777" w:rsidTr="008D66BF">
        <w:tc>
          <w:tcPr>
            <w:tcW w:w="1694" w:type="dxa"/>
            <w:vAlign w:val="center"/>
          </w:tcPr>
          <w:p w14:paraId="64289B9D" w14:textId="77777777" w:rsidR="00676B25" w:rsidRPr="00676B25" w:rsidRDefault="00676B25" w:rsidP="00676B25">
            <w:pPr>
              <w:pStyle w:val="Listparagraf"/>
              <w:numPr>
                <w:ilvl w:val="0"/>
                <w:numId w:val="78"/>
              </w:numPr>
              <w:tabs>
                <w:tab w:val="left" w:pos="360"/>
              </w:tabs>
              <w:spacing w:after="0" w:line="240" w:lineRule="auto"/>
              <w:rPr>
                <w:rFonts w:cs="Times New Roman"/>
                <w:sz w:val="20"/>
                <w:szCs w:val="20"/>
                <w:lang w:val="en-US"/>
              </w:rPr>
            </w:pPr>
          </w:p>
        </w:tc>
        <w:tc>
          <w:tcPr>
            <w:tcW w:w="3524" w:type="dxa"/>
          </w:tcPr>
          <w:p w14:paraId="04E6D3FE" w14:textId="77777777" w:rsidR="00676B25" w:rsidRPr="00E92C4F" w:rsidRDefault="00676B25" w:rsidP="008D66BF">
            <w:pPr>
              <w:rPr>
                <w:sz w:val="20"/>
                <w:szCs w:val="20"/>
                <w:lang w:val="ro-MD" w:eastAsia="ro-MD"/>
              </w:rPr>
            </w:pPr>
            <w:r w:rsidRPr="00E92C4F">
              <w:rPr>
                <w:sz w:val="20"/>
                <w:szCs w:val="20"/>
                <w:lang w:val="ro-MD" w:eastAsia="ro-MD"/>
              </w:rPr>
              <w:t>Perioada auditului (de la – până la)</w:t>
            </w:r>
          </w:p>
        </w:tc>
        <w:tc>
          <w:tcPr>
            <w:tcW w:w="4799" w:type="dxa"/>
            <w:gridSpan w:val="6"/>
          </w:tcPr>
          <w:p w14:paraId="265F77B7" w14:textId="77777777" w:rsidR="00676B25" w:rsidRPr="00E92C4F" w:rsidRDefault="00676B25" w:rsidP="008D66BF">
            <w:pPr>
              <w:rPr>
                <w:sz w:val="20"/>
                <w:szCs w:val="20"/>
                <w:lang w:val="ro-MD" w:eastAsia="ro-MD"/>
              </w:rPr>
            </w:pPr>
          </w:p>
        </w:tc>
      </w:tr>
      <w:tr w:rsidR="00676B25" w:rsidRPr="00E92C4F" w14:paraId="31B1FF92" w14:textId="77777777" w:rsidTr="008D66BF">
        <w:tc>
          <w:tcPr>
            <w:tcW w:w="1694" w:type="dxa"/>
            <w:vAlign w:val="center"/>
          </w:tcPr>
          <w:p w14:paraId="5364ACB5" w14:textId="77777777" w:rsidR="00676B25" w:rsidRPr="00676B25" w:rsidRDefault="00676B25" w:rsidP="00676B25">
            <w:pPr>
              <w:pStyle w:val="Listparagraf"/>
              <w:numPr>
                <w:ilvl w:val="0"/>
                <w:numId w:val="78"/>
              </w:numPr>
              <w:tabs>
                <w:tab w:val="left" w:pos="360"/>
              </w:tabs>
              <w:spacing w:after="0" w:line="240" w:lineRule="auto"/>
              <w:rPr>
                <w:rFonts w:cs="Times New Roman"/>
                <w:sz w:val="20"/>
                <w:szCs w:val="20"/>
                <w:lang w:val="en-US"/>
              </w:rPr>
            </w:pPr>
          </w:p>
        </w:tc>
        <w:tc>
          <w:tcPr>
            <w:tcW w:w="3524" w:type="dxa"/>
          </w:tcPr>
          <w:p w14:paraId="5842846D" w14:textId="77777777" w:rsidR="00676B25" w:rsidRPr="00E92C4F" w:rsidRDefault="00676B25" w:rsidP="008D66BF">
            <w:pPr>
              <w:rPr>
                <w:sz w:val="20"/>
                <w:szCs w:val="20"/>
                <w:lang w:val="ro-MD" w:eastAsia="ro-MD"/>
              </w:rPr>
            </w:pPr>
            <w:r w:rsidRPr="00E92C4F">
              <w:rPr>
                <w:sz w:val="20"/>
                <w:szCs w:val="20"/>
                <w:lang w:val="ro-MD" w:eastAsia="ro-MD"/>
              </w:rPr>
              <w:t>Eșantionul (nr. fișe/cazuri analizate)</w:t>
            </w:r>
          </w:p>
        </w:tc>
        <w:tc>
          <w:tcPr>
            <w:tcW w:w="4799" w:type="dxa"/>
            <w:gridSpan w:val="6"/>
          </w:tcPr>
          <w:p w14:paraId="0ADF404A" w14:textId="77777777" w:rsidR="00676B25" w:rsidRPr="00E92C4F" w:rsidRDefault="00676B25" w:rsidP="008D66BF">
            <w:pPr>
              <w:rPr>
                <w:sz w:val="20"/>
                <w:szCs w:val="20"/>
                <w:lang w:val="ro-MD" w:eastAsia="ro-MD"/>
              </w:rPr>
            </w:pPr>
          </w:p>
        </w:tc>
      </w:tr>
      <w:tr w:rsidR="00676B25" w:rsidRPr="00E92C4F" w14:paraId="33E0A2AC" w14:textId="77777777" w:rsidTr="008D66BF">
        <w:tc>
          <w:tcPr>
            <w:tcW w:w="1694" w:type="dxa"/>
            <w:vAlign w:val="center"/>
          </w:tcPr>
          <w:p w14:paraId="14A64FB8" w14:textId="77777777" w:rsidR="00676B25" w:rsidRPr="00676B25" w:rsidRDefault="00676B25" w:rsidP="00676B25">
            <w:pPr>
              <w:pStyle w:val="Listparagraf"/>
              <w:numPr>
                <w:ilvl w:val="0"/>
                <w:numId w:val="78"/>
              </w:numPr>
              <w:tabs>
                <w:tab w:val="left" w:pos="360"/>
              </w:tabs>
              <w:spacing w:after="0" w:line="240" w:lineRule="auto"/>
              <w:rPr>
                <w:rFonts w:cs="Times New Roman"/>
                <w:sz w:val="20"/>
                <w:szCs w:val="20"/>
                <w:lang w:val="en-US"/>
              </w:rPr>
            </w:pPr>
          </w:p>
        </w:tc>
        <w:tc>
          <w:tcPr>
            <w:tcW w:w="3524" w:type="dxa"/>
          </w:tcPr>
          <w:p w14:paraId="4B4D0ADA" w14:textId="77777777" w:rsidR="00676B25" w:rsidRPr="00E92C4F" w:rsidRDefault="00676B25" w:rsidP="008D66BF">
            <w:pPr>
              <w:rPr>
                <w:sz w:val="20"/>
                <w:szCs w:val="20"/>
                <w:lang w:val="ro-MD" w:eastAsia="ro-MD"/>
              </w:rPr>
            </w:pPr>
            <w:r w:rsidRPr="00E92C4F">
              <w:rPr>
                <w:sz w:val="20"/>
                <w:szCs w:val="20"/>
                <w:lang w:val="ro-MD" w:eastAsia="ro-MD"/>
              </w:rPr>
              <w:t>Auditor(i) / Funcția</w:t>
            </w:r>
          </w:p>
        </w:tc>
        <w:tc>
          <w:tcPr>
            <w:tcW w:w="4799" w:type="dxa"/>
            <w:gridSpan w:val="6"/>
          </w:tcPr>
          <w:p w14:paraId="65A63232" w14:textId="77777777" w:rsidR="00676B25" w:rsidRPr="00E92C4F" w:rsidRDefault="00676B25" w:rsidP="008D66BF">
            <w:pPr>
              <w:rPr>
                <w:sz w:val="20"/>
                <w:szCs w:val="20"/>
                <w:lang w:val="ro-MD" w:eastAsia="ro-MD"/>
              </w:rPr>
            </w:pPr>
          </w:p>
        </w:tc>
      </w:tr>
      <w:tr w:rsidR="00676B25" w:rsidRPr="00E92C4F" w14:paraId="717BA565" w14:textId="77777777" w:rsidTr="008D66BF">
        <w:tc>
          <w:tcPr>
            <w:tcW w:w="1694" w:type="dxa"/>
            <w:vAlign w:val="center"/>
          </w:tcPr>
          <w:p w14:paraId="4BCD79A6" w14:textId="77777777" w:rsidR="00676B25" w:rsidRPr="00F45B2D" w:rsidRDefault="00676B25" w:rsidP="00676B25">
            <w:pPr>
              <w:pStyle w:val="Listparagraf"/>
              <w:numPr>
                <w:ilvl w:val="0"/>
                <w:numId w:val="78"/>
              </w:numPr>
              <w:spacing w:after="0" w:line="240" w:lineRule="auto"/>
              <w:rPr>
                <w:rFonts w:eastAsia="Times New Roman" w:cs="Times New Roman"/>
                <w:sz w:val="20"/>
                <w:szCs w:val="20"/>
                <w:lang w:val="ro-MD" w:eastAsia="ro-MD"/>
              </w:rPr>
            </w:pPr>
          </w:p>
        </w:tc>
        <w:tc>
          <w:tcPr>
            <w:tcW w:w="3524" w:type="dxa"/>
            <w:vAlign w:val="center"/>
          </w:tcPr>
          <w:p w14:paraId="24C0B4FD" w14:textId="77777777" w:rsidR="00676B25" w:rsidRPr="00E92C4F" w:rsidRDefault="00676B25" w:rsidP="008D66BF">
            <w:pPr>
              <w:rPr>
                <w:sz w:val="20"/>
                <w:szCs w:val="20"/>
                <w:lang w:val="ro-MD" w:eastAsia="ro-MD"/>
              </w:rPr>
            </w:pPr>
            <w:r w:rsidRPr="00E92C4F">
              <w:rPr>
                <w:sz w:val="20"/>
                <w:szCs w:val="20"/>
                <w:lang w:val="ro-MD" w:eastAsia="ro-MD"/>
              </w:rPr>
              <w:t>Vârsta pacientului</w:t>
            </w:r>
          </w:p>
        </w:tc>
        <w:tc>
          <w:tcPr>
            <w:tcW w:w="4799" w:type="dxa"/>
            <w:gridSpan w:val="6"/>
            <w:vAlign w:val="center"/>
          </w:tcPr>
          <w:p w14:paraId="0FEC2607" w14:textId="77777777" w:rsidR="00676B25" w:rsidRPr="00E92C4F" w:rsidRDefault="00676B25" w:rsidP="008D66BF">
            <w:r w:rsidRPr="00E92C4F">
              <w:rPr>
                <w:sz w:val="20"/>
                <w:szCs w:val="20"/>
                <w:lang w:val="ro-MD" w:eastAsia="ro-MD"/>
              </w:rPr>
              <w:t>ani</w:t>
            </w:r>
          </w:p>
        </w:tc>
      </w:tr>
      <w:tr w:rsidR="00676B25" w:rsidRPr="00E92C4F" w14:paraId="280A92B1" w14:textId="77777777" w:rsidTr="008D66BF">
        <w:tc>
          <w:tcPr>
            <w:tcW w:w="1694" w:type="dxa"/>
            <w:vAlign w:val="center"/>
          </w:tcPr>
          <w:p w14:paraId="2F84FF24" w14:textId="77777777" w:rsidR="00676B25" w:rsidRPr="00F45B2D" w:rsidRDefault="00676B25" w:rsidP="00676B25">
            <w:pPr>
              <w:pStyle w:val="Listparagraf"/>
              <w:numPr>
                <w:ilvl w:val="0"/>
                <w:numId w:val="78"/>
              </w:numPr>
              <w:spacing w:after="0" w:line="240" w:lineRule="auto"/>
              <w:rPr>
                <w:rFonts w:eastAsia="Times New Roman" w:cs="Times New Roman"/>
                <w:sz w:val="20"/>
                <w:szCs w:val="20"/>
                <w:lang w:val="ro-MD" w:eastAsia="ro-MD"/>
              </w:rPr>
            </w:pPr>
          </w:p>
        </w:tc>
        <w:tc>
          <w:tcPr>
            <w:tcW w:w="3524" w:type="dxa"/>
            <w:vAlign w:val="center"/>
          </w:tcPr>
          <w:p w14:paraId="1C3CCDD7" w14:textId="77777777" w:rsidR="00676B25" w:rsidRPr="00E92C4F" w:rsidRDefault="00676B25" w:rsidP="008D66BF">
            <w:pPr>
              <w:rPr>
                <w:sz w:val="20"/>
                <w:szCs w:val="20"/>
                <w:lang w:val="ro-MD" w:eastAsia="ro-MD"/>
              </w:rPr>
            </w:pPr>
            <w:r w:rsidRPr="00E92C4F">
              <w:rPr>
                <w:sz w:val="20"/>
                <w:szCs w:val="20"/>
                <w:lang w:val="ro-MD" w:eastAsia="ro-MD"/>
              </w:rPr>
              <w:t>Sex</w:t>
            </w:r>
            <w:r>
              <w:rPr>
                <w:sz w:val="20"/>
                <w:szCs w:val="20"/>
                <w:lang w:val="ro-MD" w:eastAsia="ro-MD"/>
              </w:rPr>
              <w:t>ul</w:t>
            </w:r>
          </w:p>
        </w:tc>
        <w:tc>
          <w:tcPr>
            <w:tcW w:w="4799" w:type="dxa"/>
            <w:gridSpan w:val="6"/>
            <w:vAlign w:val="center"/>
          </w:tcPr>
          <w:p w14:paraId="63B168B3" w14:textId="77777777" w:rsidR="00676B25" w:rsidRPr="00E92C4F" w:rsidRDefault="00676B25" w:rsidP="008D66BF">
            <w:r w:rsidRPr="00E92C4F">
              <w:rPr>
                <w:sz w:val="20"/>
                <w:szCs w:val="20"/>
                <w:lang w:val="ro-MD" w:eastAsia="ro-MD"/>
              </w:rPr>
              <w:t>M=1; F=2</w:t>
            </w:r>
          </w:p>
        </w:tc>
      </w:tr>
      <w:tr w:rsidR="00676B25" w:rsidRPr="00E92C4F" w14:paraId="2EB1DEF4" w14:textId="77777777" w:rsidTr="008D66BF">
        <w:tc>
          <w:tcPr>
            <w:tcW w:w="1694" w:type="dxa"/>
            <w:vAlign w:val="center"/>
          </w:tcPr>
          <w:p w14:paraId="38AA46D9" w14:textId="77777777" w:rsidR="00676B25" w:rsidRPr="00F45B2D" w:rsidRDefault="00676B25" w:rsidP="00676B25">
            <w:pPr>
              <w:pStyle w:val="Listparagraf"/>
              <w:numPr>
                <w:ilvl w:val="0"/>
                <w:numId w:val="78"/>
              </w:numPr>
              <w:spacing w:after="0" w:line="240" w:lineRule="auto"/>
              <w:rPr>
                <w:rFonts w:eastAsia="Times New Roman" w:cs="Times New Roman"/>
                <w:sz w:val="20"/>
                <w:szCs w:val="20"/>
                <w:lang w:val="ro-MD" w:eastAsia="ro-MD"/>
              </w:rPr>
            </w:pPr>
          </w:p>
        </w:tc>
        <w:tc>
          <w:tcPr>
            <w:tcW w:w="3524" w:type="dxa"/>
            <w:vAlign w:val="center"/>
          </w:tcPr>
          <w:p w14:paraId="776CD5A9" w14:textId="77777777" w:rsidR="00676B25" w:rsidRPr="00E92C4F" w:rsidRDefault="00676B25" w:rsidP="008D66BF">
            <w:pPr>
              <w:rPr>
                <w:sz w:val="20"/>
                <w:szCs w:val="20"/>
                <w:lang w:val="ro-MD" w:eastAsia="ro-MD"/>
              </w:rPr>
            </w:pPr>
            <w:r w:rsidRPr="00E92C4F">
              <w:rPr>
                <w:sz w:val="20"/>
                <w:szCs w:val="20"/>
                <w:lang w:val="ro-MD" w:eastAsia="ro-MD"/>
              </w:rPr>
              <w:t>Mediul de reședință</w:t>
            </w:r>
          </w:p>
        </w:tc>
        <w:tc>
          <w:tcPr>
            <w:tcW w:w="4799" w:type="dxa"/>
            <w:gridSpan w:val="6"/>
            <w:vAlign w:val="center"/>
          </w:tcPr>
          <w:p w14:paraId="254DA4A4" w14:textId="77777777" w:rsidR="00676B25" w:rsidRPr="00E92C4F" w:rsidRDefault="00676B25" w:rsidP="008D66BF">
            <w:r w:rsidRPr="00E92C4F">
              <w:rPr>
                <w:sz w:val="20"/>
                <w:szCs w:val="20"/>
                <w:lang w:val="ro-MD" w:eastAsia="ro-MD"/>
              </w:rPr>
              <w:t>urban=1; rural=2</w:t>
            </w:r>
          </w:p>
        </w:tc>
      </w:tr>
      <w:tr w:rsidR="00676B25" w:rsidRPr="00E92C4F" w14:paraId="6019662F" w14:textId="77777777" w:rsidTr="008D66BF">
        <w:tc>
          <w:tcPr>
            <w:tcW w:w="1694" w:type="dxa"/>
            <w:vAlign w:val="center"/>
          </w:tcPr>
          <w:p w14:paraId="78C2F308" w14:textId="77777777" w:rsidR="00676B25" w:rsidRPr="00F45B2D" w:rsidRDefault="00676B25" w:rsidP="008D66BF">
            <w:pPr>
              <w:rPr>
                <w:b/>
                <w:bCs/>
                <w:sz w:val="20"/>
                <w:szCs w:val="20"/>
                <w:lang w:val="ro-MD" w:eastAsia="ro-MD"/>
              </w:rPr>
            </w:pPr>
            <w:r>
              <w:rPr>
                <w:b/>
                <w:bCs/>
                <w:sz w:val="20"/>
                <w:szCs w:val="20"/>
                <w:lang w:val="ro-MD" w:eastAsia="ro-MD"/>
              </w:rPr>
              <w:t xml:space="preserve">                        </w:t>
            </w:r>
            <w:r w:rsidRPr="00F45B2D">
              <w:rPr>
                <w:b/>
                <w:bCs/>
                <w:sz w:val="20"/>
                <w:szCs w:val="20"/>
                <w:lang w:val="ro-MD" w:eastAsia="ro-MD"/>
              </w:rPr>
              <w:t>10.</w:t>
            </w:r>
          </w:p>
        </w:tc>
        <w:tc>
          <w:tcPr>
            <w:tcW w:w="3524" w:type="dxa"/>
            <w:vAlign w:val="center"/>
          </w:tcPr>
          <w:p w14:paraId="69F2632E" w14:textId="77777777" w:rsidR="00676B25" w:rsidRPr="00E92C4F" w:rsidRDefault="00676B25" w:rsidP="008D66BF">
            <w:pPr>
              <w:ind w:right="-66"/>
              <w:rPr>
                <w:sz w:val="20"/>
                <w:szCs w:val="20"/>
                <w:lang w:val="ro-MD" w:eastAsia="ro-MD"/>
              </w:rPr>
            </w:pPr>
            <w:r w:rsidRPr="00E92C4F">
              <w:rPr>
                <w:sz w:val="20"/>
                <w:szCs w:val="20"/>
                <w:lang w:val="ro-MD" w:eastAsia="ro-MD"/>
              </w:rPr>
              <w:t>Nivel</w:t>
            </w:r>
            <w:r>
              <w:rPr>
                <w:sz w:val="20"/>
                <w:szCs w:val="20"/>
                <w:lang w:val="ro-MD" w:eastAsia="ro-MD"/>
              </w:rPr>
              <w:t>ul</w:t>
            </w:r>
            <w:r w:rsidRPr="00E92C4F">
              <w:rPr>
                <w:sz w:val="20"/>
                <w:szCs w:val="20"/>
                <w:lang w:val="ro-MD" w:eastAsia="ro-MD"/>
              </w:rPr>
              <w:t xml:space="preserve"> de asistență la prima adresare</w:t>
            </w:r>
          </w:p>
        </w:tc>
        <w:tc>
          <w:tcPr>
            <w:tcW w:w="4799" w:type="dxa"/>
            <w:gridSpan w:val="6"/>
            <w:vAlign w:val="center"/>
          </w:tcPr>
          <w:p w14:paraId="12D3BD7F" w14:textId="77777777" w:rsidR="00676B25" w:rsidRPr="00E92C4F" w:rsidRDefault="00676B25" w:rsidP="008D66BF">
            <w:r w:rsidRPr="00E92C4F">
              <w:rPr>
                <w:sz w:val="20"/>
                <w:szCs w:val="20"/>
                <w:lang w:val="ro-MD" w:eastAsia="ro-MD"/>
              </w:rPr>
              <w:t>AMP=1; CCSM=2; spital=3; urgență=4</w:t>
            </w:r>
          </w:p>
        </w:tc>
      </w:tr>
      <w:tr w:rsidR="00676B25" w:rsidRPr="00E92C4F" w14:paraId="36F624D9" w14:textId="77777777" w:rsidTr="008D66BF">
        <w:tc>
          <w:tcPr>
            <w:tcW w:w="10017" w:type="dxa"/>
            <w:gridSpan w:val="8"/>
            <w:vAlign w:val="center"/>
          </w:tcPr>
          <w:p w14:paraId="497209FE" w14:textId="77777777" w:rsidR="00676B25" w:rsidRPr="00E92C4F" w:rsidRDefault="00676B25" w:rsidP="008D66BF">
            <w:pPr>
              <w:jc w:val="center"/>
              <w:rPr>
                <w:sz w:val="20"/>
                <w:szCs w:val="20"/>
                <w:lang w:val="ro-MD" w:eastAsia="ro-MD"/>
              </w:rPr>
            </w:pPr>
            <w:r w:rsidRPr="00E92C4F">
              <w:rPr>
                <w:b/>
                <w:bCs/>
                <w:kern w:val="36"/>
                <w:sz w:val="20"/>
                <w:szCs w:val="20"/>
                <w:lang w:val="ro-MD" w:eastAsia="ro-MD"/>
              </w:rPr>
              <w:t xml:space="preserve">II PARTEA </w:t>
            </w:r>
            <w:r>
              <w:rPr>
                <w:b/>
                <w:bCs/>
                <w:kern w:val="36"/>
                <w:sz w:val="20"/>
                <w:szCs w:val="20"/>
                <w:lang w:val="ro-MD" w:eastAsia="ro-MD"/>
              </w:rPr>
              <w:t>DE MANAGEMENT CLINIC AL CAZULUI</w:t>
            </w:r>
          </w:p>
        </w:tc>
      </w:tr>
      <w:tr w:rsidR="00676B25" w:rsidRPr="00E92C4F" w14:paraId="71DC489F" w14:textId="77777777" w:rsidTr="008D66BF">
        <w:tc>
          <w:tcPr>
            <w:tcW w:w="10017" w:type="dxa"/>
            <w:gridSpan w:val="8"/>
            <w:vAlign w:val="center"/>
          </w:tcPr>
          <w:p w14:paraId="1BF06EED" w14:textId="77777777" w:rsidR="00676B25" w:rsidRPr="00E92C4F" w:rsidRDefault="00676B25" w:rsidP="008D66BF">
            <w:pPr>
              <w:rPr>
                <w:b/>
                <w:bCs/>
              </w:rPr>
            </w:pPr>
            <w:r w:rsidRPr="00E92C4F">
              <w:rPr>
                <w:b/>
                <w:bCs/>
                <w:sz w:val="20"/>
                <w:szCs w:val="20"/>
                <w:lang w:val="ro-MD" w:eastAsia="ro-MD"/>
              </w:rPr>
              <w:t>A.</w:t>
            </w:r>
            <w:r>
              <w:rPr>
                <w:b/>
                <w:bCs/>
                <w:sz w:val="20"/>
                <w:szCs w:val="20"/>
                <w:lang w:val="ro-MD" w:eastAsia="ro-MD"/>
              </w:rPr>
              <w:t xml:space="preserve"> Diagnostic</w:t>
            </w:r>
          </w:p>
        </w:tc>
      </w:tr>
      <w:tr w:rsidR="00676B25" w:rsidRPr="00E92C4F" w14:paraId="179DBABB" w14:textId="77777777" w:rsidTr="008D66BF">
        <w:tc>
          <w:tcPr>
            <w:tcW w:w="1694" w:type="dxa"/>
            <w:vAlign w:val="center"/>
          </w:tcPr>
          <w:p w14:paraId="2ADAE364" w14:textId="77777777" w:rsidR="00676B25" w:rsidRPr="007B49F6" w:rsidRDefault="00676B25" w:rsidP="008D66BF">
            <w:pPr>
              <w:jc w:val="right"/>
              <w:rPr>
                <w:i/>
                <w:iCs/>
                <w:sz w:val="20"/>
                <w:szCs w:val="20"/>
                <w:lang w:val="ro-MD" w:eastAsia="ro-MD"/>
              </w:rPr>
            </w:pPr>
          </w:p>
        </w:tc>
        <w:tc>
          <w:tcPr>
            <w:tcW w:w="6786" w:type="dxa"/>
            <w:gridSpan w:val="2"/>
            <w:vAlign w:val="center"/>
          </w:tcPr>
          <w:p w14:paraId="2A522EE6" w14:textId="77777777" w:rsidR="00676B25" w:rsidRPr="00E92C4F" w:rsidRDefault="00676B25" w:rsidP="008D66BF">
            <w:pPr>
              <w:jc w:val="center"/>
              <w:rPr>
                <w:sz w:val="20"/>
                <w:szCs w:val="20"/>
                <w:lang w:val="ro-MD" w:eastAsia="ro-MD"/>
              </w:rPr>
            </w:pPr>
            <w:r w:rsidRPr="00E92C4F">
              <w:rPr>
                <w:b/>
                <w:bCs/>
                <w:sz w:val="20"/>
                <w:szCs w:val="20"/>
                <w:lang w:val="ro-MD" w:eastAsia="ro-MD"/>
              </w:rPr>
              <w:t>Criteriu evaluat</w:t>
            </w:r>
          </w:p>
        </w:tc>
        <w:tc>
          <w:tcPr>
            <w:tcW w:w="461" w:type="dxa"/>
            <w:gridSpan w:val="2"/>
            <w:vAlign w:val="center"/>
          </w:tcPr>
          <w:p w14:paraId="2DDDF08B" w14:textId="77777777" w:rsidR="00676B25" w:rsidRPr="00E92C4F" w:rsidRDefault="00676B25" w:rsidP="008D66BF">
            <w:pPr>
              <w:jc w:val="center"/>
              <w:rPr>
                <w:sz w:val="20"/>
                <w:szCs w:val="20"/>
                <w:lang w:val="ro-MD" w:eastAsia="ro-MD"/>
              </w:rPr>
            </w:pPr>
            <w:r w:rsidRPr="00E92C4F">
              <w:rPr>
                <w:b/>
                <w:bCs/>
                <w:sz w:val="20"/>
                <w:szCs w:val="20"/>
                <w:lang w:val="ro-MD" w:eastAsia="ro-MD"/>
              </w:rPr>
              <w:t>Da</w:t>
            </w:r>
          </w:p>
        </w:tc>
        <w:tc>
          <w:tcPr>
            <w:tcW w:w="512" w:type="dxa"/>
            <w:gridSpan w:val="2"/>
            <w:vAlign w:val="center"/>
          </w:tcPr>
          <w:p w14:paraId="3661C6CF" w14:textId="77777777" w:rsidR="00676B25" w:rsidRPr="00E92C4F" w:rsidRDefault="00676B25" w:rsidP="008D66BF">
            <w:pPr>
              <w:jc w:val="center"/>
            </w:pPr>
            <w:r w:rsidRPr="00E92C4F">
              <w:rPr>
                <w:b/>
                <w:bCs/>
                <w:sz w:val="20"/>
                <w:szCs w:val="20"/>
                <w:lang w:val="ro-MD" w:eastAsia="ro-MD"/>
              </w:rPr>
              <w:t>Nu</w:t>
            </w:r>
          </w:p>
        </w:tc>
        <w:tc>
          <w:tcPr>
            <w:tcW w:w="564" w:type="dxa"/>
            <w:vAlign w:val="center"/>
          </w:tcPr>
          <w:p w14:paraId="6014C385" w14:textId="77777777" w:rsidR="00676B25" w:rsidRPr="00E92C4F" w:rsidRDefault="00676B25" w:rsidP="008D66BF">
            <w:pPr>
              <w:jc w:val="center"/>
            </w:pPr>
            <w:r w:rsidRPr="00E92C4F">
              <w:rPr>
                <w:b/>
                <w:bCs/>
                <w:sz w:val="20"/>
                <w:szCs w:val="20"/>
                <w:lang w:val="ro-MD" w:eastAsia="ro-MD"/>
              </w:rPr>
              <w:t>N/A</w:t>
            </w:r>
          </w:p>
        </w:tc>
      </w:tr>
      <w:tr w:rsidR="00676B25" w:rsidRPr="00E92C4F" w14:paraId="4B27430B" w14:textId="77777777" w:rsidTr="008D66BF">
        <w:tc>
          <w:tcPr>
            <w:tcW w:w="10017" w:type="dxa"/>
            <w:gridSpan w:val="8"/>
            <w:vAlign w:val="center"/>
          </w:tcPr>
          <w:p w14:paraId="1911639D" w14:textId="77777777" w:rsidR="00676B25" w:rsidRPr="00E92C4F" w:rsidRDefault="00676B25" w:rsidP="008D66BF">
            <w:pPr>
              <w:jc w:val="center"/>
              <w:rPr>
                <w:b/>
                <w:bCs/>
                <w:sz w:val="20"/>
                <w:szCs w:val="20"/>
                <w:lang w:val="ro-MD" w:eastAsia="ro-MD"/>
              </w:rPr>
            </w:pPr>
            <w:r w:rsidRPr="007B49F6">
              <w:rPr>
                <w:i/>
                <w:iCs/>
                <w:sz w:val="20"/>
                <w:szCs w:val="20"/>
                <w:lang w:val="ro-MD" w:eastAsia="ro-MD"/>
              </w:rPr>
              <w:t>Anamneza</w:t>
            </w:r>
          </w:p>
        </w:tc>
      </w:tr>
      <w:tr w:rsidR="00676B25" w:rsidRPr="00E92C4F" w14:paraId="78E7F22E" w14:textId="77777777" w:rsidTr="008D66BF">
        <w:tc>
          <w:tcPr>
            <w:tcW w:w="1694" w:type="dxa"/>
            <w:vAlign w:val="center"/>
          </w:tcPr>
          <w:p w14:paraId="3C43E200" w14:textId="77777777" w:rsidR="00676B25" w:rsidRPr="00F45B2D" w:rsidRDefault="00676B25" w:rsidP="008D66BF">
            <w:pPr>
              <w:jc w:val="both"/>
              <w:rPr>
                <w:b/>
                <w:bCs/>
                <w:sz w:val="20"/>
                <w:szCs w:val="20"/>
                <w:lang w:val="ro-MD" w:eastAsia="ro-MD"/>
              </w:rPr>
            </w:pPr>
            <w:r>
              <w:rPr>
                <w:b/>
                <w:bCs/>
                <w:sz w:val="20"/>
                <w:szCs w:val="20"/>
                <w:lang w:val="ro-MD" w:eastAsia="ro-MD"/>
              </w:rPr>
              <w:t xml:space="preserve">                        </w:t>
            </w:r>
            <w:r w:rsidRPr="00F45B2D">
              <w:rPr>
                <w:b/>
                <w:bCs/>
                <w:sz w:val="20"/>
                <w:szCs w:val="20"/>
                <w:lang w:val="ro-MD" w:eastAsia="ro-MD"/>
              </w:rPr>
              <w:t xml:space="preserve">11.     </w:t>
            </w:r>
          </w:p>
        </w:tc>
        <w:tc>
          <w:tcPr>
            <w:tcW w:w="6786" w:type="dxa"/>
            <w:gridSpan w:val="2"/>
          </w:tcPr>
          <w:p w14:paraId="1341EE26" w14:textId="77777777" w:rsidR="00676B25" w:rsidRPr="003C72F1" w:rsidRDefault="00676B25" w:rsidP="008D66BF">
            <w:pPr>
              <w:rPr>
                <w:sz w:val="20"/>
                <w:szCs w:val="20"/>
                <w:lang w:eastAsia="ro-MD"/>
              </w:rPr>
            </w:pPr>
            <w:r>
              <w:rPr>
                <w:sz w:val="20"/>
                <w:szCs w:val="20"/>
                <w:lang w:val="ro-MD" w:eastAsia="ro-MD"/>
              </w:rPr>
              <w:t>Antecedente alergice personale : alergii alimentare</w:t>
            </w:r>
            <w:r>
              <w:rPr>
                <w:sz w:val="20"/>
                <w:szCs w:val="20"/>
                <w:lang w:eastAsia="ro-MD"/>
              </w:rPr>
              <w:t xml:space="preserve"> = 2</w:t>
            </w:r>
            <w:r>
              <w:rPr>
                <w:sz w:val="20"/>
                <w:szCs w:val="20"/>
                <w:lang w:val="ro-MD" w:eastAsia="ro-MD"/>
              </w:rPr>
              <w:t>; dermatită atopică  = 3; reacții alergice neidentificate = 4;</w:t>
            </w:r>
          </w:p>
        </w:tc>
        <w:tc>
          <w:tcPr>
            <w:tcW w:w="461" w:type="dxa"/>
            <w:gridSpan w:val="2"/>
            <w:vAlign w:val="center"/>
          </w:tcPr>
          <w:p w14:paraId="6359DA9B" w14:textId="77777777" w:rsidR="00676B25" w:rsidRPr="00E92C4F" w:rsidRDefault="00676B25" w:rsidP="008D66BF">
            <w:pPr>
              <w:jc w:val="center"/>
              <w:rPr>
                <w:sz w:val="20"/>
                <w:szCs w:val="20"/>
                <w:lang w:val="ro-MD" w:eastAsia="ro-MD"/>
              </w:rPr>
            </w:pPr>
            <w:r>
              <w:rPr>
                <w:sz w:val="20"/>
                <w:szCs w:val="20"/>
                <w:lang w:val="ro-MD" w:eastAsia="ro-MD"/>
              </w:rPr>
              <w:t>1</w:t>
            </w:r>
          </w:p>
        </w:tc>
        <w:tc>
          <w:tcPr>
            <w:tcW w:w="512" w:type="dxa"/>
            <w:gridSpan w:val="2"/>
            <w:vAlign w:val="center"/>
          </w:tcPr>
          <w:p w14:paraId="09244BFF" w14:textId="77777777" w:rsidR="00676B25" w:rsidRPr="00E92C4F" w:rsidRDefault="00676B25" w:rsidP="008D66BF">
            <w:pPr>
              <w:jc w:val="center"/>
              <w:rPr>
                <w:sz w:val="20"/>
                <w:szCs w:val="20"/>
                <w:lang w:val="ro-MD" w:eastAsia="ro-MD"/>
              </w:rPr>
            </w:pPr>
            <w:r>
              <w:rPr>
                <w:sz w:val="20"/>
                <w:szCs w:val="20"/>
                <w:lang w:val="ro-MD" w:eastAsia="ro-MD"/>
              </w:rPr>
              <w:t>0</w:t>
            </w:r>
          </w:p>
        </w:tc>
        <w:tc>
          <w:tcPr>
            <w:tcW w:w="564" w:type="dxa"/>
            <w:vAlign w:val="center"/>
          </w:tcPr>
          <w:p w14:paraId="50842763" w14:textId="77777777" w:rsidR="00676B25" w:rsidRPr="00E92C4F" w:rsidRDefault="00676B25" w:rsidP="008D66BF">
            <w:pPr>
              <w:jc w:val="center"/>
              <w:rPr>
                <w:sz w:val="20"/>
                <w:szCs w:val="20"/>
                <w:lang w:val="ro-MD" w:eastAsia="ro-MD"/>
              </w:rPr>
            </w:pPr>
            <w:r>
              <w:rPr>
                <w:sz w:val="20"/>
                <w:szCs w:val="20"/>
                <w:lang w:val="ro-MD" w:eastAsia="ro-MD"/>
              </w:rPr>
              <w:t>9</w:t>
            </w:r>
          </w:p>
        </w:tc>
      </w:tr>
      <w:tr w:rsidR="00676B25" w:rsidRPr="00E92C4F" w14:paraId="431CF57F" w14:textId="77777777" w:rsidTr="008D66BF">
        <w:tc>
          <w:tcPr>
            <w:tcW w:w="1694" w:type="dxa"/>
            <w:vAlign w:val="center"/>
          </w:tcPr>
          <w:p w14:paraId="7542BA28" w14:textId="77777777" w:rsidR="00676B25" w:rsidRPr="00F45B2D" w:rsidRDefault="00676B25" w:rsidP="008D66BF">
            <w:pPr>
              <w:jc w:val="both"/>
              <w:rPr>
                <w:b/>
                <w:bCs/>
                <w:sz w:val="20"/>
                <w:szCs w:val="20"/>
                <w:lang w:val="ro-MD" w:eastAsia="ro-MD"/>
              </w:rPr>
            </w:pPr>
            <w:r>
              <w:rPr>
                <w:b/>
                <w:bCs/>
                <w:sz w:val="20"/>
                <w:szCs w:val="20"/>
                <w:lang w:val="ro-MD" w:eastAsia="ro-MD"/>
              </w:rPr>
              <w:t xml:space="preserve">                      </w:t>
            </w:r>
            <w:r w:rsidRPr="00F45B2D">
              <w:rPr>
                <w:b/>
                <w:bCs/>
                <w:sz w:val="20"/>
                <w:szCs w:val="20"/>
                <w:lang w:val="ro-MD" w:eastAsia="ro-MD"/>
              </w:rPr>
              <w:t xml:space="preserve">  12.</w:t>
            </w:r>
          </w:p>
        </w:tc>
        <w:tc>
          <w:tcPr>
            <w:tcW w:w="6786" w:type="dxa"/>
            <w:gridSpan w:val="2"/>
          </w:tcPr>
          <w:p w14:paraId="1BEC7CA8" w14:textId="77777777" w:rsidR="00676B25" w:rsidRPr="00E92C4F" w:rsidRDefault="00676B25" w:rsidP="008D66BF">
            <w:pPr>
              <w:rPr>
                <w:sz w:val="20"/>
                <w:szCs w:val="20"/>
                <w:lang w:val="ro-MD" w:eastAsia="ro-MD"/>
              </w:rPr>
            </w:pPr>
            <w:r>
              <w:rPr>
                <w:sz w:val="20"/>
                <w:szCs w:val="20"/>
                <w:lang w:val="ro-MD" w:eastAsia="ro-MD"/>
              </w:rPr>
              <w:t>Data debutului simptomelor  : debut preadolescență = 2 ; debut adolescență = 3; debut la vârsta adultă = 4; necunoscut = 5 ;</w:t>
            </w:r>
          </w:p>
        </w:tc>
        <w:tc>
          <w:tcPr>
            <w:tcW w:w="461" w:type="dxa"/>
            <w:gridSpan w:val="2"/>
            <w:vAlign w:val="center"/>
          </w:tcPr>
          <w:p w14:paraId="5A76F0B4" w14:textId="77777777" w:rsidR="00676B25" w:rsidRPr="00E92C4F" w:rsidRDefault="00676B25" w:rsidP="008D66BF">
            <w:pPr>
              <w:jc w:val="center"/>
              <w:rPr>
                <w:sz w:val="20"/>
                <w:szCs w:val="20"/>
                <w:lang w:val="ro-MD" w:eastAsia="ro-MD"/>
              </w:rPr>
            </w:pPr>
            <w:r w:rsidRPr="00E92C4F">
              <w:rPr>
                <w:sz w:val="20"/>
                <w:szCs w:val="20"/>
                <w:lang w:val="ro-MD" w:eastAsia="ro-MD"/>
              </w:rPr>
              <w:t>1</w:t>
            </w:r>
          </w:p>
        </w:tc>
        <w:tc>
          <w:tcPr>
            <w:tcW w:w="512" w:type="dxa"/>
            <w:gridSpan w:val="2"/>
            <w:vAlign w:val="center"/>
          </w:tcPr>
          <w:p w14:paraId="1FFD01A9" w14:textId="77777777" w:rsidR="00676B25" w:rsidRPr="00E92C4F" w:rsidRDefault="00676B25" w:rsidP="008D66BF">
            <w:pPr>
              <w:jc w:val="center"/>
            </w:pPr>
            <w:r w:rsidRPr="00E92C4F">
              <w:rPr>
                <w:sz w:val="20"/>
                <w:szCs w:val="20"/>
                <w:lang w:val="ro-MD" w:eastAsia="ro-MD"/>
              </w:rPr>
              <w:t>0</w:t>
            </w:r>
          </w:p>
        </w:tc>
        <w:tc>
          <w:tcPr>
            <w:tcW w:w="564" w:type="dxa"/>
            <w:vAlign w:val="center"/>
          </w:tcPr>
          <w:p w14:paraId="483562D2" w14:textId="77777777" w:rsidR="00676B25" w:rsidRPr="00E92C4F" w:rsidRDefault="00676B25" w:rsidP="008D66BF">
            <w:pPr>
              <w:jc w:val="center"/>
            </w:pPr>
            <w:r w:rsidRPr="00E92C4F">
              <w:rPr>
                <w:sz w:val="20"/>
                <w:szCs w:val="20"/>
                <w:lang w:val="ro-MD" w:eastAsia="ro-MD"/>
              </w:rPr>
              <w:t>9</w:t>
            </w:r>
          </w:p>
        </w:tc>
      </w:tr>
      <w:tr w:rsidR="00676B25" w:rsidRPr="00E92C4F" w14:paraId="4BC7BADA" w14:textId="77777777" w:rsidTr="008D66BF">
        <w:tc>
          <w:tcPr>
            <w:tcW w:w="1694" w:type="dxa"/>
            <w:vAlign w:val="center"/>
          </w:tcPr>
          <w:p w14:paraId="4902CF7F" w14:textId="77777777" w:rsidR="00676B25" w:rsidRPr="00F45B2D" w:rsidRDefault="00676B25" w:rsidP="008D66BF">
            <w:pPr>
              <w:jc w:val="both"/>
              <w:rPr>
                <w:b/>
                <w:bCs/>
                <w:sz w:val="20"/>
                <w:szCs w:val="20"/>
                <w:lang w:val="ro-MD" w:eastAsia="ro-MD"/>
              </w:rPr>
            </w:pPr>
            <w:r w:rsidRPr="00F45B2D">
              <w:rPr>
                <w:b/>
                <w:bCs/>
                <w:sz w:val="20"/>
                <w:szCs w:val="20"/>
                <w:lang w:val="ro-MD" w:eastAsia="ro-MD"/>
              </w:rPr>
              <w:t xml:space="preserve">                     </w:t>
            </w:r>
            <w:r>
              <w:rPr>
                <w:b/>
                <w:bCs/>
                <w:sz w:val="20"/>
                <w:szCs w:val="20"/>
                <w:lang w:val="ro-MD" w:eastAsia="ro-MD"/>
              </w:rPr>
              <w:t xml:space="preserve"> </w:t>
            </w:r>
            <w:r w:rsidRPr="00F45B2D">
              <w:rPr>
                <w:b/>
                <w:bCs/>
                <w:sz w:val="20"/>
                <w:szCs w:val="20"/>
                <w:lang w:val="ro-MD" w:eastAsia="ro-MD"/>
              </w:rPr>
              <w:t xml:space="preserve">  13.   </w:t>
            </w:r>
          </w:p>
        </w:tc>
        <w:tc>
          <w:tcPr>
            <w:tcW w:w="6786" w:type="dxa"/>
            <w:gridSpan w:val="2"/>
          </w:tcPr>
          <w:p w14:paraId="0BDF041F" w14:textId="77777777" w:rsidR="00676B25" w:rsidRPr="00644BC1" w:rsidRDefault="00676B25" w:rsidP="008D66BF">
            <w:pPr>
              <w:rPr>
                <w:sz w:val="20"/>
                <w:szCs w:val="20"/>
                <w:lang w:eastAsia="ro-MD"/>
              </w:rPr>
            </w:pPr>
            <w:r>
              <w:rPr>
                <w:sz w:val="20"/>
                <w:szCs w:val="20"/>
                <w:lang w:val="ro-MD" w:eastAsia="ro-MD"/>
              </w:rPr>
              <w:t xml:space="preserve">Timpul până la stabilirea diagnosticului din momentul suspectării  : </w:t>
            </w:r>
            <w:r>
              <w:rPr>
                <w:sz w:val="20"/>
                <w:szCs w:val="20"/>
                <w:lang w:val="en-US" w:eastAsia="ro-MD"/>
              </w:rPr>
              <w:t>&gt; 1 an = 2</w:t>
            </w:r>
            <w:r>
              <w:rPr>
                <w:sz w:val="20"/>
                <w:szCs w:val="20"/>
                <w:lang w:val="ro-MD" w:eastAsia="ro-MD"/>
              </w:rPr>
              <w:t xml:space="preserve"> ; 1-3 luni = 3 ; 3-6 luni =4 ; 6-12 luni = 5  ; nu se cunoaște = 6 ;</w:t>
            </w:r>
          </w:p>
        </w:tc>
        <w:tc>
          <w:tcPr>
            <w:tcW w:w="461" w:type="dxa"/>
            <w:gridSpan w:val="2"/>
            <w:vAlign w:val="center"/>
          </w:tcPr>
          <w:p w14:paraId="05ADC998" w14:textId="77777777" w:rsidR="00676B25" w:rsidRPr="00E92C4F" w:rsidRDefault="00676B25" w:rsidP="008D66BF">
            <w:pPr>
              <w:jc w:val="center"/>
              <w:rPr>
                <w:sz w:val="20"/>
                <w:szCs w:val="20"/>
                <w:lang w:val="ro-MD" w:eastAsia="ro-MD"/>
              </w:rPr>
            </w:pPr>
            <w:r>
              <w:rPr>
                <w:sz w:val="20"/>
                <w:szCs w:val="20"/>
                <w:lang w:val="ro-MD" w:eastAsia="ro-MD"/>
              </w:rPr>
              <w:t>1</w:t>
            </w:r>
          </w:p>
        </w:tc>
        <w:tc>
          <w:tcPr>
            <w:tcW w:w="512" w:type="dxa"/>
            <w:gridSpan w:val="2"/>
            <w:vAlign w:val="center"/>
          </w:tcPr>
          <w:p w14:paraId="771B85C3" w14:textId="77777777" w:rsidR="00676B25" w:rsidRPr="00E92C4F" w:rsidRDefault="00676B25" w:rsidP="008D66BF">
            <w:pPr>
              <w:jc w:val="center"/>
              <w:rPr>
                <w:sz w:val="20"/>
                <w:szCs w:val="20"/>
                <w:lang w:val="ro-MD" w:eastAsia="ro-MD"/>
              </w:rPr>
            </w:pPr>
            <w:r>
              <w:rPr>
                <w:sz w:val="20"/>
                <w:szCs w:val="20"/>
                <w:lang w:val="ro-MD" w:eastAsia="ro-MD"/>
              </w:rPr>
              <w:t>0</w:t>
            </w:r>
          </w:p>
        </w:tc>
        <w:tc>
          <w:tcPr>
            <w:tcW w:w="564" w:type="dxa"/>
            <w:vAlign w:val="center"/>
          </w:tcPr>
          <w:p w14:paraId="75E776DC" w14:textId="77777777" w:rsidR="00676B25" w:rsidRPr="00E92C4F" w:rsidRDefault="00676B25" w:rsidP="008D66BF">
            <w:pPr>
              <w:jc w:val="center"/>
              <w:rPr>
                <w:sz w:val="20"/>
                <w:szCs w:val="20"/>
                <w:lang w:val="ro-MD" w:eastAsia="ro-MD"/>
              </w:rPr>
            </w:pPr>
            <w:r>
              <w:rPr>
                <w:sz w:val="20"/>
                <w:szCs w:val="20"/>
                <w:lang w:val="ro-MD" w:eastAsia="ro-MD"/>
              </w:rPr>
              <w:t>9</w:t>
            </w:r>
          </w:p>
        </w:tc>
      </w:tr>
      <w:tr w:rsidR="00676B25" w:rsidRPr="00E92C4F" w14:paraId="641C65F2" w14:textId="77777777" w:rsidTr="008D66BF">
        <w:tc>
          <w:tcPr>
            <w:tcW w:w="1694" w:type="dxa"/>
            <w:vAlign w:val="center"/>
          </w:tcPr>
          <w:p w14:paraId="48580A72" w14:textId="77777777" w:rsidR="00676B25" w:rsidRPr="00F45B2D" w:rsidRDefault="00676B25" w:rsidP="008D66BF">
            <w:pPr>
              <w:jc w:val="both"/>
              <w:rPr>
                <w:b/>
                <w:bCs/>
                <w:sz w:val="20"/>
                <w:szCs w:val="20"/>
                <w:lang w:val="ro-MD" w:eastAsia="ro-MD"/>
              </w:rPr>
            </w:pPr>
            <w:r w:rsidRPr="00F45B2D">
              <w:rPr>
                <w:b/>
                <w:bCs/>
                <w:sz w:val="20"/>
                <w:szCs w:val="20"/>
                <w:lang w:val="ro-MD" w:eastAsia="ro-MD"/>
              </w:rPr>
              <w:t xml:space="preserve">                       </w:t>
            </w:r>
            <w:r>
              <w:rPr>
                <w:b/>
                <w:bCs/>
                <w:sz w:val="20"/>
                <w:szCs w:val="20"/>
                <w:lang w:val="ro-MD" w:eastAsia="ro-MD"/>
              </w:rPr>
              <w:t xml:space="preserve"> </w:t>
            </w:r>
            <w:r w:rsidRPr="00F45B2D">
              <w:rPr>
                <w:b/>
                <w:bCs/>
                <w:sz w:val="20"/>
                <w:szCs w:val="20"/>
                <w:lang w:val="ro-MD" w:eastAsia="ro-MD"/>
              </w:rPr>
              <w:t xml:space="preserve">14. </w:t>
            </w:r>
          </w:p>
        </w:tc>
        <w:tc>
          <w:tcPr>
            <w:tcW w:w="6786" w:type="dxa"/>
            <w:gridSpan w:val="2"/>
          </w:tcPr>
          <w:p w14:paraId="74959BAA" w14:textId="77777777" w:rsidR="00676B25" w:rsidRPr="00E92C4F" w:rsidRDefault="00676B25" w:rsidP="008D66BF">
            <w:pPr>
              <w:rPr>
                <w:sz w:val="20"/>
                <w:szCs w:val="20"/>
                <w:lang w:val="ro-MD" w:eastAsia="ro-MD"/>
              </w:rPr>
            </w:pPr>
            <w:r>
              <w:rPr>
                <w:sz w:val="20"/>
                <w:szCs w:val="20"/>
                <w:lang w:val="ro-MD" w:eastAsia="ro-MD"/>
              </w:rPr>
              <w:t>Identificarea factorilor declanșatori : polen=2 ; mucegai = 3 ; mirosuri puternice = 4 ; medicamente =5 ; boli cronice = 6  ;</w:t>
            </w:r>
          </w:p>
        </w:tc>
        <w:tc>
          <w:tcPr>
            <w:tcW w:w="461" w:type="dxa"/>
            <w:gridSpan w:val="2"/>
            <w:vAlign w:val="center"/>
          </w:tcPr>
          <w:p w14:paraId="2A81CA4F" w14:textId="77777777" w:rsidR="00676B25" w:rsidRPr="00E92C4F" w:rsidRDefault="00676B25" w:rsidP="008D66BF">
            <w:pPr>
              <w:jc w:val="center"/>
              <w:rPr>
                <w:sz w:val="20"/>
                <w:szCs w:val="20"/>
                <w:lang w:val="ro-MD" w:eastAsia="ro-MD"/>
              </w:rPr>
            </w:pPr>
            <w:r w:rsidRPr="00E92C4F">
              <w:rPr>
                <w:sz w:val="20"/>
                <w:szCs w:val="20"/>
                <w:lang w:val="ro-MD" w:eastAsia="ro-MD"/>
              </w:rPr>
              <w:t>1</w:t>
            </w:r>
          </w:p>
        </w:tc>
        <w:tc>
          <w:tcPr>
            <w:tcW w:w="512" w:type="dxa"/>
            <w:gridSpan w:val="2"/>
            <w:vAlign w:val="center"/>
          </w:tcPr>
          <w:p w14:paraId="503B14C9" w14:textId="77777777" w:rsidR="00676B25" w:rsidRPr="00E92C4F" w:rsidRDefault="00676B25" w:rsidP="008D66BF">
            <w:pPr>
              <w:jc w:val="center"/>
            </w:pPr>
            <w:r w:rsidRPr="00E92C4F">
              <w:rPr>
                <w:sz w:val="20"/>
                <w:szCs w:val="20"/>
                <w:lang w:val="ro-MD" w:eastAsia="ro-MD"/>
              </w:rPr>
              <w:t>0</w:t>
            </w:r>
          </w:p>
        </w:tc>
        <w:tc>
          <w:tcPr>
            <w:tcW w:w="564" w:type="dxa"/>
            <w:vAlign w:val="center"/>
          </w:tcPr>
          <w:p w14:paraId="059945EE" w14:textId="77777777" w:rsidR="00676B25" w:rsidRPr="00E92C4F" w:rsidRDefault="00676B25" w:rsidP="008D66BF">
            <w:pPr>
              <w:jc w:val="center"/>
            </w:pPr>
            <w:r w:rsidRPr="00E92C4F">
              <w:rPr>
                <w:sz w:val="20"/>
                <w:szCs w:val="20"/>
                <w:lang w:val="ro-MD" w:eastAsia="ro-MD"/>
              </w:rPr>
              <w:t>9</w:t>
            </w:r>
          </w:p>
        </w:tc>
      </w:tr>
      <w:tr w:rsidR="00676B25" w:rsidRPr="00E92C4F" w14:paraId="3DB2CB26" w14:textId="77777777" w:rsidTr="008D66BF">
        <w:tc>
          <w:tcPr>
            <w:tcW w:w="1694" w:type="dxa"/>
            <w:vAlign w:val="center"/>
          </w:tcPr>
          <w:p w14:paraId="307FCE61" w14:textId="77777777" w:rsidR="00676B25" w:rsidRPr="00F45B2D" w:rsidRDefault="00676B25" w:rsidP="008D66BF">
            <w:pPr>
              <w:jc w:val="both"/>
              <w:rPr>
                <w:b/>
                <w:bCs/>
                <w:sz w:val="20"/>
                <w:szCs w:val="20"/>
                <w:lang w:val="ro-MD" w:eastAsia="ro-MD"/>
              </w:rPr>
            </w:pPr>
            <w:r w:rsidRPr="00F45B2D">
              <w:rPr>
                <w:b/>
                <w:bCs/>
                <w:sz w:val="20"/>
                <w:szCs w:val="20"/>
                <w:lang w:val="ro-MD" w:eastAsia="ro-MD"/>
              </w:rPr>
              <w:t xml:space="preserve">                      </w:t>
            </w:r>
            <w:r>
              <w:rPr>
                <w:b/>
                <w:bCs/>
                <w:sz w:val="20"/>
                <w:szCs w:val="20"/>
                <w:lang w:val="ro-MD" w:eastAsia="ro-MD"/>
              </w:rPr>
              <w:t xml:space="preserve"> </w:t>
            </w:r>
            <w:r w:rsidRPr="00F45B2D">
              <w:rPr>
                <w:b/>
                <w:bCs/>
                <w:sz w:val="20"/>
                <w:szCs w:val="20"/>
                <w:lang w:val="ro-MD" w:eastAsia="ro-MD"/>
              </w:rPr>
              <w:t xml:space="preserve"> 15.</w:t>
            </w:r>
          </w:p>
        </w:tc>
        <w:tc>
          <w:tcPr>
            <w:tcW w:w="6786" w:type="dxa"/>
            <w:gridSpan w:val="2"/>
          </w:tcPr>
          <w:p w14:paraId="321D346F" w14:textId="77777777" w:rsidR="00676B25" w:rsidRPr="00E92C4F" w:rsidRDefault="00676B25" w:rsidP="008D66BF">
            <w:pPr>
              <w:rPr>
                <w:sz w:val="20"/>
                <w:szCs w:val="20"/>
                <w:lang w:val="ro-MD" w:eastAsia="ro-MD"/>
              </w:rPr>
            </w:pPr>
            <w:r>
              <w:rPr>
                <w:sz w:val="20"/>
                <w:szCs w:val="20"/>
                <w:lang w:val="ro-MD" w:eastAsia="ro-MD"/>
              </w:rPr>
              <w:t>Terapia anterioară și răspunsul la terapie</w:t>
            </w:r>
          </w:p>
        </w:tc>
        <w:tc>
          <w:tcPr>
            <w:tcW w:w="461" w:type="dxa"/>
            <w:gridSpan w:val="2"/>
            <w:vAlign w:val="center"/>
          </w:tcPr>
          <w:p w14:paraId="25714DF5" w14:textId="77777777" w:rsidR="00676B25" w:rsidRPr="0039321B" w:rsidRDefault="00676B25" w:rsidP="008D66BF">
            <w:pPr>
              <w:jc w:val="center"/>
              <w:rPr>
                <w:sz w:val="20"/>
                <w:szCs w:val="20"/>
                <w:lang w:val="ro-MD" w:eastAsia="ro-MD"/>
              </w:rPr>
            </w:pPr>
            <w:r w:rsidRPr="0039321B">
              <w:rPr>
                <w:sz w:val="20"/>
                <w:szCs w:val="20"/>
                <w:lang w:val="ro-MD" w:eastAsia="ro-MD"/>
              </w:rPr>
              <w:t>1</w:t>
            </w:r>
          </w:p>
        </w:tc>
        <w:tc>
          <w:tcPr>
            <w:tcW w:w="512" w:type="dxa"/>
            <w:gridSpan w:val="2"/>
            <w:vAlign w:val="center"/>
          </w:tcPr>
          <w:p w14:paraId="06C87C5C" w14:textId="77777777" w:rsidR="00676B25" w:rsidRPr="0039321B" w:rsidRDefault="00676B25" w:rsidP="008D66BF">
            <w:pPr>
              <w:jc w:val="center"/>
              <w:rPr>
                <w:sz w:val="20"/>
                <w:szCs w:val="20"/>
              </w:rPr>
            </w:pPr>
            <w:r w:rsidRPr="0039321B">
              <w:rPr>
                <w:sz w:val="20"/>
                <w:szCs w:val="20"/>
              </w:rPr>
              <w:t>0</w:t>
            </w:r>
          </w:p>
        </w:tc>
        <w:tc>
          <w:tcPr>
            <w:tcW w:w="564" w:type="dxa"/>
            <w:vAlign w:val="center"/>
          </w:tcPr>
          <w:p w14:paraId="54578C6B" w14:textId="77777777" w:rsidR="00676B25" w:rsidRPr="0039321B" w:rsidRDefault="00676B25" w:rsidP="008D66BF">
            <w:pPr>
              <w:jc w:val="center"/>
              <w:rPr>
                <w:sz w:val="20"/>
                <w:szCs w:val="20"/>
              </w:rPr>
            </w:pPr>
            <w:r w:rsidRPr="0039321B">
              <w:rPr>
                <w:sz w:val="20"/>
                <w:szCs w:val="20"/>
              </w:rPr>
              <w:t>9</w:t>
            </w:r>
          </w:p>
        </w:tc>
      </w:tr>
      <w:tr w:rsidR="00676B25" w:rsidRPr="00E92C4F" w14:paraId="176B51A0" w14:textId="77777777" w:rsidTr="008D66BF">
        <w:tc>
          <w:tcPr>
            <w:tcW w:w="10017" w:type="dxa"/>
            <w:gridSpan w:val="8"/>
            <w:vAlign w:val="center"/>
          </w:tcPr>
          <w:p w14:paraId="0F284853" w14:textId="77777777" w:rsidR="00676B25" w:rsidRPr="000B4F8D" w:rsidRDefault="00676B25" w:rsidP="008D66BF">
            <w:pPr>
              <w:jc w:val="center"/>
              <w:rPr>
                <w:i/>
                <w:iCs/>
                <w:sz w:val="20"/>
                <w:szCs w:val="20"/>
              </w:rPr>
            </w:pPr>
            <w:r w:rsidRPr="000B4F8D">
              <w:rPr>
                <w:i/>
                <w:iCs/>
                <w:sz w:val="20"/>
                <w:szCs w:val="20"/>
              </w:rPr>
              <w:t>Examenul fizic</w:t>
            </w:r>
          </w:p>
        </w:tc>
      </w:tr>
      <w:tr w:rsidR="00676B25" w:rsidRPr="00E92C4F" w14:paraId="2FE14753" w14:textId="77777777" w:rsidTr="008D66BF">
        <w:tc>
          <w:tcPr>
            <w:tcW w:w="1694" w:type="dxa"/>
            <w:vAlign w:val="center"/>
          </w:tcPr>
          <w:p w14:paraId="0B2726D1" w14:textId="77777777" w:rsidR="00676B25" w:rsidRPr="00375578" w:rsidRDefault="00676B25" w:rsidP="008D66BF">
            <w:pPr>
              <w:jc w:val="center"/>
              <w:rPr>
                <w:b/>
                <w:bCs/>
                <w:sz w:val="20"/>
                <w:szCs w:val="20"/>
              </w:rPr>
            </w:pPr>
            <w:r w:rsidRPr="00375578">
              <w:rPr>
                <w:b/>
                <w:bCs/>
                <w:sz w:val="20"/>
                <w:szCs w:val="20"/>
              </w:rPr>
              <w:t xml:space="preserve">       </w:t>
            </w:r>
            <w:r>
              <w:rPr>
                <w:b/>
                <w:bCs/>
                <w:sz w:val="20"/>
                <w:szCs w:val="20"/>
              </w:rPr>
              <w:t xml:space="preserve">            </w:t>
            </w:r>
            <w:r w:rsidRPr="00375578">
              <w:rPr>
                <w:b/>
                <w:bCs/>
                <w:sz w:val="20"/>
                <w:szCs w:val="20"/>
              </w:rPr>
              <w:t xml:space="preserve">    16.              </w:t>
            </w:r>
          </w:p>
        </w:tc>
        <w:tc>
          <w:tcPr>
            <w:tcW w:w="6786" w:type="dxa"/>
            <w:gridSpan w:val="2"/>
            <w:vAlign w:val="center"/>
          </w:tcPr>
          <w:p w14:paraId="7808E289" w14:textId="77777777" w:rsidR="00676B25" w:rsidRPr="00083A5B" w:rsidRDefault="00676B25" w:rsidP="008D66BF">
            <w:pPr>
              <w:rPr>
                <w:sz w:val="20"/>
                <w:szCs w:val="20"/>
              </w:rPr>
            </w:pPr>
            <w:r>
              <w:rPr>
                <w:sz w:val="20"/>
                <w:szCs w:val="20"/>
              </w:rPr>
              <w:t>Examenul fizic</w:t>
            </w:r>
            <w:r>
              <w:rPr>
                <w:sz w:val="20"/>
                <w:szCs w:val="20"/>
                <w:lang w:val="ro-MD" w:eastAsia="ro-MD"/>
              </w:rPr>
              <w:t xml:space="preserve">: </w:t>
            </w:r>
            <w:r>
              <w:rPr>
                <w:sz w:val="20"/>
                <w:szCs w:val="20"/>
                <w:lang w:eastAsia="ro-MD"/>
              </w:rPr>
              <w:t>edem</w:t>
            </w:r>
            <w:r>
              <w:rPr>
                <w:sz w:val="20"/>
                <w:szCs w:val="20"/>
              </w:rPr>
              <w:t xml:space="preserve"> = 2</w:t>
            </w:r>
            <w:r>
              <w:rPr>
                <w:sz w:val="20"/>
                <w:szCs w:val="20"/>
                <w:lang w:val="ro-MD" w:eastAsia="ro-MD"/>
              </w:rPr>
              <w:t>; cianoza infrapalpebrală= 3; hiperemia conjunctivală= 4; ,,salutul alergic’’</w:t>
            </w:r>
            <w:r>
              <w:rPr>
                <w:sz w:val="20"/>
                <w:szCs w:val="20"/>
                <w:lang w:eastAsia="ro-MD"/>
              </w:rPr>
              <w:t>= 5</w:t>
            </w:r>
            <w:r>
              <w:rPr>
                <w:sz w:val="20"/>
                <w:szCs w:val="20"/>
                <w:lang w:val="ro-MD" w:eastAsia="ro-MD"/>
              </w:rPr>
              <w:t>; voce nazonată =6; respirație bucală =7;</w:t>
            </w:r>
          </w:p>
        </w:tc>
        <w:tc>
          <w:tcPr>
            <w:tcW w:w="451" w:type="dxa"/>
            <w:vAlign w:val="center"/>
          </w:tcPr>
          <w:p w14:paraId="07E78DF8" w14:textId="77777777" w:rsidR="00676B25" w:rsidRPr="000D2524" w:rsidRDefault="00676B25" w:rsidP="008D66BF">
            <w:pPr>
              <w:rPr>
                <w:sz w:val="20"/>
                <w:szCs w:val="20"/>
              </w:rPr>
            </w:pPr>
            <w:r>
              <w:rPr>
                <w:sz w:val="20"/>
                <w:szCs w:val="20"/>
              </w:rPr>
              <w:t xml:space="preserve"> </w:t>
            </w:r>
            <w:r w:rsidRPr="000D2524">
              <w:rPr>
                <w:sz w:val="20"/>
                <w:szCs w:val="20"/>
              </w:rPr>
              <w:t>1</w:t>
            </w:r>
          </w:p>
        </w:tc>
        <w:tc>
          <w:tcPr>
            <w:tcW w:w="515" w:type="dxa"/>
            <w:gridSpan w:val="2"/>
            <w:vAlign w:val="center"/>
          </w:tcPr>
          <w:p w14:paraId="593E21A8" w14:textId="77777777" w:rsidR="00676B25" w:rsidRPr="000D2524" w:rsidRDefault="00676B25" w:rsidP="008D66BF">
            <w:pPr>
              <w:rPr>
                <w:sz w:val="20"/>
                <w:szCs w:val="20"/>
              </w:rPr>
            </w:pPr>
            <w:r>
              <w:rPr>
                <w:sz w:val="20"/>
                <w:szCs w:val="20"/>
              </w:rPr>
              <w:t xml:space="preserve">  </w:t>
            </w:r>
            <w:r w:rsidRPr="000D2524">
              <w:rPr>
                <w:sz w:val="20"/>
                <w:szCs w:val="20"/>
              </w:rPr>
              <w:t>0</w:t>
            </w:r>
          </w:p>
        </w:tc>
        <w:tc>
          <w:tcPr>
            <w:tcW w:w="571" w:type="dxa"/>
            <w:gridSpan w:val="2"/>
            <w:vAlign w:val="center"/>
          </w:tcPr>
          <w:p w14:paraId="3F9E1D92" w14:textId="77777777" w:rsidR="00676B25" w:rsidRPr="000D2524" w:rsidRDefault="00676B25" w:rsidP="008D66BF">
            <w:pPr>
              <w:rPr>
                <w:sz w:val="20"/>
                <w:szCs w:val="20"/>
              </w:rPr>
            </w:pPr>
            <w:r>
              <w:rPr>
                <w:sz w:val="20"/>
                <w:szCs w:val="20"/>
              </w:rPr>
              <w:t xml:space="preserve">   </w:t>
            </w:r>
            <w:r w:rsidRPr="000D2524">
              <w:rPr>
                <w:sz w:val="20"/>
                <w:szCs w:val="20"/>
              </w:rPr>
              <w:t>9</w:t>
            </w:r>
          </w:p>
        </w:tc>
      </w:tr>
      <w:tr w:rsidR="00676B25" w:rsidRPr="00E92C4F" w14:paraId="10E55087" w14:textId="77777777" w:rsidTr="008D66BF">
        <w:tc>
          <w:tcPr>
            <w:tcW w:w="1694" w:type="dxa"/>
            <w:vAlign w:val="center"/>
          </w:tcPr>
          <w:p w14:paraId="707A1A75" w14:textId="77777777" w:rsidR="00676B25" w:rsidRPr="000B4F8D" w:rsidRDefault="00676B25" w:rsidP="008D66BF">
            <w:pPr>
              <w:jc w:val="center"/>
              <w:rPr>
                <w:b/>
                <w:bCs/>
                <w:sz w:val="20"/>
                <w:szCs w:val="20"/>
              </w:rPr>
            </w:pPr>
            <w:r>
              <w:rPr>
                <w:b/>
                <w:bCs/>
                <w:sz w:val="20"/>
                <w:szCs w:val="20"/>
              </w:rPr>
              <w:t xml:space="preserve">                      17.     </w:t>
            </w:r>
          </w:p>
        </w:tc>
        <w:tc>
          <w:tcPr>
            <w:tcW w:w="6786" w:type="dxa"/>
            <w:gridSpan w:val="2"/>
            <w:vAlign w:val="center"/>
          </w:tcPr>
          <w:p w14:paraId="1755FC82" w14:textId="77777777" w:rsidR="00676B25" w:rsidRDefault="00676B25" w:rsidP="008D66BF">
            <w:pPr>
              <w:rPr>
                <w:sz w:val="20"/>
                <w:szCs w:val="20"/>
              </w:rPr>
            </w:pPr>
            <w:r>
              <w:rPr>
                <w:sz w:val="20"/>
                <w:szCs w:val="20"/>
              </w:rPr>
              <w:t xml:space="preserve">Evaluarea obligatorie a co-prezenței astmului bronșic </w:t>
            </w:r>
          </w:p>
        </w:tc>
        <w:tc>
          <w:tcPr>
            <w:tcW w:w="451" w:type="dxa"/>
            <w:vAlign w:val="center"/>
          </w:tcPr>
          <w:p w14:paraId="58C4C065" w14:textId="77777777" w:rsidR="00676B25" w:rsidRDefault="00676B25" w:rsidP="008D66BF">
            <w:pPr>
              <w:rPr>
                <w:sz w:val="20"/>
                <w:szCs w:val="20"/>
              </w:rPr>
            </w:pPr>
            <w:r>
              <w:rPr>
                <w:sz w:val="20"/>
                <w:szCs w:val="20"/>
              </w:rPr>
              <w:t xml:space="preserve"> 1</w:t>
            </w:r>
          </w:p>
        </w:tc>
        <w:tc>
          <w:tcPr>
            <w:tcW w:w="515" w:type="dxa"/>
            <w:gridSpan w:val="2"/>
            <w:vAlign w:val="center"/>
          </w:tcPr>
          <w:p w14:paraId="0F15D33D" w14:textId="77777777" w:rsidR="00676B25" w:rsidRDefault="00676B25" w:rsidP="008D66BF">
            <w:pPr>
              <w:rPr>
                <w:sz w:val="20"/>
                <w:szCs w:val="20"/>
              </w:rPr>
            </w:pPr>
            <w:r>
              <w:rPr>
                <w:sz w:val="20"/>
                <w:szCs w:val="20"/>
              </w:rPr>
              <w:t xml:space="preserve">  0</w:t>
            </w:r>
          </w:p>
        </w:tc>
        <w:tc>
          <w:tcPr>
            <w:tcW w:w="571" w:type="dxa"/>
            <w:gridSpan w:val="2"/>
            <w:vAlign w:val="center"/>
          </w:tcPr>
          <w:p w14:paraId="535577E4" w14:textId="77777777" w:rsidR="00676B25" w:rsidRDefault="00676B25" w:rsidP="008D66BF">
            <w:pPr>
              <w:rPr>
                <w:sz w:val="20"/>
                <w:szCs w:val="20"/>
              </w:rPr>
            </w:pPr>
            <w:r>
              <w:rPr>
                <w:sz w:val="20"/>
                <w:szCs w:val="20"/>
              </w:rPr>
              <w:t xml:space="preserve">   9</w:t>
            </w:r>
          </w:p>
        </w:tc>
      </w:tr>
      <w:tr w:rsidR="00676B25" w:rsidRPr="00E92C4F" w14:paraId="1B0512B3" w14:textId="77777777" w:rsidTr="008D66BF">
        <w:tc>
          <w:tcPr>
            <w:tcW w:w="1694" w:type="dxa"/>
            <w:vAlign w:val="center"/>
          </w:tcPr>
          <w:p w14:paraId="484F17B2" w14:textId="77777777" w:rsidR="00676B25" w:rsidRDefault="00676B25" w:rsidP="008D66BF">
            <w:pPr>
              <w:jc w:val="center"/>
              <w:rPr>
                <w:b/>
                <w:bCs/>
                <w:sz w:val="20"/>
                <w:szCs w:val="20"/>
              </w:rPr>
            </w:pPr>
            <w:r>
              <w:rPr>
                <w:b/>
                <w:bCs/>
                <w:sz w:val="20"/>
                <w:szCs w:val="20"/>
              </w:rPr>
              <w:t xml:space="preserve">                      18. </w:t>
            </w:r>
          </w:p>
        </w:tc>
        <w:tc>
          <w:tcPr>
            <w:tcW w:w="6786" w:type="dxa"/>
            <w:gridSpan w:val="2"/>
          </w:tcPr>
          <w:p w14:paraId="1D4CDA8A" w14:textId="77777777" w:rsidR="00676B25" w:rsidRDefault="00676B25" w:rsidP="008D66BF">
            <w:pPr>
              <w:rPr>
                <w:sz w:val="20"/>
                <w:szCs w:val="20"/>
              </w:rPr>
            </w:pPr>
            <w:r>
              <w:rPr>
                <w:sz w:val="20"/>
                <w:szCs w:val="20"/>
                <w:lang w:val="ro-MD" w:eastAsia="ro-MD"/>
              </w:rPr>
              <w:t xml:space="preserve">Evaluarea episoadelor de congestie nazală ,prurit,rinoree  </w:t>
            </w:r>
          </w:p>
        </w:tc>
        <w:tc>
          <w:tcPr>
            <w:tcW w:w="451" w:type="dxa"/>
            <w:vAlign w:val="center"/>
          </w:tcPr>
          <w:p w14:paraId="28688F90" w14:textId="77777777" w:rsidR="00676B25" w:rsidRDefault="00676B25" w:rsidP="008D66BF">
            <w:pPr>
              <w:rPr>
                <w:sz w:val="20"/>
                <w:szCs w:val="20"/>
              </w:rPr>
            </w:pPr>
            <w:r>
              <w:rPr>
                <w:sz w:val="20"/>
                <w:szCs w:val="20"/>
              </w:rPr>
              <w:t xml:space="preserve"> 1</w:t>
            </w:r>
          </w:p>
        </w:tc>
        <w:tc>
          <w:tcPr>
            <w:tcW w:w="515" w:type="dxa"/>
            <w:gridSpan w:val="2"/>
            <w:vAlign w:val="center"/>
          </w:tcPr>
          <w:p w14:paraId="4E586054" w14:textId="77777777" w:rsidR="00676B25" w:rsidRDefault="00676B25" w:rsidP="008D66BF">
            <w:pPr>
              <w:rPr>
                <w:sz w:val="20"/>
                <w:szCs w:val="20"/>
              </w:rPr>
            </w:pPr>
            <w:r>
              <w:rPr>
                <w:sz w:val="20"/>
                <w:szCs w:val="20"/>
              </w:rPr>
              <w:t xml:space="preserve">  0</w:t>
            </w:r>
          </w:p>
        </w:tc>
        <w:tc>
          <w:tcPr>
            <w:tcW w:w="571" w:type="dxa"/>
            <w:gridSpan w:val="2"/>
            <w:vAlign w:val="center"/>
          </w:tcPr>
          <w:p w14:paraId="2F744844" w14:textId="77777777" w:rsidR="00676B25" w:rsidRDefault="00676B25" w:rsidP="008D66BF">
            <w:pPr>
              <w:rPr>
                <w:sz w:val="20"/>
                <w:szCs w:val="20"/>
              </w:rPr>
            </w:pPr>
            <w:r>
              <w:rPr>
                <w:sz w:val="20"/>
                <w:szCs w:val="20"/>
              </w:rPr>
              <w:t xml:space="preserve">   9</w:t>
            </w:r>
          </w:p>
        </w:tc>
      </w:tr>
      <w:tr w:rsidR="00676B25" w:rsidRPr="00E92C4F" w14:paraId="3929E62D" w14:textId="77777777" w:rsidTr="008D66BF">
        <w:tc>
          <w:tcPr>
            <w:tcW w:w="1694" w:type="dxa"/>
            <w:vAlign w:val="center"/>
          </w:tcPr>
          <w:p w14:paraId="2CAB2722" w14:textId="77777777" w:rsidR="00676B25" w:rsidRDefault="00676B25" w:rsidP="008D66BF">
            <w:pPr>
              <w:jc w:val="center"/>
              <w:rPr>
                <w:b/>
                <w:bCs/>
                <w:sz w:val="20"/>
                <w:szCs w:val="20"/>
              </w:rPr>
            </w:pPr>
            <w:r>
              <w:rPr>
                <w:b/>
                <w:bCs/>
                <w:sz w:val="20"/>
                <w:szCs w:val="20"/>
              </w:rPr>
              <w:t xml:space="preserve">                       19.</w:t>
            </w:r>
          </w:p>
        </w:tc>
        <w:tc>
          <w:tcPr>
            <w:tcW w:w="6786" w:type="dxa"/>
            <w:gridSpan w:val="2"/>
            <w:vAlign w:val="center"/>
          </w:tcPr>
          <w:p w14:paraId="3D090F7B" w14:textId="77777777" w:rsidR="00676B25" w:rsidRDefault="00676B25" w:rsidP="008D66BF">
            <w:pPr>
              <w:rPr>
                <w:sz w:val="20"/>
                <w:szCs w:val="20"/>
                <w:lang w:val="ro-MD" w:eastAsia="ro-MD"/>
              </w:rPr>
            </w:pPr>
            <w:r w:rsidRPr="00E92C4F">
              <w:rPr>
                <w:sz w:val="20"/>
                <w:szCs w:val="20"/>
                <w:lang w:val="ro-MD" w:eastAsia="ro-MD"/>
              </w:rPr>
              <w:t xml:space="preserve">Tipul </w:t>
            </w:r>
            <w:r>
              <w:rPr>
                <w:sz w:val="20"/>
                <w:szCs w:val="20"/>
                <w:lang w:val="ro-MD" w:eastAsia="ro-MD"/>
              </w:rPr>
              <w:t>de rinită</w:t>
            </w:r>
            <w:r w:rsidRPr="00E92C4F">
              <w:rPr>
                <w:sz w:val="20"/>
                <w:szCs w:val="20"/>
                <w:lang w:val="ro-MD" w:eastAsia="ro-MD"/>
              </w:rPr>
              <w:t xml:space="preserve"> specificat</w:t>
            </w:r>
            <w:r>
              <w:rPr>
                <w:sz w:val="20"/>
                <w:szCs w:val="20"/>
                <w:lang w:val="ro-MD" w:eastAsia="ro-MD"/>
              </w:rPr>
              <w:t>: intermitentă =2; persistentă =3; evoluție ușoară =4; evoluție moderat-severă =5 ;</w:t>
            </w:r>
            <w:r w:rsidRPr="00E92C4F">
              <w:rPr>
                <w:sz w:val="20"/>
                <w:szCs w:val="20"/>
                <w:lang w:val="ro-MD" w:eastAsia="ro-MD"/>
              </w:rPr>
              <w:t xml:space="preserve"> </w:t>
            </w:r>
          </w:p>
        </w:tc>
        <w:tc>
          <w:tcPr>
            <w:tcW w:w="451" w:type="dxa"/>
            <w:vAlign w:val="center"/>
          </w:tcPr>
          <w:p w14:paraId="1FA3AA24" w14:textId="77777777" w:rsidR="00676B25" w:rsidRDefault="00676B25" w:rsidP="008D66BF">
            <w:pPr>
              <w:rPr>
                <w:sz w:val="20"/>
                <w:szCs w:val="20"/>
              </w:rPr>
            </w:pPr>
            <w:r>
              <w:rPr>
                <w:sz w:val="20"/>
                <w:szCs w:val="20"/>
              </w:rPr>
              <w:t xml:space="preserve"> 1</w:t>
            </w:r>
          </w:p>
        </w:tc>
        <w:tc>
          <w:tcPr>
            <w:tcW w:w="515" w:type="dxa"/>
            <w:gridSpan w:val="2"/>
            <w:vAlign w:val="center"/>
          </w:tcPr>
          <w:p w14:paraId="64C2F35A" w14:textId="77777777" w:rsidR="00676B25" w:rsidRDefault="00676B25" w:rsidP="008D66BF">
            <w:pPr>
              <w:rPr>
                <w:sz w:val="20"/>
                <w:szCs w:val="20"/>
              </w:rPr>
            </w:pPr>
            <w:r>
              <w:rPr>
                <w:sz w:val="20"/>
                <w:szCs w:val="20"/>
              </w:rPr>
              <w:t xml:space="preserve">  0</w:t>
            </w:r>
          </w:p>
        </w:tc>
        <w:tc>
          <w:tcPr>
            <w:tcW w:w="571" w:type="dxa"/>
            <w:gridSpan w:val="2"/>
            <w:vAlign w:val="center"/>
          </w:tcPr>
          <w:p w14:paraId="25FEC074" w14:textId="77777777" w:rsidR="00676B25" w:rsidRDefault="00676B25" w:rsidP="008D66BF">
            <w:pPr>
              <w:rPr>
                <w:sz w:val="20"/>
                <w:szCs w:val="20"/>
              </w:rPr>
            </w:pPr>
            <w:r>
              <w:rPr>
                <w:sz w:val="20"/>
                <w:szCs w:val="20"/>
              </w:rPr>
              <w:t xml:space="preserve">   9</w:t>
            </w:r>
          </w:p>
        </w:tc>
      </w:tr>
      <w:tr w:rsidR="00676B25" w:rsidRPr="00E92C4F" w14:paraId="627926CF" w14:textId="77777777" w:rsidTr="008D66BF">
        <w:tc>
          <w:tcPr>
            <w:tcW w:w="1694" w:type="dxa"/>
            <w:vAlign w:val="center"/>
          </w:tcPr>
          <w:p w14:paraId="1770237E" w14:textId="77777777" w:rsidR="00676B25" w:rsidRDefault="00676B25" w:rsidP="008D66BF">
            <w:pPr>
              <w:jc w:val="center"/>
              <w:rPr>
                <w:b/>
                <w:bCs/>
                <w:sz w:val="20"/>
                <w:szCs w:val="20"/>
              </w:rPr>
            </w:pPr>
            <w:r>
              <w:rPr>
                <w:b/>
                <w:bCs/>
                <w:sz w:val="20"/>
                <w:szCs w:val="20"/>
              </w:rPr>
              <w:t xml:space="preserve">                      20.</w:t>
            </w:r>
          </w:p>
        </w:tc>
        <w:tc>
          <w:tcPr>
            <w:tcW w:w="6786" w:type="dxa"/>
            <w:gridSpan w:val="2"/>
            <w:vAlign w:val="center"/>
          </w:tcPr>
          <w:p w14:paraId="440E55C4" w14:textId="77777777" w:rsidR="00676B25" w:rsidRPr="00E92C4F" w:rsidRDefault="00676B25" w:rsidP="008D66BF">
            <w:pPr>
              <w:rPr>
                <w:sz w:val="20"/>
                <w:szCs w:val="20"/>
                <w:lang w:val="ro-MD" w:eastAsia="ro-MD"/>
              </w:rPr>
            </w:pPr>
            <w:r>
              <w:rPr>
                <w:sz w:val="20"/>
                <w:szCs w:val="20"/>
                <w:lang w:val="ro-MD" w:eastAsia="ro-MD"/>
              </w:rPr>
              <w:t>Determinarea gradului de severitate al manifestărilor clinice</w:t>
            </w:r>
          </w:p>
        </w:tc>
        <w:tc>
          <w:tcPr>
            <w:tcW w:w="451" w:type="dxa"/>
            <w:vAlign w:val="center"/>
          </w:tcPr>
          <w:p w14:paraId="74FD147F" w14:textId="77777777" w:rsidR="00676B25" w:rsidRDefault="00676B25" w:rsidP="008D66BF">
            <w:pPr>
              <w:rPr>
                <w:sz w:val="20"/>
                <w:szCs w:val="20"/>
              </w:rPr>
            </w:pPr>
            <w:r>
              <w:rPr>
                <w:sz w:val="20"/>
                <w:szCs w:val="20"/>
              </w:rPr>
              <w:t xml:space="preserve"> 1</w:t>
            </w:r>
          </w:p>
        </w:tc>
        <w:tc>
          <w:tcPr>
            <w:tcW w:w="515" w:type="dxa"/>
            <w:gridSpan w:val="2"/>
            <w:vAlign w:val="center"/>
          </w:tcPr>
          <w:p w14:paraId="2C08333D" w14:textId="77777777" w:rsidR="00676B25" w:rsidRDefault="00676B25" w:rsidP="008D66BF">
            <w:pPr>
              <w:rPr>
                <w:sz w:val="20"/>
                <w:szCs w:val="20"/>
              </w:rPr>
            </w:pPr>
            <w:r>
              <w:rPr>
                <w:sz w:val="20"/>
                <w:szCs w:val="20"/>
              </w:rPr>
              <w:t xml:space="preserve">  0</w:t>
            </w:r>
          </w:p>
        </w:tc>
        <w:tc>
          <w:tcPr>
            <w:tcW w:w="571" w:type="dxa"/>
            <w:gridSpan w:val="2"/>
            <w:vAlign w:val="center"/>
          </w:tcPr>
          <w:p w14:paraId="51A2829A" w14:textId="77777777" w:rsidR="00676B25" w:rsidRDefault="00676B25" w:rsidP="008D66BF">
            <w:pPr>
              <w:rPr>
                <w:sz w:val="20"/>
                <w:szCs w:val="20"/>
              </w:rPr>
            </w:pPr>
            <w:r>
              <w:rPr>
                <w:sz w:val="20"/>
                <w:szCs w:val="20"/>
              </w:rPr>
              <w:t xml:space="preserve">   9</w:t>
            </w:r>
          </w:p>
        </w:tc>
      </w:tr>
      <w:tr w:rsidR="00676B25" w:rsidRPr="00E92C4F" w14:paraId="5160389B" w14:textId="77777777" w:rsidTr="008D66BF">
        <w:tc>
          <w:tcPr>
            <w:tcW w:w="1694" w:type="dxa"/>
            <w:vAlign w:val="center"/>
          </w:tcPr>
          <w:p w14:paraId="5CD2BD5F" w14:textId="77777777" w:rsidR="00676B25" w:rsidRDefault="00676B25" w:rsidP="008D66BF">
            <w:pPr>
              <w:jc w:val="center"/>
              <w:rPr>
                <w:b/>
                <w:bCs/>
                <w:sz w:val="20"/>
                <w:szCs w:val="20"/>
              </w:rPr>
            </w:pPr>
            <w:r>
              <w:rPr>
                <w:b/>
                <w:bCs/>
                <w:sz w:val="20"/>
                <w:szCs w:val="20"/>
              </w:rPr>
              <w:t xml:space="preserve">                      21.</w:t>
            </w:r>
          </w:p>
        </w:tc>
        <w:tc>
          <w:tcPr>
            <w:tcW w:w="6786" w:type="dxa"/>
            <w:gridSpan w:val="2"/>
            <w:vAlign w:val="center"/>
          </w:tcPr>
          <w:p w14:paraId="1BB7CE1D" w14:textId="77777777" w:rsidR="00676B25" w:rsidRDefault="00676B25" w:rsidP="008D66BF">
            <w:pPr>
              <w:rPr>
                <w:sz w:val="20"/>
                <w:szCs w:val="20"/>
                <w:lang w:val="ro-MD" w:eastAsia="ro-MD"/>
              </w:rPr>
            </w:pPr>
            <w:r>
              <w:rPr>
                <w:sz w:val="20"/>
                <w:szCs w:val="20"/>
                <w:lang w:val="ro-MD" w:eastAsia="ro-MD"/>
              </w:rPr>
              <w:t xml:space="preserve">Examinarea de către medicul ORL </w:t>
            </w:r>
          </w:p>
        </w:tc>
        <w:tc>
          <w:tcPr>
            <w:tcW w:w="451" w:type="dxa"/>
            <w:vAlign w:val="center"/>
          </w:tcPr>
          <w:p w14:paraId="756AF7E3" w14:textId="77777777" w:rsidR="00676B25" w:rsidRDefault="00676B25" w:rsidP="008D66BF">
            <w:pPr>
              <w:rPr>
                <w:sz w:val="20"/>
                <w:szCs w:val="20"/>
              </w:rPr>
            </w:pPr>
            <w:r>
              <w:rPr>
                <w:sz w:val="20"/>
                <w:szCs w:val="20"/>
              </w:rPr>
              <w:t xml:space="preserve"> 1</w:t>
            </w:r>
          </w:p>
        </w:tc>
        <w:tc>
          <w:tcPr>
            <w:tcW w:w="515" w:type="dxa"/>
            <w:gridSpan w:val="2"/>
            <w:vAlign w:val="center"/>
          </w:tcPr>
          <w:p w14:paraId="23B4B900" w14:textId="77777777" w:rsidR="00676B25" w:rsidRDefault="00676B25" w:rsidP="008D66BF">
            <w:pPr>
              <w:rPr>
                <w:sz w:val="20"/>
                <w:szCs w:val="20"/>
              </w:rPr>
            </w:pPr>
            <w:r>
              <w:rPr>
                <w:sz w:val="20"/>
                <w:szCs w:val="20"/>
              </w:rPr>
              <w:t xml:space="preserve">  0</w:t>
            </w:r>
          </w:p>
        </w:tc>
        <w:tc>
          <w:tcPr>
            <w:tcW w:w="571" w:type="dxa"/>
            <w:gridSpan w:val="2"/>
            <w:vAlign w:val="center"/>
          </w:tcPr>
          <w:p w14:paraId="672A0073" w14:textId="77777777" w:rsidR="00676B25" w:rsidRDefault="00676B25" w:rsidP="008D66BF">
            <w:pPr>
              <w:rPr>
                <w:sz w:val="20"/>
                <w:szCs w:val="20"/>
              </w:rPr>
            </w:pPr>
            <w:r>
              <w:rPr>
                <w:sz w:val="20"/>
                <w:szCs w:val="20"/>
              </w:rPr>
              <w:t xml:space="preserve">   9</w:t>
            </w:r>
          </w:p>
        </w:tc>
      </w:tr>
      <w:tr w:rsidR="00676B25" w:rsidRPr="00E92C4F" w14:paraId="59B60CCE" w14:textId="77777777" w:rsidTr="008D66BF">
        <w:tc>
          <w:tcPr>
            <w:tcW w:w="1694" w:type="dxa"/>
            <w:vAlign w:val="center"/>
          </w:tcPr>
          <w:p w14:paraId="736883AC" w14:textId="77777777" w:rsidR="00676B25" w:rsidRDefault="00676B25" w:rsidP="008D66BF">
            <w:pPr>
              <w:jc w:val="center"/>
              <w:rPr>
                <w:b/>
                <w:bCs/>
                <w:sz w:val="20"/>
                <w:szCs w:val="20"/>
              </w:rPr>
            </w:pPr>
            <w:r>
              <w:rPr>
                <w:b/>
                <w:bCs/>
                <w:sz w:val="20"/>
                <w:szCs w:val="20"/>
              </w:rPr>
              <w:t xml:space="preserve">                      22.</w:t>
            </w:r>
          </w:p>
        </w:tc>
        <w:tc>
          <w:tcPr>
            <w:tcW w:w="6786" w:type="dxa"/>
            <w:gridSpan w:val="2"/>
            <w:vAlign w:val="center"/>
          </w:tcPr>
          <w:p w14:paraId="0B9056DF" w14:textId="77777777" w:rsidR="00676B25" w:rsidRDefault="00676B25" w:rsidP="008D66BF">
            <w:pPr>
              <w:rPr>
                <w:sz w:val="20"/>
                <w:szCs w:val="20"/>
                <w:lang w:val="ro-MD" w:eastAsia="ro-MD"/>
              </w:rPr>
            </w:pPr>
            <w:r>
              <w:rPr>
                <w:sz w:val="20"/>
                <w:szCs w:val="20"/>
                <w:lang w:val="ro-MD" w:eastAsia="ro-MD"/>
              </w:rPr>
              <w:t xml:space="preserve">Lipsa/prezența complicațiilor </w:t>
            </w:r>
          </w:p>
        </w:tc>
        <w:tc>
          <w:tcPr>
            <w:tcW w:w="451" w:type="dxa"/>
            <w:vAlign w:val="center"/>
          </w:tcPr>
          <w:p w14:paraId="3B616661" w14:textId="77777777" w:rsidR="00676B25" w:rsidRDefault="00676B25" w:rsidP="008D66BF">
            <w:pPr>
              <w:rPr>
                <w:sz w:val="20"/>
                <w:szCs w:val="20"/>
              </w:rPr>
            </w:pPr>
            <w:r>
              <w:rPr>
                <w:sz w:val="20"/>
                <w:szCs w:val="20"/>
              </w:rPr>
              <w:t xml:space="preserve"> 1</w:t>
            </w:r>
          </w:p>
        </w:tc>
        <w:tc>
          <w:tcPr>
            <w:tcW w:w="515" w:type="dxa"/>
            <w:gridSpan w:val="2"/>
            <w:vAlign w:val="center"/>
          </w:tcPr>
          <w:p w14:paraId="22A16803" w14:textId="77777777" w:rsidR="00676B25" w:rsidRDefault="00676B25" w:rsidP="008D66BF">
            <w:pPr>
              <w:rPr>
                <w:sz w:val="20"/>
                <w:szCs w:val="20"/>
              </w:rPr>
            </w:pPr>
            <w:r>
              <w:rPr>
                <w:sz w:val="20"/>
                <w:szCs w:val="20"/>
              </w:rPr>
              <w:t xml:space="preserve">  0</w:t>
            </w:r>
          </w:p>
        </w:tc>
        <w:tc>
          <w:tcPr>
            <w:tcW w:w="571" w:type="dxa"/>
            <w:gridSpan w:val="2"/>
            <w:vAlign w:val="center"/>
          </w:tcPr>
          <w:p w14:paraId="25200D96" w14:textId="77777777" w:rsidR="00676B25" w:rsidRDefault="00676B25" w:rsidP="008D66BF">
            <w:pPr>
              <w:rPr>
                <w:sz w:val="20"/>
                <w:szCs w:val="20"/>
              </w:rPr>
            </w:pPr>
            <w:r>
              <w:rPr>
                <w:sz w:val="20"/>
                <w:szCs w:val="20"/>
              </w:rPr>
              <w:t xml:space="preserve">   9</w:t>
            </w:r>
          </w:p>
        </w:tc>
      </w:tr>
      <w:tr w:rsidR="00676B25" w:rsidRPr="00E92C4F" w14:paraId="451AE061" w14:textId="77777777" w:rsidTr="008D66BF">
        <w:tc>
          <w:tcPr>
            <w:tcW w:w="10017" w:type="dxa"/>
            <w:gridSpan w:val="8"/>
            <w:vAlign w:val="center"/>
          </w:tcPr>
          <w:p w14:paraId="38162875" w14:textId="77777777" w:rsidR="00676B25" w:rsidRPr="000B4F8D" w:rsidRDefault="00676B25" w:rsidP="008D66BF">
            <w:pPr>
              <w:jc w:val="center"/>
              <w:rPr>
                <w:i/>
                <w:iCs/>
                <w:sz w:val="20"/>
                <w:szCs w:val="20"/>
              </w:rPr>
            </w:pPr>
            <w:r w:rsidRPr="000B4F8D">
              <w:rPr>
                <w:i/>
                <w:iCs/>
                <w:sz w:val="20"/>
                <w:szCs w:val="20"/>
              </w:rPr>
              <w:t>Investigații paraclinice</w:t>
            </w:r>
          </w:p>
        </w:tc>
      </w:tr>
      <w:tr w:rsidR="00676B25" w:rsidRPr="00E92C4F" w14:paraId="37CB964C" w14:textId="77777777" w:rsidTr="008D66BF">
        <w:tc>
          <w:tcPr>
            <w:tcW w:w="1694" w:type="dxa"/>
            <w:vAlign w:val="center"/>
          </w:tcPr>
          <w:p w14:paraId="331EB4D8" w14:textId="77777777" w:rsidR="00676B25" w:rsidRPr="00A21E7D" w:rsidRDefault="00676B25" w:rsidP="008D66BF">
            <w:pPr>
              <w:rPr>
                <w:b/>
                <w:bCs/>
                <w:sz w:val="20"/>
                <w:szCs w:val="20"/>
                <w:lang w:val="ro-MD" w:eastAsia="ro-MD"/>
              </w:rPr>
            </w:pPr>
            <w:r>
              <w:rPr>
                <w:b/>
                <w:bCs/>
                <w:sz w:val="20"/>
                <w:szCs w:val="20"/>
                <w:lang w:val="ro-MD" w:eastAsia="ro-MD"/>
              </w:rPr>
              <w:t xml:space="preserve">                        23</w:t>
            </w:r>
            <w:r w:rsidRPr="00A21E7D">
              <w:rPr>
                <w:b/>
                <w:bCs/>
                <w:sz w:val="20"/>
                <w:szCs w:val="20"/>
                <w:lang w:val="ro-MD" w:eastAsia="ro-MD"/>
              </w:rPr>
              <w:t>.</w:t>
            </w:r>
          </w:p>
        </w:tc>
        <w:tc>
          <w:tcPr>
            <w:tcW w:w="6786" w:type="dxa"/>
            <w:gridSpan w:val="2"/>
          </w:tcPr>
          <w:p w14:paraId="3C0C8083" w14:textId="54597F99" w:rsidR="00676B25" w:rsidRPr="00E92C4F" w:rsidRDefault="00676B25" w:rsidP="008D66BF">
            <w:pPr>
              <w:rPr>
                <w:sz w:val="20"/>
                <w:szCs w:val="20"/>
                <w:lang w:val="ro-MD" w:eastAsia="ro-MD"/>
              </w:rPr>
            </w:pPr>
            <w:r w:rsidRPr="00C430EC">
              <w:rPr>
                <w:i/>
                <w:iCs/>
                <w:sz w:val="20"/>
                <w:szCs w:val="20"/>
                <w:lang w:val="ro-MD" w:eastAsia="ro-MD"/>
              </w:rPr>
              <w:t>Obligatorii:</w:t>
            </w:r>
            <w:r>
              <w:rPr>
                <w:sz w:val="20"/>
                <w:szCs w:val="20"/>
                <w:lang w:val="ro-MD" w:eastAsia="ro-MD"/>
              </w:rPr>
              <w:t xml:space="preserve"> hemoleucograma =</w:t>
            </w:r>
            <w:r w:rsidRPr="007B49F6">
              <w:rPr>
                <w:sz w:val="20"/>
                <w:szCs w:val="20"/>
                <w:lang w:val="ro-MD" w:eastAsia="ro-MD"/>
              </w:rPr>
              <w:t>3</w:t>
            </w:r>
            <w:r>
              <w:rPr>
                <w:sz w:val="20"/>
                <w:szCs w:val="20"/>
                <w:lang w:val="ro-MD" w:eastAsia="ro-MD"/>
              </w:rPr>
              <w:t>; pulsoximetria = 4 ;  EC</w:t>
            </w:r>
            <w:r w:rsidR="002546ED">
              <w:rPr>
                <w:sz w:val="20"/>
                <w:szCs w:val="20"/>
                <w:lang w:val="ro-MD" w:eastAsia="ro-MD"/>
              </w:rPr>
              <w:t>G = 5; PEF-metria = 6; spirometr</w:t>
            </w:r>
            <w:r>
              <w:rPr>
                <w:sz w:val="20"/>
                <w:szCs w:val="20"/>
                <w:lang w:val="ro-MD" w:eastAsia="ro-MD"/>
              </w:rPr>
              <w:t>ia = 7; spirometria cu testul bronhodilatator = 8; examenul radiologic al cutiei toracice în 2 incidențe = 9 ;  rinocitograma = 10 ; IgE totale</w:t>
            </w:r>
            <w:r w:rsidR="002546ED">
              <w:rPr>
                <w:sz w:val="20"/>
                <w:szCs w:val="20"/>
                <w:lang w:val="ro-MD" w:eastAsia="ro-MD"/>
              </w:rPr>
              <w:t xml:space="preserve"> </w:t>
            </w:r>
            <w:r>
              <w:rPr>
                <w:sz w:val="20"/>
                <w:szCs w:val="20"/>
                <w:lang w:val="ro-MD" w:eastAsia="ro-MD"/>
              </w:rPr>
              <w:t>=11; IgE specifice =12;</w:t>
            </w:r>
          </w:p>
        </w:tc>
        <w:tc>
          <w:tcPr>
            <w:tcW w:w="461" w:type="dxa"/>
            <w:gridSpan w:val="2"/>
            <w:vAlign w:val="center"/>
          </w:tcPr>
          <w:p w14:paraId="46AAE45A" w14:textId="77777777" w:rsidR="00676B25" w:rsidRPr="00E92C4F" w:rsidRDefault="00676B25" w:rsidP="008D66BF">
            <w:pPr>
              <w:jc w:val="center"/>
              <w:rPr>
                <w:sz w:val="20"/>
                <w:szCs w:val="20"/>
                <w:lang w:val="ro-MD" w:eastAsia="ro-MD"/>
              </w:rPr>
            </w:pPr>
            <w:r w:rsidRPr="00E92C4F">
              <w:rPr>
                <w:sz w:val="20"/>
                <w:szCs w:val="20"/>
                <w:lang w:val="ro-MD" w:eastAsia="ro-MD"/>
              </w:rPr>
              <w:t>1</w:t>
            </w:r>
          </w:p>
        </w:tc>
        <w:tc>
          <w:tcPr>
            <w:tcW w:w="512" w:type="dxa"/>
            <w:gridSpan w:val="2"/>
            <w:vAlign w:val="center"/>
          </w:tcPr>
          <w:p w14:paraId="25072478" w14:textId="77777777" w:rsidR="00676B25" w:rsidRPr="00E92C4F" w:rsidRDefault="00676B25" w:rsidP="008D66BF">
            <w:pPr>
              <w:jc w:val="center"/>
            </w:pPr>
            <w:r w:rsidRPr="00E92C4F">
              <w:rPr>
                <w:sz w:val="20"/>
                <w:szCs w:val="20"/>
                <w:lang w:val="ro-MD" w:eastAsia="ro-MD"/>
              </w:rPr>
              <w:t>0</w:t>
            </w:r>
          </w:p>
        </w:tc>
        <w:tc>
          <w:tcPr>
            <w:tcW w:w="564" w:type="dxa"/>
            <w:vAlign w:val="center"/>
          </w:tcPr>
          <w:p w14:paraId="1E0EC5EB" w14:textId="77777777" w:rsidR="00676B25" w:rsidRPr="00E92C4F" w:rsidRDefault="00676B25" w:rsidP="008D66BF">
            <w:pPr>
              <w:jc w:val="center"/>
            </w:pPr>
            <w:r>
              <w:rPr>
                <w:sz w:val="20"/>
                <w:szCs w:val="20"/>
                <w:lang w:val="ro-MD" w:eastAsia="ro-MD"/>
              </w:rPr>
              <w:t xml:space="preserve"> </w:t>
            </w:r>
            <w:r w:rsidRPr="00E92C4F">
              <w:rPr>
                <w:sz w:val="20"/>
                <w:szCs w:val="20"/>
                <w:lang w:val="ro-MD" w:eastAsia="ro-MD"/>
              </w:rPr>
              <w:t>9</w:t>
            </w:r>
          </w:p>
        </w:tc>
      </w:tr>
      <w:tr w:rsidR="00676B25" w:rsidRPr="00E92C4F" w14:paraId="6EAC6708" w14:textId="77777777" w:rsidTr="008D66BF">
        <w:tc>
          <w:tcPr>
            <w:tcW w:w="1694" w:type="dxa"/>
            <w:vAlign w:val="center"/>
          </w:tcPr>
          <w:p w14:paraId="1851B7DB" w14:textId="77777777" w:rsidR="00676B25" w:rsidRPr="00A21E7D" w:rsidRDefault="00676B25" w:rsidP="008D66BF">
            <w:pPr>
              <w:rPr>
                <w:b/>
                <w:bCs/>
                <w:sz w:val="20"/>
                <w:szCs w:val="20"/>
                <w:lang w:val="ro-MD" w:eastAsia="ro-MD"/>
              </w:rPr>
            </w:pPr>
            <w:r>
              <w:rPr>
                <w:b/>
                <w:bCs/>
                <w:sz w:val="20"/>
                <w:szCs w:val="20"/>
                <w:lang w:val="ro-MD" w:eastAsia="ro-MD"/>
              </w:rPr>
              <w:t xml:space="preserve">                        24.</w:t>
            </w:r>
          </w:p>
        </w:tc>
        <w:tc>
          <w:tcPr>
            <w:tcW w:w="6786" w:type="dxa"/>
            <w:gridSpan w:val="2"/>
          </w:tcPr>
          <w:p w14:paraId="120702A9" w14:textId="6320E399" w:rsidR="00676B25" w:rsidRPr="000B4F8D" w:rsidRDefault="00676B25" w:rsidP="008D66BF">
            <w:pPr>
              <w:jc w:val="both"/>
              <w:rPr>
                <w:b/>
                <w:bCs/>
                <w:sz w:val="20"/>
                <w:szCs w:val="20"/>
                <w:lang w:val="ro-MD" w:eastAsia="ro-MD"/>
              </w:rPr>
            </w:pPr>
            <w:r w:rsidRPr="00C430EC">
              <w:rPr>
                <w:i/>
                <w:iCs/>
                <w:sz w:val="20"/>
                <w:szCs w:val="20"/>
                <w:lang w:val="ro-MD" w:eastAsia="ro-MD"/>
              </w:rPr>
              <w:t>Recomandabile:</w:t>
            </w:r>
            <w:r>
              <w:rPr>
                <w:b/>
                <w:bCs/>
                <w:sz w:val="20"/>
                <w:szCs w:val="20"/>
                <w:lang w:val="ro-MD" w:eastAsia="ro-MD"/>
              </w:rPr>
              <w:t xml:space="preserve"> </w:t>
            </w:r>
            <w:r w:rsidRPr="000B4F8D">
              <w:rPr>
                <w:sz w:val="20"/>
                <w:szCs w:val="20"/>
                <w:lang w:val="ro-MD" w:eastAsia="ro-MD"/>
              </w:rPr>
              <w:t>nu a fost</w:t>
            </w:r>
            <w:r>
              <w:rPr>
                <w:b/>
                <w:bCs/>
                <w:sz w:val="20"/>
                <w:szCs w:val="20"/>
                <w:lang w:val="ro-MD" w:eastAsia="ro-MD"/>
              </w:rPr>
              <w:t xml:space="preserve"> </w:t>
            </w:r>
            <w:r w:rsidRPr="000B4F8D">
              <w:rPr>
                <w:sz w:val="20"/>
                <w:szCs w:val="20"/>
                <w:lang w:val="ro-MD" w:eastAsia="ro-MD"/>
              </w:rPr>
              <w:t>necesar=</w:t>
            </w:r>
            <w:r>
              <w:rPr>
                <w:sz w:val="20"/>
                <w:szCs w:val="20"/>
                <w:lang w:val="ro-MD" w:eastAsia="ro-MD"/>
              </w:rPr>
              <w:t xml:space="preserve"> </w:t>
            </w:r>
            <w:r w:rsidRPr="000B4F8D">
              <w:rPr>
                <w:sz w:val="20"/>
                <w:szCs w:val="20"/>
                <w:lang w:val="ro-MD" w:eastAsia="ro-MD"/>
              </w:rPr>
              <w:t>2</w:t>
            </w:r>
            <w:r>
              <w:rPr>
                <w:sz w:val="20"/>
                <w:szCs w:val="20"/>
                <w:lang w:val="ro-MD" w:eastAsia="ro-MD"/>
              </w:rPr>
              <w:t xml:space="preserve"> ; teste cutanate </w:t>
            </w:r>
            <w:r w:rsidRPr="002546ED">
              <w:rPr>
                <w:i/>
                <w:sz w:val="20"/>
                <w:szCs w:val="20"/>
                <w:lang w:val="ro-MD" w:eastAsia="ro-MD"/>
              </w:rPr>
              <w:t>prick</w:t>
            </w:r>
            <w:r>
              <w:rPr>
                <w:sz w:val="20"/>
                <w:szCs w:val="20"/>
                <w:lang w:val="ro-MD" w:eastAsia="ro-MD"/>
              </w:rPr>
              <w:t xml:space="preserve"> = 3; testare pentru componente moleculare = 4; teste de activare a bazofilelor = 5; determinarea Ig E specifice în secreț</w:t>
            </w:r>
            <w:r w:rsidR="002546ED">
              <w:rPr>
                <w:sz w:val="20"/>
                <w:szCs w:val="20"/>
                <w:lang w:val="ro-MD" w:eastAsia="ro-MD"/>
              </w:rPr>
              <w:t xml:space="preserve">iile nazale = 6; </w:t>
            </w:r>
            <w:r w:rsidR="002546ED" w:rsidRPr="002546ED">
              <w:rPr>
                <w:rFonts w:eastAsia="Arial Unicode MS"/>
                <w:sz w:val="20"/>
                <w:szCs w:val="20"/>
              </w:rPr>
              <w:t>Radiografia/HRCT SPN 128 Slices</w:t>
            </w:r>
            <w:r w:rsidR="002546ED">
              <w:rPr>
                <w:rFonts w:eastAsia="Arial Unicode MS"/>
                <w:sz w:val="20"/>
                <w:szCs w:val="20"/>
              </w:rPr>
              <w:t xml:space="preserve"> </w:t>
            </w:r>
            <w:r w:rsidR="002546ED">
              <w:rPr>
                <w:sz w:val="20"/>
                <w:szCs w:val="20"/>
                <w:lang w:val="ro-MD" w:eastAsia="ro-MD"/>
              </w:rPr>
              <w:t xml:space="preserve">= 7; </w:t>
            </w:r>
            <w:r w:rsidR="002546ED">
              <w:rPr>
                <w:rFonts w:eastAsia="Arial Unicode MS"/>
                <w:sz w:val="20"/>
                <w:szCs w:val="20"/>
              </w:rPr>
              <w:t xml:space="preserve"> </w:t>
            </w:r>
            <w:r>
              <w:rPr>
                <w:sz w:val="20"/>
                <w:szCs w:val="20"/>
                <w:lang w:val="ro-MD" w:eastAsia="ro-MD"/>
              </w:rPr>
              <w:t xml:space="preserve"> rinoscopia =8;</w:t>
            </w:r>
          </w:p>
        </w:tc>
        <w:tc>
          <w:tcPr>
            <w:tcW w:w="461" w:type="dxa"/>
            <w:gridSpan w:val="2"/>
            <w:vAlign w:val="center"/>
          </w:tcPr>
          <w:p w14:paraId="31FDC66B" w14:textId="77777777" w:rsidR="00676B25" w:rsidRPr="00E92C4F" w:rsidRDefault="00676B25" w:rsidP="008D66BF">
            <w:pPr>
              <w:jc w:val="center"/>
              <w:rPr>
                <w:sz w:val="20"/>
                <w:szCs w:val="20"/>
                <w:lang w:val="ro-MD" w:eastAsia="ro-MD"/>
              </w:rPr>
            </w:pPr>
            <w:r>
              <w:rPr>
                <w:sz w:val="20"/>
                <w:szCs w:val="20"/>
                <w:lang w:val="ro-MD" w:eastAsia="ro-MD"/>
              </w:rPr>
              <w:t>1</w:t>
            </w:r>
          </w:p>
        </w:tc>
        <w:tc>
          <w:tcPr>
            <w:tcW w:w="512" w:type="dxa"/>
            <w:gridSpan w:val="2"/>
            <w:vAlign w:val="center"/>
          </w:tcPr>
          <w:p w14:paraId="6FB1B31C" w14:textId="77777777" w:rsidR="00676B25" w:rsidRPr="00E92C4F" w:rsidRDefault="00676B25" w:rsidP="008D66BF">
            <w:pPr>
              <w:jc w:val="center"/>
              <w:rPr>
                <w:sz w:val="20"/>
                <w:szCs w:val="20"/>
                <w:lang w:val="ro-MD" w:eastAsia="ro-MD"/>
              </w:rPr>
            </w:pPr>
            <w:r>
              <w:rPr>
                <w:sz w:val="20"/>
                <w:szCs w:val="20"/>
                <w:lang w:val="ro-MD" w:eastAsia="ro-MD"/>
              </w:rPr>
              <w:t>0</w:t>
            </w:r>
          </w:p>
        </w:tc>
        <w:tc>
          <w:tcPr>
            <w:tcW w:w="564" w:type="dxa"/>
            <w:vAlign w:val="center"/>
          </w:tcPr>
          <w:p w14:paraId="0F313AE0" w14:textId="77777777" w:rsidR="00676B25" w:rsidRDefault="00676B25" w:rsidP="008D66BF">
            <w:pPr>
              <w:jc w:val="center"/>
              <w:rPr>
                <w:sz w:val="20"/>
                <w:szCs w:val="20"/>
                <w:lang w:val="ro-MD" w:eastAsia="ro-MD"/>
              </w:rPr>
            </w:pPr>
            <w:r>
              <w:rPr>
                <w:sz w:val="20"/>
                <w:szCs w:val="20"/>
                <w:lang w:val="ro-MD" w:eastAsia="ro-MD"/>
              </w:rPr>
              <w:t>9</w:t>
            </w:r>
          </w:p>
        </w:tc>
      </w:tr>
      <w:tr w:rsidR="00676B25" w:rsidRPr="00E92C4F" w14:paraId="3F3E73A3" w14:textId="77777777" w:rsidTr="008D66BF">
        <w:tc>
          <w:tcPr>
            <w:tcW w:w="1694" w:type="dxa"/>
            <w:vAlign w:val="center"/>
          </w:tcPr>
          <w:p w14:paraId="66F99EEE" w14:textId="77777777" w:rsidR="00676B25" w:rsidRPr="00822838" w:rsidRDefault="00676B25" w:rsidP="008D66BF">
            <w:pPr>
              <w:rPr>
                <w:b/>
                <w:bCs/>
                <w:sz w:val="20"/>
                <w:szCs w:val="20"/>
                <w:lang w:val="ro-MD" w:eastAsia="ro-MD"/>
              </w:rPr>
            </w:pPr>
            <w:r>
              <w:rPr>
                <w:b/>
                <w:bCs/>
                <w:sz w:val="20"/>
                <w:szCs w:val="20"/>
                <w:lang w:val="ro-MD" w:eastAsia="ro-MD"/>
              </w:rPr>
              <w:t xml:space="preserve">                        </w:t>
            </w:r>
            <w:r w:rsidRPr="00822838">
              <w:rPr>
                <w:b/>
                <w:bCs/>
                <w:sz w:val="20"/>
                <w:szCs w:val="20"/>
                <w:lang w:val="ro-MD" w:eastAsia="ro-MD"/>
              </w:rPr>
              <w:t>25.</w:t>
            </w:r>
          </w:p>
        </w:tc>
        <w:tc>
          <w:tcPr>
            <w:tcW w:w="6786" w:type="dxa"/>
            <w:gridSpan w:val="2"/>
          </w:tcPr>
          <w:p w14:paraId="11530893" w14:textId="77777777" w:rsidR="00676B25" w:rsidRPr="00E92C4F" w:rsidRDefault="00676B25" w:rsidP="008D66BF">
            <w:pPr>
              <w:jc w:val="both"/>
              <w:rPr>
                <w:sz w:val="20"/>
                <w:szCs w:val="20"/>
                <w:lang w:val="ro-MD" w:eastAsia="ro-MD"/>
              </w:rPr>
            </w:pPr>
            <w:r w:rsidRPr="00C430EC">
              <w:rPr>
                <w:i/>
                <w:iCs/>
                <w:sz w:val="20"/>
                <w:szCs w:val="20"/>
                <w:lang w:val="ro-MD" w:eastAsia="ro-MD"/>
              </w:rPr>
              <w:t>Diagnosticul diferențial</w:t>
            </w:r>
            <w:r>
              <w:rPr>
                <w:sz w:val="20"/>
                <w:szCs w:val="20"/>
                <w:lang w:val="ro-MD" w:eastAsia="ro-MD"/>
              </w:rPr>
              <w:t>:</w:t>
            </w:r>
            <w:r>
              <w:rPr>
                <w:i/>
                <w:iCs/>
                <w:sz w:val="20"/>
                <w:szCs w:val="20"/>
                <w:lang w:val="ro-MD" w:eastAsia="ro-MD"/>
              </w:rPr>
              <w:t xml:space="preserve"> </w:t>
            </w:r>
            <w:r w:rsidRPr="00E92C4F">
              <w:rPr>
                <w:sz w:val="20"/>
                <w:szCs w:val="20"/>
                <w:lang w:val="ro-MD" w:eastAsia="ro-MD"/>
              </w:rPr>
              <w:t>documentat</w:t>
            </w:r>
            <w:r>
              <w:rPr>
                <w:sz w:val="20"/>
                <w:szCs w:val="20"/>
                <w:lang w:val="ro-MD" w:eastAsia="ro-MD"/>
              </w:rPr>
              <w:t xml:space="preserve"> </w:t>
            </w:r>
            <w:r w:rsidRPr="00E92C4F">
              <w:rPr>
                <w:sz w:val="20"/>
                <w:szCs w:val="20"/>
                <w:lang w:val="ro-MD" w:eastAsia="ro-MD"/>
              </w:rPr>
              <w:t>excluse</w:t>
            </w:r>
            <w:r>
              <w:rPr>
                <w:sz w:val="20"/>
                <w:szCs w:val="20"/>
                <w:lang w:val="ro-MD" w:eastAsia="ro-MD"/>
              </w:rPr>
              <w:t xml:space="preserve"> sau </w:t>
            </w:r>
            <w:r w:rsidRPr="00E92C4F">
              <w:rPr>
                <w:sz w:val="20"/>
                <w:szCs w:val="20"/>
                <w:lang w:val="ro-MD" w:eastAsia="ro-MD"/>
              </w:rPr>
              <w:t>argumentate alte diagnostice posibile</w:t>
            </w:r>
            <w:r>
              <w:rPr>
                <w:sz w:val="20"/>
                <w:szCs w:val="20"/>
                <w:lang w:val="ro-MD" w:eastAsia="ro-MD"/>
              </w:rPr>
              <w:t xml:space="preserve"> </w:t>
            </w:r>
          </w:p>
        </w:tc>
        <w:tc>
          <w:tcPr>
            <w:tcW w:w="461" w:type="dxa"/>
            <w:gridSpan w:val="2"/>
            <w:vAlign w:val="center"/>
          </w:tcPr>
          <w:p w14:paraId="397CA966" w14:textId="77777777" w:rsidR="00676B25" w:rsidRPr="00E92C4F" w:rsidRDefault="00676B25" w:rsidP="008D66BF">
            <w:pPr>
              <w:jc w:val="center"/>
              <w:rPr>
                <w:sz w:val="20"/>
                <w:szCs w:val="20"/>
                <w:lang w:val="ro-MD" w:eastAsia="ro-MD"/>
              </w:rPr>
            </w:pPr>
            <w:r w:rsidRPr="00E92C4F">
              <w:rPr>
                <w:sz w:val="20"/>
                <w:szCs w:val="20"/>
                <w:lang w:val="ro-MD" w:eastAsia="ro-MD"/>
              </w:rPr>
              <w:t>1</w:t>
            </w:r>
          </w:p>
        </w:tc>
        <w:tc>
          <w:tcPr>
            <w:tcW w:w="512" w:type="dxa"/>
            <w:gridSpan w:val="2"/>
            <w:vAlign w:val="center"/>
          </w:tcPr>
          <w:p w14:paraId="7E7B7828" w14:textId="77777777" w:rsidR="00676B25" w:rsidRPr="00E92C4F" w:rsidRDefault="00676B25" w:rsidP="008D66BF">
            <w:pPr>
              <w:jc w:val="center"/>
            </w:pPr>
            <w:r w:rsidRPr="00E92C4F">
              <w:rPr>
                <w:sz w:val="20"/>
                <w:szCs w:val="20"/>
                <w:lang w:val="ro-MD" w:eastAsia="ro-MD"/>
              </w:rPr>
              <w:t>0</w:t>
            </w:r>
          </w:p>
        </w:tc>
        <w:tc>
          <w:tcPr>
            <w:tcW w:w="564" w:type="dxa"/>
            <w:vAlign w:val="center"/>
          </w:tcPr>
          <w:p w14:paraId="61BD8905" w14:textId="77777777" w:rsidR="00676B25" w:rsidRPr="00E92C4F" w:rsidRDefault="00676B25" w:rsidP="008D66BF">
            <w:pPr>
              <w:jc w:val="center"/>
            </w:pPr>
            <w:r w:rsidRPr="00E92C4F">
              <w:rPr>
                <w:sz w:val="20"/>
                <w:szCs w:val="20"/>
                <w:lang w:val="ro-MD" w:eastAsia="ro-MD"/>
              </w:rPr>
              <w:t>9</w:t>
            </w:r>
          </w:p>
        </w:tc>
      </w:tr>
      <w:tr w:rsidR="00676B25" w:rsidRPr="00E92C4F" w14:paraId="0E0AB82B" w14:textId="77777777" w:rsidTr="008D66BF">
        <w:tc>
          <w:tcPr>
            <w:tcW w:w="10017" w:type="dxa"/>
            <w:gridSpan w:val="8"/>
            <w:vAlign w:val="center"/>
          </w:tcPr>
          <w:p w14:paraId="59E7007E" w14:textId="77777777" w:rsidR="00676B25" w:rsidRPr="00E92C4F" w:rsidRDefault="00676B25" w:rsidP="008D66BF">
            <w:pPr>
              <w:rPr>
                <w:sz w:val="20"/>
                <w:szCs w:val="20"/>
                <w:lang w:val="ro-MD" w:eastAsia="ro-MD"/>
              </w:rPr>
            </w:pPr>
            <w:r>
              <w:rPr>
                <w:b/>
                <w:bCs/>
                <w:sz w:val="20"/>
                <w:szCs w:val="20"/>
                <w:lang w:val="ro-MD" w:eastAsia="ro-MD"/>
              </w:rPr>
              <w:t>B</w:t>
            </w:r>
            <w:r w:rsidRPr="00E92C4F">
              <w:rPr>
                <w:b/>
                <w:bCs/>
                <w:sz w:val="20"/>
                <w:szCs w:val="20"/>
                <w:lang w:val="ro-MD" w:eastAsia="ro-MD"/>
              </w:rPr>
              <w:t>. Management terapeutic</w:t>
            </w:r>
          </w:p>
        </w:tc>
      </w:tr>
      <w:tr w:rsidR="00676B25" w:rsidRPr="00E92C4F" w14:paraId="3D97DBC5" w14:textId="77777777" w:rsidTr="008D66BF">
        <w:tc>
          <w:tcPr>
            <w:tcW w:w="1694" w:type="dxa"/>
            <w:vAlign w:val="center"/>
          </w:tcPr>
          <w:p w14:paraId="4C480DA8" w14:textId="77777777" w:rsidR="00676B25" w:rsidRPr="00822838" w:rsidRDefault="00676B25" w:rsidP="008D66BF">
            <w:pPr>
              <w:rPr>
                <w:sz w:val="20"/>
                <w:szCs w:val="20"/>
                <w:lang w:val="ro-MD" w:eastAsia="ro-MD"/>
              </w:rPr>
            </w:pPr>
            <w:r>
              <w:rPr>
                <w:b/>
                <w:bCs/>
                <w:sz w:val="20"/>
                <w:szCs w:val="20"/>
                <w:lang w:val="ro-MD" w:eastAsia="ro-MD"/>
              </w:rPr>
              <w:t xml:space="preserve">                        </w:t>
            </w:r>
            <w:r w:rsidRPr="00822838">
              <w:rPr>
                <w:b/>
                <w:bCs/>
                <w:sz w:val="20"/>
                <w:szCs w:val="20"/>
                <w:lang w:val="ro-MD" w:eastAsia="ro-MD"/>
              </w:rPr>
              <w:t>26</w:t>
            </w:r>
            <w:r>
              <w:rPr>
                <w:sz w:val="20"/>
                <w:szCs w:val="20"/>
                <w:lang w:val="ro-MD" w:eastAsia="ro-MD"/>
              </w:rPr>
              <w:t>.</w:t>
            </w:r>
          </w:p>
        </w:tc>
        <w:tc>
          <w:tcPr>
            <w:tcW w:w="6786" w:type="dxa"/>
            <w:gridSpan w:val="2"/>
            <w:vAlign w:val="center"/>
          </w:tcPr>
          <w:p w14:paraId="0340BD2D" w14:textId="77777777" w:rsidR="00676B25" w:rsidRDefault="00676B25" w:rsidP="008D66BF">
            <w:pPr>
              <w:jc w:val="both"/>
              <w:rPr>
                <w:sz w:val="20"/>
                <w:szCs w:val="20"/>
                <w:lang w:val="ro-MD" w:eastAsia="ro-MD"/>
              </w:rPr>
            </w:pPr>
            <w:r>
              <w:rPr>
                <w:sz w:val="20"/>
                <w:szCs w:val="20"/>
                <w:lang w:val="ro-MD" w:eastAsia="ro-MD"/>
              </w:rPr>
              <w:t>Evitarea sau minimizarea expunerii la alergeni</w:t>
            </w:r>
          </w:p>
        </w:tc>
        <w:tc>
          <w:tcPr>
            <w:tcW w:w="461" w:type="dxa"/>
            <w:gridSpan w:val="2"/>
            <w:vAlign w:val="center"/>
          </w:tcPr>
          <w:p w14:paraId="65A62456" w14:textId="77777777" w:rsidR="00676B25" w:rsidRPr="00E92C4F" w:rsidRDefault="00676B25" w:rsidP="008D66BF">
            <w:pPr>
              <w:jc w:val="center"/>
              <w:rPr>
                <w:sz w:val="20"/>
                <w:szCs w:val="20"/>
                <w:lang w:val="ro-MD" w:eastAsia="ro-MD"/>
              </w:rPr>
            </w:pPr>
            <w:r>
              <w:rPr>
                <w:sz w:val="20"/>
                <w:szCs w:val="20"/>
                <w:lang w:val="ro-MD" w:eastAsia="ro-MD"/>
              </w:rPr>
              <w:t>1</w:t>
            </w:r>
          </w:p>
        </w:tc>
        <w:tc>
          <w:tcPr>
            <w:tcW w:w="512" w:type="dxa"/>
            <w:gridSpan w:val="2"/>
            <w:vAlign w:val="center"/>
          </w:tcPr>
          <w:p w14:paraId="31CCF1E7" w14:textId="77777777" w:rsidR="00676B25" w:rsidRPr="00E92C4F" w:rsidRDefault="00676B25" w:rsidP="008D66BF">
            <w:pPr>
              <w:jc w:val="center"/>
              <w:rPr>
                <w:sz w:val="20"/>
                <w:szCs w:val="20"/>
                <w:lang w:val="ro-MD" w:eastAsia="ro-MD"/>
              </w:rPr>
            </w:pPr>
            <w:r>
              <w:rPr>
                <w:sz w:val="20"/>
                <w:szCs w:val="20"/>
                <w:lang w:val="ro-MD" w:eastAsia="ro-MD"/>
              </w:rPr>
              <w:t>0</w:t>
            </w:r>
          </w:p>
        </w:tc>
        <w:tc>
          <w:tcPr>
            <w:tcW w:w="564" w:type="dxa"/>
            <w:vAlign w:val="center"/>
          </w:tcPr>
          <w:p w14:paraId="1E6902A9" w14:textId="77777777" w:rsidR="00676B25" w:rsidRPr="00E92C4F" w:rsidRDefault="00676B25" w:rsidP="008D66BF">
            <w:pPr>
              <w:jc w:val="center"/>
              <w:rPr>
                <w:sz w:val="20"/>
                <w:szCs w:val="20"/>
                <w:lang w:val="ro-MD" w:eastAsia="ro-MD"/>
              </w:rPr>
            </w:pPr>
            <w:r>
              <w:rPr>
                <w:sz w:val="20"/>
                <w:szCs w:val="20"/>
                <w:lang w:val="ro-MD" w:eastAsia="ro-MD"/>
              </w:rPr>
              <w:t>9</w:t>
            </w:r>
          </w:p>
        </w:tc>
      </w:tr>
      <w:tr w:rsidR="00676B25" w:rsidRPr="00E92C4F" w14:paraId="7E4E8578" w14:textId="77777777" w:rsidTr="008D66BF">
        <w:tc>
          <w:tcPr>
            <w:tcW w:w="1694" w:type="dxa"/>
            <w:vAlign w:val="center"/>
          </w:tcPr>
          <w:p w14:paraId="05D6EE42" w14:textId="77777777" w:rsidR="00676B25" w:rsidRPr="00822838" w:rsidRDefault="00676B25" w:rsidP="008D66BF">
            <w:pPr>
              <w:rPr>
                <w:b/>
                <w:bCs/>
                <w:sz w:val="20"/>
                <w:szCs w:val="20"/>
                <w:lang w:val="ro-MD" w:eastAsia="ro-MD"/>
              </w:rPr>
            </w:pPr>
            <w:r>
              <w:rPr>
                <w:b/>
                <w:bCs/>
                <w:sz w:val="20"/>
                <w:szCs w:val="20"/>
                <w:lang w:val="ro-MD" w:eastAsia="ro-MD"/>
              </w:rPr>
              <w:lastRenderedPageBreak/>
              <w:t xml:space="preserve">                        </w:t>
            </w:r>
            <w:r w:rsidRPr="00822838">
              <w:rPr>
                <w:b/>
                <w:bCs/>
                <w:sz w:val="20"/>
                <w:szCs w:val="20"/>
                <w:lang w:val="ro-MD" w:eastAsia="ro-MD"/>
              </w:rPr>
              <w:t>27.</w:t>
            </w:r>
          </w:p>
        </w:tc>
        <w:tc>
          <w:tcPr>
            <w:tcW w:w="6786" w:type="dxa"/>
            <w:gridSpan w:val="2"/>
            <w:vAlign w:val="center"/>
          </w:tcPr>
          <w:p w14:paraId="217F1DB7" w14:textId="77777777" w:rsidR="00676B25" w:rsidRDefault="00676B25" w:rsidP="008D66BF">
            <w:pPr>
              <w:jc w:val="both"/>
              <w:rPr>
                <w:sz w:val="20"/>
                <w:szCs w:val="20"/>
                <w:lang w:val="ro-MD" w:eastAsia="ro-MD"/>
              </w:rPr>
            </w:pPr>
            <w:r>
              <w:rPr>
                <w:sz w:val="20"/>
                <w:szCs w:val="20"/>
                <w:lang w:val="ro-MD" w:eastAsia="ro-MD"/>
              </w:rPr>
              <w:t>Tratamentul medicamentos este argumentat clinic cu: H1-antihistaminice = 2; alfa-2-adrenomimetice = 3; soluție salină= 4; glucocorticoizi intranazali = 5;</w:t>
            </w:r>
          </w:p>
        </w:tc>
        <w:tc>
          <w:tcPr>
            <w:tcW w:w="461" w:type="dxa"/>
            <w:gridSpan w:val="2"/>
            <w:vAlign w:val="center"/>
          </w:tcPr>
          <w:p w14:paraId="24A3B0C0" w14:textId="77777777" w:rsidR="00676B25" w:rsidRDefault="00676B25" w:rsidP="008D66BF">
            <w:pPr>
              <w:jc w:val="center"/>
              <w:rPr>
                <w:sz w:val="20"/>
                <w:szCs w:val="20"/>
                <w:lang w:val="ro-MD" w:eastAsia="ro-MD"/>
              </w:rPr>
            </w:pPr>
            <w:r>
              <w:rPr>
                <w:sz w:val="20"/>
                <w:szCs w:val="20"/>
                <w:lang w:val="ro-MD" w:eastAsia="ro-MD"/>
              </w:rPr>
              <w:t>1</w:t>
            </w:r>
          </w:p>
        </w:tc>
        <w:tc>
          <w:tcPr>
            <w:tcW w:w="512" w:type="dxa"/>
            <w:gridSpan w:val="2"/>
            <w:vAlign w:val="center"/>
          </w:tcPr>
          <w:p w14:paraId="36C0833A" w14:textId="77777777" w:rsidR="00676B25" w:rsidRDefault="00676B25" w:rsidP="008D66BF">
            <w:pPr>
              <w:jc w:val="center"/>
              <w:rPr>
                <w:sz w:val="20"/>
                <w:szCs w:val="20"/>
                <w:lang w:val="ro-MD" w:eastAsia="ro-MD"/>
              </w:rPr>
            </w:pPr>
            <w:r>
              <w:rPr>
                <w:sz w:val="20"/>
                <w:szCs w:val="20"/>
                <w:lang w:val="ro-MD" w:eastAsia="ro-MD"/>
              </w:rPr>
              <w:t>0</w:t>
            </w:r>
          </w:p>
        </w:tc>
        <w:tc>
          <w:tcPr>
            <w:tcW w:w="564" w:type="dxa"/>
            <w:vAlign w:val="center"/>
          </w:tcPr>
          <w:p w14:paraId="12771ADF" w14:textId="77777777" w:rsidR="00676B25" w:rsidRDefault="00676B25" w:rsidP="008D66BF">
            <w:pPr>
              <w:jc w:val="center"/>
              <w:rPr>
                <w:sz w:val="20"/>
                <w:szCs w:val="20"/>
                <w:lang w:val="ro-MD" w:eastAsia="ro-MD"/>
              </w:rPr>
            </w:pPr>
            <w:r>
              <w:rPr>
                <w:sz w:val="20"/>
                <w:szCs w:val="20"/>
                <w:lang w:val="ro-MD" w:eastAsia="ro-MD"/>
              </w:rPr>
              <w:t>9</w:t>
            </w:r>
          </w:p>
        </w:tc>
      </w:tr>
      <w:tr w:rsidR="00676B25" w:rsidRPr="00E92C4F" w14:paraId="3A1908E6" w14:textId="77777777" w:rsidTr="008D66BF">
        <w:tc>
          <w:tcPr>
            <w:tcW w:w="1694" w:type="dxa"/>
            <w:vAlign w:val="center"/>
          </w:tcPr>
          <w:p w14:paraId="25635018" w14:textId="77777777" w:rsidR="00676B25" w:rsidRPr="00822838" w:rsidRDefault="00676B25" w:rsidP="008D66BF">
            <w:pPr>
              <w:rPr>
                <w:b/>
                <w:bCs/>
                <w:sz w:val="20"/>
                <w:szCs w:val="20"/>
                <w:lang w:val="ro-MD" w:eastAsia="ro-MD"/>
              </w:rPr>
            </w:pPr>
            <w:r>
              <w:rPr>
                <w:b/>
                <w:bCs/>
                <w:sz w:val="20"/>
                <w:szCs w:val="20"/>
                <w:lang w:val="ro-MD" w:eastAsia="ro-MD"/>
              </w:rPr>
              <w:t xml:space="preserve">                        </w:t>
            </w:r>
            <w:r w:rsidRPr="00822838">
              <w:rPr>
                <w:b/>
                <w:bCs/>
                <w:sz w:val="20"/>
                <w:szCs w:val="20"/>
                <w:lang w:val="ro-MD" w:eastAsia="ro-MD"/>
              </w:rPr>
              <w:t>28.</w:t>
            </w:r>
          </w:p>
        </w:tc>
        <w:tc>
          <w:tcPr>
            <w:tcW w:w="6786" w:type="dxa"/>
            <w:gridSpan w:val="2"/>
            <w:vAlign w:val="center"/>
          </w:tcPr>
          <w:p w14:paraId="6E047A2A" w14:textId="77777777" w:rsidR="00676B25" w:rsidRDefault="00676B25" w:rsidP="008D66BF">
            <w:pPr>
              <w:jc w:val="both"/>
              <w:rPr>
                <w:sz w:val="20"/>
                <w:szCs w:val="20"/>
                <w:lang w:val="ro-MD" w:eastAsia="ro-MD"/>
              </w:rPr>
            </w:pPr>
            <w:r>
              <w:rPr>
                <w:sz w:val="20"/>
                <w:szCs w:val="20"/>
                <w:lang w:val="ro-MD" w:eastAsia="ro-MD"/>
              </w:rPr>
              <w:t>Tratament cu corticosteroizi sistemici argumentat</w:t>
            </w:r>
          </w:p>
        </w:tc>
        <w:tc>
          <w:tcPr>
            <w:tcW w:w="461" w:type="dxa"/>
            <w:gridSpan w:val="2"/>
            <w:vAlign w:val="center"/>
          </w:tcPr>
          <w:p w14:paraId="3CCF881B" w14:textId="77777777" w:rsidR="00676B25" w:rsidRDefault="00676B25" w:rsidP="008D66BF">
            <w:pPr>
              <w:jc w:val="center"/>
              <w:rPr>
                <w:sz w:val="20"/>
                <w:szCs w:val="20"/>
                <w:lang w:val="ro-MD" w:eastAsia="ro-MD"/>
              </w:rPr>
            </w:pPr>
            <w:r>
              <w:rPr>
                <w:sz w:val="20"/>
                <w:szCs w:val="20"/>
                <w:lang w:val="ro-MD" w:eastAsia="ro-MD"/>
              </w:rPr>
              <w:t>1</w:t>
            </w:r>
          </w:p>
        </w:tc>
        <w:tc>
          <w:tcPr>
            <w:tcW w:w="512" w:type="dxa"/>
            <w:gridSpan w:val="2"/>
            <w:vAlign w:val="center"/>
          </w:tcPr>
          <w:p w14:paraId="00A54E8D" w14:textId="77777777" w:rsidR="00676B25" w:rsidRDefault="00676B25" w:rsidP="008D66BF">
            <w:pPr>
              <w:jc w:val="center"/>
              <w:rPr>
                <w:sz w:val="20"/>
                <w:szCs w:val="20"/>
                <w:lang w:val="ro-MD" w:eastAsia="ro-MD"/>
              </w:rPr>
            </w:pPr>
            <w:r>
              <w:rPr>
                <w:sz w:val="20"/>
                <w:szCs w:val="20"/>
                <w:lang w:val="ro-MD" w:eastAsia="ro-MD"/>
              </w:rPr>
              <w:t>0</w:t>
            </w:r>
          </w:p>
        </w:tc>
        <w:tc>
          <w:tcPr>
            <w:tcW w:w="564" w:type="dxa"/>
            <w:vAlign w:val="center"/>
          </w:tcPr>
          <w:p w14:paraId="60C3296C" w14:textId="77777777" w:rsidR="00676B25" w:rsidRDefault="00676B25" w:rsidP="008D66BF">
            <w:pPr>
              <w:jc w:val="center"/>
              <w:rPr>
                <w:sz w:val="20"/>
                <w:szCs w:val="20"/>
                <w:lang w:val="ro-MD" w:eastAsia="ro-MD"/>
              </w:rPr>
            </w:pPr>
            <w:r>
              <w:rPr>
                <w:sz w:val="20"/>
                <w:szCs w:val="20"/>
                <w:lang w:val="ro-MD" w:eastAsia="ro-MD"/>
              </w:rPr>
              <w:t>9</w:t>
            </w:r>
          </w:p>
        </w:tc>
      </w:tr>
      <w:tr w:rsidR="00676B25" w:rsidRPr="00E92C4F" w14:paraId="51B36C15" w14:textId="77777777" w:rsidTr="008D66BF">
        <w:tc>
          <w:tcPr>
            <w:tcW w:w="1694" w:type="dxa"/>
            <w:vAlign w:val="center"/>
          </w:tcPr>
          <w:p w14:paraId="6D773DBD" w14:textId="77777777" w:rsidR="00676B25" w:rsidRPr="00822838" w:rsidRDefault="00676B25" w:rsidP="008D66BF">
            <w:pPr>
              <w:rPr>
                <w:b/>
                <w:bCs/>
                <w:sz w:val="20"/>
                <w:szCs w:val="20"/>
                <w:lang w:val="ro-MD" w:eastAsia="ro-MD"/>
              </w:rPr>
            </w:pPr>
            <w:r>
              <w:rPr>
                <w:b/>
                <w:bCs/>
                <w:sz w:val="20"/>
                <w:szCs w:val="20"/>
                <w:lang w:val="ro-MD" w:eastAsia="ro-MD"/>
              </w:rPr>
              <w:t xml:space="preserve">                        </w:t>
            </w:r>
            <w:r w:rsidRPr="00822838">
              <w:rPr>
                <w:b/>
                <w:bCs/>
                <w:sz w:val="20"/>
                <w:szCs w:val="20"/>
                <w:lang w:val="ro-MD" w:eastAsia="ro-MD"/>
              </w:rPr>
              <w:t>29.</w:t>
            </w:r>
          </w:p>
        </w:tc>
        <w:tc>
          <w:tcPr>
            <w:tcW w:w="6786" w:type="dxa"/>
            <w:gridSpan w:val="2"/>
            <w:vAlign w:val="center"/>
          </w:tcPr>
          <w:p w14:paraId="128861DE" w14:textId="77777777" w:rsidR="00676B25" w:rsidRDefault="00676B25" w:rsidP="008D66BF">
            <w:pPr>
              <w:jc w:val="both"/>
              <w:rPr>
                <w:sz w:val="20"/>
                <w:szCs w:val="20"/>
                <w:lang w:val="ro-MD" w:eastAsia="ro-MD"/>
              </w:rPr>
            </w:pPr>
            <w:r>
              <w:rPr>
                <w:sz w:val="20"/>
                <w:szCs w:val="20"/>
                <w:lang w:val="ro-MD" w:eastAsia="ro-MD"/>
              </w:rPr>
              <w:t>Tratament cu antileucotriene (în caz de co-prezență a astmului)</w:t>
            </w:r>
          </w:p>
        </w:tc>
        <w:tc>
          <w:tcPr>
            <w:tcW w:w="461" w:type="dxa"/>
            <w:gridSpan w:val="2"/>
            <w:vAlign w:val="center"/>
          </w:tcPr>
          <w:p w14:paraId="151F2BD6" w14:textId="77777777" w:rsidR="00676B25" w:rsidRPr="00E92C4F" w:rsidRDefault="00676B25" w:rsidP="008D66BF">
            <w:pPr>
              <w:jc w:val="center"/>
              <w:rPr>
                <w:sz w:val="20"/>
                <w:szCs w:val="20"/>
                <w:lang w:val="ro-MD" w:eastAsia="ro-MD"/>
              </w:rPr>
            </w:pPr>
            <w:r>
              <w:rPr>
                <w:sz w:val="20"/>
                <w:szCs w:val="20"/>
                <w:lang w:val="ro-MD" w:eastAsia="ro-MD"/>
              </w:rPr>
              <w:t>1</w:t>
            </w:r>
          </w:p>
        </w:tc>
        <w:tc>
          <w:tcPr>
            <w:tcW w:w="512" w:type="dxa"/>
            <w:gridSpan w:val="2"/>
            <w:vAlign w:val="center"/>
          </w:tcPr>
          <w:p w14:paraId="67E16E55" w14:textId="77777777" w:rsidR="00676B25" w:rsidRPr="00E92C4F" w:rsidRDefault="00676B25" w:rsidP="008D66BF">
            <w:pPr>
              <w:jc w:val="center"/>
              <w:rPr>
                <w:sz w:val="20"/>
                <w:szCs w:val="20"/>
                <w:lang w:val="ro-MD" w:eastAsia="ro-MD"/>
              </w:rPr>
            </w:pPr>
            <w:r>
              <w:rPr>
                <w:sz w:val="20"/>
                <w:szCs w:val="20"/>
                <w:lang w:val="ro-MD" w:eastAsia="ro-MD"/>
              </w:rPr>
              <w:t>0</w:t>
            </w:r>
          </w:p>
        </w:tc>
        <w:tc>
          <w:tcPr>
            <w:tcW w:w="564" w:type="dxa"/>
            <w:vAlign w:val="center"/>
          </w:tcPr>
          <w:p w14:paraId="4E52988E" w14:textId="77777777" w:rsidR="00676B25" w:rsidRPr="00E92C4F" w:rsidRDefault="00676B25" w:rsidP="008D66BF">
            <w:pPr>
              <w:jc w:val="center"/>
              <w:rPr>
                <w:sz w:val="20"/>
                <w:szCs w:val="20"/>
                <w:lang w:val="ro-MD" w:eastAsia="ro-MD"/>
              </w:rPr>
            </w:pPr>
            <w:r>
              <w:rPr>
                <w:sz w:val="20"/>
                <w:szCs w:val="20"/>
                <w:lang w:val="ro-MD" w:eastAsia="ro-MD"/>
              </w:rPr>
              <w:t>9</w:t>
            </w:r>
          </w:p>
        </w:tc>
      </w:tr>
      <w:tr w:rsidR="00676B25" w:rsidRPr="00E92C4F" w14:paraId="702116E7" w14:textId="77777777" w:rsidTr="008D66BF">
        <w:tc>
          <w:tcPr>
            <w:tcW w:w="1694" w:type="dxa"/>
            <w:vAlign w:val="center"/>
          </w:tcPr>
          <w:p w14:paraId="6B463C11" w14:textId="77777777" w:rsidR="00676B25" w:rsidRPr="00822838" w:rsidRDefault="00676B25" w:rsidP="008D66BF">
            <w:pPr>
              <w:rPr>
                <w:b/>
                <w:bCs/>
                <w:sz w:val="20"/>
                <w:szCs w:val="20"/>
                <w:lang w:val="ro-MD" w:eastAsia="ro-MD"/>
              </w:rPr>
            </w:pPr>
            <w:r>
              <w:rPr>
                <w:b/>
                <w:bCs/>
                <w:sz w:val="20"/>
                <w:szCs w:val="20"/>
                <w:lang w:val="ro-MD" w:eastAsia="ro-MD"/>
              </w:rPr>
              <w:t xml:space="preserve">                        </w:t>
            </w:r>
            <w:r w:rsidRPr="00822838">
              <w:rPr>
                <w:b/>
                <w:bCs/>
                <w:sz w:val="20"/>
                <w:szCs w:val="20"/>
                <w:lang w:val="ro-MD" w:eastAsia="ro-MD"/>
              </w:rPr>
              <w:t>30.</w:t>
            </w:r>
          </w:p>
        </w:tc>
        <w:tc>
          <w:tcPr>
            <w:tcW w:w="6786" w:type="dxa"/>
            <w:gridSpan w:val="2"/>
            <w:vAlign w:val="center"/>
          </w:tcPr>
          <w:p w14:paraId="007B3B3C" w14:textId="77777777" w:rsidR="00676B25" w:rsidRDefault="00676B25" w:rsidP="008D66BF">
            <w:pPr>
              <w:jc w:val="both"/>
              <w:rPr>
                <w:sz w:val="20"/>
                <w:szCs w:val="20"/>
                <w:lang w:val="ro-MD" w:eastAsia="ro-MD"/>
              </w:rPr>
            </w:pPr>
            <w:r>
              <w:rPr>
                <w:sz w:val="20"/>
                <w:szCs w:val="20"/>
                <w:lang w:val="ro-MD" w:eastAsia="ro-MD"/>
              </w:rPr>
              <w:t xml:space="preserve">Imunoterapia alergen-specifică </w:t>
            </w:r>
          </w:p>
        </w:tc>
        <w:tc>
          <w:tcPr>
            <w:tcW w:w="461" w:type="dxa"/>
            <w:gridSpan w:val="2"/>
            <w:vAlign w:val="center"/>
          </w:tcPr>
          <w:p w14:paraId="129C255F" w14:textId="77777777" w:rsidR="00676B25" w:rsidRDefault="00676B25" w:rsidP="008D66BF">
            <w:pPr>
              <w:jc w:val="center"/>
              <w:rPr>
                <w:sz w:val="20"/>
                <w:szCs w:val="20"/>
                <w:lang w:val="ro-MD" w:eastAsia="ro-MD"/>
              </w:rPr>
            </w:pPr>
            <w:r>
              <w:rPr>
                <w:sz w:val="20"/>
                <w:szCs w:val="20"/>
                <w:lang w:val="ro-MD" w:eastAsia="ro-MD"/>
              </w:rPr>
              <w:t>1</w:t>
            </w:r>
          </w:p>
        </w:tc>
        <w:tc>
          <w:tcPr>
            <w:tcW w:w="512" w:type="dxa"/>
            <w:gridSpan w:val="2"/>
            <w:vAlign w:val="center"/>
          </w:tcPr>
          <w:p w14:paraId="0B526650" w14:textId="77777777" w:rsidR="00676B25" w:rsidRDefault="00676B25" w:rsidP="008D66BF">
            <w:pPr>
              <w:jc w:val="center"/>
              <w:rPr>
                <w:sz w:val="20"/>
                <w:szCs w:val="20"/>
                <w:lang w:val="ro-MD" w:eastAsia="ro-MD"/>
              </w:rPr>
            </w:pPr>
            <w:r>
              <w:rPr>
                <w:sz w:val="20"/>
                <w:szCs w:val="20"/>
                <w:lang w:val="ro-MD" w:eastAsia="ro-MD"/>
              </w:rPr>
              <w:t>0</w:t>
            </w:r>
          </w:p>
        </w:tc>
        <w:tc>
          <w:tcPr>
            <w:tcW w:w="564" w:type="dxa"/>
            <w:vAlign w:val="center"/>
          </w:tcPr>
          <w:p w14:paraId="732BBDE6" w14:textId="77777777" w:rsidR="00676B25" w:rsidRDefault="00676B25" w:rsidP="008D66BF">
            <w:pPr>
              <w:jc w:val="center"/>
              <w:rPr>
                <w:sz w:val="20"/>
                <w:szCs w:val="20"/>
                <w:lang w:val="ro-MD" w:eastAsia="ro-MD"/>
              </w:rPr>
            </w:pPr>
            <w:r>
              <w:rPr>
                <w:sz w:val="20"/>
                <w:szCs w:val="20"/>
                <w:lang w:val="ro-MD" w:eastAsia="ro-MD"/>
              </w:rPr>
              <w:t>9</w:t>
            </w:r>
          </w:p>
        </w:tc>
      </w:tr>
      <w:tr w:rsidR="00676B25" w:rsidRPr="00E92C4F" w14:paraId="18221FDB" w14:textId="77777777" w:rsidTr="008D66BF">
        <w:tc>
          <w:tcPr>
            <w:tcW w:w="1694" w:type="dxa"/>
            <w:vAlign w:val="center"/>
          </w:tcPr>
          <w:p w14:paraId="40788531" w14:textId="77777777" w:rsidR="00676B25" w:rsidRPr="00822838" w:rsidRDefault="00676B25" w:rsidP="008D66BF">
            <w:pPr>
              <w:rPr>
                <w:b/>
                <w:bCs/>
                <w:sz w:val="20"/>
                <w:szCs w:val="20"/>
                <w:lang w:val="ro-MD" w:eastAsia="ro-MD"/>
              </w:rPr>
            </w:pPr>
            <w:r>
              <w:rPr>
                <w:b/>
                <w:bCs/>
                <w:sz w:val="20"/>
                <w:szCs w:val="20"/>
                <w:lang w:val="ro-MD" w:eastAsia="ro-MD"/>
              </w:rPr>
              <w:t xml:space="preserve">                        </w:t>
            </w:r>
            <w:r w:rsidRPr="00822838">
              <w:rPr>
                <w:b/>
                <w:bCs/>
                <w:sz w:val="20"/>
                <w:szCs w:val="20"/>
                <w:lang w:val="ro-MD" w:eastAsia="ro-MD"/>
              </w:rPr>
              <w:t>31.</w:t>
            </w:r>
          </w:p>
        </w:tc>
        <w:tc>
          <w:tcPr>
            <w:tcW w:w="6786" w:type="dxa"/>
            <w:gridSpan w:val="2"/>
            <w:vAlign w:val="center"/>
          </w:tcPr>
          <w:p w14:paraId="6A9A8A94" w14:textId="77777777" w:rsidR="00676B25" w:rsidRDefault="00676B25" w:rsidP="008D66BF">
            <w:pPr>
              <w:jc w:val="both"/>
              <w:rPr>
                <w:sz w:val="20"/>
                <w:szCs w:val="20"/>
                <w:lang w:val="ro-MD" w:eastAsia="ro-MD"/>
              </w:rPr>
            </w:pPr>
            <w:r>
              <w:rPr>
                <w:sz w:val="20"/>
                <w:szCs w:val="20"/>
                <w:lang w:val="ro-MD" w:eastAsia="ro-MD"/>
              </w:rPr>
              <w:t>Tratament combinat</w:t>
            </w:r>
          </w:p>
        </w:tc>
        <w:tc>
          <w:tcPr>
            <w:tcW w:w="461" w:type="dxa"/>
            <w:gridSpan w:val="2"/>
            <w:vAlign w:val="center"/>
          </w:tcPr>
          <w:p w14:paraId="45C3518B" w14:textId="77777777" w:rsidR="00676B25" w:rsidRPr="00E92C4F" w:rsidRDefault="00676B25" w:rsidP="008D66BF">
            <w:pPr>
              <w:jc w:val="center"/>
              <w:rPr>
                <w:sz w:val="20"/>
                <w:szCs w:val="20"/>
                <w:lang w:val="ro-MD" w:eastAsia="ro-MD"/>
              </w:rPr>
            </w:pPr>
            <w:r>
              <w:rPr>
                <w:sz w:val="20"/>
                <w:szCs w:val="20"/>
                <w:lang w:val="ro-MD" w:eastAsia="ro-MD"/>
              </w:rPr>
              <w:t>1</w:t>
            </w:r>
          </w:p>
        </w:tc>
        <w:tc>
          <w:tcPr>
            <w:tcW w:w="512" w:type="dxa"/>
            <w:gridSpan w:val="2"/>
            <w:vAlign w:val="center"/>
          </w:tcPr>
          <w:p w14:paraId="711C0C0C" w14:textId="77777777" w:rsidR="00676B25" w:rsidRPr="00E92C4F" w:rsidRDefault="00676B25" w:rsidP="008D66BF">
            <w:pPr>
              <w:jc w:val="center"/>
              <w:rPr>
                <w:sz w:val="20"/>
                <w:szCs w:val="20"/>
                <w:lang w:val="ro-MD" w:eastAsia="ro-MD"/>
              </w:rPr>
            </w:pPr>
            <w:r>
              <w:rPr>
                <w:sz w:val="20"/>
                <w:szCs w:val="20"/>
                <w:lang w:val="ro-MD" w:eastAsia="ro-MD"/>
              </w:rPr>
              <w:t>0</w:t>
            </w:r>
          </w:p>
        </w:tc>
        <w:tc>
          <w:tcPr>
            <w:tcW w:w="564" w:type="dxa"/>
            <w:vAlign w:val="center"/>
          </w:tcPr>
          <w:p w14:paraId="5C071E4C" w14:textId="77777777" w:rsidR="00676B25" w:rsidRPr="00E92C4F" w:rsidRDefault="00676B25" w:rsidP="008D66BF">
            <w:pPr>
              <w:jc w:val="center"/>
              <w:rPr>
                <w:sz w:val="20"/>
                <w:szCs w:val="20"/>
                <w:lang w:val="ro-MD" w:eastAsia="ro-MD"/>
              </w:rPr>
            </w:pPr>
            <w:r>
              <w:rPr>
                <w:sz w:val="20"/>
                <w:szCs w:val="20"/>
                <w:lang w:val="ro-MD" w:eastAsia="ro-MD"/>
              </w:rPr>
              <w:t>9</w:t>
            </w:r>
          </w:p>
        </w:tc>
      </w:tr>
      <w:tr w:rsidR="00676B25" w:rsidRPr="00E92C4F" w14:paraId="01676E6B" w14:textId="77777777" w:rsidTr="008D66BF">
        <w:tc>
          <w:tcPr>
            <w:tcW w:w="10017" w:type="dxa"/>
            <w:gridSpan w:val="8"/>
            <w:vAlign w:val="center"/>
          </w:tcPr>
          <w:p w14:paraId="702CCAA7" w14:textId="77777777" w:rsidR="00676B25" w:rsidRPr="00E92C4F" w:rsidRDefault="00676B25" w:rsidP="008D66BF">
            <w:pPr>
              <w:rPr>
                <w:b/>
                <w:bCs/>
                <w:sz w:val="20"/>
                <w:szCs w:val="20"/>
                <w:lang w:val="ro-MD" w:eastAsia="ro-MD"/>
              </w:rPr>
            </w:pPr>
            <w:r>
              <w:rPr>
                <w:b/>
                <w:bCs/>
                <w:sz w:val="20"/>
                <w:szCs w:val="20"/>
                <w:lang w:val="ro-MD" w:eastAsia="ro-MD"/>
              </w:rPr>
              <w:t>C</w:t>
            </w:r>
            <w:r w:rsidRPr="00E92C4F">
              <w:rPr>
                <w:b/>
                <w:bCs/>
                <w:sz w:val="20"/>
                <w:szCs w:val="20"/>
                <w:lang w:val="ro-MD" w:eastAsia="ro-MD"/>
              </w:rPr>
              <w:t>. Monitorizare și continuitatea îngrijirii</w:t>
            </w:r>
          </w:p>
        </w:tc>
      </w:tr>
      <w:tr w:rsidR="00676B25" w:rsidRPr="00E92C4F" w14:paraId="5C4A8395" w14:textId="77777777" w:rsidTr="008D66BF">
        <w:tc>
          <w:tcPr>
            <w:tcW w:w="1694" w:type="dxa"/>
            <w:vAlign w:val="center"/>
          </w:tcPr>
          <w:p w14:paraId="7803BB2F" w14:textId="77777777" w:rsidR="00676B25" w:rsidRPr="00822838" w:rsidRDefault="00676B25" w:rsidP="008D66BF">
            <w:pPr>
              <w:rPr>
                <w:b/>
                <w:bCs/>
                <w:sz w:val="20"/>
                <w:szCs w:val="20"/>
                <w:lang w:val="ro-MD" w:eastAsia="ro-MD"/>
              </w:rPr>
            </w:pPr>
            <w:r>
              <w:rPr>
                <w:b/>
                <w:bCs/>
                <w:sz w:val="20"/>
                <w:szCs w:val="20"/>
                <w:lang w:val="ro-MD" w:eastAsia="ro-MD"/>
              </w:rPr>
              <w:t xml:space="preserve">                        </w:t>
            </w:r>
            <w:r w:rsidRPr="00822838">
              <w:rPr>
                <w:b/>
                <w:bCs/>
                <w:sz w:val="20"/>
                <w:szCs w:val="20"/>
                <w:lang w:val="ro-MD" w:eastAsia="ro-MD"/>
              </w:rPr>
              <w:t>32.</w:t>
            </w:r>
          </w:p>
        </w:tc>
        <w:tc>
          <w:tcPr>
            <w:tcW w:w="6786" w:type="dxa"/>
            <w:gridSpan w:val="2"/>
          </w:tcPr>
          <w:p w14:paraId="423102BF" w14:textId="77777777" w:rsidR="00676B25" w:rsidRPr="00E92C4F" w:rsidRDefault="00676B25" w:rsidP="008D66BF">
            <w:pPr>
              <w:rPr>
                <w:sz w:val="20"/>
                <w:szCs w:val="20"/>
                <w:lang w:val="ro-MD" w:eastAsia="ro-MD"/>
              </w:rPr>
            </w:pPr>
            <w:r>
              <w:rPr>
                <w:sz w:val="20"/>
                <w:szCs w:val="20"/>
                <w:lang w:val="ro-MD" w:eastAsia="ro-MD"/>
              </w:rPr>
              <w:t>Implementarea criteriilor de externare cu indicarea recomandărilor</w:t>
            </w:r>
          </w:p>
        </w:tc>
        <w:tc>
          <w:tcPr>
            <w:tcW w:w="461" w:type="dxa"/>
            <w:gridSpan w:val="2"/>
            <w:vAlign w:val="center"/>
          </w:tcPr>
          <w:p w14:paraId="6D432463" w14:textId="77777777" w:rsidR="00676B25" w:rsidRPr="00E92C4F" w:rsidRDefault="00676B25" w:rsidP="008D66BF">
            <w:pPr>
              <w:jc w:val="center"/>
              <w:rPr>
                <w:sz w:val="20"/>
                <w:szCs w:val="20"/>
                <w:lang w:val="ro-MD" w:eastAsia="ro-MD"/>
              </w:rPr>
            </w:pPr>
            <w:r w:rsidRPr="00E92C4F">
              <w:rPr>
                <w:sz w:val="20"/>
                <w:szCs w:val="20"/>
                <w:lang w:val="ro-MD" w:eastAsia="ro-MD"/>
              </w:rPr>
              <w:t>1</w:t>
            </w:r>
          </w:p>
        </w:tc>
        <w:tc>
          <w:tcPr>
            <w:tcW w:w="512" w:type="dxa"/>
            <w:gridSpan w:val="2"/>
            <w:vAlign w:val="center"/>
          </w:tcPr>
          <w:p w14:paraId="43D7E359" w14:textId="77777777" w:rsidR="00676B25" w:rsidRPr="00E92C4F" w:rsidRDefault="00676B25" w:rsidP="008D66BF">
            <w:pPr>
              <w:jc w:val="center"/>
              <w:rPr>
                <w:sz w:val="20"/>
                <w:szCs w:val="20"/>
                <w:lang w:val="ro-MD" w:eastAsia="ro-MD"/>
              </w:rPr>
            </w:pPr>
            <w:r w:rsidRPr="00E92C4F">
              <w:rPr>
                <w:sz w:val="20"/>
                <w:szCs w:val="20"/>
                <w:lang w:val="ro-MD" w:eastAsia="ro-MD"/>
              </w:rPr>
              <w:t>0</w:t>
            </w:r>
          </w:p>
        </w:tc>
        <w:tc>
          <w:tcPr>
            <w:tcW w:w="564" w:type="dxa"/>
            <w:vAlign w:val="center"/>
          </w:tcPr>
          <w:p w14:paraId="4C39B110" w14:textId="77777777" w:rsidR="00676B25" w:rsidRPr="00E92C4F" w:rsidRDefault="00676B25" w:rsidP="008D66BF">
            <w:pPr>
              <w:jc w:val="center"/>
              <w:rPr>
                <w:sz w:val="20"/>
                <w:szCs w:val="20"/>
                <w:lang w:val="ro-MD" w:eastAsia="ro-MD"/>
              </w:rPr>
            </w:pPr>
            <w:r w:rsidRPr="00E92C4F">
              <w:rPr>
                <w:sz w:val="20"/>
                <w:szCs w:val="20"/>
                <w:lang w:val="ro-MD" w:eastAsia="ro-MD"/>
              </w:rPr>
              <w:t>9</w:t>
            </w:r>
          </w:p>
        </w:tc>
      </w:tr>
      <w:tr w:rsidR="00676B25" w:rsidRPr="00E92C4F" w14:paraId="3B56A1DE" w14:textId="77777777" w:rsidTr="008D66BF">
        <w:tc>
          <w:tcPr>
            <w:tcW w:w="1694" w:type="dxa"/>
            <w:vAlign w:val="center"/>
          </w:tcPr>
          <w:p w14:paraId="31A6E3FD" w14:textId="77777777" w:rsidR="00676B25" w:rsidRPr="00375578" w:rsidRDefault="00676B25" w:rsidP="008D66BF">
            <w:pPr>
              <w:rPr>
                <w:b/>
                <w:bCs/>
                <w:sz w:val="20"/>
                <w:szCs w:val="20"/>
                <w:lang w:val="ro-MD" w:eastAsia="ro-MD"/>
              </w:rPr>
            </w:pPr>
            <w:r>
              <w:rPr>
                <w:b/>
                <w:bCs/>
                <w:sz w:val="20"/>
                <w:szCs w:val="20"/>
                <w:lang w:val="ro-MD" w:eastAsia="ro-MD"/>
              </w:rPr>
              <w:t xml:space="preserve">                        </w:t>
            </w:r>
            <w:r w:rsidRPr="00375578">
              <w:rPr>
                <w:b/>
                <w:bCs/>
                <w:sz w:val="20"/>
                <w:szCs w:val="20"/>
                <w:lang w:val="ro-MD" w:eastAsia="ro-MD"/>
              </w:rPr>
              <w:t>33.</w:t>
            </w:r>
          </w:p>
        </w:tc>
        <w:tc>
          <w:tcPr>
            <w:tcW w:w="6786" w:type="dxa"/>
            <w:gridSpan w:val="2"/>
          </w:tcPr>
          <w:p w14:paraId="6A853A39" w14:textId="77777777" w:rsidR="00676B25" w:rsidRDefault="00676B25" w:rsidP="008D66BF">
            <w:pPr>
              <w:rPr>
                <w:sz w:val="20"/>
                <w:szCs w:val="20"/>
                <w:lang w:val="ro-MD" w:eastAsia="ro-MD"/>
              </w:rPr>
            </w:pPr>
            <w:r>
              <w:rPr>
                <w:sz w:val="20"/>
                <w:szCs w:val="20"/>
                <w:lang w:val="ro-MD" w:eastAsia="ro-MD"/>
              </w:rPr>
              <w:t xml:space="preserve">Consilierea pacientului privind </w:t>
            </w:r>
            <w:r w:rsidRPr="00E92C4F">
              <w:rPr>
                <w:sz w:val="20"/>
                <w:szCs w:val="20"/>
                <w:lang w:val="ro-MD" w:eastAsia="ro-MD"/>
              </w:rPr>
              <w:t>:</w:t>
            </w:r>
            <w:r>
              <w:rPr>
                <w:sz w:val="20"/>
                <w:szCs w:val="20"/>
                <w:lang w:val="ro-MD" w:eastAsia="ro-MD"/>
              </w:rPr>
              <w:t xml:space="preserve"> măsurile de eliminare a alergenilor=2</w:t>
            </w:r>
            <w:r w:rsidRPr="00E92C4F">
              <w:rPr>
                <w:sz w:val="20"/>
                <w:szCs w:val="20"/>
                <w:lang w:val="ro-MD" w:eastAsia="ro-MD"/>
              </w:rPr>
              <w:t xml:space="preserve">; </w:t>
            </w:r>
            <w:r>
              <w:rPr>
                <w:sz w:val="20"/>
                <w:szCs w:val="20"/>
                <w:lang w:val="ro-MD" w:eastAsia="ro-MD"/>
              </w:rPr>
              <w:t>evitarea factorilor declanșatori = 2</w:t>
            </w:r>
            <w:r w:rsidRPr="00E92C4F">
              <w:rPr>
                <w:sz w:val="20"/>
                <w:szCs w:val="20"/>
                <w:lang w:val="ro-MD" w:eastAsia="ro-MD"/>
              </w:rPr>
              <w:t xml:space="preserve">; </w:t>
            </w:r>
            <w:r>
              <w:rPr>
                <w:sz w:val="20"/>
                <w:szCs w:val="20"/>
                <w:lang w:val="ro-MD" w:eastAsia="ro-MD"/>
              </w:rPr>
              <w:t xml:space="preserve"> metode contemporane de tratament și efectele adverse posibile = 4</w:t>
            </w:r>
            <w:r w:rsidRPr="00E92C4F">
              <w:rPr>
                <w:sz w:val="20"/>
                <w:szCs w:val="20"/>
                <w:lang w:val="ro-MD" w:eastAsia="ro-MD"/>
              </w:rPr>
              <w:t xml:space="preserve">; </w:t>
            </w:r>
          </w:p>
        </w:tc>
        <w:tc>
          <w:tcPr>
            <w:tcW w:w="461" w:type="dxa"/>
            <w:gridSpan w:val="2"/>
            <w:vAlign w:val="center"/>
          </w:tcPr>
          <w:p w14:paraId="14178A55" w14:textId="77777777" w:rsidR="00676B25" w:rsidRPr="00E92C4F" w:rsidRDefault="00676B25" w:rsidP="008D66BF">
            <w:pPr>
              <w:jc w:val="center"/>
              <w:rPr>
                <w:sz w:val="20"/>
                <w:szCs w:val="20"/>
                <w:lang w:val="ro-MD" w:eastAsia="ro-MD"/>
              </w:rPr>
            </w:pPr>
            <w:r>
              <w:rPr>
                <w:sz w:val="20"/>
                <w:szCs w:val="20"/>
                <w:lang w:val="ro-MD" w:eastAsia="ro-MD"/>
              </w:rPr>
              <w:t>1</w:t>
            </w:r>
          </w:p>
        </w:tc>
        <w:tc>
          <w:tcPr>
            <w:tcW w:w="512" w:type="dxa"/>
            <w:gridSpan w:val="2"/>
            <w:vAlign w:val="center"/>
          </w:tcPr>
          <w:p w14:paraId="66228863" w14:textId="77777777" w:rsidR="00676B25" w:rsidRPr="00E92C4F" w:rsidRDefault="00676B25" w:rsidP="008D66BF">
            <w:pPr>
              <w:jc w:val="center"/>
              <w:rPr>
                <w:sz w:val="20"/>
                <w:szCs w:val="20"/>
                <w:lang w:val="ro-MD" w:eastAsia="ro-MD"/>
              </w:rPr>
            </w:pPr>
            <w:r>
              <w:rPr>
                <w:sz w:val="20"/>
                <w:szCs w:val="20"/>
                <w:lang w:val="ro-MD" w:eastAsia="ro-MD"/>
              </w:rPr>
              <w:t>0</w:t>
            </w:r>
          </w:p>
        </w:tc>
        <w:tc>
          <w:tcPr>
            <w:tcW w:w="564" w:type="dxa"/>
            <w:vAlign w:val="center"/>
          </w:tcPr>
          <w:p w14:paraId="55D72FEE" w14:textId="77777777" w:rsidR="00676B25" w:rsidRPr="00E92C4F" w:rsidRDefault="00676B25" w:rsidP="008D66BF">
            <w:pPr>
              <w:jc w:val="center"/>
              <w:rPr>
                <w:sz w:val="20"/>
                <w:szCs w:val="20"/>
                <w:lang w:val="ro-MD" w:eastAsia="ro-MD"/>
              </w:rPr>
            </w:pPr>
            <w:r>
              <w:rPr>
                <w:sz w:val="20"/>
                <w:szCs w:val="20"/>
                <w:lang w:val="ro-MD" w:eastAsia="ro-MD"/>
              </w:rPr>
              <w:t>9</w:t>
            </w:r>
          </w:p>
        </w:tc>
      </w:tr>
      <w:tr w:rsidR="00676B25" w:rsidRPr="00E92C4F" w14:paraId="01EB9E70" w14:textId="77777777" w:rsidTr="008D66BF">
        <w:tc>
          <w:tcPr>
            <w:tcW w:w="1694" w:type="dxa"/>
            <w:vAlign w:val="center"/>
          </w:tcPr>
          <w:p w14:paraId="058C846A" w14:textId="77777777" w:rsidR="00676B25" w:rsidRPr="00822838" w:rsidRDefault="00676B25" w:rsidP="008D66BF">
            <w:pPr>
              <w:rPr>
                <w:b/>
                <w:bCs/>
                <w:sz w:val="20"/>
                <w:szCs w:val="20"/>
                <w:lang w:val="ro-MD" w:eastAsia="ro-MD"/>
              </w:rPr>
            </w:pPr>
            <w:r>
              <w:rPr>
                <w:b/>
                <w:bCs/>
                <w:sz w:val="20"/>
                <w:szCs w:val="20"/>
                <w:lang w:val="ro-MD" w:eastAsia="ro-MD"/>
              </w:rPr>
              <w:t xml:space="preserve">                       34.</w:t>
            </w:r>
          </w:p>
        </w:tc>
        <w:tc>
          <w:tcPr>
            <w:tcW w:w="6786" w:type="dxa"/>
            <w:gridSpan w:val="2"/>
            <w:vAlign w:val="center"/>
          </w:tcPr>
          <w:p w14:paraId="7AC083E9" w14:textId="77777777" w:rsidR="00676B25" w:rsidRPr="00E92C4F" w:rsidRDefault="00676B25" w:rsidP="008D66BF">
            <w:pPr>
              <w:rPr>
                <w:sz w:val="20"/>
                <w:szCs w:val="20"/>
                <w:lang w:val="ro-MD" w:eastAsia="ro-MD"/>
              </w:rPr>
            </w:pPr>
            <w:r w:rsidRPr="00E92C4F">
              <w:rPr>
                <w:sz w:val="20"/>
                <w:szCs w:val="20"/>
                <w:lang w:val="ro-MD" w:eastAsia="ro-MD"/>
              </w:rPr>
              <w:t xml:space="preserve">Supravegherea </w:t>
            </w:r>
            <w:r>
              <w:rPr>
                <w:sz w:val="20"/>
                <w:szCs w:val="20"/>
                <w:lang w:val="ro-MD" w:eastAsia="ro-MD"/>
              </w:rPr>
              <w:t xml:space="preserve">pacientului și monitorizarea nivelului de control al rinitei prin reevaluare periodică </w:t>
            </w:r>
          </w:p>
        </w:tc>
        <w:tc>
          <w:tcPr>
            <w:tcW w:w="461" w:type="dxa"/>
            <w:gridSpan w:val="2"/>
            <w:vAlign w:val="center"/>
          </w:tcPr>
          <w:p w14:paraId="469184B2" w14:textId="77777777" w:rsidR="00676B25" w:rsidRPr="00E92C4F" w:rsidRDefault="00676B25" w:rsidP="008D66BF">
            <w:pPr>
              <w:jc w:val="center"/>
              <w:rPr>
                <w:sz w:val="20"/>
                <w:szCs w:val="20"/>
                <w:lang w:val="ro-MD" w:eastAsia="ro-MD"/>
              </w:rPr>
            </w:pPr>
            <w:r w:rsidRPr="00E92C4F">
              <w:rPr>
                <w:sz w:val="20"/>
                <w:szCs w:val="20"/>
                <w:lang w:val="ro-MD" w:eastAsia="ro-MD"/>
              </w:rPr>
              <w:t>1</w:t>
            </w:r>
          </w:p>
        </w:tc>
        <w:tc>
          <w:tcPr>
            <w:tcW w:w="512" w:type="dxa"/>
            <w:gridSpan w:val="2"/>
            <w:vAlign w:val="center"/>
          </w:tcPr>
          <w:p w14:paraId="579C6EAA" w14:textId="77777777" w:rsidR="00676B25" w:rsidRPr="00E92C4F" w:rsidRDefault="00676B25" w:rsidP="008D66BF">
            <w:pPr>
              <w:jc w:val="center"/>
              <w:rPr>
                <w:sz w:val="20"/>
                <w:szCs w:val="20"/>
                <w:lang w:val="ro-MD" w:eastAsia="ro-MD"/>
              </w:rPr>
            </w:pPr>
            <w:r w:rsidRPr="00E92C4F">
              <w:rPr>
                <w:sz w:val="20"/>
                <w:szCs w:val="20"/>
                <w:lang w:val="ro-MD" w:eastAsia="ro-MD"/>
              </w:rPr>
              <w:t>0</w:t>
            </w:r>
          </w:p>
        </w:tc>
        <w:tc>
          <w:tcPr>
            <w:tcW w:w="564" w:type="dxa"/>
            <w:vAlign w:val="center"/>
          </w:tcPr>
          <w:p w14:paraId="274E4CF8" w14:textId="77777777" w:rsidR="00676B25" w:rsidRPr="00E92C4F" w:rsidRDefault="00676B25" w:rsidP="008D66BF">
            <w:pPr>
              <w:jc w:val="center"/>
              <w:rPr>
                <w:sz w:val="20"/>
                <w:szCs w:val="20"/>
                <w:lang w:val="ro-MD" w:eastAsia="ro-MD"/>
              </w:rPr>
            </w:pPr>
            <w:r w:rsidRPr="00E92C4F">
              <w:rPr>
                <w:sz w:val="20"/>
                <w:szCs w:val="20"/>
                <w:lang w:val="ro-MD" w:eastAsia="ro-MD"/>
              </w:rPr>
              <w:t>9</w:t>
            </w:r>
          </w:p>
        </w:tc>
      </w:tr>
      <w:tr w:rsidR="00676B25" w:rsidRPr="00E92C4F" w14:paraId="5C0DC384" w14:textId="77777777" w:rsidTr="008D66BF">
        <w:tc>
          <w:tcPr>
            <w:tcW w:w="10017" w:type="dxa"/>
            <w:gridSpan w:val="8"/>
            <w:vAlign w:val="center"/>
          </w:tcPr>
          <w:p w14:paraId="4729E815" w14:textId="77777777" w:rsidR="00676B25" w:rsidRDefault="00676B25" w:rsidP="008D66BF">
            <w:pPr>
              <w:outlineLvl w:val="0"/>
              <w:rPr>
                <w:b/>
                <w:bCs/>
                <w:kern w:val="36"/>
                <w:sz w:val="20"/>
                <w:szCs w:val="20"/>
                <w:lang w:val="ro-MD" w:eastAsia="ro-MD"/>
              </w:rPr>
            </w:pPr>
          </w:p>
          <w:p w14:paraId="2DB94CB7" w14:textId="77777777" w:rsidR="00676B25" w:rsidRPr="00E92C4F" w:rsidRDefault="00676B25" w:rsidP="008D66BF">
            <w:pPr>
              <w:outlineLvl w:val="0"/>
              <w:rPr>
                <w:b/>
                <w:bCs/>
                <w:kern w:val="36"/>
                <w:sz w:val="20"/>
                <w:szCs w:val="20"/>
                <w:lang w:val="ro-MD" w:eastAsia="ro-MD"/>
              </w:rPr>
            </w:pPr>
            <w:r w:rsidRPr="00E92C4F">
              <w:rPr>
                <w:b/>
                <w:bCs/>
                <w:kern w:val="36"/>
                <w:sz w:val="20"/>
                <w:szCs w:val="20"/>
                <w:lang w:val="ro-MD" w:eastAsia="ro-MD"/>
              </w:rPr>
              <w:t>SCOR CRITERII DE BAZĂ</w:t>
            </w:r>
          </w:p>
          <w:p w14:paraId="38C0E637" w14:textId="77777777" w:rsidR="00676B25" w:rsidRPr="00E92C4F" w:rsidRDefault="00676B25" w:rsidP="00676B25">
            <w:pPr>
              <w:numPr>
                <w:ilvl w:val="0"/>
                <w:numId w:val="79"/>
              </w:numPr>
              <w:tabs>
                <w:tab w:val="clear" w:pos="720"/>
                <w:tab w:val="num" w:pos="166"/>
              </w:tabs>
              <w:ind w:hanging="720"/>
              <w:rPr>
                <w:sz w:val="20"/>
                <w:szCs w:val="20"/>
                <w:lang w:val="ro-MD" w:eastAsia="ro-MD"/>
              </w:rPr>
            </w:pPr>
            <w:r w:rsidRPr="00E92C4F">
              <w:rPr>
                <w:sz w:val="20"/>
                <w:szCs w:val="20"/>
                <w:lang w:val="ro-MD" w:eastAsia="ro-MD"/>
              </w:rPr>
              <w:t xml:space="preserve">Număr criterii aplicabile: _____ </w:t>
            </w:r>
          </w:p>
          <w:p w14:paraId="5B4CAEBC" w14:textId="77777777" w:rsidR="00676B25" w:rsidRPr="00E92C4F" w:rsidRDefault="00676B25" w:rsidP="00676B25">
            <w:pPr>
              <w:numPr>
                <w:ilvl w:val="0"/>
                <w:numId w:val="79"/>
              </w:numPr>
              <w:tabs>
                <w:tab w:val="clear" w:pos="720"/>
                <w:tab w:val="num" w:pos="166"/>
              </w:tabs>
              <w:ind w:hanging="720"/>
              <w:rPr>
                <w:sz w:val="20"/>
                <w:szCs w:val="20"/>
                <w:lang w:val="ro-MD" w:eastAsia="ro-MD"/>
              </w:rPr>
            </w:pPr>
            <w:r w:rsidRPr="00E92C4F">
              <w:rPr>
                <w:sz w:val="20"/>
                <w:szCs w:val="20"/>
                <w:lang w:val="ro-MD" w:eastAsia="ro-MD"/>
              </w:rPr>
              <w:t xml:space="preserve">Număr criterii realizate: _____ </w:t>
            </w:r>
          </w:p>
          <w:p w14:paraId="27D84B93" w14:textId="77777777" w:rsidR="00676B25" w:rsidRPr="001704C5" w:rsidRDefault="00676B25" w:rsidP="00676B25">
            <w:pPr>
              <w:numPr>
                <w:ilvl w:val="0"/>
                <w:numId w:val="79"/>
              </w:numPr>
              <w:tabs>
                <w:tab w:val="clear" w:pos="720"/>
                <w:tab w:val="num" w:pos="166"/>
              </w:tabs>
              <w:ind w:hanging="720"/>
              <w:rPr>
                <w:sz w:val="20"/>
                <w:szCs w:val="20"/>
                <w:lang w:val="ro-MD" w:eastAsia="ro-MD"/>
              </w:rPr>
            </w:pPr>
            <w:r w:rsidRPr="00E92C4F">
              <w:rPr>
                <w:sz w:val="20"/>
                <w:szCs w:val="20"/>
                <w:lang w:val="ro-MD" w:eastAsia="ro-MD"/>
              </w:rPr>
              <w:t>Procent conformitate: _____ %</w:t>
            </w:r>
          </w:p>
          <w:p w14:paraId="2FD801BF" w14:textId="77777777" w:rsidR="00676B25" w:rsidRDefault="00676B25" w:rsidP="008D66BF">
            <w:pPr>
              <w:rPr>
                <w:sz w:val="20"/>
                <w:szCs w:val="20"/>
                <w:lang w:val="ro-MD" w:eastAsia="ro-MD"/>
              </w:rPr>
            </w:pPr>
            <w:r w:rsidRPr="006A210B">
              <w:rPr>
                <w:b/>
                <w:bCs/>
                <w:sz w:val="20"/>
                <w:szCs w:val="20"/>
                <w:lang w:val="ro-MD" w:eastAsia="ro-MD"/>
              </w:rPr>
              <w:t>NOTĂ: „Neaplicabil”-</w:t>
            </w:r>
            <w:r w:rsidRPr="00E92C4F">
              <w:rPr>
                <w:sz w:val="20"/>
                <w:szCs w:val="20"/>
                <w:lang w:val="ro-MD" w:eastAsia="ro-MD"/>
              </w:rPr>
              <w:t xml:space="preserve"> Criteriul nu trebuia realizat.</w:t>
            </w:r>
          </w:p>
          <w:p w14:paraId="0CC7D0D6" w14:textId="77777777" w:rsidR="00676B25" w:rsidRPr="00E92C4F" w:rsidRDefault="00676B25" w:rsidP="008D66BF">
            <w:pPr>
              <w:rPr>
                <w:sz w:val="20"/>
                <w:szCs w:val="20"/>
                <w:lang w:val="ro-MD" w:eastAsia="ro-MD"/>
              </w:rPr>
            </w:pPr>
            <w:r w:rsidRPr="00CA3C34">
              <w:rPr>
                <w:b/>
                <w:bCs/>
                <w:sz w:val="20"/>
                <w:szCs w:val="20"/>
                <w:lang w:val="ro-MD" w:eastAsia="ro-MD"/>
              </w:rPr>
              <w:t>Exemplu</w:t>
            </w:r>
            <w:r>
              <w:rPr>
                <w:sz w:val="20"/>
                <w:szCs w:val="20"/>
                <w:lang w:val="ro-MD" w:eastAsia="ro-MD"/>
              </w:rPr>
              <w:t>: Pacientul nu a necesitat terapie cu antileucotriene-Criteriul :Tratamentul cu antileucotriene este neaplicabil.</w:t>
            </w:r>
          </w:p>
          <w:p w14:paraId="68A34A0D" w14:textId="77777777" w:rsidR="00676B25" w:rsidRPr="00E92C4F" w:rsidRDefault="00676B25" w:rsidP="008D66BF">
            <w:pPr>
              <w:outlineLvl w:val="2"/>
              <w:rPr>
                <w:b/>
                <w:bCs/>
                <w:sz w:val="20"/>
                <w:szCs w:val="20"/>
                <w:lang w:val="ro-MD" w:eastAsia="ro-MD"/>
              </w:rPr>
            </w:pPr>
            <w:r w:rsidRPr="00E92C4F">
              <w:rPr>
                <w:b/>
                <w:bCs/>
                <w:sz w:val="20"/>
                <w:szCs w:val="20"/>
                <w:lang w:val="ro-MD" w:eastAsia="ro-MD"/>
              </w:rPr>
              <w:t>Interpretare:</w:t>
            </w:r>
          </w:p>
          <w:p w14:paraId="5B5CCA49" w14:textId="77777777" w:rsidR="00676B25" w:rsidRPr="00E92C4F" w:rsidRDefault="00676B25" w:rsidP="00676B25">
            <w:pPr>
              <w:numPr>
                <w:ilvl w:val="0"/>
                <w:numId w:val="80"/>
              </w:numPr>
              <w:tabs>
                <w:tab w:val="clear" w:pos="720"/>
              </w:tabs>
              <w:ind w:left="308" w:hanging="308"/>
              <w:rPr>
                <w:sz w:val="20"/>
                <w:szCs w:val="20"/>
                <w:lang w:val="ro-MD" w:eastAsia="ro-MD"/>
              </w:rPr>
            </w:pPr>
            <w:r w:rsidRPr="00E92C4F">
              <w:rPr>
                <w:sz w:val="20"/>
                <w:szCs w:val="20"/>
                <w:lang w:val="ro-MD" w:eastAsia="ro-MD"/>
              </w:rPr>
              <w:t xml:space="preserve">≥90% = conformitate foarte bună </w:t>
            </w:r>
          </w:p>
          <w:p w14:paraId="11C92C23" w14:textId="77777777" w:rsidR="00676B25" w:rsidRPr="00E92C4F" w:rsidRDefault="00676B25" w:rsidP="00676B25">
            <w:pPr>
              <w:numPr>
                <w:ilvl w:val="0"/>
                <w:numId w:val="80"/>
              </w:numPr>
              <w:tabs>
                <w:tab w:val="clear" w:pos="720"/>
              </w:tabs>
              <w:ind w:left="308" w:hanging="308"/>
              <w:rPr>
                <w:sz w:val="20"/>
                <w:szCs w:val="20"/>
                <w:lang w:val="ro-MD" w:eastAsia="ro-MD"/>
              </w:rPr>
            </w:pPr>
            <w:r w:rsidRPr="00E92C4F">
              <w:rPr>
                <w:sz w:val="20"/>
                <w:szCs w:val="20"/>
                <w:lang w:val="ro-MD" w:eastAsia="ro-MD"/>
              </w:rPr>
              <w:t xml:space="preserve">75–89% = conformitate bună </w:t>
            </w:r>
          </w:p>
          <w:p w14:paraId="6DAEF77B" w14:textId="77777777" w:rsidR="00676B25" w:rsidRPr="00E92C4F" w:rsidRDefault="00676B25" w:rsidP="00676B25">
            <w:pPr>
              <w:numPr>
                <w:ilvl w:val="0"/>
                <w:numId w:val="80"/>
              </w:numPr>
              <w:tabs>
                <w:tab w:val="clear" w:pos="720"/>
              </w:tabs>
              <w:ind w:left="308" w:hanging="308"/>
              <w:rPr>
                <w:sz w:val="20"/>
                <w:szCs w:val="20"/>
                <w:lang w:val="ro-MD" w:eastAsia="ro-MD"/>
              </w:rPr>
            </w:pPr>
            <w:r w:rsidRPr="00E92C4F">
              <w:rPr>
                <w:sz w:val="20"/>
                <w:szCs w:val="20"/>
                <w:lang w:val="ro-MD" w:eastAsia="ro-MD"/>
              </w:rPr>
              <w:t xml:space="preserve">50–74% = conformitate parțială </w:t>
            </w:r>
          </w:p>
          <w:p w14:paraId="6C590F6F" w14:textId="77777777" w:rsidR="00676B25" w:rsidRPr="00E92C4F" w:rsidRDefault="00676B25" w:rsidP="00676B25">
            <w:pPr>
              <w:numPr>
                <w:ilvl w:val="0"/>
                <w:numId w:val="80"/>
              </w:numPr>
              <w:tabs>
                <w:tab w:val="clear" w:pos="720"/>
              </w:tabs>
              <w:ind w:left="308" w:hanging="308"/>
              <w:rPr>
                <w:sz w:val="20"/>
                <w:szCs w:val="20"/>
                <w:lang w:val="ro-MD" w:eastAsia="ro-MD"/>
              </w:rPr>
            </w:pPr>
            <w:r w:rsidRPr="00E92C4F">
              <w:rPr>
                <w:sz w:val="20"/>
                <w:szCs w:val="20"/>
                <w:lang w:val="ro-MD" w:eastAsia="ro-MD"/>
              </w:rPr>
              <w:t xml:space="preserve">&lt;50% = conformitate insuficientă </w:t>
            </w:r>
          </w:p>
          <w:p w14:paraId="2FB208F1" w14:textId="77777777" w:rsidR="00676B25" w:rsidRPr="00E92C4F" w:rsidRDefault="00676B25" w:rsidP="008D66BF">
            <w:pPr>
              <w:ind w:left="204"/>
              <w:jc w:val="both"/>
              <w:rPr>
                <w:sz w:val="20"/>
                <w:szCs w:val="20"/>
                <w:lang w:val="ro-MD" w:eastAsia="ro-MD"/>
              </w:rPr>
            </w:pPr>
          </w:p>
        </w:tc>
      </w:tr>
    </w:tbl>
    <w:p w14:paraId="7603822E" w14:textId="77777777" w:rsidR="00A86D70" w:rsidRDefault="00A86D70"/>
    <w:p w14:paraId="1C525387" w14:textId="77777777" w:rsidR="00676B25" w:rsidRDefault="00676B25"/>
    <w:p w14:paraId="4E7FD102" w14:textId="77777777" w:rsidR="00676B25" w:rsidRDefault="00676B25"/>
    <w:p w14:paraId="3D5F22FF" w14:textId="77777777" w:rsidR="00676B25" w:rsidRDefault="00676B25"/>
    <w:p w14:paraId="604B47A6" w14:textId="77777777" w:rsidR="00676B25" w:rsidRDefault="00676B25"/>
    <w:p w14:paraId="6F1F8E49" w14:textId="77777777" w:rsidR="00676B25" w:rsidRDefault="00676B25"/>
    <w:p w14:paraId="7E5C35D9" w14:textId="77777777" w:rsidR="00676B25" w:rsidRDefault="00676B25"/>
    <w:p w14:paraId="0E835420" w14:textId="77777777" w:rsidR="00676B25" w:rsidRDefault="00676B25"/>
    <w:p w14:paraId="0E447B2F" w14:textId="77777777" w:rsidR="00676B25" w:rsidRDefault="00676B25"/>
    <w:p w14:paraId="6626F6A0" w14:textId="77777777" w:rsidR="00676B25" w:rsidRDefault="00676B25"/>
    <w:p w14:paraId="764F6664" w14:textId="77777777" w:rsidR="00676B25" w:rsidRDefault="00676B25"/>
    <w:p w14:paraId="39334B53" w14:textId="77777777" w:rsidR="00676B25" w:rsidRDefault="00676B25"/>
    <w:p w14:paraId="70E5E98E" w14:textId="77777777" w:rsidR="00676B25" w:rsidRDefault="00676B25"/>
    <w:p w14:paraId="43C9291D" w14:textId="77777777" w:rsidR="00676B25" w:rsidRDefault="00676B25"/>
    <w:p w14:paraId="5377D2F7" w14:textId="77777777" w:rsidR="00676B25" w:rsidRDefault="00676B25"/>
    <w:p w14:paraId="1198ED4A" w14:textId="77777777" w:rsidR="00676B25" w:rsidRDefault="00676B25"/>
    <w:p w14:paraId="07C2DB35" w14:textId="77777777" w:rsidR="00676B25" w:rsidRDefault="00676B25"/>
    <w:p w14:paraId="5A880049" w14:textId="77777777" w:rsidR="00676B25" w:rsidRDefault="00676B25"/>
    <w:p w14:paraId="79B9439D" w14:textId="77777777" w:rsidR="00676B25" w:rsidRDefault="00676B25"/>
    <w:p w14:paraId="3851C77E" w14:textId="77777777" w:rsidR="00676B25" w:rsidRDefault="00676B25"/>
    <w:p w14:paraId="3C0C2C87" w14:textId="77777777" w:rsidR="00676B25" w:rsidRDefault="00676B25"/>
    <w:p w14:paraId="542FEB8B" w14:textId="77777777" w:rsidR="00676B25" w:rsidRDefault="00676B25"/>
    <w:p w14:paraId="43EC9D90" w14:textId="77777777" w:rsidR="00676B25" w:rsidRDefault="00676B25"/>
    <w:p w14:paraId="3C9FA93F" w14:textId="77777777" w:rsidR="00676B25" w:rsidRDefault="00676B25"/>
    <w:p w14:paraId="7FA6170B" w14:textId="74D2A476" w:rsidR="00A86D70" w:rsidRPr="00CC3B8A" w:rsidRDefault="001701A0">
      <w:pPr>
        <w:pStyle w:val="Titlu3"/>
        <w:spacing w:after="120"/>
        <w:jc w:val="both"/>
      </w:pPr>
      <w:bookmarkStart w:id="63" w:name="_Toc230333651"/>
      <w:r w:rsidRPr="00CC3B8A">
        <w:lastRenderedPageBreak/>
        <w:t>Anexa 15. Ierarhia gradelor de recomandare şi nivelului de dovezi</w:t>
      </w:r>
      <w:bookmarkEnd w:id="63"/>
    </w:p>
    <w:p w14:paraId="21CEF669" w14:textId="77777777" w:rsidR="00A86D70" w:rsidRPr="00CC3B8A" w:rsidRDefault="001701A0">
      <w:pPr>
        <w:ind w:firstLine="900"/>
        <w:rPr>
          <w:b/>
        </w:rPr>
      </w:pPr>
      <w:r w:rsidRPr="00CC3B8A">
        <w:rPr>
          <w:b/>
        </w:rPr>
        <w:t>Clasificarea recomandărilor:</w:t>
      </w:r>
    </w:p>
    <w:p w14:paraId="1BCFE5E6" w14:textId="77777777" w:rsidR="00A86D70" w:rsidRPr="00CC3B8A" w:rsidRDefault="001701A0">
      <w:pPr>
        <w:pStyle w:val="Listparagraf"/>
        <w:widowControl w:val="0"/>
        <w:numPr>
          <w:ilvl w:val="1"/>
          <w:numId w:val="68"/>
        </w:numPr>
        <w:tabs>
          <w:tab w:val="left" w:pos="1633"/>
          <w:tab w:val="left" w:pos="1634"/>
        </w:tabs>
        <w:autoSpaceDE w:val="0"/>
        <w:autoSpaceDN w:val="0"/>
        <w:spacing w:before="4" w:after="0" w:line="240" w:lineRule="auto"/>
        <w:ind w:right="105"/>
        <w:contextualSpacing w:val="0"/>
        <w:jc w:val="both"/>
        <w:rPr>
          <w:lang w:val="ro-RO"/>
        </w:rPr>
      </w:pPr>
      <w:r w:rsidRPr="00CC3B8A">
        <w:rPr>
          <w:b/>
          <w:lang w:val="ro-RO"/>
        </w:rPr>
        <w:t>Clasa I</w:t>
      </w:r>
      <w:r w:rsidRPr="00CC3B8A">
        <w:rPr>
          <w:lang w:val="ro-RO"/>
        </w:rPr>
        <w:t>: Condiții pentru care există evidențe și /sau consens general că acea procedură sau tratament este benefică, utilă și</w:t>
      </w:r>
      <w:r w:rsidRPr="00CC3B8A">
        <w:rPr>
          <w:spacing w:val="8"/>
          <w:lang w:val="ro-RO"/>
        </w:rPr>
        <w:t xml:space="preserve"> </w:t>
      </w:r>
      <w:r w:rsidRPr="00CC3B8A">
        <w:rPr>
          <w:lang w:val="ro-RO"/>
        </w:rPr>
        <w:t>eficientă;</w:t>
      </w:r>
    </w:p>
    <w:p w14:paraId="11B37489" w14:textId="77777777" w:rsidR="00A86D70" w:rsidRPr="00CC3B8A" w:rsidRDefault="001701A0">
      <w:pPr>
        <w:pStyle w:val="Listparagraf"/>
        <w:widowControl w:val="0"/>
        <w:numPr>
          <w:ilvl w:val="1"/>
          <w:numId w:val="68"/>
        </w:numPr>
        <w:tabs>
          <w:tab w:val="left" w:pos="1633"/>
          <w:tab w:val="left" w:pos="1634"/>
        </w:tabs>
        <w:autoSpaceDE w:val="0"/>
        <w:autoSpaceDN w:val="0"/>
        <w:spacing w:before="13" w:after="0" w:line="240" w:lineRule="auto"/>
        <w:ind w:right="104"/>
        <w:contextualSpacing w:val="0"/>
        <w:jc w:val="both"/>
        <w:rPr>
          <w:lang w:val="ro-RO"/>
        </w:rPr>
      </w:pPr>
      <w:r w:rsidRPr="00CC3B8A">
        <w:rPr>
          <w:b/>
          <w:lang w:val="ro-RO"/>
        </w:rPr>
        <w:t>Clasa II</w:t>
      </w:r>
      <w:r w:rsidRPr="00CC3B8A">
        <w:rPr>
          <w:lang w:val="ro-RO"/>
        </w:rPr>
        <w:t>: Condiții pentru care există evidențe conflictuale, și/sau opinii divergente despre utilitatea /eficacitatea procedurii sau a tratamentului</w:t>
      </w:r>
      <w:r w:rsidRPr="00CC3B8A">
        <w:rPr>
          <w:spacing w:val="2"/>
          <w:lang w:val="ro-RO"/>
        </w:rPr>
        <w:t xml:space="preserve"> </w:t>
      </w:r>
      <w:r w:rsidRPr="00CC3B8A">
        <w:rPr>
          <w:lang w:val="ro-RO"/>
        </w:rPr>
        <w:t>specific;</w:t>
      </w:r>
    </w:p>
    <w:p w14:paraId="2C8A664A" w14:textId="77777777" w:rsidR="00A86D70" w:rsidRPr="00CC3B8A" w:rsidRDefault="001701A0">
      <w:pPr>
        <w:pStyle w:val="Listparagraf"/>
        <w:widowControl w:val="0"/>
        <w:numPr>
          <w:ilvl w:val="2"/>
          <w:numId w:val="68"/>
        </w:numPr>
        <w:tabs>
          <w:tab w:val="left" w:pos="2262"/>
          <w:tab w:val="left" w:pos="2263"/>
        </w:tabs>
        <w:autoSpaceDE w:val="0"/>
        <w:autoSpaceDN w:val="0"/>
        <w:spacing w:after="0" w:line="240" w:lineRule="auto"/>
        <w:ind w:hanging="192"/>
        <w:contextualSpacing w:val="0"/>
        <w:jc w:val="both"/>
        <w:rPr>
          <w:lang w:val="ro-RO"/>
        </w:rPr>
      </w:pPr>
      <w:r w:rsidRPr="00CC3B8A">
        <w:rPr>
          <w:b/>
          <w:lang w:val="ro-RO"/>
        </w:rPr>
        <w:t xml:space="preserve">IIa </w:t>
      </w:r>
      <w:r w:rsidRPr="00CC3B8A">
        <w:rPr>
          <w:lang w:val="ro-RO"/>
        </w:rPr>
        <w:t>- evidențele /opiniile sunt în favoarea</w:t>
      </w:r>
      <w:r w:rsidRPr="00CC3B8A">
        <w:rPr>
          <w:spacing w:val="-1"/>
          <w:lang w:val="ro-RO"/>
        </w:rPr>
        <w:t xml:space="preserve"> </w:t>
      </w:r>
      <w:r w:rsidRPr="00CC3B8A">
        <w:rPr>
          <w:lang w:val="ro-RO"/>
        </w:rPr>
        <w:t>procedurii/tratamentului;</w:t>
      </w:r>
    </w:p>
    <w:p w14:paraId="5482F967" w14:textId="77777777" w:rsidR="00A86D70" w:rsidRPr="00CC3B8A" w:rsidRDefault="001701A0">
      <w:pPr>
        <w:pStyle w:val="Listparagraf"/>
        <w:widowControl w:val="0"/>
        <w:numPr>
          <w:ilvl w:val="2"/>
          <w:numId w:val="68"/>
        </w:numPr>
        <w:tabs>
          <w:tab w:val="left" w:pos="2262"/>
          <w:tab w:val="left" w:pos="2263"/>
        </w:tabs>
        <w:autoSpaceDE w:val="0"/>
        <w:autoSpaceDN w:val="0"/>
        <w:spacing w:after="0" w:line="240" w:lineRule="auto"/>
        <w:ind w:hanging="192"/>
        <w:contextualSpacing w:val="0"/>
        <w:jc w:val="both"/>
        <w:rPr>
          <w:lang w:val="ro-RO"/>
        </w:rPr>
      </w:pPr>
      <w:r w:rsidRPr="00CC3B8A">
        <w:rPr>
          <w:b/>
          <w:lang w:val="ro-RO"/>
        </w:rPr>
        <w:t xml:space="preserve">IIb </w:t>
      </w:r>
      <w:r w:rsidRPr="00CC3B8A">
        <w:rPr>
          <w:lang w:val="ro-RO"/>
        </w:rPr>
        <w:t>- evidențele/opiniile sunt în defavoarea</w:t>
      </w:r>
      <w:r w:rsidRPr="00CC3B8A">
        <w:rPr>
          <w:spacing w:val="4"/>
          <w:lang w:val="ro-RO"/>
        </w:rPr>
        <w:t xml:space="preserve"> </w:t>
      </w:r>
      <w:r w:rsidRPr="00CC3B8A">
        <w:rPr>
          <w:lang w:val="ro-RO"/>
        </w:rPr>
        <w:t>procedurii/tratamentului;</w:t>
      </w:r>
    </w:p>
    <w:p w14:paraId="3FA6BA10" w14:textId="77777777" w:rsidR="00A86D70" w:rsidRPr="00CC3B8A" w:rsidRDefault="001701A0">
      <w:pPr>
        <w:pStyle w:val="Listparagraf"/>
        <w:widowControl w:val="0"/>
        <w:numPr>
          <w:ilvl w:val="0"/>
          <w:numId w:val="69"/>
        </w:numPr>
        <w:tabs>
          <w:tab w:val="left" w:pos="1542"/>
          <w:tab w:val="left" w:pos="1543"/>
        </w:tabs>
        <w:autoSpaceDE w:val="0"/>
        <w:autoSpaceDN w:val="0"/>
        <w:spacing w:after="0" w:line="240" w:lineRule="auto"/>
        <w:ind w:right="109"/>
        <w:contextualSpacing w:val="0"/>
        <w:jc w:val="both"/>
        <w:rPr>
          <w:lang w:val="ro-RO"/>
        </w:rPr>
      </w:pPr>
      <w:r w:rsidRPr="00CC3B8A">
        <w:rPr>
          <w:b/>
          <w:lang w:val="ro-RO"/>
        </w:rPr>
        <w:t>Clasa III</w:t>
      </w:r>
      <w:r w:rsidRPr="00CC3B8A">
        <w:rPr>
          <w:lang w:val="ro-RO"/>
        </w:rPr>
        <w:t>: Condiții pentru care evidențele/opiniile sunt că acea procedură/tratament nu este utilă/eficientă și că în anumite cazuri poate fi chiar</w:t>
      </w:r>
      <w:r w:rsidRPr="00CC3B8A">
        <w:rPr>
          <w:spacing w:val="-6"/>
          <w:lang w:val="ro-RO"/>
        </w:rPr>
        <w:t xml:space="preserve"> </w:t>
      </w:r>
      <w:r w:rsidRPr="00CC3B8A">
        <w:rPr>
          <w:lang w:val="ro-RO"/>
        </w:rPr>
        <w:t>dăunătoare;</w:t>
      </w:r>
    </w:p>
    <w:p w14:paraId="7A3CC2E3" w14:textId="77777777" w:rsidR="00A86D70" w:rsidRPr="00CC3B8A" w:rsidRDefault="00A86D70">
      <w:pPr>
        <w:pStyle w:val="Titlu3"/>
        <w:spacing w:before="0" w:after="0" w:line="276" w:lineRule="auto"/>
        <w:ind w:left="822"/>
      </w:pPr>
    </w:p>
    <w:p w14:paraId="080D7ED2" w14:textId="77777777" w:rsidR="00A86D70" w:rsidRPr="00CC3B8A" w:rsidRDefault="001701A0">
      <w:pPr>
        <w:ind w:firstLine="990"/>
        <w:rPr>
          <w:b/>
        </w:rPr>
      </w:pPr>
      <w:r w:rsidRPr="00CC3B8A">
        <w:rPr>
          <w:b/>
        </w:rPr>
        <w:t>Nivele de evidență:</w:t>
      </w:r>
    </w:p>
    <w:p w14:paraId="08C6F79D" w14:textId="77777777" w:rsidR="00A86D70" w:rsidRPr="00CC3B8A" w:rsidRDefault="001701A0">
      <w:pPr>
        <w:pStyle w:val="Listparagraf"/>
        <w:widowControl w:val="0"/>
        <w:numPr>
          <w:ilvl w:val="0"/>
          <w:numId w:val="70"/>
        </w:numPr>
        <w:tabs>
          <w:tab w:val="left" w:pos="967"/>
        </w:tabs>
        <w:autoSpaceDE w:val="0"/>
        <w:autoSpaceDN w:val="0"/>
        <w:spacing w:after="0" w:line="240" w:lineRule="auto"/>
        <w:ind w:left="966" w:hanging="145"/>
        <w:contextualSpacing w:val="0"/>
        <w:jc w:val="both"/>
        <w:rPr>
          <w:lang w:val="ro-RO"/>
        </w:rPr>
      </w:pPr>
      <w:r w:rsidRPr="00CC3B8A">
        <w:rPr>
          <w:b/>
          <w:lang w:val="ro-RO"/>
        </w:rPr>
        <w:t>Nivel de Evidență A</w:t>
      </w:r>
      <w:r w:rsidRPr="00CC3B8A">
        <w:rPr>
          <w:lang w:val="ro-RO"/>
        </w:rPr>
        <w:t>: date obținute din multiple trialuri clinice randomizate sau</w:t>
      </w:r>
      <w:r w:rsidRPr="00CC3B8A">
        <w:rPr>
          <w:spacing w:val="-18"/>
          <w:lang w:val="ro-RO"/>
        </w:rPr>
        <w:t xml:space="preserve"> </w:t>
      </w:r>
      <w:r w:rsidRPr="00CC3B8A">
        <w:rPr>
          <w:lang w:val="ro-RO"/>
        </w:rPr>
        <w:t>meta analize</w:t>
      </w:r>
    </w:p>
    <w:p w14:paraId="5415F3C9" w14:textId="77777777" w:rsidR="00A86D70" w:rsidRPr="00CC3B8A" w:rsidRDefault="001701A0">
      <w:pPr>
        <w:pStyle w:val="Listparagraf"/>
        <w:widowControl w:val="0"/>
        <w:numPr>
          <w:ilvl w:val="0"/>
          <w:numId w:val="70"/>
        </w:numPr>
        <w:tabs>
          <w:tab w:val="left" w:pos="967"/>
        </w:tabs>
        <w:autoSpaceDE w:val="0"/>
        <w:autoSpaceDN w:val="0"/>
        <w:spacing w:after="0" w:line="240" w:lineRule="auto"/>
        <w:ind w:left="966" w:hanging="145"/>
        <w:contextualSpacing w:val="0"/>
        <w:jc w:val="both"/>
        <w:rPr>
          <w:lang w:val="ro-RO"/>
        </w:rPr>
      </w:pPr>
      <w:r w:rsidRPr="00CC3B8A">
        <w:rPr>
          <w:b/>
          <w:lang w:val="ro-RO"/>
        </w:rPr>
        <w:t>Nivel de Evidență B</w:t>
      </w:r>
      <w:r w:rsidRPr="00CC3B8A">
        <w:rPr>
          <w:lang w:val="ro-RO"/>
        </w:rPr>
        <w:t>: date provenite dintr-un singur studiu randomizat clinic sau studii</w:t>
      </w:r>
      <w:r w:rsidRPr="00CC3B8A">
        <w:rPr>
          <w:spacing w:val="-28"/>
          <w:lang w:val="ro-RO"/>
        </w:rPr>
        <w:t xml:space="preserve"> </w:t>
      </w:r>
      <w:r w:rsidRPr="00CC3B8A">
        <w:rPr>
          <w:lang w:val="ro-RO"/>
        </w:rPr>
        <w:t>nerandomizate</w:t>
      </w:r>
    </w:p>
    <w:p w14:paraId="6936573C" w14:textId="303D58DE" w:rsidR="00FE026C" w:rsidRDefault="001701A0">
      <w:pPr>
        <w:pStyle w:val="Listparagraf"/>
        <w:widowControl w:val="0"/>
        <w:numPr>
          <w:ilvl w:val="0"/>
          <w:numId w:val="70"/>
        </w:numPr>
        <w:tabs>
          <w:tab w:val="left" w:pos="967"/>
        </w:tabs>
        <w:autoSpaceDE w:val="0"/>
        <w:autoSpaceDN w:val="0"/>
        <w:spacing w:after="0" w:line="240" w:lineRule="auto"/>
        <w:ind w:right="417" w:firstLine="0"/>
        <w:contextualSpacing w:val="0"/>
        <w:jc w:val="both"/>
        <w:rPr>
          <w:lang w:val="ro-RO"/>
        </w:rPr>
      </w:pPr>
      <w:r w:rsidRPr="00CC3B8A">
        <w:rPr>
          <w:b/>
          <w:lang w:val="ro-RO"/>
        </w:rPr>
        <w:t>Nivel de Evidență C</w:t>
      </w:r>
      <w:r w:rsidRPr="00CC3B8A">
        <w:rPr>
          <w:lang w:val="ro-RO"/>
        </w:rPr>
        <w:t>: date provenite prin opinia de consens a experților, studii de caz sau</w:t>
      </w:r>
      <w:r w:rsidRPr="00CC3B8A">
        <w:rPr>
          <w:spacing w:val="-32"/>
          <w:lang w:val="ro-RO"/>
        </w:rPr>
        <w:t xml:space="preserve"> </w:t>
      </w:r>
      <w:r w:rsidRPr="00CC3B8A">
        <w:rPr>
          <w:lang w:val="ro-RO"/>
        </w:rPr>
        <w:t>observații clinice</w:t>
      </w:r>
      <w:r w:rsidR="00FE026C">
        <w:rPr>
          <w:lang w:val="ro-RO"/>
        </w:rPr>
        <w:t>.</w:t>
      </w:r>
    </w:p>
    <w:p w14:paraId="3C86FBD0" w14:textId="77777777" w:rsidR="00FE026C" w:rsidRDefault="00FE026C">
      <w:pPr>
        <w:rPr>
          <w:rFonts w:eastAsiaTheme="minorHAnsi" w:cstheme="minorBidi"/>
          <w:szCs w:val="22"/>
        </w:rPr>
      </w:pPr>
      <w:r>
        <w:br w:type="page"/>
      </w:r>
    </w:p>
    <w:p w14:paraId="55872A7E" w14:textId="77777777" w:rsidR="00A86D70" w:rsidRPr="00CC3B8A" w:rsidRDefault="001701A0" w:rsidP="00FE026C">
      <w:pPr>
        <w:pStyle w:val="Titlu2"/>
        <w:spacing w:before="0" w:after="0"/>
        <w:rPr>
          <w:rFonts w:eastAsia="Arial Unicode MS" w:cs="Times New Roman"/>
          <w:i/>
          <w:caps/>
          <w:smallCaps/>
        </w:rPr>
      </w:pPr>
      <w:bookmarkStart w:id="64" w:name="_Toc230333652"/>
      <w:r w:rsidRPr="00CC3B8A">
        <w:rPr>
          <w:rFonts w:eastAsia="Arial Unicode MS" w:cs="Times New Roman"/>
          <w:caps/>
        </w:rPr>
        <w:lastRenderedPageBreak/>
        <w:t>bibliografie</w:t>
      </w:r>
      <w:bookmarkEnd w:id="64"/>
      <w:r w:rsidRPr="00CC3B8A">
        <w:rPr>
          <w:rFonts w:eastAsia="Arial Unicode MS" w:cs="Times New Roman"/>
          <w:caps/>
        </w:rPr>
        <w:t xml:space="preserve"> </w:t>
      </w:r>
    </w:p>
    <w:p w14:paraId="3D761A29" w14:textId="77777777" w:rsidR="00A86D70" w:rsidRPr="00FE026C" w:rsidRDefault="001701A0" w:rsidP="00FE026C">
      <w:pPr>
        <w:numPr>
          <w:ilvl w:val="0"/>
          <w:numId w:val="71"/>
        </w:numPr>
        <w:shd w:val="clear" w:color="auto" w:fill="FFFFFF"/>
        <w:tabs>
          <w:tab w:val="clear" w:pos="720"/>
        </w:tabs>
        <w:spacing w:after="100" w:afterAutospacing="1" w:line="299" w:lineRule="atLeast"/>
        <w:ind w:left="0"/>
        <w:jc w:val="both"/>
        <w:rPr>
          <w:sz w:val="22"/>
          <w:szCs w:val="22"/>
        </w:rPr>
      </w:pPr>
      <w:r w:rsidRPr="00FE026C">
        <w:rPr>
          <w:sz w:val="22"/>
          <w:szCs w:val="22"/>
          <w:lang w:val="en-US"/>
        </w:rPr>
        <w:t xml:space="preserve">Brozek JL, Bousquet J, Baena-Cagnani CE, et al. Allergic Rhinitis and its Impact on Asthma (ARIA) guidelines: 2010 revision. </w:t>
      </w:r>
      <w:r w:rsidRPr="00FE026C">
        <w:rPr>
          <w:sz w:val="22"/>
          <w:szCs w:val="22"/>
        </w:rPr>
        <w:t>J Allergy Clin Immunol. 2010; 126:466-76. </w:t>
      </w:r>
    </w:p>
    <w:p w14:paraId="76D6706E"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 xml:space="preserve">Bousquet J, Khaltaev N, Cruz AA, et al. Allergic Rhinitis and its Impact on Asthma (ARIA) 2008 update (in collaboration with the World Health Organization, </w:t>
      </w:r>
      <w:proofErr w:type="gramStart"/>
      <w:r w:rsidRPr="00FE026C">
        <w:rPr>
          <w:sz w:val="22"/>
          <w:szCs w:val="22"/>
          <w:lang w:val="en-US"/>
        </w:rPr>
        <w:t>GA(2)LEN</w:t>
      </w:r>
      <w:proofErr w:type="gramEnd"/>
      <w:r w:rsidRPr="00FE026C">
        <w:rPr>
          <w:sz w:val="22"/>
          <w:szCs w:val="22"/>
          <w:lang w:val="en-US"/>
        </w:rPr>
        <w:t xml:space="preserve"> and AllerGen). Allergy. 2008; 63(Suppl 86):8-160. </w:t>
      </w:r>
    </w:p>
    <w:p w14:paraId="1BA42E7D"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Brozek JL, Bousquet J, Agache I, et al. Allergic Rhinitis and its Impact on Asthma (ARIA) guidelines – 2016 revision. J Allergy Clin Immunol. 2017; 140:950.</w:t>
      </w:r>
    </w:p>
    <w:p w14:paraId="04983513"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Ansotegui et al. IgE allergy diagnostics and other relevant tests in allergy, a World Allergy Organization position paper. World Allergy Or</w:t>
      </w:r>
      <w:r w:rsidR="00375E7B" w:rsidRPr="00FE026C">
        <w:rPr>
          <w:sz w:val="22"/>
          <w:szCs w:val="22"/>
          <w:lang w:val="en-US"/>
        </w:rPr>
        <w:t>ganization Journal 2020,</w:t>
      </w:r>
      <w:r w:rsidRPr="00FE026C">
        <w:rPr>
          <w:sz w:val="22"/>
          <w:szCs w:val="22"/>
          <w:lang w:val="en-US"/>
        </w:rPr>
        <w:t xml:space="preserve"> 13:100080.  </w:t>
      </w:r>
    </w:p>
    <w:p w14:paraId="5E38CE33"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hyperlink r:id="rId11" w:history="1">
        <w:r w:rsidRPr="00FE026C">
          <w:rPr>
            <w:lang w:val="en-US"/>
          </w:rPr>
          <w:t xml:space="preserve">Wise SK, </w:t>
        </w:r>
      </w:hyperlink>
      <w:hyperlink r:id="rId12" w:history="1">
        <w:r w:rsidRPr="00FE026C">
          <w:rPr>
            <w:lang w:val="en-US"/>
          </w:rPr>
          <w:t xml:space="preserve">Damask </w:t>
        </w:r>
      </w:hyperlink>
      <w:r w:rsidRPr="00FE026C">
        <w:rPr>
          <w:lang w:val="en-US"/>
        </w:rPr>
        <w:t>C, </w:t>
      </w:r>
      <w:hyperlink r:id="rId13" w:history="1">
        <w:r w:rsidRPr="00FE026C">
          <w:rPr>
            <w:lang w:val="en-US"/>
          </w:rPr>
          <w:t xml:space="preserve">Lauren T. Roland LT, </w:t>
        </w:r>
      </w:hyperlink>
      <w:r w:rsidRPr="00FE026C">
        <w:rPr>
          <w:lang w:val="en-US"/>
        </w:rPr>
        <w:t>et al.</w:t>
      </w:r>
      <w:r w:rsidRPr="00FE026C">
        <w:rPr>
          <w:sz w:val="22"/>
          <w:szCs w:val="22"/>
          <w:lang w:val="en-US"/>
        </w:rPr>
        <w:t xml:space="preserve"> International consensus statement on allergy and rhinology: Allergic rhinitis – 2023.</w:t>
      </w:r>
    </w:p>
    <w:p w14:paraId="444B727D"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 xml:space="preserve">KAAACI Allergic Rhinitis Guidelines: Part 1. Update in Pharmacotherapy Allergy Asthma Immunol Res. 2023 Jan;15(1):19-31 https://doi.org/10.4168/aair.2023.15.1.19 pISSN 2092-7355·eISSN 2092-7363. </w:t>
      </w:r>
    </w:p>
    <w:p w14:paraId="1D73F7D5" w14:textId="77777777" w:rsidR="00A86D70" w:rsidRPr="00FE026C" w:rsidRDefault="00375E7B"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The </w:t>
      </w:r>
      <w:r w:rsidRPr="00FE026C">
        <w:rPr>
          <w:iCs/>
          <w:lang w:val="en-US"/>
        </w:rPr>
        <w:t>Global Strategy for Asthma Management and Prevention</w:t>
      </w:r>
      <w:r w:rsidRPr="00FE026C">
        <w:rPr>
          <w:sz w:val="22"/>
          <w:szCs w:val="22"/>
          <w:lang w:val="en-US"/>
        </w:rPr>
        <w:t xml:space="preserve"> of the Global Initiative for Asthma</w:t>
      </w:r>
      <w:r w:rsidR="001701A0" w:rsidRPr="00FE026C">
        <w:rPr>
          <w:sz w:val="22"/>
          <w:szCs w:val="22"/>
          <w:lang w:val="en-US"/>
        </w:rPr>
        <w:t xml:space="preserve"> </w:t>
      </w:r>
      <w:r w:rsidR="009D3C03" w:rsidRPr="00FE026C">
        <w:rPr>
          <w:sz w:val="22"/>
          <w:szCs w:val="22"/>
          <w:lang w:val="en-US"/>
        </w:rPr>
        <w:t xml:space="preserve">(GINA) </w:t>
      </w:r>
      <w:r w:rsidR="001701A0" w:rsidRPr="00FE026C">
        <w:rPr>
          <w:sz w:val="22"/>
          <w:szCs w:val="22"/>
          <w:lang w:val="en-US"/>
        </w:rPr>
        <w:t>2025</w:t>
      </w:r>
      <w:r w:rsidRPr="00FE026C">
        <w:rPr>
          <w:sz w:val="22"/>
          <w:szCs w:val="22"/>
          <w:lang w:val="en-US"/>
        </w:rPr>
        <w:t xml:space="preserve"> </w:t>
      </w:r>
      <w:hyperlink r:id="rId14" w:history="1">
        <w:r w:rsidRPr="00FE026C">
          <w:rPr>
            <w:lang w:val="en-US"/>
          </w:rPr>
          <w:t>https://ginasthma.org/wp-content/uploads/2025/05/GINA-2025_tracked-for-archive-WMSA.pdf</w:t>
        </w:r>
      </w:hyperlink>
      <w:r w:rsidRPr="00FE026C">
        <w:rPr>
          <w:sz w:val="22"/>
          <w:szCs w:val="22"/>
          <w:lang w:val="en-US"/>
        </w:rPr>
        <w:t xml:space="preserve"> </w:t>
      </w:r>
    </w:p>
    <w:p w14:paraId="04F778BB"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 xml:space="preserve">Rosenfield, L., Keith, P.K., Quirt, J. et al. Allergic rhinitis. Allergy Asthma Clin Immunol 20 (Suppl 3), 74 (2024). </w:t>
      </w:r>
    </w:p>
    <w:p w14:paraId="24DF42F3"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Global atlas of allergic rhinitis and chronic rhinosinusitis 2015.</w:t>
      </w:r>
    </w:p>
    <w:p w14:paraId="241833C7"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Dykewicz, MS., Dinakar, MS, Dykewicz, CM, et al. Rhinitis 2020: A practice parameter update Journal of Allergy and Clinical Immunology, Volume 146, Issue 4, 721 – 767.</w:t>
      </w:r>
    </w:p>
    <w:p w14:paraId="4F87286B"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lang w:val="en-US"/>
        </w:rPr>
      </w:pPr>
      <w:r w:rsidRPr="00FE026C">
        <w:rPr>
          <w:sz w:val="22"/>
          <w:szCs w:val="22"/>
          <w:lang w:val="en-US"/>
        </w:rPr>
        <w:t xml:space="preserve">Alvaro-Lozano M, Akdis CA, Akdis, M, et al. EAACI Allergen Immunotherapy User’s Guide. Pediatr Allergy Immunol. 2020: 31(Suppl. 25): 1-101. </w:t>
      </w:r>
    </w:p>
    <w:p w14:paraId="0F266385"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ASCIA_HP_Clinical_Update_Allergic_Rhinitis_2024.</w:t>
      </w:r>
    </w:p>
    <w:p w14:paraId="4EC4A634"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Testera-Montes, AJ, Salas R, Eguiluz-</w:t>
      </w:r>
      <w:proofErr w:type="gramStart"/>
      <w:r w:rsidRPr="00FE026C">
        <w:rPr>
          <w:sz w:val="22"/>
          <w:szCs w:val="22"/>
          <w:lang w:val="en-US"/>
        </w:rPr>
        <w:t>Gracia,M</w:t>
      </w:r>
      <w:proofErr w:type="gramEnd"/>
      <w:r w:rsidRPr="00FE026C">
        <w:rPr>
          <w:sz w:val="22"/>
          <w:szCs w:val="22"/>
          <w:lang w:val="en-US"/>
        </w:rPr>
        <w:t xml:space="preserve">, et al. Diagnostic Tools in Allergic Rhinitis. Frontiers in Allergy. 2021. </w:t>
      </w:r>
    </w:p>
    <w:p w14:paraId="6928FE44"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Terada, T., &amp; Kawata, R. (2022). Diagnosis and Treatment of Local Allergic Rhinitis. </w:t>
      </w:r>
      <w:r w:rsidRPr="00FE026C">
        <w:rPr>
          <w:iCs/>
          <w:lang w:val="en-US"/>
        </w:rPr>
        <w:t>Pathogens</w:t>
      </w:r>
      <w:r w:rsidRPr="00FE026C">
        <w:rPr>
          <w:sz w:val="22"/>
          <w:szCs w:val="22"/>
          <w:lang w:val="en-US"/>
        </w:rPr>
        <w:t>, </w:t>
      </w:r>
      <w:r w:rsidRPr="00FE026C">
        <w:rPr>
          <w:iCs/>
          <w:lang w:val="en-US"/>
        </w:rPr>
        <w:t>11</w:t>
      </w:r>
      <w:r w:rsidRPr="00FE026C">
        <w:rPr>
          <w:sz w:val="22"/>
          <w:szCs w:val="22"/>
          <w:lang w:val="en-US"/>
        </w:rPr>
        <w:t xml:space="preserve">(1), 80. </w:t>
      </w:r>
    </w:p>
    <w:p w14:paraId="64AF6DB0"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 xml:space="preserve">Bousquet J, Schunemann HJ, Hellings PW, et al. MACVIA clinical decision algorithm in adolescents and adults with allergic rhinitis. J Allergy Clin Immunol </w:t>
      </w:r>
      <w:proofErr w:type="gramStart"/>
      <w:r w:rsidRPr="00FE026C">
        <w:rPr>
          <w:sz w:val="22"/>
          <w:szCs w:val="22"/>
          <w:lang w:val="en-US"/>
        </w:rPr>
        <w:t>2016;138:367</w:t>
      </w:r>
      <w:proofErr w:type="gramEnd"/>
      <w:r w:rsidRPr="00FE026C">
        <w:rPr>
          <w:sz w:val="22"/>
          <w:szCs w:val="22"/>
          <w:lang w:val="en-US"/>
        </w:rPr>
        <w:t>-</w:t>
      </w:r>
      <w:proofErr w:type="gramStart"/>
      <w:r w:rsidRPr="00FE026C">
        <w:rPr>
          <w:sz w:val="22"/>
          <w:szCs w:val="22"/>
          <w:lang w:val="en-US"/>
        </w:rPr>
        <w:t>74.e</w:t>
      </w:r>
      <w:proofErr w:type="gramEnd"/>
      <w:r w:rsidRPr="00FE026C">
        <w:rPr>
          <w:sz w:val="22"/>
          <w:szCs w:val="22"/>
          <w:lang w:val="en-US"/>
        </w:rPr>
        <w:t>2.</w:t>
      </w:r>
    </w:p>
    <w:p w14:paraId="390FE3DC"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 xml:space="preserve">Bousquet J. Next-generation Allergic Rhinitis and Its Impact on Asthma (ARIA) guidelines for allergic rhinitis based on Grading of Recommendations Assessment, Development and Evaluation (GRADE) and real-world evidence J </w:t>
      </w:r>
      <w:r w:rsidR="009D3C03" w:rsidRPr="00FE026C">
        <w:rPr>
          <w:sz w:val="22"/>
          <w:szCs w:val="22"/>
          <w:lang w:val="en-US"/>
        </w:rPr>
        <w:t>Allergy</w:t>
      </w:r>
      <w:r w:rsidRPr="00FE026C">
        <w:rPr>
          <w:sz w:val="22"/>
          <w:szCs w:val="22"/>
          <w:lang w:val="en-US"/>
        </w:rPr>
        <w:t xml:space="preserve"> C</w:t>
      </w:r>
      <w:r w:rsidR="009D3C03" w:rsidRPr="00FE026C">
        <w:rPr>
          <w:sz w:val="22"/>
          <w:szCs w:val="22"/>
          <w:lang w:val="en-US"/>
        </w:rPr>
        <w:t>lin</w:t>
      </w:r>
      <w:r w:rsidRPr="00FE026C">
        <w:rPr>
          <w:sz w:val="22"/>
          <w:szCs w:val="22"/>
          <w:lang w:val="en-US"/>
        </w:rPr>
        <w:t xml:space="preserve"> I</w:t>
      </w:r>
      <w:r w:rsidR="009D3C03" w:rsidRPr="00FE026C">
        <w:rPr>
          <w:sz w:val="22"/>
          <w:szCs w:val="22"/>
          <w:lang w:val="en-US"/>
        </w:rPr>
        <w:t>mmunol</w:t>
      </w:r>
      <w:r w:rsidRPr="00FE026C">
        <w:rPr>
          <w:sz w:val="22"/>
          <w:szCs w:val="22"/>
          <w:lang w:val="en-US"/>
        </w:rPr>
        <w:t xml:space="preserve"> </w:t>
      </w:r>
      <w:r w:rsidR="009D3C03" w:rsidRPr="00FE026C">
        <w:rPr>
          <w:sz w:val="22"/>
          <w:szCs w:val="22"/>
          <w:lang w:val="en-US"/>
        </w:rPr>
        <w:t>2020;145(</w:t>
      </w:r>
      <w:r w:rsidRPr="00FE026C">
        <w:rPr>
          <w:sz w:val="22"/>
          <w:szCs w:val="22"/>
          <w:lang w:val="en-US"/>
        </w:rPr>
        <w:t>1</w:t>
      </w:r>
      <w:r w:rsidR="009D3C03" w:rsidRPr="00FE026C">
        <w:rPr>
          <w:sz w:val="22"/>
          <w:szCs w:val="22"/>
          <w:lang w:val="en-US"/>
        </w:rPr>
        <w:t>)</w:t>
      </w:r>
      <w:r w:rsidRPr="00FE026C">
        <w:rPr>
          <w:sz w:val="22"/>
          <w:szCs w:val="22"/>
          <w:lang w:val="en-US"/>
        </w:rPr>
        <w:t>.</w:t>
      </w:r>
    </w:p>
    <w:p w14:paraId="31A5507B"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E026C">
        <w:rPr>
          <w:sz w:val="22"/>
          <w:szCs w:val="22"/>
          <w:lang w:val="en-US"/>
        </w:rPr>
        <w:t>Bernstein IL, Li JT, Bernstein DI, et al. Allergy diagnostic testing: an updated practice parameter.  American Academy of Allergy, Asthma and Immunology, American College of Allergy, Asthma and Immunology Ann Allergy Asthma Immunol. 2008;100(3 Suppl 3</w:t>
      </w:r>
      <w:proofErr w:type="gramStart"/>
      <w:r w:rsidRPr="00FE026C">
        <w:rPr>
          <w:sz w:val="22"/>
          <w:szCs w:val="22"/>
          <w:lang w:val="en-US"/>
        </w:rPr>
        <w:t>):S</w:t>
      </w:r>
      <w:proofErr w:type="gramEnd"/>
      <w:r w:rsidRPr="00FE026C">
        <w:rPr>
          <w:sz w:val="22"/>
          <w:szCs w:val="22"/>
          <w:lang w:val="en-US"/>
        </w:rPr>
        <w:t>1. </w:t>
      </w:r>
    </w:p>
    <w:p w14:paraId="3885E055" w14:textId="77777777" w:rsidR="00FA0321" w:rsidRDefault="001701A0" w:rsidP="00FA0321">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A0321">
        <w:rPr>
          <w:sz w:val="22"/>
          <w:szCs w:val="22"/>
          <w:lang w:val="en-US"/>
        </w:rPr>
        <w:t xml:space="preserve">Siddiqui, ZA, Walker,A, Pirwani, MM, et al. </w:t>
      </w:r>
      <w:hyperlink r:id="rId15" w:history="1">
        <w:r w:rsidRPr="00FA0321">
          <w:rPr>
            <w:sz w:val="22"/>
            <w:szCs w:val="22"/>
            <w:lang w:val="en-US"/>
          </w:rPr>
          <w:t>Allergic rhinitis: diagnosis and management</w:t>
        </w:r>
      </w:hyperlink>
      <w:r w:rsidRPr="00FA0321">
        <w:rPr>
          <w:sz w:val="22"/>
          <w:szCs w:val="22"/>
          <w:lang w:val="en-US"/>
        </w:rPr>
        <w:t xml:space="preserve"> British Journal of Hospital Medicine 2022 83:2, 1-9.</w:t>
      </w:r>
    </w:p>
    <w:p w14:paraId="5FAD444B" w14:textId="2EE594B0" w:rsidR="00A86D70" w:rsidRPr="00FA0321" w:rsidRDefault="001701A0" w:rsidP="00FA0321">
      <w:pPr>
        <w:numPr>
          <w:ilvl w:val="0"/>
          <w:numId w:val="71"/>
        </w:numPr>
        <w:shd w:val="clear" w:color="auto" w:fill="FFFFFF"/>
        <w:tabs>
          <w:tab w:val="clear" w:pos="720"/>
        </w:tabs>
        <w:spacing w:before="100" w:beforeAutospacing="1" w:after="100" w:afterAutospacing="1" w:line="299" w:lineRule="atLeast"/>
        <w:ind w:left="0"/>
        <w:jc w:val="both"/>
        <w:rPr>
          <w:sz w:val="22"/>
          <w:szCs w:val="22"/>
          <w:lang w:val="en-US"/>
        </w:rPr>
      </w:pPr>
      <w:r w:rsidRPr="00FA0321">
        <w:rPr>
          <w:rStyle w:val="author"/>
          <w:sz w:val="22"/>
          <w:szCs w:val="22"/>
          <w:shd w:val="clear" w:color="auto" w:fill="FFFFFF"/>
        </w:rPr>
        <w:t>Kidon M</w:t>
      </w:r>
      <w:r w:rsidRPr="00FA0321">
        <w:rPr>
          <w:sz w:val="22"/>
          <w:szCs w:val="22"/>
          <w:shd w:val="clear" w:color="auto" w:fill="FFFFFF"/>
        </w:rPr>
        <w:t>, </w:t>
      </w:r>
      <w:r w:rsidRPr="00FA0321">
        <w:rPr>
          <w:rStyle w:val="author"/>
          <w:sz w:val="22"/>
          <w:szCs w:val="22"/>
          <w:shd w:val="clear" w:color="auto" w:fill="FFFFFF"/>
        </w:rPr>
        <w:t>Blanca-Lopez N</w:t>
      </w:r>
      <w:r w:rsidRPr="00FA0321">
        <w:rPr>
          <w:sz w:val="22"/>
          <w:szCs w:val="22"/>
          <w:shd w:val="clear" w:color="auto" w:fill="FFFFFF"/>
        </w:rPr>
        <w:t>, </w:t>
      </w:r>
      <w:r w:rsidRPr="00FA0321">
        <w:rPr>
          <w:rStyle w:val="author"/>
          <w:sz w:val="22"/>
          <w:szCs w:val="22"/>
          <w:shd w:val="clear" w:color="auto" w:fill="FFFFFF"/>
        </w:rPr>
        <w:t>Gomes E</w:t>
      </w:r>
      <w:r w:rsidRPr="00FA0321">
        <w:rPr>
          <w:sz w:val="22"/>
          <w:szCs w:val="22"/>
          <w:shd w:val="clear" w:color="auto" w:fill="FFFFFF"/>
        </w:rPr>
        <w:t>, et al. </w:t>
      </w:r>
      <w:r w:rsidRPr="00FA0321">
        <w:rPr>
          <w:rStyle w:val="articletitle"/>
          <w:sz w:val="22"/>
          <w:szCs w:val="22"/>
          <w:shd w:val="clear" w:color="auto" w:fill="FFFFFF"/>
        </w:rPr>
        <w:t>EAACI/ENDA Position Paper: Diagnosis and management of hypersensitivity reactions to non-steroidal anti-inflammatory drugs (NSAIDs) in children and adolescents</w:t>
      </w:r>
      <w:r w:rsidRPr="00FA0321">
        <w:rPr>
          <w:sz w:val="22"/>
          <w:szCs w:val="22"/>
          <w:shd w:val="clear" w:color="auto" w:fill="FFFFFF"/>
        </w:rPr>
        <w:t>. </w:t>
      </w:r>
      <w:r w:rsidRPr="00FA0321">
        <w:rPr>
          <w:i/>
          <w:iCs/>
          <w:sz w:val="22"/>
          <w:szCs w:val="22"/>
          <w:shd w:val="clear" w:color="auto" w:fill="FFFFFF"/>
        </w:rPr>
        <w:t>Pediatr Allergy Immunol</w:t>
      </w:r>
      <w:r w:rsidRPr="00FA0321">
        <w:rPr>
          <w:sz w:val="22"/>
          <w:szCs w:val="22"/>
          <w:shd w:val="clear" w:color="auto" w:fill="FFFFFF"/>
        </w:rPr>
        <w:t>. </w:t>
      </w:r>
      <w:r w:rsidRPr="00FA0321">
        <w:rPr>
          <w:rStyle w:val="pubyear"/>
          <w:sz w:val="22"/>
          <w:szCs w:val="22"/>
          <w:shd w:val="clear" w:color="auto" w:fill="FFFFFF"/>
        </w:rPr>
        <w:t>2018</w:t>
      </w:r>
      <w:r w:rsidRPr="00FA0321">
        <w:rPr>
          <w:sz w:val="22"/>
          <w:szCs w:val="22"/>
          <w:shd w:val="clear" w:color="auto" w:fill="FFFFFF"/>
        </w:rPr>
        <w:t>; </w:t>
      </w:r>
      <w:r w:rsidRPr="00FA0321">
        <w:rPr>
          <w:rStyle w:val="vol"/>
          <w:sz w:val="22"/>
          <w:szCs w:val="22"/>
          <w:shd w:val="clear" w:color="auto" w:fill="FFFFFF"/>
        </w:rPr>
        <w:t>29</w:t>
      </w:r>
      <w:r w:rsidRPr="00FA0321">
        <w:rPr>
          <w:sz w:val="22"/>
          <w:szCs w:val="22"/>
          <w:shd w:val="clear" w:color="auto" w:fill="FFFFFF"/>
        </w:rPr>
        <w:t>: </w:t>
      </w:r>
      <w:r w:rsidRPr="00FA0321">
        <w:rPr>
          <w:rStyle w:val="pagefirst"/>
          <w:sz w:val="22"/>
          <w:szCs w:val="22"/>
          <w:shd w:val="clear" w:color="auto" w:fill="FFFFFF"/>
        </w:rPr>
        <w:t>469</w:t>
      </w:r>
      <w:r w:rsidRPr="00FA0321">
        <w:rPr>
          <w:sz w:val="22"/>
          <w:szCs w:val="22"/>
          <w:shd w:val="clear" w:color="auto" w:fill="FFFFFF"/>
        </w:rPr>
        <w:t>–</w:t>
      </w:r>
      <w:r w:rsidRPr="00FA0321">
        <w:rPr>
          <w:rStyle w:val="pagelast"/>
          <w:sz w:val="22"/>
          <w:szCs w:val="22"/>
          <w:shd w:val="clear" w:color="auto" w:fill="FFFFFF"/>
        </w:rPr>
        <w:t>480</w:t>
      </w:r>
      <w:r w:rsidRPr="00FA0321">
        <w:rPr>
          <w:sz w:val="22"/>
          <w:szCs w:val="22"/>
          <w:shd w:val="clear" w:color="auto" w:fill="FFFFFF"/>
        </w:rPr>
        <w:t>.</w:t>
      </w:r>
    </w:p>
    <w:p w14:paraId="1521D1E8" w14:textId="18EC4746"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rPr>
        <w:lastRenderedPageBreak/>
        <w:t>Kowalski ML, Agache I, Bavbek S, et al. Diagnosis and management of NSAID‐Exacerbat</w:t>
      </w:r>
      <w:r w:rsidR="002546ED">
        <w:rPr>
          <w:sz w:val="22"/>
          <w:szCs w:val="22"/>
        </w:rPr>
        <w:t>ed Respiratory Disease (N‐ERD).</w:t>
      </w:r>
      <w:r w:rsidRPr="00FE026C">
        <w:rPr>
          <w:sz w:val="22"/>
          <w:szCs w:val="22"/>
        </w:rPr>
        <w:t xml:space="preserve"> EAACI position paper. </w:t>
      </w:r>
      <w:r w:rsidRPr="00FE026C">
        <w:rPr>
          <w:i/>
          <w:iCs/>
          <w:sz w:val="22"/>
          <w:szCs w:val="22"/>
        </w:rPr>
        <w:t>Allergy</w:t>
      </w:r>
      <w:r w:rsidRPr="00FE026C">
        <w:rPr>
          <w:sz w:val="22"/>
          <w:szCs w:val="22"/>
        </w:rPr>
        <w:t xml:space="preserve">. 2019;74(1):28-39. doi:10.1111/all.13599. </w:t>
      </w:r>
    </w:p>
    <w:p w14:paraId="4D7E70E5"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rPr>
        <w:t xml:space="preserve">Jenkins C, Costello J, Hodge L. Systematic review of prevalence of aspirin induced asthma and its implications for clinical practice. </w:t>
      </w:r>
      <w:r w:rsidRPr="00FE026C">
        <w:rPr>
          <w:i/>
          <w:iCs/>
          <w:sz w:val="22"/>
          <w:szCs w:val="22"/>
        </w:rPr>
        <w:t>BMJ</w:t>
      </w:r>
      <w:r w:rsidRPr="00FE026C">
        <w:rPr>
          <w:sz w:val="22"/>
          <w:szCs w:val="22"/>
        </w:rPr>
        <w:t xml:space="preserve">. 2004;328(7437):434. doi:10.1136/bmj.328.7437.434. </w:t>
      </w:r>
    </w:p>
    <w:p w14:paraId="06BDE334"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rPr>
        <w:t xml:space="preserve">Makowska JS, Burney P, Jarvis D, et al. Respiratory hypersensitivity reactions to NSAIDs in Europe: the global allergy and asthma network (GA2LEN) survey. </w:t>
      </w:r>
      <w:r w:rsidRPr="00FE026C">
        <w:rPr>
          <w:i/>
          <w:iCs/>
          <w:sz w:val="22"/>
          <w:szCs w:val="22"/>
        </w:rPr>
        <w:t>Allergy</w:t>
      </w:r>
      <w:r w:rsidRPr="00FE026C">
        <w:rPr>
          <w:sz w:val="22"/>
          <w:szCs w:val="22"/>
        </w:rPr>
        <w:t xml:space="preserve">. 2016;71(11):1603-1611. doi:10.1111/all.12941. </w:t>
      </w:r>
    </w:p>
    <w:p w14:paraId="3DC1E57B"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rPr>
        <w:t xml:space="preserve">Mastrorilli C, Cardinale F, Giannetti A, et al. Pollen-Food Allergy Syndrome: A not so Rare Disease in Childhood. </w:t>
      </w:r>
      <w:r w:rsidRPr="00FE026C">
        <w:rPr>
          <w:i/>
          <w:iCs/>
          <w:sz w:val="22"/>
          <w:szCs w:val="22"/>
        </w:rPr>
        <w:t xml:space="preserve">Medicina </w:t>
      </w:r>
      <w:r w:rsidRPr="00FE026C">
        <w:rPr>
          <w:sz w:val="22"/>
          <w:szCs w:val="22"/>
        </w:rPr>
        <w:t>(Kaunas). 2019 Sep 26;55(10):641. doi: 10.3390/ medicina55100641.</w:t>
      </w:r>
    </w:p>
    <w:p w14:paraId="528D843D"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rPr>
        <w:t xml:space="preserve">Skypala IJ, Bull S, Deegan K, et al. The prevalence of PFS and prevalence and characteristics of reported food allergy; a survey of UK adults aged 18-75 incorporating a validated PFS diagnostic questionnaire. </w:t>
      </w:r>
      <w:r w:rsidRPr="00FE026C">
        <w:rPr>
          <w:i/>
          <w:iCs/>
          <w:sz w:val="22"/>
          <w:szCs w:val="22"/>
        </w:rPr>
        <w:t>Clin Exp Allergy</w:t>
      </w:r>
      <w:r w:rsidRPr="00FE026C">
        <w:rPr>
          <w:sz w:val="22"/>
          <w:szCs w:val="22"/>
        </w:rPr>
        <w:t>. 2013 Aug;43(8):928-40. doi: 10.1111/cea.12104.</w:t>
      </w:r>
    </w:p>
    <w:p w14:paraId="1A16E8DC"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rPr>
        <w:t xml:space="preserve">Soares-Weiser K, Takwoingi Y, Panesar SS, et al. EAACI Food Allergy and Anaphylaxis Guidelines Group. The diagnosis of food allergy: a systematic review and meta-analysis. </w:t>
      </w:r>
      <w:r w:rsidRPr="00FE026C">
        <w:rPr>
          <w:i/>
          <w:iCs/>
          <w:sz w:val="22"/>
          <w:szCs w:val="22"/>
        </w:rPr>
        <w:t>Allergy</w:t>
      </w:r>
      <w:r w:rsidRPr="00FE026C">
        <w:rPr>
          <w:sz w:val="22"/>
          <w:szCs w:val="22"/>
        </w:rPr>
        <w:t>. 2014 Jan;69(1):76-86. doi: 10.1111/all.12333.</w:t>
      </w:r>
    </w:p>
    <w:p w14:paraId="7BF00B72"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lang w:val="en-US" w:eastAsia="ru-RU"/>
        </w:rPr>
        <w:t>Gotlib J. World Health Organization-defined eosinophilic disorders: 2017 update on diagnosis, risk stratification, and management. </w:t>
      </w:r>
      <w:r w:rsidRPr="00FE026C">
        <w:rPr>
          <w:sz w:val="22"/>
          <w:szCs w:val="22"/>
          <w:lang w:val="ru-RU" w:eastAsia="ru-RU"/>
        </w:rPr>
        <w:t>Am J Hematol. 2017;92(11):</w:t>
      </w:r>
      <w:proofErr w:type="gramStart"/>
      <w:r w:rsidRPr="00FE026C">
        <w:rPr>
          <w:sz w:val="22"/>
          <w:szCs w:val="22"/>
          <w:lang w:val="ru-RU" w:eastAsia="ru-RU"/>
        </w:rPr>
        <w:t>1243-1259</w:t>
      </w:r>
      <w:proofErr w:type="gramEnd"/>
      <w:r w:rsidRPr="00FE026C">
        <w:rPr>
          <w:sz w:val="22"/>
          <w:szCs w:val="22"/>
          <w:lang w:val="ru-RU" w:eastAsia="ru-RU"/>
        </w:rPr>
        <w:t>.</w:t>
      </w:r>
    </w:p>
    <w:p w14:paraId="42F41837"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rPr>
        <w:t xml:space="preserve">Roberts G, Pfaar O, Akdis CA, Ansotegui IJ, et al. EAACI Guidelines on Allergen Immunotherapy: Allergic rhinoconjunctivitis. </w:t>
      </w:r>
      <w:r w:rsidRPr="00FE026C">
        <w:rPr>
          <w:i/>
          <w:iCs/>
          <w:sz w:val="22"/>
          <w:szCs w:val="22"/>
        </w:rPr>
        <w:t>Allergy</w:t>
      </w:r>
      <w:r w:rsidRPr="00FE026C">
        <w:rPr>
          <w:sz w:val="22"/>
          <w:szCs w:val="22"/>
        </w:rPr>
        <w:t>. 2018 Apr;73(4):765-798. doi: 10.1111/all.13317. Epub 2017 Oct 30. PMID: 28940458.</w:t>
      </w:r>
    </w:p>
    <w:p w14:paraId="2951BCF0"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shd w:val="clear" w:color="auto" w:fill="FFFFFF"/>
        </w:rPr>
        <w:t>Rosenfield L, Keith PK, Quirt J, et al. Allergic rhinitis. Allergy Asthma Clin Immunol. 2024 Dec 27;20(Suppl 3):74. doi: 10.1186/s13223-024-00923-6. PMID: 39731198; PMCID: PMC11681636.</w:t>
      </w:r>
    </w:p>
    <w:p w14:paraId="3FCA1D8D"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rPr>
        <w:t xml:space="preserve">Meltzer, E.O., Schatz, M., Nathan, R. </w:t>
      </w:r>
      <w:r w:rsidRPr="00FE026C">
        <w:rPr>
          <w:rStyle w:val="Robust"/>
          <w:b w:val="0"/>
          <w:sz w:val="22"/>
          <w:szCs w:val="22"/>
        </w:rPr>
        <w:t xml:space="preserve">Reliability, validity, and responsiveness of the Rhinitis Control Assessment Test in patients with rhinitis </w:t>
      </w:r>
      <w:r w:rsidRPr="00FE026C">
        <w:rPr>
          <w:rStyle w:val="Accentuat"/>
          <w:sz w:val="22"/>
          <w:szCs w:val="22"/>
        </w:rPr>
        <w:t>J Allergy Clin Immunol.</w:t>
      </w:r>
      <w:r w:rsidRPr="00FE026C">
        <w:rPr>
          <w:sz w:val="22"/>
          <w:szCs w:val="22"/>
        </w:rPr>
        <w:t> 2013; </w:t>
      </w:r>
      <w:r w:rsidRPr="00FE026C">
        <w:rPr>
          <w:rStyle w:val="Robust"/>
          <w:b w:val="0"/>
          <w:sz w:val="22"/>
          <w:szCs w:val="22"/>
        </w:rPr>
        <w:t>131</w:t>
      </w:r>
      <w:r w:rsidRPr="00FE026C">
        <w:rPr>
          <w:sz w:val="22"/>
          <w:szCs w:val="22"/>
        </w:rPr>
        <w:t>:379-386.</w:t>
      </w:r>
    </w:p>
    <w:p w14:paraId="47DC864F"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rPr>
        <w:t>Adam J. Sybilski</w:t>
      </w:r>
      <w:r w:rsidR="009D3C03" w:rsidRPr="00FE026C">
        <w:rPr>
          <w:sz w:val="22"/>
          <w:szCs w:val="22"/>
        </w:rPr>
        <w:t>.</w:t>
      </w:r>
      <w:r w:rsidRPr="00FE026C">
        <w:rPr>
          <w:sz w:val="22"/>
          <w:szCs w:val="22"/>
        </w:rPr>
        <w:t xml:space="preserve"> Visual analogue scale. A simple tool for daily treatment monitoring in allergic rhinitis Pediatr Med Rodz 2018, 14 (3), p. 277–281 DOI: 10.15557/PiMR.2018.0030.</w:t>
      </w:r>
    </w:p>
    <w:p w14:paraId="7219679A"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shd w:val="clear" w:color="auto" w:fill="FFFFFF"/>
        </w:rPr>
        <w:t>Downie, S.R., Andersson, M., Rimmer, J., et al. Symptoms of persistent allergic rhinitis during a full calendar year in house dust mite-sensitive subjects. Allergy, 2004. 59: 406-414.</w:t>
      </w:r>
    </w:p>
    <w:p w14:paraId="53A87628"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rPr>
        <w:t>Bielory, L, Hom, M, Nguyen, A. Total Ocular Symptom Score (TOSS) and Dry Eyes. The Journal of allergy and clinical immunology. 2013. 131. AB189. 10.1016/j.jaci.2012.12.1340.</w:t>
      </w:r>
    </w:p>
    <w:p w14:paraId="00C9B613" w14:textId="77777777"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rPr>
        <w:t>Yukinori Kato, Taiyo Morikawa, Shigeharu Fujieda. Comprehensive review of pollen-food allergy syndrome: Pathogenesis, epidemiology, and treatment approaches,Allergology International,Volume 74, Issue 1,2025.</w:t>
      </w:r>
    </w:p>
    <w:p w14:paraId="555AACB3" w14:textId="73BC1456" w:rsidR="00A86D70" w:rsidRPr="00FE026C" w:rsidRDefault="001701A0" w:rsidP="00FE026C">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rPr>
        <w:t xml:space="preserve">Scadding GK, Conti DM, Scheire S, et al. EUFOREA meeting on defining disease states in allergic rhinitis: towards a unified language in AR. </w:t>
      </w:r>
      <w:r w:rsidRPr="00FE026C">
        <w:rPr>
          <w:i/>
          <w:iCs/>
          <w:sz w:val="22"/>
          <w:szCs w:val="22"/>
        </w:rPr>
        <w:t xml:space="preserve">Front Allergy. </w:t>
      </w:r>
      <w:r w:rsidRPr="00FE026C">
        <w:rPr>
          <w:sz w:val="22"/>
          <w:szCs w:val="22"/>
        </w:rPr>
        <w:t>2025 Feb 3;5:1531788. doi: 10.3389/ falgy.2024.1531788. PMID: 39963330; PMCID: PMC11830706.</w:t>
      </w:r>
    </w:p>
    <w:p w14:paraId="37F6D9FF" w14:textId="3B00C2B6" w:rsidR="00A86D70" w:rsidRPr="00FE026C" w:rsidRDefault="004E4209" w:rsidP="008609C6">
      <w:pPr>
        <w:numPr>
          <w:ilvl w:val="0"/>
          <w:numId w:val="71"/>
        </w:numPr>
        <w:shd w:val="clear" w:color="auto" w:fill="FFFFFF"/>
        <w:tabs>
          <w:tab w:val="clear" w:pos="720"/>
        </w:tabs>
        <w:spacing w:before="100" w:beforeAutospacing="1" w:after="100" w:afterAutospacing="1" w:line="299" w:lineRule="atLeast"/>
        <w:ind w:left="426"/>
        <w:jc w:val="both"/>
        <w:rPr>
          <w:sz w:val="22"/>
          <w:szCs w:val="22"/>
        </w:rPr>
      </w:pPr>
      <w:r w:rsidRPr="00FE026C">
        <w:rPr>
          <w:sz w:val="22"/>
          <w:szCs w:val="22"/>
          <w:shd w:val="clear" w:color="auto" w:fill="FFFFFF"/>
        </w:rPr>
        <w:t>Sousa-Pinto B, Bousquet J, Vieira RJ, et al. Allergic Rhinitis and Its Impact on Asthma (ARIA)-EAACI Guidelines-2024-2025 Revision: Part I-Guidelines on Intranasal Treatments. Allergy. 2025 Dec 1. doi: 10.1111/all.70131. Epub ahead of print. PMID: 41324154</w:t>
      </w:r>
      <w:r w:rsidR="00FE026C">
        <w:rPr>
          <w:sz w:val="22"/>
          <w:szCs w:val="22"/>
          <w:shd w:val="clear" w:color="auto" w:fill="FFFFFF"/>
        </w:rPr>
        <w:t>.</w:t>
      </w:r>
    </w:p>
    <w:sectPr w:rsidR="00A86D70" w:rsidRPr="00FE026C" w:rsidSect="00C00D96">
      <w:headerReference w:type="default" r:id="rId16"/>
      <w:footerReference w:type="even" r:id="rId17"/>
      <w:footerReference w:type="defaul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6E200" w14:textId="77777777" w:rsidR="00870BE7" w:rsidRDefault="00870BE7">
      <w:r>
        <w:separator/>
      </w:r>
    </w:p>
  </w:endnote>
  <w:endnote w:type="continuationSeparator" w:id="0">
    <w:p w14:paraId="6970139F" w14:textId="77777777" w:rsidR="00870BE7" w:rsidRDefault="00870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Kepler Std">
    <w:altName w:val="AMGDT"/>
    <w:charset w:val="00"/>
    <w:family w:val="roman"/>
    <w:pitch w:val="default"/>
    <w:sig w:usb0="00000000" w:usb1="00000000" w:usb2="00000000" w:usb3="00000000" w:csb0="00000003" w:csb1="00000000"/>
  </w:font>
  <w:font w:name="Myriad Pro">
    <w:altName w:val="MS Gothic"/>
    <w:charset w:val="00"/>
    <w:family w:val="swiss"/>
    <w:pitch w:val="default"/>
    <w:sig w:usb0="00000000"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HFFDH C+ A Caslon Pro">
    <w:altName w:val="MS Gothic"/>
    <w:panose1 w:val="00000000000000000000"/>
    <w:charset w:val="80"/>
    <w:family w:val="swiss"/>
    <w:notTrueType/>
    <w:pitch w:val="default"/>
    <w:sig w:usb0="00000001" w:usb1="08070000" w:usb2="00000010" w:usb3="00000000" w:csb0="00020000" w:csb1="00000000"/>
  </w:font>
  <w:font w:name="OTNEJMQuadraat">
    <w:altName w:val="Yu Gothic UI"/>
    <w:charset w:val="80"/>
    <w:family w:val="roman"/>
    <w:pitch w:val="default"/>
    <w:sig w:usb0="00000000" w:usb1="0000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inionPro-Regular">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proxima_nova_rgregular">
    <w:altName w:val="Times New Roman"/>
    <w:charset w:val="00"/>
    <w:family w:val="roman"/>
    <w:pitch w:val="default"/>
  </w:font>
  <w:font w:name="GENUINE">
    <w:altName w:val="Symbol"/>
    <w:panose1 w:val="00000000000000000000"/>
    <w:charset w:val="88"/>
    <w:family w:val="swiss"/>
    <w:notTrueType/>
    <w:pitch w:val="default"/>
    <w:sig w:usb0="00000001" w:usb1="08080000" w:usb2="00000010" w:usb3="00000000" w:csb0="00100000" w:csb1="00000000"/>
  </w:font>
  <w:font w:name="Kepler Std Light">
    <w:altName w:val="AMGDT"/>
    <w:charset w:val="00"/>
    <w:family w:val="roman"/>
    <w:pitch w:val="default"/>
    <w:sig w:usb0="00000000"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7AE7E" w14:textId="77777777" w:rsidR="008D66BF" w:rsidRDefault="008D66BF">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760DCB2C" w14:textId="77777777" w:rsidR="008D66BF" w:rsidRDefault="008D66BF">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176516"/>
      <w:docPartObj>
        <w:docPartGallery w:val="Page Numbers (Bottom of Page)"/>
        <w:docPartUnique/>
      </w:docPartObj>
    </w:sdtPr>
    <w:sdtContent>
      <w:p w14:paraId="0966764D" w14:textId="190A0B79" w:rsidR="008D66BF" w:rsidRDefault="008D66BF">
        <w:pPr>
          <w:pStyle w:val="Subsol"/>
          <w:jc w:val="right"/>
        </w:pPr>
        <w:r>
          <w:fldChar w:fldCharType="begin"/>
        </w:r>
        <w:r>
          <w:instrText>PAGE   \* MERGEFORMAT</w:instrText>
        </w:r>
        <w:r>
          <w:fldChar w:fldCharType="separate"/>
        </w:r>
        <w:r w:rsidR="002546ED">
          <w:rPr>
            <w:noProof/>
          </w:rPr>
          <w:t>5</w:t>
        </w:r>
        <w:r w:rsidR="002546ED">
          <w:rPr>
            <w:noProof/>
          </w:rPr>
          <w:t>0</w:t>
        </w:r>
        <w:r>
          <w:fldChar w:fldCharType="end"/>
        </w:r>
      </w:p>
    </w:sdtContent>
  </w:sdt>
  <w:p w14:paraId="6DB2C384" w14:textId="77777777" w:rsidR="008D66BF" w:rsidRDefault="008D66BF">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F8F9F" w14:textId="77777777" w:rsidR="00870BE7" w:rsidRDefault="00870BE7">
      <w:r>
        <w:separator/>
      </w:r>
    </w:p>
  </w:footnote>
  <w:footnote w:type="continuationSeparator" w:id="0">
    <w:p w14:paraId="359C3A8D" w14:textId="77777777" w:rsidR="00870BE7" w:rsidRDefault="00870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CB855" w14:textId="5A046AB1" w:rsidR="008D66BF" w:rsidRPr="004668F0" w:rsidRDefault="008D66BF" w:rsidP="004668F0">
    <w:pPr>
      <w:pStyle w:val="Antet"/>
      <w:jc w:val="right"/>
      <w:rPr>
        <w:i/>
        <w:sz w:val="18"/>
        <w:szCs w:val="18"/>
      </w:rPr>
    </w:pPr>
    <w:r>
      <w:rPr>
        <w:i/>
        <w:sz w:val="18"/>
        <w:szCs w:val="18"/>
      </w:rPr>
      <w:t>Protocol clinic național „Rinita alergică la adult”, Chișinău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CFF"/>
    <w:multiLevelType w:val="multilevel"/>
    <w:tmpl w:val="00112C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0E6E29"/>
    <w:multiLevelType w:val="multilevel"/>
    <w:tmpl w:val="030E6E29"/>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035E6720"/>
    <w:multiLevelType w:val="multilevel"/>
    <w:tmpl w:val="035E6720"/>
    <w:lvl w:ilvl="0">
      <w:numFmt w:val="bullet"/>
      <w:lvlText w:val=""/>
      <w:lvlJc w:val="left"/>
      <w:pPr>
        <w:ind w:left="1542" w:hanging="360"/>
      </w:pPr>
      <w:rPr>
        <w:rFonts w:ascii="Symbol" w:eastAsia="Symbol" w:hAnsi="Symbol" w:cs="Symbol" w:hint="default"/>
        <w:w w:val="100"/>
        <w:sz w:val="24"/>
        <w:szCs w:val="24"/>
      </w:rPr>
    </w:lvl>
    <w:lvl w:ilvl="1">
      <w:numFmt w:val="bullet"/>
      <w:lvlText w:val="•"/>
      <w:lvlJc w:val="left"/>
      <w:pPr>
        <w:ind w:left="2486" w:hanging="360"/>
      </w:pPr>
      <w:rPr>
        <w:rFonts w:hint="default"/>
      </w:rPr>
    </w:lvl>
    <w:lvl w:ilvl="2">
      <w:numFmt w:val="bullet"/>
      <w:lvlText w:val="•"/>
      <w:lvlJc w:val="left"/>
      <w:pPr>
        <w:ind w:left="3432" w:hanging="360"/>
      </w:pPr>
      <w:rPr>
        <w:rFonts w:hint="default"/>
      </w:rPr>
    </w:lvl>
    <w:lvl w:ilvl="3">
      <w:numFmt w:val="bullet"/>
      <w:lvlText w:val="•"/>
      <w:lvlJc w:val="left"/>
      <w:pPr>
        <w:ind w:left="4378" w:hanging="360"/>
      </w:pPr>
      <w:rPr>
        <w:rFonts w:hint="default"/>
      </w:rPr>
    </w:lvl>
    <w:lvl w:ilvl="4">
      <w:numFmt w:val="bullet"/>
      <w:lvlText w:val="•"/>
      <w:lvlJc w:val="left"/>
      <w:pPr>
        <w:ind w:left="5324" w:hanging="360"/>
      </w:pPr>
      <w:rPr>
        <w:rFonts w:hint="default"/>
      </w:rPr>
    </w:lvl>
    <w:lvl w:ilvl="5">
      <w:numFmt w:val="bullet"/>
      <w:lvlText w:val="•"/>
      <w:lvlJc w:val="left"/>
      <w:pPr>
        <w:ind w:left="6270" w:hanging="360"/>
      </w:pPr>
      <w:rPr>
        <w:rFonts w:hint="default"/>
      </w:rPr>
    </w:lvl>
    <w:lvl w:ilvl="6">
      <w:numFmt w:val="bullet"/>
      <w:lvlText w:val="•"/>
      <w:lvlJc w:val="left"/>
      <w:pPr>
        <w:ind w:left="7216" w:hanging="360"/>
      </w:pPr>
      <w:rPr>
        <w:rFonts w:hint="default"/>
      </w:rPr>
    </w:lvl>
    <w:lvl w:ilvl="7">
      <w:numFmt w:val="bullet"/>
      <w:lvlText w:val="•"/>
      <w:lvlJc w:val="left"/>
      <w:pPr>
        <w:ind w:left="8162" w:hanging="360"/>
      </w:pPr>
      <w:rPr>
        <w:rFonts w:hint="default"/>
      </w:rPr>
    </w:lvl>
    <w:lvl w:ilvl="8">
      <w:numFmt w:val="bullet"/>
      <w:lvlText w:val="•"/>
      <w:lvlJc w:val="left"/>
      <w:pPr>
        <w:ind w:left="9108" w:hanging="360"/>
      </w:pPr>
      <w:rPr>
        <w:rFonts w:hint="default"/>
      </w:rPr>
    </w:lvl>
  </w:abstractNum>
  <w:abstractNum w:abstractNumId="3" w15:restartNumberingAfterBreak="0">
    <w:nsid w:val="04973F25"/>
    <w:multiLevelType w:val="multilevel"/>
    <w:tmpl w:val="04973F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7C5246"/>
    <w:multiLevelType w:val="multilevel"/>
    <w:tmpl w:val="077C52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AE522D3"/>
    <w:multiLevelType w:val="multilevel"/>
    <w:tmpl w:val="0AE522D3"/>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6" w15:restartNumberingAfterBreak="0">
    <w:nsid w:val="0C636B9A"/>
    <w:multiLevelType w:val="hybridMultilevel"/>
    <w:tmpl w:val="99467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3D04CE"/>
    <w:multiLevelType w:val="multilevel"/>
    <w:tmpl w:val="0D3D04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DAA651A"/>
    <w:multiLevelType w:val="multilevel"/>
    <w:tmpl w:val="0DAA651A"/>
    <w:lvl w:ilvl="0">
      <w:start w:val="2"/>
      <w:numFmt w:val="decimal"/>
      <w:lvlText w:val="%1."/>
      <w:lvlJc w:val="left"/>
      <w:pPr>
        <w:tabs>
          <w:tab w:val="left" w:pos="360"/>
        </w:tabs>
        <w:ind w:left="360" w:hanging="360"/>
      </w:pPr>
      <w:rPr>
        <w:rFonts w:hint="default"/>
        <w:b/>
        <w:bCs/>
      </w:rPr>
    </w:lvl>
    <w:lvl w:ilvl="1">
      <w:start w:val="2"/>
      <w:numFmt w:val="decimal"/>
      <w:lvlText w:val="%1.%2."/>
      <w:lvlJc w:val="left"/>
      <w:pPr>
        <w:tabs>
          <w:tab w:val="left" w:pos="360"/>
        </w:tabs>
        <w:ind w:left="360" w:hanging="36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 w15:restartNumberingAfterBreak="0">
    <w:nsid w:val="11076047"/>
    <w:multiLevelType w:val="multilevel"/>
    <w:tmpl w:val="A0A6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27252F"/>
    <w:multiLevelType w:val="multilevel"/>
    <w:tmpl w:val="122725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5E068E2"/>
    <w:multiLevelType w:val="multilevel"/>
    <w:tmpl w:val="15E068E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5844A6"/>
    <w:multiLevelType w:val="multilevel"/>
    <w:tmpl w:val="175844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A10013B"/>
    <w:multiLevelType w:val="multilevel"/>
    <w:tmpl w:val="1A10013B"/>
    <w:lvl w:ilvl="0">
      <w:numFmt w:val="bullet"/>
      <w:lvlText w:val="-"/>
      <w:lvlJc w:val="left"/>
      <w:pPr>
        <w:ind w:left="1287" w:hanging="360"/>
      </w:pPr>
      <w:rPr>
        <w:rFonts w:ascii="Monotype Corsiva" w:eastAsia="Times New Roman" w:hAnsi="Monotype Corsiva"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1A4204D0"/>
    <w:multiLevelType w:val="multilevel"/>
    <w:tmpl w:val="1A4204D0"/>
    <w:lvl w:ilvl="0">
      <w:start w:val="1"/>
      <w:numFmt w:val="bullet"/>
      <w:lvlText w:val=""/>
      <w:lvlJc w:val="left"/>
      <w:pPr>
        <w:ind w:left="720" w:hanging="360"/>
      </w:pPr>
      <w:rPr>
        <w:rFonts w:ascii="Symbol" w:hAnsi="Symbol"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AA01711"/>
    <w:multiLevelType w:val="multilevel"/>
    <w:tmpl w:val="1AA01711"/>
    <w:lvl w:ilvl="0">
      <w:numFmt w:val="bullet"/>
      <w:lvlText w:val="-"/>
      <w:lvlJc w:val="left"/>
      <w:pPr>
        <w:ind w:left="720" w:hanging="360"/>
      </w:pPr>
      <w:rPr>
        <w:rFonts w:ascii="Monotype Corsiva" w:eastAsia="Times New Roman" w:hAnsi="Monotype Corsiv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B467F98"/>
    <w:multiLevelType w:val="multilevel"/>
    <w:tmpl w:val="1B467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D2679B9"/>
    <w:multiLevelType w:val="multilevel"/>
    <w:tmpl w:val="1D2679B9"/>
    <w:lvl w:ilvl="0">
      <w:start w:val="1"/>
      <w:numFmt w:val="decimal"/>
      <w:lvlText w:val="%1."/>
      <w:lvlJc w:val="left"/>
      <w:pPr>
        <w:tabs>
          <w:tab w:val="left"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1D976718"/>
    <w:multiLevelType w:val="multilevel"/>
    <w:tmpl w:val="1D976718"/>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start w:val="1"/>
      <w:numFmt w:val="bullet"/>
      <w:lvlText w:val="o"/>
      <w:lvlJc w:val="left"/>
      <w:pPr>
        <w:ind w:left="4500" w:hanging="360"/>
      </w:pPr>
      <w:rPr>
        <w:rFonts w:ascii="Courier New" w:hAnsi="Courier New" w:cs="Courier New" w:hint="default"/>
      </w:rPr>
    </w:lvl>
    <w:lvl w:ilvl="5">
      <w:start w:val="1"/>
      <w:numFmt w:val="bullet"/>
      <w:lvlText w:val=""/>
      <w:lvlJc w:val="left"/>
      <w:pPr>
        <w:ind w:left="5220" w:hanging="360"/>
      </w:pPr>
      <w:rPr>
        <w:rFonts w:ascii="Wingdings" w:hAnsi="Wingdings" w:hint="default"/>
      </w:rPr>
    </w:lvl>
    <w:lvl w:ilvl="6">
      <w:start w:val="1"/>
      <w:numFmt w:val="bullet"/>
      <w:lvlText w:val=""/>
      <w:lvlJc w:val="left"/>
      <w:pPr>
        <w:ind w:left="5940" w:hanging="360"/>
      </w:pPr>
      <w:rPr>
        <w:rFonts w:ascii="Symbol" w:hAnsi="Symbol" w:hint="default"/>
      </w:rPr>
    </w:lvl>
    <w:lvl w:ilvl="7">
      <w:start w:val="1"/>
      <w:numFmt w:val="bullet"/>
      <w:lvlText w:val="o"/>
      <w:lvlJc w:val="left"/>
      <w:pPr>
        <w:ind w:left="6660" w:hanging="360"/>
      </w:pPr>
      <w:rPr>
        <w:rFonts w:ascii="Courier New" w:hAnsi="Courier New" w:cs="Courier New" w:hint="default"/>
      </w:rPr>
    </w:lvl>
    <w:lvl w:ilvl="8">
      <w:start w:val="1"/>
      <w:numFmt w:val="bullet"/>
      <w:lvlText w:val=""/>
      <w:lvlJc w:val="left"/>
      <w:pPr>
        <w:ind w:left="7380" w:hanging="360"/>
      </w:pPr>
      <w:rPr>
        <w:rFonts w:ascii="Wingdings" w:hAnsi="Wingdings" w:hint="default"/>
      </w:rPr>
    </w:lvl>
  </w:abstractNum>
  <w:abstractNum w:abstractNumId="19" w15:restartNumberingAfterBreak="0">
    <w:nsid w:val="1E3F7D64"/>
    <w:multiLevelType w:val="multilevel"/>
    <w:tmpl w:val="1E3F7D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FFC3E48"/>
    <w:multiLevelType w:val="multilevel"/>
    <w:tmpl w:val="1FFC3E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FFF1EBB"/>
    <w:multiLevelType w:val="multilevel"/>
    <w:tmpl w:val="1FFF1EBB"/>
    <w:lvl w:ilvl="0">
      <w:start w:val="1"/>
      <w:numFmt w:val="bullet"/>
      <w:lvlText w:val=""/>
      <w:lvlJc w:val="left"/>
      <w:pPr>
        <w:ind w:left="1004" w:hanging="360"/>
      </w:pPr>
      <w:rPr>
        <w:rFonts w:ascii="Symbol" w:eastAsiaTheme="minorHAnsi" w:hAnsi="Symbol" w:cs="Arial" w:hint="default"/>
        <w:b w:val="0"/>
        <w:i w:val="0"/>
        <w:sz w:val="24"/>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208829BC"/>
    <w:multiLevelType w:val="multilevel"/>
    <w:tmpl w:val="208829BC"/>
    <w:lvl w:ilvl="0">
      <w:start w:val="1"/>
      <w:numFmt w:val="bullet"/>
      <w:lvlText w:val=""/>
      <w:lvlJc w:val="left"/>
      <w:pPr>
        <w:ind w:left="36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21002867"/>
    <w:multiLevelType w:val="multilevel"/>
    <w:tmpl w:val="210028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2D048B1"/>
    <w:multiLevelType w:val="hybridMultilevel"/>
    <w:tmpl w:val="DDAEE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2E27D19"/>
    <w:multiLevelType w:val="multilevel"/>
    <w:tmpl w:val="22E27D19"/>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3077E6E"/>
    <w:multiLevelType w:val="multilevel"/>
    <w:tmpl w:val="23077E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3790201"/>
    <w:multiLevelType w:val="multilevel"/>
    <w:tmpl w:val="2379020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46736FF"/>
    <w:multiLevelType w:val="multilevel"/>
    <w:tmpl w:val="246736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257B1E17"/>
    <w:multiLevelType w:val="multilevel"/>
    <w:tmpl w:val="257B1E17"/>
    <w:lvl w:ilvl="0">
      <w:start w:val="1994"/>
      <w:numFmt w:val="bullet"/>
      <w:lvlText w:val="-"/>
      <w:lvlJc w:val="left"/>
      <w:pPr>
        <w:ind w:left="720" w:hanging="360"/>
      </w:pPr>
      <w:rPr>
        <w:rFonts w:ascii="Times New Roman" w:eastAsia="Times New Roman" w:hAnsi="Times New Roman" w:cs="Times New Roman" w:hint="default"/>
        <w:i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7007637"/>
    <w:multiLevelType w:val="multilevel"/>
    <w:tmpl w:val="2700763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8A33CA3"/>
    <w:multiLevelType w:val="multilevel"/>
    <w:tmpl w:val="28A33CA3"/>
    <w:lvl w:ilvl="0">
      <w:numFmt w:val="bullet"/>
      <w:lvlText w:val="-"/>
      <w:lvlJc w:val="left"/>
      <w:pPr>
        <w:ind w:left="720" w:hanging="360"/>
      </w:pPr>
      <w:rPr>
        <w:rFonts w:ascii="Monotype Corsiva" w:eastAsia="Times New Roman" w:hAnsi="Monotype Corsiv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28A57806"/>
    <w:multiLevelType w:val="multilevel"/>
    <w:tmpl w:val="28A57806"/>
    <w:lvl w:ilvl="0">
      <w:start w:val="1"/>
      <w:numFmt w:val="decimal"/>
      <w:lvlText w:val="%1."/>
      <w:lvlJc w:val="left"/>
      <w:pPr>
        <w:tabs>
          <w:tab w:val="left" w:pos="360"/>
        </w:tabs>
        <w:ind w:left="360" w:hanging="360"/>
      </w:pPr>
      <w:rPr>
        <w:rFonts w:hint="default"/>
        <w:b/>
      </w:rPr>
    </w:lvl>
    <w:lvl w:ilvl="1">
      <w:start w:val="2"/>
      <w:numFmt w:val="decimal"/>
      <w:lvlText w:val="%1.1."/>
      <w:lvlJc w:val="left"/>
      <w:pPr>
        <w:tabs>
          <w:tab w:val="left" w:pos="792"/>
        </w:tabs>
        <w:ind w:left="792" w:hanging="432"/>
      </w:pPr>
      <w:rPr>
        <w:rFonts w:hint="default"/>
        <w:b w:val="0"/>
      </w:rPr>
    </w:lvl>
    <w:lvl w:ilvl="2">
      <w:start w:val="2"/>
      <w:numFmt w:val="decimal"/>
      <w:lvlText w:val="%1.1.1."/>
      <w:lvlJc w:val="left"/>
      <w:pPr>
        <w:tabs>
          <w:tab w:val="left" w:pos="1440"/>
        </w:tabs>
        <w:ind w:left="1224" w:hanging="504"/>
      </w:pPr>
      <w:rPr>
        <w:rFonts w:hint="default"/>
        <w:b w:val="0"/>
      </w:rPr>
    </w:lvl>
    <w:lvl w:ilvl="3">
      <w:start w:val="1"/>
      <w:numFmt w:val="decimal"/>
      <w:lvlText w:val="%1.1.1.%4."/>
      <w:lvlJc w:val="left"/>
      <w:pPr>
        <w:tabs>
          <w:tab w:val="left" w:pos="216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3240"/>
        </w:tabs>
        <w:ind w:left="2736" w:hanging="936"/>
      </w:pPr>
      <w:rPr>
        <w:rFonts w:hint="default"/>
      </w:rPr>
    </w:lvl>
    <w:lvl w:ilvl="6">
      <w:start w:val="1"/>
      <w:numFmt w:val="decimal"/>
      <w:lvlText w:val="%1.%2.%3.%4.%5.%6.%7."/>
      <w:lvlJc w:val="left"/>
      <w:pPr>
        <w:tabs>
          <w:tab w:val="left" w:pos="3960"/>
        </w:tabs>
        <w:ind w:left="3240" w:hanging="1080"/>
      </w:pPr>
      <w:rPr>
        <w:rFonts w:hint="default"/>
      </w:rPr>
    </w:lvl>
    <w:lvl w:ilvl="7">
      <w:start w:val="1"/>
      <w:numFmt w:val="decimal"/>
      <w:lvlText w:val="%1.%2.%3.%4.%5.%6.%7.%8."/>
      <w:lvlJc w:val="left"/>
      <w:pPr>
        <w:tabs>
          <w:tab w:val="left" w:pos="4320"/>
        </w:tabs>
        <w:ind w:left="3744" w:hanging="1224"/>
      </w:pPr>
      <w:rPr>
        <w:rFonts w:hint="default"/>
      </w:rPr>
    </w:lvl>
    <w:lvl w:ilvl="8">
      <w:start w:val="1"/>
      <w:numFmt w:val="decimal"/>
      <w:lvlText w:val="%1.%2.%3.%4.%5.%6.%7.%8.%9."/>
      <w:lvlJc w:val="left"/>
      <w:pPr>
        <w:tabs>
          <w:tab w:val="left" w:pos="5040"/>
        </w:tabs>
        <w:ind w:left="4320" w:hanging="1440"/>
      </w:pPr>
      <w:rPr>
        <w:rFonts w:hint="default"/>
      </w:rPr>
    </w:lvl>
  </w:abstractNum>
  <w:abstractNum w:abstractNumId="33" w15:restartNumberingAfterBreak="0">
    <w:nsid w:val="2B4831BA"/>
    <w:multiLevelType w:val="multilevel"/>
    <w:tmpl w:val="2B4831BA"/>
    <w:lvl w:ilvl="0">
      <w:numFmt w:val="bullet"/>
      <w:lvlText w:val="✓"/>
      <w:lvlJc w:val="left"/>
      <w:pPr>
        <w:ind w:left="720" w:hanging="360"/>
      </w:pPr>
      <w:rPr>
        <w:rFonts w:ascii="Segoe UI Emoji" w:eastAsia="Segoe UI Emoji" w:hAnsi="Segoe UI Emoji" w:cs="Segoe UI Emoji" w:hint="default"/>
        <w:b w:val="0"/>
        <w:bCs w:val="0"/>
        <w:i w:val="0"/>
        <w:iCs w:val="0"/>
        <w:spacing w:val="0"/>
        <w:w w:val="104"/>
        <w:sz w:val="24"/>
        <w:szCs w:val="24"/>
        <w:lang w:val="ro-RO"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2BD718A9"/>
    <w:multiLevelType w:val="multilevel"/>
    <w:tmpl w:val="2BD718A9"/>
    <w:lvl w:ilvl="0">
      <w:numFmt w:val="bullet"/>
      <w:lvlText w:val="-"/>
      <w:lvlJc w:val="left"/>
      <w:pPr>
        <w:ind w:left="720" w:hanging="360"/>
      </w:pPr>
      <w:rPr>
        <w:rFonts w:ascii="Monotype Corsiva" w:eastAsia="Times New Roman" w:hAnsi="Monotype Corsiv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2F0B0392"/>
    <w:multiLevelType w:val="multilevel"/>
    <w:tmpl w:val="2F0B0392"/>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6" w15:restartNumberingAfterBreak="0">
    <w:nsid w:val="2FF91113"/>
    <w:multiLevelType w:val="multilevel"/>
    <w:tmpl w:val="2FF91113"/>
    <w:lvl w:ilvl="0">
      <w:start w:val="1"/>
      <w:numFmt w:val="bullet"/>
      <w:lvlText w:val=""/>
      <w:lvlJc w:val="left"/>
      <w:pPr>
        <w:tabs>
          <w:tab w:val="left" w:pos="360"/>
        </w:tabs>
        <w:ind w:left="360" w:hanging="360"/>
      </w:pPr>
      <w:rPr>
        <w:rFonts w:ascii="Symbol" w:hAnsi="Symbol" w:hint="default"/>
      </w:rPr>
    </w:lvl>
    <w:lvl w:ilvl="1">
      <w:start w:val="1"/>
      <w:numFmt w:val="bullet"/>
      <w:lvlText w:val=""/>
      <w:lvlJc w:val="left"/>
      <w:pPr>
        <w:tabs>
          <w:tab w:val="left" w:pos="720"/>
        </w:tabs>
        <w:ind w:left="720" w:hanging="360"/>
      </w:pPr>
      <w:rPr>
        <w:rFonts w:ascii="Symbol" w:hAnsi="Symbol"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320"/>
        </w:tabs>
        <w:ind w:left="4320" w:hanging="1440"/>
      </w:pPr>
      <w:rPr>
        <w:rFonts w:hint="default"/>
      </w:rPr>
    </w:lvl>
  </w:abstractNum>
  <w:abstractNum w:abstractNumId="37" w15:restartNumberingAfterBreak="0">
    <w:nsid w:val="308065B0"/>
    <w:multiLevelType w:val="multilevel"/>
    <w:tmpl w:val="308065B0"/>
    <w:lvl w:ilvl="0">
      <w:start w:val="1"/>
      <w:numFmt w:val="decimal"/>
      <w:lvlText w:val="%1."/>
      <w:lvlJc w:val="left"/>
      <w:pPr>
        <w:ind w:left="860" w:hanging="360"/>
        <w:jc w:val="right"/>
      </w:pPr>
      <w:rPr>
        <w:rFonts w:hint="default"/>
        <w:spacing w:val="-24"/>
        <w:w w:val="95"/>
      </w:rPr>
    </w:lvl>
    <w:lvl w:ilvl="1">
      <w:numFmt w:val="bullet"/>
      <w:lvlText w:val=""/>
      <w:lvlJc w:val="left"/>
      <w:pPr>
        <w:ind w:left="1633" w:hanging="360"/>
      </w:pPr>
      <w:rPr>
        <w:rFonts w:ascii="Symbol" w:eastAsia="Symbol" w:hAnsi="Symbol" w:cs="Symbol" w:hint="default"/>
        <w:w w:val="100"/>
        <w:sz w:val="24"/>
        <w:szCs w:val="24"/>
      </w:rPr>
    </w:lvl>
    <w:lvl w:ilvl="2">
      <w:numFmt w:val="bullet"/>
      <w:lvlText w:val="-"/>
      <w:lvlJc w:val="left"/>
      <w:pPr>
        <w:ind w:left="2262" w:hanging="629"/>
      </w:pPr>
      <w:rPr>
        <w:rFonts w:ascii="Times New Roman" w:eastAsia="Times New Roman" w:hAnsi="Times New Roman" w:cs="Times New Roman" w:hint="default"/>
        <w:b/>
        <w:bCs/>
        <w:w w:val="100"/>
        <w:sz w:val="24"/>
        <w:szCs w:val="24"/>
      </w:rPr>
    </w:lvl>
    <w:lvl w:ilvl="3">
      <w:numFmt w:val="bullet"/>
      <w:lvlText w:val="•"/>
      <w:lvlJc w:val="left"/>
      <w:pPr>
        <w:ind w:left="3352" w:hanging="629"/>
      </w:pPr>
      <w:rPr>
        <w:rFonts w:hint="default"/>
      </w:rPr>
    </w:lvl>
    <w:lvl w:ilvl="4">
      <w:numFmt w:val="bullet"/>
      <w:lvlText w:val="•"/>
      <w:lvlJc w:val="left"/>
      <w:pPr>
        <w:ind w:left="4445" w:hanging="629"/>
      </w:pPr>
      <w:rPr>
        <w:rFonts w:hint="default"/>
      </w:rPr>
    </w:lvl>
    <w:lvl w:ilvl="5">
      <w:numFmt w:val="bullet"/>
      <w:lvlText w:val="•"/>
      <w:lvlJc w:val="left"/>
      <w:pPr>
        <w:ind w:left="5537" w:hanging="629"/>
      </w:pPr>
      <w:rPr>
        <w:rFonts w:hint="default"/>
      </w:rPr>
    </w:lvl>
    <w:lvl w:ilvl="6">
      <w:numFmt w:val="bullet"/>
      <w:lvlText w:val="•"/>
      <w:lvlJc w:val="left"/>
      <w:pPr>
        <w:ind w:left="6630" w:hanging="629"/>
      </w:pPr>
      <w:rPr>
        <w:rFonts w:hint="default"/>
      </w:rPr>
    </w:lvl>
    <w:lvl w:ilvl="7">
      <w:numFmt w:val="bullet"/>
      <w:lvlText w:val="•"/>
      <w:lvlJc w:val="left"/>
      <w:pPr>
        <w:ind w:left="7722" w:hanging="629"/>
      </w:pPr>
      <w:rPr>
        <w:rFonts w:hint="default"/>
      </w:rPr>
    </w:lvl>
    <w:lvl w:ilvl="8">
      <w:numFmt w:val="bullet"/>
      <w:lvlText w:val="•"/>
      <w:lvlJc w:val="left"/>
      <w:pPr>
        <w:ind w:left="8815" w:hanging="629"/>
      </w:pPr>
      <w:rPr>
        <w:rFonts w:hint="default"/>
      </w:rPr>
    </w:lvl>
  </w:abstractNum>
  <w:abstractNum w:abstractNumId="38" w15:restartNumberingAfterBreak="0">
    <w:nsid w:val="321D4589"/>
    <w:multiLevelType w:val="hybridMultilevel"/>
    <w:tmpl w:val="9AB81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2687613"/>
    <w:multiLevelType w:val="multilevel"/>
    <w:tmpl w:val="32687613"/>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0" w15:restartNumberingAfterBreak="0">
    <w:nsid w:val="3E4F0A80"/>
    <w:multiLevelType w:val="multilevel"/>
    <w:tmpl w:val="3E4F0A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2707C4A"/>
    <w:multiLevelType w:val="multilevel"/>
    <w:tmpl w:val="42707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42894534"/>
    <w:multiLevelType w:val="multilevel"/>
    <w:tmpl w:val="428945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43DC0AF5"/>
    <w:multiLevelType w:val="multilevel"/>
    <w:tmpl w:val="43DC0A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46794D0E"/>
    <w:multiLevelType w:val="multilevel"/>
    <w:tmpl w:val="46794D0E"/>
    <w:lvl w:ilvl="0">
      <w:start w:val="1"/>
      <w:numFmt w:val="bullet"/>
      <w:lvlText w:val=""/>
      <w:lvlJc w:val="left"/>
      <w:pPr>
        <w:tabs>
          <w:tab w:val="left" w:pos="754"/>
        </w:tabs>
        <w:ind w:left="754" w:hanging="360"/>
      </w:pPr>
      <w:rPr>
        <w:rFonts w:ascii="Symbol" w:hAnsi="Symbol" w:hint="default"/>
      </w:rPr>
    </w:lvl>
    <w:lvl w:ilvl="1">
      <w:start w:val="1"/>
      <w:numFmt w:val="bullet"/>
      <w:lvlText w:val="o"/>
      <w:lvlJc w:val="left"/>
      <w:pPr>
        <w:tabs>
          <w:tab w:val="left" w:pos="1474"/>
        </w:tabs>
        <w:ind w:left="1474" w:hanging="360"/>
      </w:pPr>
      <w:rPr>
        <w:rFonts w:ascii="Courier New" w:hAnsi="Courier New" w:cs="Courier New" w:hint="default"/>
      </w:rPr>
    </w:lvl>
    <w:lvl w:ilvl="2">
      <w:start w:val="1"/>
      <w:numFmt w:val="bullet"/>
      <w:lvlText w:val=""/>
      <w:lvlJc w:val="left"/>
      <w:pPr>
        <w:tabs>
          <w:tab w:val="left" w:pos="2194"/>
        </w:tabs>
        <w:ind w:left="2194" w:hanging="360"/>
      </w:pPr>
      <w:rPr>
        <w:rFonts w:ascii="Wingdings" w:hAnsi="Wingdings" w:hint="default"/>
      </w:rPr>
    </w:lvl>
    <w:lvl w:ilvl="3">
      <w:start w:val="1"/>
      <w:numFmt w:val="bullet"/>
      <w:lvlText w:val=""/>
      <w:lvlJc w:val="left"/>
      <w:pPr>
        <w:tabs>
          <w:tab w:val="left" w:pos="2914"/>
        </w:tabs>
        <w:ind w:left="2914" w:hanging="360"/>
      </w:pPr>
      <w:rPr>
        <w:rFonts w:ascii="Symbol" w:hAnsi="Symbol" w:hint="default"/>
      </w:rPr>
    </w:lvl>
    <w:lvl w:ilvl="4">
      <w:start w:val="1"/>
      <w:numFmt w:val="bullet"/>
      <w:lvlText w:val="o"/>
      <w:lvlJc w:val="left"/>
      <w:pPr>
        <w:tabs>
          <w:tab w:val="left" w:pos="3634"/>
        </w:tabs>
        <w:ind w:left="3634" w:hanging="360"/>
      </w:pPr>
      <w:rPr>
        <w:rFonts w:ascii="Courier New" w:hAnsi="Courier New" w:cs="Courier New" w:hint="default"/>
      </w:rPr>
    </w:lvl>
    <w:lvl w:ilvl="5">
      <w:start w:val="1"/>
      <w:numFmt w:val="bullet"/>
      <w:lvlText w:val=""/>
      <w:lvlJc w:val="left"/>
      <w:pPr>
        <w:tabs>
          <w:tab w:val="left" w:pos="4354"/>
        </w:tabs>
        <w:ind w:left="4354" w:hanging="360"/>
      </w:pPr>
      <w:rPr>
        <w:rFonts w:ascii="Wingdings" w:hAnsi="Wingdings" w:hint="default"/>
      </w:rPr>
    </w:lvl>
    <w:lvl w:ilvl="6">
      <w:start w:val="1"/>
      <w:numFmt w:val="bullet"/>
      <w:lvlText w:val=""/>
      <w:lvlJc w:val="left"/>
      <w:pPr>
        <w:tabs>
          <w:tab w:val="left" w:pos="5074"/>
        </w:tabs>
        <w:ind w:left="5074" w:hanging="360"/>
      </w:pPr>
      <w:rPr>
        <w:rFonts w:ascii="Symbol" w:hAnsi="Symbol" w:hint="default"/>
      </w:rPr>
    </w:lvl>
    <w:lvl w:ilvl="7">
      <w:start w:val="1"/>
      <w:numFmt w:val="bullet"/>
      <w:lvlText w:val="o"/>
      <w:lvlJc w:val="left"/>
      <w:pPr>
        <w:tabs>
          <w:tab w:val="left" w:pos="5794"/>
        </w:tabs>
        <w:ind w:left="5794" w:hanging="360"/>
      </w:pPr>
      <w:rPr>
        <w:rFonts w:ascii="Courier New" w:hAnsi="Courier New" w:cs="Courier New" w:hint="default"/>
      </w:rPr>
    </w:lvl>
    <w:lvl w:ilvl="8">
      <w:start w:val="1"/>
      <w:numFmt w:val="bullet"/>
      <w:lvlText w:val=""/>
      <w:lvlJc w:val="left"/>
      <w:pPr>
        <w:tabs>
          <w:tab w:val="left" w:pos="6514"/>
        </w:tabs>
        <w:ind w:left="6514" w:hanging="360"/>
      </w:pPr>
      <w:rPr>
        <w:rFonts w:ascii="Wingdings" w:hAnsi="Wingdings" w:hint="default"/>
      </w:rPr>
    </w:lvl>
  </w:abstractNum>
  <w:abstractNum w:abstractNumId="45" w15:restartNumberingAfterBreak="0">
    <w:nsid w:val="47137A93"/>
    <w:multiLevelType w:val="multilevel"/>
    <w:tmpl w:val="47137A93"/>
    <w:lvl w:ilvl="0">
      <w:start w:val="1994"/>
      <w:numFmt w:val="bullet"/>
      <w:lvlText w:val="-"/>
      <w:lvlJc w:val="left"/>
      <w:pPr>
        <w:ind w:left="720" w:hanging="360"/>
      </w:pPr>
      <w:rPr>
        <w:rFonts w:ascii="Times New Roman" w:eastAsia="Times New Roman" w:hAnsi="Times New Roman" w:cs="Times New Roman" w:hint="default"/>
        <w:i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4C2748F5"/>
    <w:multiLevelType w:val="multilevel"/>
    <w:tmpl w:val="4C2748F5"/>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rPr>
        <w:rFonts w:ascii="Times New Roman" w:eastAsia="Times New Roman" w:hAnsi="Times New Roman" w:cs="Times New Roman"/>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7" w15:restartNumberingAfterBreak="0">
    <w:nsid w:val="4C983A56"/>
    <w:multiLevelType w:val="multilevel"/>
    <w:tmpl w:val="4C983A5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8" w15:restartNumberingAfterBreak="0">
    <w:nsid w:val="4CF76C2F"/>
    <w:multiLevelType w:val="multilevel"/>
    <w:tmpl w:val="33021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EDB6753"/>
    <w:multiLevelType w:val="multilevel"/>
    <w:tmpl w:val="4EDB6753"/>
    <w:lvl w:ilvl="0">
      <w:start w:val="1"/>
      <w:numFmt w:val="bullet"/>
      <w:lvlText w:val=""/>
      <w:lvlJc w:val="left"/>
      <w:pPr>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4FBF1F3D"/>
    <w:multiLevelType w:val="hybridMultilevel"/>
    <w:tmpl w:val="5336CB6C"/>
    <w:lvl w:ilvl="0" w:tplc="956CD0F6">
      <w:start w:val="1"/>
      <w:numFmt w:val="decimal"/>
      <w:lvlText w:val="%1."/>
      <w:lvlJc w:val="left"/>
      <w:pPr>
        <w:ind w:left="1637" w:hanging="360"/>
      </w:pPr>
      <w:rPr>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1" w15:restartNumberingAfterBreak="0">
    <w:nsid w:val="505E5E28"/>
    <w:multiLevelType w:val="multilevel"/>
    <w:tmpl w:val="505E5E28"/>
    <w:lvl w:ilvl="0">
      <w:numFmt w:val="bullet"/>
      <w:lvlText w:val="-"/>
      <w:lvlJc w:val="left"/>
      <w:pPr>
        <w:ind w:left="720" w:hanging="360"/>
      </w:pPr>
      <w:rPr>
        <w:rFonts w:ascii="Monotype Corsiva" w:eastAsia="Times New Roman" w:hAnsi="Monotype Corsiv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1765131"/>
    <w:multiLevelType w:val="multilevel"/>
    <w:tmpl w:val="5176513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2042E1F"/>
    <w:multiLevelType w:val="multilevel"/>
    <w:tmpl w:val="52042E1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2D32E97"/>
    <w:multiLevelType w:val="multilevel"/>
    <w:tmpl w:val="52D32E97"/>
    <w:lvl w:ilvl="0">
      <w:start w:val="1"/>
      <w:numFmt w:val="decimal"/>
      <w:lvlText w:val="%1."/>
      <w:lvlJc w:val="left"/>
      <w:pPr>
        <w:tabs>
          <w:tab w:val="left" w:pos="360"/>
        </w:tabs>
        <w:ind w:left="360" w:hanging="360"/>
      </w:pPr>
      <w:rPr>
        <w:rFonts w:hint="default"/>
        <w:b/>
      </w:rPr>
    </w:lvl>
    <w:lvl w:ilvl="1">
      <w:start w:val="2"/>
      <w:numFmt w:val="decimal"/>
      <w:lvlText w:val="%1.1."/>
      <w:lvlJc w:val="left"/>
      <w:pPr>
        <w:tabs>
          <w:tab w:val="left" w:pos="792"/>
        </w:tabs>
        <w:ind w:left="792" w:hanging="432"/>
      </w:pPr>
      <w:rPr>
        <w:rFonts w:hint="default"/>
        <w:b w:val="0"/>
      </w:rPr>
    </w:lvl>
    <w:lvl w:ilvl="2">
      <w:start w:val="2"/>
      <w:numFmt w:val="decimal"/>
      <w:lvlText w:val="%1.1.1."/>
      <w:lvlJc w:val="left"/>
      <w:pPr>
        <w:tabs>
          <w:tab w:val="left" w:pos="1440"/>
        </w:tabs>
        <w:ind w:left="1224" w:hanging="504"/>
      </w:pPr>
      <w:rPr>
        <w:rFonts w:hint="default"/>
        <w:b w:val="0"/>
      </w:rPr>
    </w:lvl>
    <w:lvl w:ilvl="3">
      <w:start w:val="1"/>
      <w:numFmt w:val="decimal"/>
      <w:lvlText w:val="%1.1.1.%4."/>
      <w:lvlJc w:val="left"/>
      <w:pPr>
        <w:tabs>
          <w:tab w:val="left" w:pos="216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3240"/>
        </w:tabs>
        <w:ind w:left="2736" w:hanging="936"/>
      </w:pPr>
      <w:rPr>
        <w:rFonts w:hint="default"/>
      </w:rPr>
    </w:lvl>
    <w:lvl w:ilvl="6">
      <w:start w:val="1"/>
      <w:numFmt w:val="decimal"/>
      <w:lvlText w:val="%1.%2.%3.%4.%5.%6.%7."/>
      <w:lvlJc w:val="left"/>
      <w:pPr>
        <w:tabs>
          <w:tab w:val="left" w:pos="3960"/>
        </w:tabs>
        <w:ind w:left="3240" w:hanging="1080"/>
      </w:pPr>
      <w:rPr>
        <w:rFonts w:hint="default"/>
      </w:rPr>
    </w:lvl>
    <w:lvl w:ilvl="7">
      <w:start w:val="1"/>
      <w:numFmt w:val="decimal"/>
      <w:lvlText w:val="%1.%2.%3.%4.%5.%6.%7.%8."/>
      <w:lvlJc w:val="left"/>
      <w:pPr>
        <w:tabs>
          <w:tab w:val="left" w:pos="4320"/>
        </w:tabs>
        <w:ind w:left="3744" w:hanging="1224"/>
      </w:pPr>
      <w:rPr>
        <w:rFonts w:hint="default"/>
      </w:rPr>
    </w:lvl>
    <w:lvl w:ilvl="8">
      <w:start w:val="1"/>
      <w:numFmt w:val="decimal"/>
      <w:lvlText w:val="%1.%2.%3.%4.%5.%6.%7.%8.%9."/>
      <w:lvlJc w:val="left"/>
      <w:pPr>
        <w:tabs>
          <w:tab w:val="left" w:pos="5040"/>
        </w:tabs>
        <w:ind w:left="4320" w:hanging="1440"/>
      </w:pPr>
      <w:rPr>
        <w:rFonts w:hint="default"/>
      </w:rPr>
    </w:lvl>
  </w:abstractNum>
  <w:abstractNum w:abstractNumId="55" w15:restartNumberingAfterBreak="0">
    <w:nsid w:val="579831AC"/>
    <w:multiLevelType w:val="multilevel"/>
    <w:tmpl w:val="579831AC"/>
    <w:lvl w:ilvl="0">
      <w:start w:val="1994"/>
      <w:numFmt w:val="bullet"/>
      <w:lvlText w:val="-"/>
      <w:lvlJc w:val="left"/>
      <w:pPr>
        <w:ind w:left="720" w:hanging="360"/>
      </w:pPr>
      <w:rPr>
        <w:rFonts w:ascii="Times New Roman" w:eastAsia="Times New Roman" w:hAnsi="Times New Roman" w:cs="Times New Roman" w:hint="default"/>
        <w:i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8A61EBE"/>
    <w:multiLevelType w:val="multilevel"/>
    <w:tmpl w:val="58A61EBE"/>
    <w:lvl w:ilvl="0">
      <w:start w:val="1994"/>
      <w:numFmt w:val="bullet"/>
      <w:lvlText w:val="-"/>
      <w:lvlJc w:val="left"/>
      <w:pPr>
        <w:ind w:left="720" w:hanging="360"/>
      </w:pPr>
      <w:rPr>
        <w:rFonts w:ascii="Times New Roman" w:eastAsia="Times New Roman" w:hAnsi="Times New Roman" w:cs="Times New Roman" w:hint="default"/>
        <w:i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5DF129E1"/>
    <w:multiLevelType w:val="multilevel"/>
    <w:tmpl w:val="5DF129E1"/>
    <w:lvl w:ilvl="0">
      <w:start w:val="1"/>
      <w:numFmt w:val="bullet"/>
      <w:lvlText w:val=""/>
      <w:lvlJc w:val="left"/>
      <w:pPr>
        <w:tabs>
          <w:tab w:val="left" w:pos="0"/>
        </w:tabs>
        <w:ind w:left="0" w:firstLine="0"/>
      </w:pPr>
      <w:rPr>
        <w:rFonts w:ascii="Symbol" w:hAnsi="Symbol" w:cs="Times New Roman" w:hint="default"/>
        <w:color w:val="auto"/>
      </w:rPr>
    </w:lvl>
    <w:lvl w:ilvl="1">
      <w:start w:val="1"/>
      <w:numFmt w:val="decimal"/>
      <w:lvlText w:val="%2."/>
      <w:lvlJc w:val="left"/>
      <w:pPr>
        <w:tabs>
          <w:tab w:val="left" w:pos="1080"/>
        </w:tabs>
        <w:ind w:left="1080" w:hanging="360"/>
      </w:pPr>
      <w:rPr>
        <w:rFonts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58" w15:restartNumberingAfterBreak="0">
    <w:nsid w:val="5F784A3F"/>
    <w:multiLevelType w:val="multilevel"/>
    <w:tmpl w:val="5F784A3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64EA2706"/>
    <w:multiLevelType w:val="multilevel"/>
    <w:tmpl w:val="64EA270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0" w15:restartNumberingAfterBreak="0">
    <w:nsid w:val="65AE00EE"/>
    <w:multiLevelType w:val="multilevel"/>
    <w:tmpl w:val="65AE00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65DB519F"/>
    <w:multiLevelType w:val="multilevel"/>
    <w:tmpl w:val="65DB519F"/>
    <w:lvl w:ilvl="0">
      <w:numFmt w:val="bullet"/>
      <w:lvlText w:val="✓"/>
      <w:lvlJc w:val="left"/>
      <w:pPr>
        <w:ind w:left="720" w:hanging="360"/>
      </w:pPr>
      <w:rPr>
        <w:rFonts w:ascii="Segoe UI Emoji" w:eastAsia="Segoe UI Emoji" w:hAnsi="Segoe UI Emoji" w:cs="Segoe UI Emoji" w:hint="default"/>
        <w:b w:val="0"/>
        <w:bCs w:val="0"/>
        <w:i w:val="0"/>
        <w:iCs w:val="0"/>
        <w:spacing w:val="0"/>
        <w:w w:val="104"/>
        <w:sz w:val="24"/>
        <w:szCs w:val="24"/>
        <w:lang w:val="ro-RO"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68957823"/>
    <w:multiLevelType w:val="multilevel"/>
    <w:tmpl w:val="68957823"/>
    <w:lvl w:ilvl="0">
      <w:start w:val="1"/>
      <w:numFmt w:val="bullet"/>
      <w:lvlText w:val="-"/>
      <w:lvlJc w:val="left"/>
      <w:pPr>
        <w:ind w:left="720" w:hanging="360"/>
      </w:pPr>
      <w:rPr>
        <w:rFonts w:ascii="Times New Roman" w:eastAsia="Arial Unicode MS"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68973D3D"/>
    <w:multiLevelType w:val="multilevel"/>
    <w:tmpl w:val="68973D3D"/>
    <w:lvl w:ilvl="0">
      <w:start w:val="1"/>
      <w:numFmt w:val="bullet"/>
      <w:lvlText w:val="-"/>
      <w:lvlJc w:val="left"/>
      <w:pPr>
        <w:ind w:left="720" w:hanging="360"/>
      </w:pPr>
      <w:rPr>
        <w:rFonts w:ascii="Times New Roman" w:eastAsia="Arial Unicode MS"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6A1C7DDE"/>
    <w:multiLevelType w:val="multilevel"/>
    <w:tmpl w:val="6A1C7DDE"/>
    <w:lvl w:ilvl="0">
      <w:numFmt w:val="bullet"/>
      <w:lvlText w:val="-"/>
      <w:lvlJc w:val="left"/>
      <w:pPr>
        <w:ind w:left="822" w:hanging="144"/>
      </w:pPr>
      <w:rPr>
        <w:rFonts w:ascii="Times New Roman" w:eastAsia="Times New Roman" w:hAnsi="Times New Roman" w:cs="Times New Roman" w:hint="default"/>
        <w:b/>
        <w:bCs/>
        <w:w w:val="100"/>
        <w:sz w:val="24"/>
        <w:szCs w:val="24"/>
      </w:rPr>
    </w:lvl>
    <w:lvl w:ilvl="1">
      <w:numFmt w:val="bullet"/>
      <w:lvlText w:val="•"/>
      <w:lvlJc w:val="left"/>
      <w:pPr>
        <w:ind w:left="1838" w:hanging="144"/>
      </w:pPr>
      <w:rPr>
        <w:rFonts w:hint="default"/>
      </w:rPr>
    </w:lvl>
    <w:lvl w:ilvl="2">
      <w:numFmt w:val="bullet"/>
      <w:lvlText w:val="•"/>
      <w:lvlJc w:val="left"/>
      <w:pPr>
        <w:ind w:left="2856" w:hanging="144"/>
      </w:pPr>
      <w:rPr>
        <w:rFonts w:hint="default"/>
      </w:rPr>
    </w:lvl>
    <w:lvl w:ilvl="3">
      <w:numFmt w:val="bullet"/>
      <w:lvlText w:val="•"/>
      <w:lvlJc w:val="left"/>
      <w:pPr>
        <w:ind w:left="3874" w:hanging="144"/>
      </w:pPr>
      <w:rPr>
        <w:rFonts w:hint="default"/>
      </w:rPr>
    </w:lvl>
    <w:lvl w:ilvl="4">
      <w:numFmt w:val="bullet"/>
      <w:lvlText w:val="•"/>
      <w:lvlJc w:val="left"/>
      <w:pPr>
        <w:ind w:left="4892" w:hanging="144"/>
      </w:pPr>
      <w:rPr>
        <w:rFonts w:hint="default"/>
      </w:rPr>
    </w:lvl>
    <w:lvl w:ilvl="5">
      <w:numFmt w:val="bullet"/>
      <w:lvlText w:val="•"/>
      <w:lvlJc w:val="left"/>
      <w:pPr>
        <w:ind w:left="5910" w:hanging="144"/>
      </w:pPr>
      <w:rPr>
        <w:rFonts w:hint="default"/>
      </w:rPr>
    </w:lvl>
    <w:lvl w:ilvl="6">
      <w:numFmt w:val="bullet"/>
      <w:lvlText w:val="•"/>
      <w:lvlJc w:val="left"/>
      <w:pPr>
        <w:ind w:left="6928" w:hanging="144"/>
      </w:pPr>
      <w:rPr>
        <w:rFonts w:hint="default"/>
      </w:rPr>
    </w:lvl>
    <w:lvl w:ilvl="7">
      <w:numFmt w:val="bullet"/>
      <w:lvlText w:val="•"/>
      <w:lvlJc w:val="left"/>
      <w:pPr>
        <w:ind w:left="7946" w:hanging="144"/>
      </w:pPr>
      <w:rPr>
        <w:rFonts w:hint="default"/>
      </w:rPr>
    </w:lvl>
    <w:lvl w:ilvl="8">
      <w:numFmt w:val="bullet"/>
      <w:lvlText w:val="•"/>
      <w:lvlJc w:val="left"/>
      <w:pPr>
        <w:ind w:left="8964" w:hanging="144"/>
      </w:pPr>
      <w:rPr>
        <w:rFonts w:hint="default"/>
      </w:rPr>
    </w:lvl>
  </w:abstractNum>
  <w:abstractNum w:abstractNumId="65" w15:restartNumberingAfterBreak="0">
    <w:nsid w:val="6A7677B5"/>
    <w:multiLevelType w:val="hybridMultilevel"/>
    <w:tmpl w:val="45AC54E0"/>
    <w:lvl w:ilvl="0" w:tplc="1E50373A">
      <w:start w:val="65535"/>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Arial Unicode MS" w:hAnsi="Arial Unicode MS" w:cs="Arial Unicode MS" w:hint="default"/>
      </w:rPr>
    </w:lvl>
    <w:lvl w:ilvl="2" w:tplc="04090005" w:tentative="1">
      <w:start w:val="1"/>
      <w:numFmt w:val="bullet"/>
      <w:lvlText w:val=""/>
      <w:lvlJc w:val="left"/>
      <w:pPr>
        <w:ind w:left="2160" w:hanging="360"/>
      </w:pPr>
      <w:rPr>
        <w:rFonts w:ascii="Calibri" w:hAnsi="Calibri" w:hint="default"/>
      </w:rPr>
    </w:lvl>
    <w:lvl w:ilvl="3" w:tplc="04090001" w:tentative="1">
      <w:start w:val="1"/>
      <w:numFmt w:val="bullet"/>
      <w:lvlText w:val=""/>
      <w:lvlJc w:val="left"/>
      <w:pPr>
        <w:ind w:left="2880" w:hanging="360"/>
      </w:pPr>
      <w:rPr>
        <w:rFonts w:ascii="Bookman Old Style" w:hAnsi="Bookman Old Style" w:hint="default"/>
      </w:rPr>
    </w:lvl>
    <w:lvl w:ilvl="4" w:tplc="04090003" w:tentative="1">
      <w:start w:val="1"/>
      <w:numFmt w:val="bullet"/>
      <w:lvlText w:val="o"/>
      <w:lvlJc w:val="left"/>
      <w:pPr>
        <w:ind w:left="3600" w:hanging="360"/>
      </w:pPr>
      <w:rPr>
        <w:rFonts w:ascii="Arial Unicode MS" w:hAnsi="Arial Unicode MS" w:cs="Arial Unicode MS" w:hint="default"/>
      </w:rPr>
    </w:lvl>
    <w:lvl w:ilvl="5" w:tplc="04090005" w:tentative="1">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Bookman Old Style" w:hAnsi="Bookman Old Style" w:hint="default"/>
      </w:rPr>
    </w:lvl>
    <w:lvl w:ilvl="7" w:tplc="04090003" w:tentative="1">
      <w:start w:val="1"/>
      <w:numFmt w:val="bullet"/>
      <w:lvlText w:val="o"/>
      <w:lvlJc w:val="left"/>
      <w:pPr>
        <w:ind w:left="5760" w:hanging="360"/>
      </w:pPr>
      <w:rPr>
        <w:rFonts w:ascii="Arial Unicode MS" w:hAnsi="Arial Unicode MS" w:cs="Arial Unicode MS" w:hint="default"/>
      </w:rPr>
    </w:lvl>
    <w:lvl w:ilvl="8" w:tplc="04090005" w:tentative="1">
      <w:start w:val="1"/>
      <w:numFmt w:val="bullet"/>
      <w:lvlText w:val=""/>
      <w:lvlJc w:val="left"/>
      <w:pPr>
        <w:ind w:left="6480" w:hanging="360"/>
      </w:pPr>
      <w:rPr>
        <w:rFonts w:ascii="Calibri" w:hAnsi="Calibri" w:hint="default"/>
      </w:rPr>
    </w:lvl>
  </w:abstractNum>
  <w:abstractNum w:abstractNumId="66" w15:restartNumberingAfterBreak="0">
    <w:nsid w:val="6BA84E43"/>
    <w:multiLevelType w:val="multilevel"/>
    <w:tmpl w:val="6BA84E43"/>
    <w:lvl w:ilvl="0">
      <w:start w:val="1"/>
      <w:numFmt w:val="bullet"/>
      <w:lvlText w:val=""/>
      <w:lvlJc w:val="left"/>
      <w:pPr>
        <w:ind w:left="720" w:hanging="360"/>
      </w:pPr>
      <w:rPr>
        <w:rFonts w:ascii="Symbol" w:hAnsi="Symbol" w:hint="default"/>
      </w:rPr>
    </w:lvl>
    <w:lvl w:ilvl="1">
      <w:start w:val="1994"/>
      <w:numFmt w:val="bullet"/>
      <w:lvlText w:val="-"/>
      <w:lvlJc w:val="left"/>
      <w:pPr>
        <w:tabs>
          <w:tab w:val="left" w:pos="1440"/>
        </w:tabs>
        <w:ind w:left="1440" w:hanging="360"/>
      </w:pPr>
      <w:rPr>
        <w:rFonts w:ascii="Times New Roman" w:eastAsia="Times New Roman" w:hAnsi="Times New Roman" w:cs="Times New Roman" w:hint="default"/>
        <w:i w:val="0"/>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6FE040AE"/>
    <w:multiLevelType w:val="multilevel"/>
    <w:tmpl w:val="6FE040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713F4792"/>
    <w:multiLevelType w:val="multilevel"/>
    <w:tmpl w:val="713F4792"/>
    <w:lvl w:ilvl="0">
      <w:start w:val="1"/>
      <w:numFmt w:val="bullet"/>
      <w:lvlText w:val=""/>
      <w:lvlJc w:val="left"/>
      <w:pPr>
        <w:tabs>
          <w:tab w:val="left" w:pos="1287"/>
        </w:tabs>
        <w:ind w:left="1287" w:hanging="360"/>
      </w:pPr>
      <w:rPr>
        <w:rFonts w:ascii="Symbol" w:hAnsi="Symbol"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9" w15:restartNumberingAfterBreak="0">
    <w:nsid w:val="724F1306"/>
    <w:multiLevelType w:val="multilevel"/>
    <w:tmpl w:val="724F1306"/>
    <w:lvl w:ilvl="0">
      <w:start w:val="1"/>
      <w:numFmt w:val="decimal"/>
      <w:lvlText w:val="%1."/>
      <w:lvlJc w:val="left"/>
      <w:pPr>
        <w:tabs>
          <w:tab w:val="left" w:pos="720"/>
        </w:tabs>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72754AFE"/>
    <w:multiLevelType w:val="multilevel"/>
    <w:tmpl w:val="72754AFE"/>
    <w:lvl w:ilvl="0">
      <w:start w:val="1"/>
      <w:numFmt w:val="bullet"/>
      <w:lvlText w:val=""/>
      <w:lvlJc w:val="left"/>
      <w:pPr>
        <w:ind w:left="927"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73542A45"/>
    <w:multiLevelType w:val="multilevel"/>
    <w:tmpl w:val="73542A45"/>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2" w15:restartNumberingAfterBreak="0">
    <w:nsid w:val="76D809F8"/>
    <w:multiLevelType w:val="multilevel"/>
    <w:tmpl w:val="76D809F8"/>
    <w:lvl w:ilvl="0">
      <w:start w:val="1"/>
      <w:numFmt w:val="bullet"/>
      <w:lvlText w:val=""/>
      <w:lvlJc w:val="left"/>
      <w:pPr>
        <w:ind w:left="1440" w:hanging="360"/>
      </w:pPr>
      <w:rPr>
        <w:rFonts w:ascii="Symbol" w:eastAsiaTheme="minorHAnsi" w:hAnsi="Symbol" w:cs="Arial" w:hint="default"/>
        <w:b w:val="0"/>
        <w:i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3" w15:restartNumberingAfterBreak="0">
    <w:nsid w:val="78CF7CCF"/>
    <w:multiLevelType w:val="multilevel"/>
    <w:tmpl w:val="78CF7CCF"/>
    <w:lvl w:ilvl="0">
      <w:start w:val="1"/>
      <w:numFmt w:val="bullet"/>
      <w:lvlText w:val=""/>
      <w:lvlJc w:val="left"/>
      <w:pPr>
        <w:ind w:left="648" w:hanging="360"/>
      </w:pPr>
      <w:rPr>
        <w:rFonts w:ascii="Symbol" w:hAnsi="Symbol" w:hint="default"/>
      </w:rPr>
    </w:lvl>
    <w:lvl w:ilvl="1">
      <w:start w:val="1"/>
      <w:numFmt w:val="bullet"/>
      <w:lvlText w:val="o"/>
      <w:lvlJc w:val="left"/>
      <w:pPr>
        <w:ind w:left="1368" w:hanging="360"/>
      </w:pPr>
      <w:rPr>
        <w:rFonts w:ascii="Courier New" w:hAnsi="Courier New" w:cs="Courier New" w:hint="default"/>
      </w:rPr>
    </w:lvl>
    <w:lvl w:ilvl="2">
      <w:start w:val="1"/>
      <w:numFmt w:val="bullet"/>
      <w:lvlText w:val=""/>
      <w:lvlJc w:val="left"/>
      <w:pPr>
        <w:ind w:left="2088" w:hanging="360"/>
      </w:pPr>
      <w:rPr>
        <w:rFonts w:ascii="Wingdings" w:hAnsi="Wingdings" w:hint="default"/>
      </w:rPr>
    </w:lvl>
    <w:lvl w:ilvl="3">
      <w:start w:val="1"/>
      <w:numFmt w:val="bullet"/>
      <w:lvlText w:val=""/>
      <w:lvlJc w:val="left"/>
      <w:pPr>
        <w:ind w:left="2808" w:hanging="360"/>
      </w:pPr>
      <w:rPr>
        <w:rFonts w:ascii="Symbol" w:hAnsi="Symbol" w:hint="default"/>
      </w:rPr>
    </w:lvl>
    <w:lvl w:ilvl="4">
      <w:start w:val="1"/>
      <w:numFmt w:val="bullet"/>
      <w:lvlText w:val="o"/>
      <w:lvlJc w:val="left"/>
      <w:pPr>
        <w:ind w:left="3528" w:hanging="360"/>
      </w:pPr>
      <w:rPr>
        <w:rFonts w:ascii="Courier New" w:hAnsi="Courier New" w:cs="Courier New" w:hint="default"/>
      </w:rPr>
    </w:lvl>
    <w:lvl w:ilvl="5">
      <w:start w:val="1"/>
      <w:numFmt w:val="bullet"/>
      <w:lvlText w:val=""/>
      <w:lvlJc w:val="left"/>
      <w:pPr>
        <w:ind w:left="4248" w:hanging="360"/>
      </w:pPr>
      <w:rPr>
        <w:rFonts w:ascii="Wingdings" w:hAnsi="Wingdings" w:hint="default"/>
      </w:rPr>
    </w:lvl>
    <w:lvl w:ilvl="6">
      <w:start w:val="1"/>
      <w:numFmt w:val="bullet"/>
      <w:lvlText w:val=""/>
      <w:lvlJc w:val="left"/>
      <w:pPr>
        <w:ind w:left="4968" w:hanging="360"/>
      </w:pPr>
      <w:rPr>
        <w:rFonts w:ascii="Symbol" w:hAnsi="Symbol" w:hint="default"/>
      </w:rPr>
    </w:lvl>
    <w:lvl w:ilvl="7">
      <w:start w:val="1"/>
      <w:numFmt w:val="bullet"/>
      <w:lvlText w:val="o"/>
      <w:lvlJc w:val="left"/>
      <w:pPr>
        <w:ind w:left="5688" w:hanging="360"/>
      </w:pPr>
      <w:rPr>
        <w:rFonts w:ascii="Courier New" w:hAnsi="Courier New" w:cs="Courier New" w:hint="default"/>
      </w:rPr>
    </w:lvl>
    <w:lvl w:ilvl="8">
      <w:start w:val="1"/>
      <w:numFmt w:val="bullet"/>
      <w:lvlText w:val=""/>
      <w:lvlJc w:val="left"/>
      <w:pPr>
        <w:ind w:left="6408" w:hanging="360"/>
      </w:pPr>
      <w:rPr>
        <w:rFonts w:ascii="Wingdings" w:hAnsi="Wingdings" w:hint="default"/>
      </w:rPr>
    </w:lvl>
  </w:abstractNum>
  <w:abstractNum w:abstractNumId="74" w15:restartNumberingAfterBreak="0">
    <w:nsid w:val="79C25031"/>
    <w:multiLevelType w:val="hybridMultilevel"/>
    <w:tmpl w:val="5FA00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A3053AD"/>
    <w:multiLevelType w:val="multilevel"/>
    <w:tmpl w:val="7A3053A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7BFB1A9F"/>
    <w:multiLevelType w:val="multilevel"/>
    <w:tmpl w:val="7BFB1A9F"/>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7" w15:restartNumberingAfterBreak="0">
    <w:nsid w:val="7F182209"/>
    <w:multiLevelType w:val="multilevel"/>
    <w:tmpl w:val="7F18220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7FFA734D"/>
    <w:multiLevelType w:val="hybridMultilevel"/>
    <w:tmpl w:val="B8E817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98321317">
    <w:abstractNumId w:val="71"/>
  </w:num>
  <w:num w:numId="2" w16cid:durableId="869802108">
    <w:abstractNumId w:val="35"/>
  </w:num>
  <w:num w:numId="3" w16cid:durableId="2069184376">
    <w:abstractNumId w:val="69"/>
  </w:num>
  <w:num w:numId="4" w16cid:durableId="311911753">
    <w:abstractNumId w:val="57"/>
  </w:num>
  <w:num w:numId="5" w16cid:durableId="1621035583">
    <w:abstractNumId w:val="1"/>
  </w:num>
  <w:num w:numId="6" w16cid:durableId="742022489">
    <w:abstractNumId w:val="16"/>
  </w:num>
  <w:num w:numId="7" w16cid:durableId="820122944">
    <w:abstractNumId w:val="41"/>
  </w:num>
  <w:num w:numId="8" w16cid:durableId="996231843">
    <w:abstractNumId w:val="28"/>
  </w:num>
  <w:num w:numId="9" w16cid:durableId="1076509587">
    <w:abstractNumId w:val="14"/>
  </w:num>
  <w:num w:numId="10" w16cid:durableId="287516493">
    <w:abstractNumId w:val="66"/>
  </w:num>
  <w:num w:numId="11" w16cid:durableId="940181900">
    <w:abstractNumId w:val="67"/>
  </w:num>
  <w:num w:numId="12" w16cid:durableId="134373184">
    <w:abstractNumId w:val="56"/>
  </w:num>
  <w:num w:numId="13" w16cid:durableId="1483933873">
    <w:abstractNumId w:val="54"/>
  </w:num>
  <w:num w:numId="14" w16cid:durableId="211625834">
    <w:abstractNumId w:val="12"/>
  </w:num>
  <w:num w:numId="15" w16cid:durableId="177427517">
    <w:abstractNumId w:val="45"/>
  </w:num>
  <w:num w:numId="16" w16cid:durableId="1836148216">
    <w:abstractNumId w:val="47"/>
  </w:num>
  <w:num w:numId="17" w16cid:durableId="1329946632">
    <w:abstractNumId w:val="8"/>
  </w:num>
  <w:num w:numId="18" w16cid:durableId="723915114">
    <w:abstractNumId w:val="75"/>
  </w:num>
  <w:num w:numId="19" w16cid:durableId="1290891821">
    <w:abstractNumId w:val="36"/>
  </w:num>
  <w:num w:numId="20" w16cid:durableId="2077241481">
    <w:abstractNumId w:val="32"/>
  </w:num>
  <w:num w:numId="21" w16cid:durableId="1715150820">
    <w:abstractNumId w:val="39"/>
  </w:num>
  <w:num w:numId="22" w16cid:durableId="796022159">
    <w:abstractNumId w:val="63"/>
  </w:num>
  <w:num w:numId="23" w16cid:durableId="2133017594">
    <w:abstractNumId w:val="62"/>
  </w:num>
  <w:num w:numId="24" w16cid:durableId="1690915419">
    <w:abstractNumId w:val="5"/>
  </w:num>
  <w:num w:numId="25" w16cid:durableId="1503660762">
    <w:abstractNumId w:val="33"/>
  </w:num>
  <w:num w:numId="26" w16cid:durableId="320238897">
    <w:abstractNumId w:val="61"/>
  </w:num>
  <w:num w:numId="27" w16cid:durableId="144199336">
    <w:abstractNumId w:val="59"/>
  </w:num>
  <w:num w:numId="28" w16cid:durableId="1372925357">
    <w:abstractNumId w:val="46"/>
  </w:num>
  <w:num w:numId="29" w16cid:durableId="293339547">
    <w:abstractNumId w:val="60"/>
  </w:num>
  <w:num w:numId="30" w16cid:durableId="674067736">
    <w:abstractNumId w:val="76"/>
  </w:num>
  <w:num w:numId="31" w16cid:durableId="1121992396">
    <w:abstractNumId w:val="23"/>
  </w:num>
  <w:num w:numId="32" w16cid:durableId="268203596">
    <w:abstractNumId w:val="10"/>
  </w:num>
  <w:num w:numId="33" w16cid:durableId="594366961">
    <w:abstractNumId w:val="29"/>
  </w:num>
  <w:num w:numId="34" w16cid:durableId="397872073">
    <w:abstractNumId w:val="26"/>
  </w:num>
  <w:num w:numId="35" w16cid:durableId="1137914970">
    <w:abstractNumId w:val="55"/>
  </w:num>
  <w:num w:numId="36" w16cid:durableId="1739867262">
    <w:abstractNumId w:val="4"/>
  </w:num>
  <w:num w:numId="37" w16cid:durableId="952133597">
    <w:abstractNumId w:val="68"/>
  </w:num>
  <w:num w:numId="38" w16cid:durableId="1426460481">
    <w:abstractNumId w:val="52"/>
  </w:num>
  <w:num w:numId="39" w16cid:durableId="2061591681">
    <w:abstractNumId w:val="25"/>
  </w:num>
  <w:num w:numId="40" w16cid:durableId="592276693">
    <w:abstractNumId w:val="44"/>
  </w:num>
  <w:num w:numId="41" w16cid:durableId="1113675560">
    <w:abstractNumId w:val="53"/>
  </w:num>
  <w:num w:numId="42" w16cid:durableId="2053572241">
    <w:abstractNumId w:val="21"/>
  </w:num>
  <w:num w:numId="43" w16cid:durableId="1410691557">
    <w:abstractNumId w:val="72"/>
  </w:num>
  <w:num w:numId="44" w16cid:durableId="587346103">
    <w:abstractNumId w:val="13"/>
  </w:num>
  <w:num w:numId="45" w16cid:durableId="1102142459">
    <w:abstractNumId w:val="3"/>
  </w:num>
  <w:num w:numId="46" w16cid:durableId="342635916">
    <w:abstractNumId w:val="58"/>
  </w:num>
  <w:num w:numId="47" w16cid:durableId="20981538">
    <w:abstractNumId w:val="20"/>
  </w:num>
  <w:num w:numId="48" w16cid:durableId="2132355638">
    <w:abstractNumId w:val="18"/>
  </w:num>
  <w:num w:numId="49" w16cid:durableId="4325934">
    <w:abstractNumId w:val="49"/>
  </w:num>
  <w:num w:numId="50" w16cid:durableId="79060028">
    <w:abstractNumId w:val="73"/>
  </w:num>
  <w:num w:numId="51" w16cid:durableId="531378814">
    <w:abstractNumId w:val="19"/>
  </w:num>
  <w:num w:numId="52" w16cid:durableId="138499496">
    <w:abstractNumId w:val="49"/>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36422677">
    <w:abstractNumId w:val="70"/>
  </w:num>
  <w:num w:numId="54" w16cid:durableId="1822844336">
    <w:abstractNumId w:val="7"/>
  </w:num>
  <w:num w:numId="55" w16cid:durableId="1120345897">
    <w:abstractNumId w:val="40"/>
  </w:num>
  <w:num w:numId="56" w16cid:durableId="600381176">
    <w:abstractNumId w:val="0"/>
  </w:num>
  <w:num w:numId="57" w16cid:durableId="1720744763">
    <w:abstractNumId w:val="11"/>
  </w:num>
  <w:num w:numId="58" w16cid:durableId="1054693546">
    <w:abstractNumId w:val="27"/>
  </w:num>
  <w:num w:numId="59" w16cid:durableId="1775907024">
    <w:abstractNumId w:val="51"/>
  </w:num>
  <w:num w:numId="60" w16cid:durableId="1079518589">
    <w:abstractNumId w:val="15"/>
  </w:num>
  <w:num w:numId="61" w16cid:durableId="1024592692">
    <w:abstractNumId w:val="34"/>
  </w:num>
  <w:num w:numId="62" w16cid:durableId="1679038036">
    <w:abstractNumId w:val="31"/>
  </w:num>
  <w:num w:numId="63" w16cid:durableId="1687514048">
    <w:abstractNumId w:val="43"/>
  </w:num>
  <w:num w:numId="64" w16cid:durableId="604116354">
    <w:abstractNumId w:val="77"/>
  </w:num>
  <w:num w:numId="65" w16cid:durableId="674695034">
    <w:abstractNumId w:val="42"/>
  </w:num>
  <w:num w:numId="66" w16cid:durableId="1138491707">
    <w:abstractNumId w:val="30"/>
  </w:num>
  <w:num w:numId="67" w16cid:durableId="1890260421">
    <w:abstractNumId w:val="2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41845429">
    <w:abstractNumId w:val="37"/>
  </w:num>
  <w:num w:numId="69" w16cid:durableId="1193037414">
    <w:abstractNumId w:val="2"/>
  </w:num>
  <w:num w:numId="70" w16cid:durableId="442575052">
    <w:abstractNumId w:val="64"/>
  </w:num>
  <w:num w:numId="71" w16cid:durableId="1246572565">
    <w:abstractNumId w:val="17"/>
  </w:num>
  <w:num w:numId="72" w16cid:durableId="1965965404">
    <w:abstractNumId w:val="38"/>
  </w:num>
  <w:num w:numId="73" w16cid:durableId="113523885">
    <w:abstractNumId w:val="65"/>
  </w:num>
  <w:num w:numId="74" w16cid:durableId="708576198">
    <w:abstractNumId w:val="78"/>
  </w:num>
  <w:num w:numId="75" w16cid:durableId="529101597">
    <w:abstractNumId w:val="6"/>
  </w:num>
  <w:num w:numId="76" w16cid:durableId="638847823">
    <w:abstractNumId w:val="74"/>
  </w:num>
  <w:num w:numId="77" w16cid:durableId="484050069">
    <w:abstractNumId w:val="24"/>
  </w:num>
  <w:num w:numId="78" w16cid:durableId="851335912">
    <w:abstractNumId w:val="50"/>
  </w:num>
  <w:num w:numId="79" w16cid:durableId="1720668571">
    <w:abstractNumId w:val="48"/>
  </w:num>
  <w:num w:numId="80" w16cid:durableId="87775117">
    <w:abstractNumId w:val="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5273A8"/>
    <w:rsid w:val="000009BB"/>
    <w:rsid w:val="00000AAD"/>
    <w:rsid w:val="00005C27"/>
    <w:rsid w:val="000109E8"/>
    <w:rsid w:val="00011B81"/>
    <w:rsid w:val="00012AB6"/>
    <w:rsid w:val="00017655"/>
    <w:rsid w:val="000277E3"/>
    <w:rsid w:val="00031A67"/>
    <w:rsid w:val="000334B9"/>
    <w:rsid w:val="000379AE"/>
    <w:rsid w:val="00037F2C"/>
    <w:rsid w:val="00041FAC"/>
    <w:rsid w:val="00046B34"/>
    <w:rsid w:val="00052059"/>
    <w:rsid w:val="00052E8E"/>
    <w:rsid w:val="00060AE9"/>
    <w:rsid w:val="000619A4"/>
    <w:rsid w:val="00062A71"/>
    <w:rsid w:val="00064880"/>
    <w:rsid w:val="000655F1"/>
    <w:rsid w:val="00065657"/>
    <w:rsid w:val="0007634C"/>
    <w:rsid w:val="000827A5"/>
    <w:rsid w:val="00085689"/>
    <w:rsid w:val="000913AE"/>
    <w:rsid w:val="00093340"/>
    <w:rsid w:val="00094EF0"/>
    <w:rsid w:val="00097126"/>
    <w:rsid w:val="000A3404"/>
    <w:rsid w:val="000A482D"/>
    <w:rsid w:val="000A6A2C"/>
    <w:rsid w:val="000A7CEA"/>
    <w:rsid w:val="000B7EAB"/>
    <w:rsid w:val="000C0025"/>
    <w:rsid w:val="000D0F47"/>
    <w:rsid w:val="000D10F7"/>
    <w:rsid w:val="000D79CA"/>
    <w:rsid w:val="000D7BFA"/>
    <w:rsid w:val="000E250A"/>
    <w:rsid w:val="000E4A20"/>
    <w:rsid w:val="000E6999"/>
    <w:rsid w:val="000E7097"/>
    <w:rsid w:val="000E7675"/>
    <w:rsid w:val="000F054E"/>
    <w:rsid w:val="000F433E"/>
    <w:rsid w:val="000F6017"/>
    <w:rsid w:val="001028AF"/>
    <w:rsid w:val="001028FA"/>
    <w:rsid w:val="00104663"/>
    <w:rsid w:val="001064CD"/>
    <w:rsid w:val="00106D6F"/>
    <w:rsid w:val="00111668"/>
    <w:rsid w:val="00112650"/>
    <w:rsid w:val="001126ED"/>
    <w:rsid w:val="00112BB4"/>
    <w:rsid w:val="00113F57"/>
    <w:rsid w:val="00116C70"/>
    <w:rsid w:val="0011765F"/>
    <w:rsid w:val="00121BF9"/>
    <w:rsid w:val="00124BFC"/>
    <w:rsid w:val="00124EA9"/>
    <w:rsid w:val="001252D7"/>
    <w:rsid w:val="00126DC8"/>
    <w:rsid w:val="00133A38"/>
    <w:rsid w:val="00141687"/>
    <w:rsid w:val="00143A39"/>
    <w:rsid w:val="00144A1F"/>
    <w:rsid w:val="001456D1"/>
    <w:rsid w:val="00150FFA"/>
    <w:rsid w:val="00155FE4"/>
    <w:rsid w:val="00157280"/>
    <w:rsid w:val="00161F1E"/>
    <w:rsid w:val="00162B41"/>
    <w:rsid w:val="001637AA"/>
    <w:rsid w:val="001644F6"/>
    <w:rsid w:val="001674BC"/>
    <w:rsid w:val="001701A0"/>
    <w:rsid w:val="0017048F"/>
    <w:rsid w:val="00173041"/>
    <w:rsid w:val="00175D8A"/>
    <w:rsid w:val="00177F6B"/>
    <w:rsid w:val="00181639"/>
    <w:rsid w:val="00182DAE"/>
    <w:rsid w:val="00186BB0"/>
    <w:rsid w:val="001919AF"/>
    <w:rsid w:val="00192CF2"/>
    <w:rsid w:val="001A0100"/>
    <w:rsid w:val="001A1795"/>
    <w:rsid w:val="001A660F"/>
    <w:rsid w:val="001A71B0"/>
    <w:rsid w:val="001B571A"/>
    <w:rsid w:val="001B58B4"/>
    <w:rsid w:val="001B7500"/>
    <w:rsid w:val="001C2769"/>
    <w:rsid w:val="001C289D"/>
    <w:rsid w:val="001C565A"/>
    <w:rsid w:val="001C5F0E"/>
    <w:rsid w:val="001D1ED1"/>
    <w:rsid w:val="001D2FB0"/>
    <w:rsid w:val="001D42AD"/>
    <w:rsid w:val="001E2AEB"/>
    <w:rsid w:val="001E52CD"/>
    <w:rsid w:val="001E59FF"/>
    <w:rsid w:val="001F12BD"/>
    <w:rsid w:val="001F222D"/>
    <w:rsid w:val="00202AEE"/>
    <w:rsid w:val="00203F2F"/>
    <w:rsid w:val="002060FF"/>
    <w:rsid w:val="00211004"/>
    <w:rsid w:val="0021152E"/>
    <w:rsid w:val="0021383F"/>
    <w:rsid w:val="00215F29"/>
    <w:rsid w:val="00222304"/>
    <w:rsid w:val="002243FD"/>
    <w:rsid w:val="00237EC8"/>
    <w:rsid w:val="00243FB4"/>
    <w:rsid w:val="002546ED"/>
    <w:rsid w:val="00254932"/>
    <w:rsid w:val="00255258"/>
    <w:rsid w:val="00257A48"/>
    <w:rsid w:val="002616A4"/>
    <w:rsid w:val="00262DF5"/>
    <w:rsid w:val="00264139"/>
    <w:rsid w:val="00266D87"/>
    <w:rsid w:val="00267ECF"/>
    <w:rsid w:val="0027175E"/>
    <w:rsid w:val="00271F0D"/>
    <w:rsid w:val="00286B1A"/>
    <w:rsid w:val="00286D8C"/>
    <w:rsid w:val="00291FAC"/>
    <w:rsid w:val="0029473E"/>
    <w:rsid w:val="0029767C"/>
    <w:rsid w:val="002A1BFD"/>
    <w:rsid w:val="002A4F9C"/>
    <w:rsid w:val="002B0D8C"/>
    <w:rsid w:val="002B19CD"/>
    <w:rsid w:val="002B477B"/>
    <w:rsid w:val="002C15E6"/>
    <w:rsid w:val="002C342D"/>
    <w:rsid w:val="002C356B"/>
    <w:rsid w:val="002C5A5F"/>
    <w:rsid w:val="002C7194"/>
    <w:rsid w:val="002D1F27"/>
    <w:rsid w:val="002D2E48"/>
    <w:rsid w:val="002D54C3"/>
    <w:rsid w:val="002D593C"/>
    <w:rsid w:val="002D6996"/>
    <w:rsid w:val="002E11BE"/>
    <w:rsid w:val="002F0B15"/>
    <w:rsid w:val="002F33E3"/>
    <w:rsid w:val="002F482C"/>
    <w:rsid w:val="0030098C"/>
    <w:rsid w:val="00300E3D"/>
    <w:rsid w:val="00300E85"/>
    <w:rsid w:val="00302878"/>
    <w:rsid w:val="00303265"/>
    <w:rsid w:val="00305B8C"/>
    <w:rsid w:val="00307D1D"/>
    <w:rsid w:val="0031067A"/>
    <w:rsid w:val="00315133"/>
    <w:rsid w:val="003168D6"/>
    <w:rsid w:val="00324B23"/>
    <w:rsid w:val="00326E40"/>
    <w:rsid w:val="0032724B"/>
    <w:rsid w:val="00327A94"/>
    <w:rsid w:val="00327EB8"/>
    <w:rsid w:val="003320D0"/>
    <w:rsid w:val="00337B34"/>
    <w:rsid w:val="0034478F"/>
    <w:rsid w:val="00350ECC"/>
    <w:rsid w:val="00355BAD"/>
    <w:rsid w:val="00357AC6"/>
    <w:rsid w:val="00363152"/>
    <w:rsid w:val="00367C17"/>
    <w:rsid w:val="00370F9B"/>
    <w:rsid w:val="00375E7B"/>
    <w:rsid w:val="00380114"/>
    <w:rsid w:val="00383C6A"/>
    <w:rsid w:val="0038563A"/>
    <w:rsid w:val="00396AA8"/>
    <w:rsid w:val="00397860"/>
    <w:rsid w:val="003A1743"/>
    <w:rsid w:val="003A21DE"/>
    <w:rsid w:val="003A3299"/>
    <w:rsid w:val="003B4CA5"/>
    <w:rsid w:val="003B6903"/>
    <w:rsid w:val="003B719E"/>
    <w:rsid w:val="003B7278"/>
    <w:rsid w:val="003C329A"/>
    <w:rsid w:val="003C39F3"/>
    <w:rsid w:val="003D2256"/>
    <w:rsid w:val="003D2460"/>
    <w:rsid w:val="003D3B9C"/>
    <w:rsid w:val="003D722C"/>
    <w:rsid w:val="003E1F4F"/>
    <w:rsid w:val="003E29CE"/>
    <w:rsid w:val="003F256A"/>
    <w:rsid w:val="0040032F"/>
    <w:rsid w:val="00405AB3"/>
    <w:rsid w:val="0041292D"/>
    <w:rsid w:val="0041466A"/>
    <w:rsid w:val="00420451"/>
    <w:rsid w:val="00426736"/>
    <w:rsid w:val="00440CDA"/>
    <w:rsid w:val="00441E5A"/>
    <w:rsid w:val="004433B7"/>
    <w:rsid w:val="0045071B"/>
    <w:rsid w:val="004515D5"/>
    <w:rsid w:val="004570EB"/>
    <w:rsid w:val="004668F0"/>
    <w:rsid w:val="004718EF"/>
    <w:rsid w:val="00481343"/>
    <w:rsid w:val="00483F9A"/>
    <w:rsid w:val="00484FE5"/>
    <w:rsid w:val="00493CAA"/>
    <w:rsid w:val="0049701E"/>
    <w:rsid w:val="004976F2"/>
    <w:rsid w:val="004A5313"/>
    <w:rsid w:val="004B1D20"/>
    <w:rsid w:val="004B1FF6"/>
    <w:rsid w:val="004B4B5B"/>
    <w:rsid w:val="004B50E4"/>
    <w:rsid w:val="004B78E1"/>
    <w:rsid w:val="004B7CF4"/>
    <w:rsid w:val="004C0310"/>
    <w:rsid w:val="004C676E"/>
    <w:rsid w:val="004D0529"/>
    <w:rsid w:val="004D2C8F"/>
    <w:rsid w:val="004D383A"/>
    <w:rsid w:val="004E01D8"/>
    <w:rsid w:val="004E4209"/>
    <w:rsid w:val="004E6934"/>
    <w:rsid w:val="004E77F0"/>
    <w:rsid w:val="004F7783"/>
    <w:rsid w:val="00501544"/>
    <w:rsid w:val="00501DC9"/>
    <w:rsid w:val="00504A05"/>
    <w:rsid w:val="005054D2"/>
    <w:rsid w:val="005062C2"/>
    <w:rsid w:val="00506EBE"/>
    <w:rsid w:val="00507522"/>
    <w:rsid w:val="00516CA5"/>
    <w:rsid w:val="005273A8"/>
    <w:rsid w:val="00532D82"/>
    <w:rsid w:val="005335B7"/>
    <w:rsid w:val="00534EE1"/>
    <w:rsid w:val="005432EC"/>
    <w:rsid w:val="00545003"/>
    <w:rsid w:val="005600D5"/>
    <w:rsid w:val="00561F9C"/>
    <w:rsid w:val="00566784"/>
    <w:rsid w:val="00570978"/>
    <w:rsid w:val="00573AA1"/>
    <w:rsid w:val="00576B1F"/>
    <w:rsid w:val="00580BC5"/>
    <w:rsid w:val="00581559"/>
    <w:rsid w:val="00585B9D"/>
    <w:rsid w:val="00586B75"/>
    <w:rsid w:val="005914B8"/>
    <w:rsid w:val="00593FCA"/>
    <w:rsid w:val="005948FA"/>
    <w:rsid w:val="00594A92"/>
    <w:rsid w:val="005A1F43"/>
    <w:rsid w:val="005A3D65"/>
    <w:rsid w:val="005A530B"/>
    <w:rsid w:val="005A62CD"/>
    <w:rsid w:val="005B2F12"/>
    <w:rsid w:val="005C5A24"/>
    <w:rsid w:val="005C697E"/>
    <w:rsid w:val="005D1330"/>
    <w:rsid w:val="005D14A4"/>
    <w:rsid w:val="005D1874"/>
    <w:rsid w:val="005D76DE"/>
    <w:rsid w:val="005E62AA"/>
    <w:rsid w:val="005F744D"/>
    <w:rsid w:val="006009B6"/>
    <w:rsid w:val="00600A45"/>
    <w:rsid w:val="00602C81"/>
    <w:rsid w:val="0060350D"/>
    <w:rsid w:val="00606299"/>
    <w:rsid w:val="006071CA"/>
    <w:rsid w:val="00614285"/>
    <w:rsid w:val="006144C4"/>
    <w:rsid w:val="006178B4"/>
    <w:rsid w:val="00617BDB"/>
    <w:rsid w:val="00631173"/>
    <w:rsid w:val="00634635"/>
    <w:rsid w:val="00634DD8"/>
    <w:rsid w:val="00642640"/>
    <w:rsid w:val="006427A0"/>
    <w:rsid w:val="006508DB"/>
    <w:rsid w:val="00660DDD"/>
    <w:rsid w:val="00661264"/>
    <w:rsid w:val="006613DB"/>
    <w:rsid w:val="00662869"/>
    <w:rsid w:val="006632F8"/>
    <w:rsid w:val="00666A56"/>
    <w:rsid w:val="0066730E"/>
    <w:rsid w:val="00667959"/>
    <w:rsid w:val="00676B25"/>
    <w:rsid w:val="0068160A"/>
    <w:rsid w:val="00690003"/>
    <w:rsid w:val="00691257"/>
    <w:rsid w:val="00691CCA"/>
    <w:rsid w:val="006956F6"/>
    <w:rsid w:val="0069583B"/>
    <w:rsid w:val="006A0761"/>
    <w:rsid w:val="006A2D8B"/>
    <w:rsid w:val="006A392F"/>
    <w:rsid w:val="006A44C4"/>
    <w:rsid w:val="006B0366"/>
    <w:rsid w:val="006C2754"/>
    <w:rsid w:val="006C3E27"/>
    <w:rsid w:val="006C4536"/>
    <w:rsid w:val="006D00AA"/>
    <w:rsid w:val="006D1F7C"/>
    <w:rsid w:val="006E14BA"/>
    <w:rsid w:val="006E1B36"/>
    <w:rsid w:val="006F12A2"/>
    <w:rsid w:val="006F44C4"/>
    <w:rsid w:val="00702653"/>
    <w:rsid w:val="007054A7"/>
    <w:rsid w:val="00711BCB"/>
    <w:rsid w:val="00717E8B"/>
    <w:rsid w:val="00720602"/>
    <w:rsid w:val="00720F73"/>
    <w:rsid w:val="007248C1"/>
    <w:rsid w:val="007333D2"/>
    <w:rsid w:val="00736125"/>
    <w:rsid w:val="00742127"/>
    <w:rsid w:val="0074683C"/>
    <w:rsid w:val="00751DB4"/>
    <w:rsid w:val="007524A0"/>
    <w:rsid w:val="0075328B"/>
    <w:rsid w:val="00753337"/>
    <w:rsid w:val="007618ED"/>
    <w:rsid w:val="00762757"/>
    <w:rsid w:val="00762F58"/>
    <w:rsid w:val="00764A3F"/>
    <w:rsid w:val="00764DB8"/>
    <w:rsid w:val="0076609C"/>
    <w:rsid w:val="00767AC3"/>
    <w:rsid w:val="00781268"/>
    <w:rsid w:val="00785300"/>
    <w:rsid w:val="00787648"/>
    <w:rsid w:val="00794497"/>
    <w:rsid w:val="00795830"/>
    <w:rsid w:val="007A0960"/>
    <w:rsid w:val="007A150E"/>
    <w:rsid w:val="007A282D"/>
    <w:rsid w:val="007A2DF7"/>
    <w:rsid w:val="007B29BC"/>
    <w:rsid w:val="007B4355"/>
    <w:rsid w:val="007B547B"/>
    <w:rsid w:val="007B658F"/>
    <w:rsid w:val="007C0EC3"/>
    <w:rsid w:val="007C0FF4"/>
    <w:rsid w:val="007C39D1"/>
    <w:rsid w:val="007C467F"/>
    <w:rsid w:val="007C4BDA"/>
    <w:rsid w:val="007C5B85"/>
    <w:rsid w:val="007D2B9F"/>
    <w:rsid w:val="007D5E2C"/>
    <w:rsid w:val="007D6281"/>
    <w:rsid w:val="007D6889"/>
    <w:rsid w:val="007E450F"/>
    <w:rsid w:val="007E763C"/>
    <w:rsid w:val="007F0728"/>
    <w:rsid w:val="007F07B2"/>
    <w:rsid w:val="007F57D7"/>
    <w:rsid w:val="007F62DC"/>
    <w:rsid w:val="007F7372"/>
    <w:rsid w:val="007F7B04"/>
    <w:rsid w:val="00803D00"/>
    <w:rsid w:val="00803E60"/>
    <w:rsid w:val="00807620"/>
    <w:rsid w:val="00814347"/>
    <w:rsid w:val="008211DC"/>
    <w:rsid w:val="00822CF7"/>
    <w:rsid w:val="00824CA3"/>
    <w:rsid w:val="008250A6"/>
    <w:rsid w:val="00837DE8"/>
    <w:rsid w:val="008403C2"/>
    <w:rsid w:val="00841B60"/>
    <w:rsid w:val="00853694"/>
    <w:rsid w:val="00854125"/>
    <w:rsid w:val="008564FA"/>
    <w:rsid w:val="00857E19"/>
    <w:rsid w:val="008609C6"/>
    <w:rsid w:val="008613A5"/>
    <w:rsid w:val="00870BE7"/>
    <w:rsid w:val="00875CDD"/>
    <w:rsid w:val="00877F32"/>
    <w:rsid w:val="008804C8"/>
    <w:rsid w:val="00881328"/>
    <w:rsid w:val="00881C83"/>
    <w:rsid w:val="00885839"/>
    <w:rsid w:val="008862C4"/>
    <w:rsid w:val="00886E80"/>
    <w:rsid w:val="00891871"/>
    <w:rsid w:val="00895019"/>
    <w:rsid w:val="00897DE9"/>
    <w:rsid w:val="008A05B0"/>
    <w:rsid w:val="008A2C36"/>
    <w:rsid w:val="008A3E7B"/>
    <w:rsid w:val="008A6C21"/>
    <w:rsid w:val="008B26F3"/>
    <w:rsid w:val="008B556B"/>
    <w:rsid w:val="008C368D"/>
    <w:rsid w:val="008C3C46"/>
    <w:rsid w:val="008C5EEC"/>
    <w:rsid w:val="008C703A"/>
    <w:rsid w:val="008D0416"/>
    <w:rsid w:val="008D2D91"/>
    <w:rsid w:val="008D3FA7"/>
    <w:rsid w:val="008D66BF"/>
    <w:rsid w:val="008D7DAE"/>
    <w:rsid w:val="008E0097"/>
    <w:rsid w:val="008E299C"/>
    <w:rsid w:val="008E525B"/>
    <w:rsid w:val="008E57B0"/>
    <w:rsid w:val="008F08A9"/>
    <w:rsid w:val="008F5C99"/>
    <w:rsid w:val="008F6CC0"/>
    <w:rsid w:val="008F7F1F"/>
    <w:rsid w:val="009038C1"/>
    <w:rsid w:val="00911E12"/>
    <w:rsid w:val="00914FEB"/>
    <w:rsid w:val="00916AB9"/>
    <w:rsid w:val="00916CC7"/>
    <w:rsid w:val="009209A2"/>
    <w:rsid w:val="009209AB"/>
    <w:rsid w:val="00922BA8"/>
    <w:rsid w:val="0092547D"/>
    <w:rsid w:val="00925935"/>
    <w:rsid w:val="009273D9"/>
    <w:rsid w:val="00940125"/>
    <w:rsid w:val="0094120C"/>
    <w:rsid w:val="00942043"/>
    <w:rsid w:val="0094463A"/>
    <w:rsid w:val="00944C83"/>
    <w:rsid w:val="0094715C"/>
    <w:rsid w:val="00953851"/>
    <w:rsid w:val="00953D7E"/>
    <w:rsid w:val="00954353"/>
    <w:rsid w:val="009601C9"/>
    <w:rsid w:val="00960848"/>
    <w:rsid w:val="00963BFE"/>
    <w:rsid w:val="009749CF"/>
    <w:rsid w:val="009802BE"/>
    <w:rsid w:val="00983DDB"/>
    <w:rsid w:val="00990A7A"/>
    <w:rsid w:val="00997523"/>
    <w:rsid w:val="009A02B3"/>
    <w:rsid w:val="009B0C0B"/>
    <w:rsid w:val="009B21FD"/>
    <w:rsid w:val="009B3B76"/>
    <w:rsid w:val="009C02EF"/>
    <w:rsid w:val="009C2014"/>
    <w:rsid w:val="009C242F"/>
    <w:rsid w:val="009C2D24"/>
    <w:rsid w:val="009C31C4"/>
    <w:rsid w:val="009C4058"/>
    <w:rsid w:val="009C6B3E"/>
    <w:rsid w:val="009C70E6"/>
    <w:rsid w:val="009D3C03"/>
    <w:rsid w:val="009D4D4C"/>
    <w:rsid w:val="009E3053"/>
    <w:rsid w:val="009E5BF5"/>
    <w:rsid w:val="009E6F6B"/>
    <w:rsid w:val="009E7974"/>
    <w:rsid w:val="009F2F73"/>
    <w:rsid w:val="00A032E6"/>
    <w:rsid w:val="00A04B97"/>
    <w:rsid w:val="00A06D4A"/>
    <w:rsid w:val="00A0712A"/>
    <w:rsid w:val="00A14AD7"/>
    <w:rsid w:val="00A15323"/>
    <w:rsid w:val="00A15C8D"/>
    <w:rsid w:val="00A238ED"/>
    <w:rsid w:val="00A302F1"/>
    <w:rsid w:val="00A30327"/>
    <w:rsid w:val="00A31895"/>
    <w:rsid w:val="00A31F03"/>
    <w:rsid w:val="00A3239A"/>
    <w:rsid w:val="00A325F5"/>
    <w:rsid w:val="00A35648"/>
    <w:rsid w:val="00A46E30"/>
    <w:rsid w:val="00A52754"/>
    <w:rsid w:val="00A528C1"/>
    <w:rsid w:val="00A5376F"/>
    <w:rsid w:val="00A53E87"/>
    <w:rsid w:val="00A563FB"/>
    <w:rsid w:val="00A56DF6"/>
    <w:rsid w:val="00A656C4"/>
    <w:rsid w:val="00A71FEF"/>
    <w:rsid w:val="00A7298D"/>
    <w:rsid w:val="00A7449D"/>
    <w:rsid w:val="00A75288"/>
    <w:rsid w:val="00A76167"/>
    <w:rsid w:val="00A7698B"/>
    <w:rsid w:val="00A77823"/>
    <w:rsid w:val="00A8519B"/>
    <w:rsid w:val="00A85990"/>
    <w:rsid w:val="00A86D70"/>
    <w:rsid w:val="00A87E90"/>
    <w:rsid w:val="00A90CB6"/>
    <w:rsid w:val="00A911F9"/>
    <w:rsid w:val="00AA58AA"/>
    <w:rsid w:val="00AB0829"/>
    <w:rsid w:val="00AB0C08"/>
    <w:rsid w:val="00AB551D"/>
    <w:rsid w:val="00AB5E99"/>
    <w:rsid w:val="00AB621F"/>
    <w:rsid w:val="00AD2AC8"/>
    <w:rsid w:val="00AD2F73"/>
    <w:rsid w:val="00AD481D"/>
    <w:rsid w:val="00AE20B9"/>
    <w:rsid w:val="00AE5E80"/>
    <w:rsid w:val="00AE7E13"/>
    <w:rsid w:val="00AF14D6"/>
    <w:rsid w:val="00B01891"/>
    <w:rsid w:val="00B01F8D"/>
    <w:rsid w:val="00B02104"/>
    <w:rsid w:val="00B112C5"/>
    <w:rsid w:val="00B12E89"/>
    <w:rsid w:val="00B156FD"/>
    <w:rsid w:val="00B23273"/>
    <w:rsid w:val="00B2519C"/>
    <w:rsid w:val="00B2586B"/>
    <w:rsid w:val="00B25EE1"/>
    <w:rsid w:val="00B266F1"/>
    <w:rsid w:val="00B35369"/>
    <w:rsid w:val="00B4252B"/>
    <w:rsid w:val="00B55BF1"/>
    <w:rsid w:val="00B56097"/>
    <w:rsid w:val="00B57BE2"/>
    <w:rsid w:val="00B6445F"/>
    <w:rsid w:val="00B6752E"/>
    <w:rsid w:val="00B71469"/>
    <w:rsid w:val="00B76613"/>
    <w:rsid w:val="00B7685C"/>
    <w:rsid w:val="00B76EDE"/>
    <w:rsid w:val="00B82085"/>
    <w:rsid w:val="00B83046"/>
    <w:rsid w:val="00B901A9"/>
    <w:rsid w:val="00BA15A6"/>
    <w:rsid w:val="00BA5D75"/>
    <w:rsid w:val="00BB096D"/>
    <w:rsid w:val="00BB10DF"/>
    <w:rsid w:val="00BB1E0B"/>
    <w:rsid w:val="00BB21A2"/>
    <w:rsid w:val="00BB6153"/>
    <w:rsid w:val="00BC721A"/>
    <w:rsid w:val="00BD2091"/>
    <w:rsid w:val="00BD4DAC"/>
    <w:rsid w:val="00BD6378"/>
    <w:rsid w:val="00BE0A6B"/>
    <w:rsid w:val="00BE25C1"/>
    <w:rsid w:val="00BE3875"/>
    <w:rsid w:val="00BF53AE"/>
    <w:rsid w:val="00C00D96"/>
    <w:rsid w:val="00C01D34"/>
    <w:rsid w:val="00C04E7C"/>
    <w:rsid w:val="00C06E0F"/>
    <w:rsid w:val="00C110DB"/>
    <w:rsid w:val="00C11B24"/>
    <w:rsid w:val="00C162AD"/>
    <w:rsid w:val="00C22410"/>
    <w:rsid w:val="00C24901"/>
    <w:rsid w:val="00C24B34"/>
    <w:rsid w:val="00C314E5"/>
    <w:rsid w:val="00C33D08"/>
    <w:rsid w:val="00C4368A"/>
    <w:rsid w:val="00C45558"/>
    <w:rsid w:val="00C4609E"/>
    <w:rsid w:val="00C5393C"/>
    <w:rsid w:val="00C621F2"/>
    <w:rsid w:val="00C63D76"/>
    <w:rsid w:val="00C641B0"/>
    <w:rsid w:val="00C645DF"/>
    <w:rsid w:val="00C71691"/>
    <w:rsid w:val="00C733F8"/>
    <w:rsid w:val="00C7573F"/>
    <w:rsid w:val="00C76296"/>
    <w:rsid w:val="00C76C8A"/>
    <w:rsid w:val="00C82C19"/>
    <w:rsid w:val="00C831C8"/>
    <w:rsid w:val="00C86D07"/>
    <w:rsid w:val="00C96B05"/>
    <w:rsid w:val="00C972A4"/>
    <w:rsid w:val="00C97CA1"/>
    <w:rsid w:val="00CA0171"/>
    <w:rsid w:val="00CA3B79"/>
    <w:rsid w:val="00CA413E"/>
    <w:rsid w:val="00CA56B1"/>
    <w:rsid w:val="00CB3A9A"/>
    <w:rsid w:val="00CB3EA2"/>
    <w:rsid w:val="00CB514D"/>
    <w:rsid w:val="00CB6A49"/>
    <w:rsid w:val="00CB6D73"/>
    <w:rsid w:val="00CC3B8A"/>
    <w:rsid w:val="00CC4B28"/>
    <w:rsid w:val="00CD046C"/>
    <w:rsid w:val="00CD086D"/>
    <w:rsid w:val="00CD458C"/>
    <w:rsid w:val="00CD6E8A"/>
    <w:rsid w:val="00CE0175"/>
    <w:rsid w:val="00CE3B15"/>
    <w:rsid w:val="00CE40E8"/>
    <w:rsid w:val="00CE4D85"/>
    <w:rsid w:val="00CE506D"/>
    <w:rsid w:val="00CF0764"/>
    <w:rsid w:val="00CF0A91"/>
    <w:rsid w:val="00CF7362"/>
    <w:rsid w:val="00D049C1"/>
    <w:rsid w:val="00D131BA"/>
    <w:rsid w:val="00D16BA7"/>
    <w:rsid w:val="00D224A6"/>
    <w:rsid w:val="00D236FE"/>
    <w:rsid w:val="00D26A93"/>
    <w:rsid w:val="00D3141C"/>
    <w:rsid w:val="00D347CC"/>
    <w:rsid w:val="00D40D12"/>
    <w:rsid w:val="00D41A3C"/>
    <w:rsid w:val="00D4296D"/>
    <w:rsid w:val="00D43FFF"/>
    <w:rsid w:val="00D4575B"/>
    <w:rsid w:val="00D511BB"/>
    <w:rsid w:val="00D52046"/>
    <w:rsid w:val="00D61C57"/>
    <w:rsid w:val="00D63DC6"/>
    <w:rsid w:val="00D65F27"/>
    <w:rsid w:val="00D72E17"/>
    <w:rsid w:val="00D77B6C"/>
    <w:rsid w:val="00D83650"/>
    <w:rsid w:val="00D8497C"/>
    <w:rsid w:val="00D92EAE"/>
    <w:rsid w:val="00D957FE"/>
    <w:rsid w:val="00D96AC5"/>
    <w:rsid w:val="00DA1311"/>
    <w:rsid w:val="00DA510E"/>
    <w:rsid w:val="00DA7F60"/>
    <w:rsid w:val="00DA7FD4"/>
    <w:rsid w:val="00DB1171"/>
    <w:rsid w:val="00DB5A46"/>
    <w:rsid w:val="00DC0FA2"/>
    <w:rsid w:val="00DC131B"/>
    <w:rsid w:val="00DC1565"/>
    <w:rsid w:val="00DD1BDF"/>
    <w:rsid w:val="00DD403A"/>
    <w:rsid w:val="00DD6C37"/>
    <w:rsid w:val="00DD6F26"/>
    <w:rsid w:val="00DD7BEA"/>
    <w:rsid w:val="00DD7D51"/>
    <w:rsid w:val="00DE4190"/>
    <w:rsid w:val="00E0130B"/>
    <w:rsid w:val="00E01E28"/>
    <w:rsid w:val="00E0252F"/>
    <w:rsid w:val="00E07F27"/>
    <w:rsid w:val="00E1138E"/>
    <w:rsid w:val="00E13D1A"/>
    <w:rsid w:val="00E142B8"/>
    <w:rsid w:val="00E14D8F"/>
    <w:rsid w:val="00E162F1"/>
    <w:rsid w:val="00E20500"/>
    <w:rsid w:val="00E20BA2"/>
    <w:rsid w:val="00E34736"/>
    <w:rsid w:val="00E359A2"/>
    <w:rsid w:val="00E4253D"/>
    <w:rsid w:val="00E43A4E"/>
    <w:rsid w:val="00E52BE3"/>
    <w:rsid w:val="00E54AD8"/>
    <w:rsid w:val="00E57553"/>
    <w:rsid w:val="00E57594"/>
    <w:rsid w:val="00E649EC"/>
    <w:rsid w:val="00E734CD"/>
    <w:rsid w:val="00E76915"/>
    <w:rsid w:val="00E818A2"/>
    <w:rsid w:val="00E823AE"/>
    <w:rsid w:val="00E857D5"/>
    <w:rsid w:val="00E86CB4"/>
    <w:rsid w:val="00EA7CD0"/>
    <w:rsid w:val="00EB4499"/>
    <w:rsid w:val="00EC39AC"/>
    <w:rsid w:val="00EC4990"/>
    <w:rsid w:val="00EC4DE2"/>
    <w:rsid w:val="00EC5E4E"/>
    <w:rsid w:val="00ED077A"/>
    <w:rsid w:val="00ED17A6"/>
    <w:rsid w:val="00ED2B2B"/>
    <w:rsid w:val="00ED4245"/>
    <w:rsid w:val="00EE1123"/>
    <w:rsid w:val="00EE1E8B"/>
    <w:rsid w:val="00EE4B32"/>
    <w:rsid w:val="00EE6CF8"/>
    <w:rsid w:val="00EF3B21"/>
    <w:rsid w:val="00F01BC6"/>
    <w:rsid w:val="00F10238"/>
    <w:rsid w:val="00F12EB6"/>
    <w:rsid w:val="00F13A8C"/>
    <w:rsid w:val="00F15C7B"/>
    <w:rsid w:val="00F17348"/>
    <w:rsid w:val="00F203A3"/>
    <w:rsid w:val="00F24B06"/>
    <w:rsid w:val="00F25366"/>
    <w:rsid w:val="00F36BD0"/>
    <w:rsid w:val="00F4096A"/>
    <w:rsid w:val="00F4559D"/>
    <w:rsid w:val="00F45A85"/>
    <w:rsid w:val="00F46EE4"/>
    <w:rsid w:val="00F53476"/>
    <w:rsid w:val="00F53EAF"/>
    <w:rsid w:val="00F542BC"/>
    <w:rsid w:val="00F5497C"/>
    <w:rsid w:val="00F5555B"/>
    <w:rsid w:val="00F60118"/>
    <w:rsid w:val="00F62337"/>
    <w:rsid w:val="00F64917"/>
    <w:rsid w:val="00F66425"/>
    <w:rsid w:val="00F71850"/>
    <w:rsid w:val="00F77DCD"/>
    <w:rsid w:val="00F8253E"/>
    <w:rsid w:val="00F922D4"/>
    <w:rsid w:val="00F93846"/>
    <w:rsid w:val="00F94E4C"/>
    <w:rsid w:val="00FA0321"/>
    <w:rsid w:val="00FA3F1F"/>
    <w:rsid w:val="00FA69C3"/>
    <w:rsid w:val="00FA7914"/>
    <w:rsid w:val="00FB1680"/>
    <w:rsid w:val="00FB2D94"/>
    <w:rsid w:val="00FB4466"/>
    <w:rsid w:val="00FC4135"/>
    <w:rsid w:val="00FD5F5A"/>
    <w:rsid w:val="00FE026C"/>
    <w:rsid w:val="00FE46C6"/>
    <w:rsid w:val="00FE576B"/>
    <w:rsid w:val="00FF60A4"/>
    <w:rsid w:val="00FF60F8"/>
    <w:rsid w:val="0D167322"/>
    <w:rsid w:val="3AFD7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12F4328"/>
  <w15:docId w15:val="{BEFBED1F-454C-4698-984A-DE86E3BE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uiPriority="0"/>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ro-RO" w:eastAsia="en-US"/>
    </w:rPr>
  </w:style>
  <w:style w:type="paragraph" w:styleId="Titlu1">
    <w:name w:val="heading 1"/>
    <w:basedOn w:val="Normal"/>
    <w:next w:val="Normal"/>
    <w:link w:val="Titlu1Caracter"/>
    <w:qFormat/>
    <w:pPr>
      <w:keepNext/>
      <w:jc w:val="center"/>
      <w:outlineLvl w:val="0"/>
    </w:pPr>
    <w:rPr>
      <w:b/>
      <w:bCs/>
      <w:sz w:val="28"/>
      <w:lang w:val="fr-FR"/>
    </w:rPr>
  </w:style>
  <w:style w:type="paragraph" w:styleId="Titlu2">
    <w:name w:val="heading 2"/>
    <w:basedOn w:val="Normal"/>
    <w:next w:val="Normal"/>
    <w:link w:val="Titlu2Caracter"/>
    <w:qFormat/>
    <w:pPr>
      <w:keepNext/>
      <w:spacing w:before="240" w:after="60"/>
      <w:outlineLvl w:val="1"/>
    </w:pPr>
    <w:rPr>
      <w:rFonts w:cs="Arial"/>
      <w:b/>
      <w:bCs/>
      <w:iCs/>
      <w:szCs w:val="28"/>
    </w:rPr>
  </w:style>
  <w:style w:type="paragraph" w:styleId="Titlu3">
    <w:name w:val="heading 3"/>
    <w:basedOn w:val="Normal"/>
    <w:next w:val="Normal"/>
    <w:link w:val="Titlu3Caracter"/>
    <w:qFormat/>
    <w:pPr>
      <w:keepNext/>
      <w:spacing w:before="240" w:after="60"/>
      <w:outlineLvl w:val="2"/>
    </w:pPr>
    <w:rPr>
      <w:rFonts w:cs="Arial"/>
      <w:b/>
      <w:bCs/>
      <w:szCs w:val="26"/>
    </w:rPr>
  </w:style>
  <w:style w:type="paragraph" w:styleId="Titlu4">
    <w:name w:val="heading 4"/>
    <w:basedOn w:val="Normal"/>
    <w:next w:val="Normal"/>
    <w:link w:val="Titlu4Caracter"/>
    <w:qFormat/>
    <w:pPr>
      <w:keepNext/>
      <w:spacing w:before="240" w:after="60"/>
      <w:jc w:val="both"/>
      <w:outlineLvl w:val="3"/>
    </w:pPr>
    <w:rPr>
      <w:b/>
      <w:bCs/>
      <w:szCs w:val="28"/>
      <w:lang w:val="ru-RU"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Parcurs">
    <w:name w:val="FollowedHyperlink"/>
    <w:basedOn w:val="Fontdeparagrafimplicit"/>
    <w:uiPriority w:val="99"/>
    <w:semiHidden/>
    <w:unhideWhenUsed/>
    <w:rPr>
      <w:color w:val="954F72" w:themeColor="followedHyperlink"/>
      <w:u w:val="single"/>
    </w:rPr>
  </w:style>
  <w:style w:type="character" w:styleId="Accentuat">
    <w:name w:val="Emphasis"/>
    <w:basedOn w:val="Fontdeparagrafimplicit"/>
    <w:uiPriority w:val="20"/>
    <w:qFormat/>
    <w:rPr>
      <w:i/>
      <w:iCs/>
    </w:rPr>
  </w:style>
  <w:style w:type="character" w:styleId="Hyperlink">
    <w:name w:val="Hyperlink"/>
    <w:uiPriority w:val="99"/>
    <w:rPr>
      <w:color w:val="0000FF"/>
      <w:u w:val="single"/>
    </w:rPr>
  </w:style>
  <w:style w:type="character" w:styleId="Numrdepagin">
    <w:name w:val="page number"/>
    <w:basedOn w:val="Fontdeparagrafimplicit"/>
    <w:qFormat/>
  </w:style>
  <w:style w:type="character" w:styleId="Robust">
    <w:name w:val="Strong"/>
    <w:uiPriority w:val="22"/>
    <w:qFormat/>
    <w:rPr>
      <w:b/>
      <w:bCs/>
    </w:rPr>
  </w:style>
  <w:style w:type="paragraph" w:styleId="TextnBalon">
    <w:name w:val="Balloon Text"/>
    <w:basedOn w:val="Normal"/>
    <w:link w:val="TextnBalonCaracter"/>
    <w:uiPriority w:val="99"/>
    <w:rPr>
      <w:rFonts w:ascii="Tahoma" w:hAnsi="Tahoma" w:cs="Tahoma"/>
      <w:sz w:val="16"/>
      <w:szCs w:val="16"/>
    </w:rPr>
  </w:style>
  <w:style w:type="paragraph" w:styleId="Corptext2">
    <w:name w:val="Body Text 2"/>
    <w:basedOn w:val="Normal"/>
    <w:link w:val="Corptext2Caracter"/>
    <w:pPr>
      <w:spacing w:after="120" w:line="480" w:lineRule="auto"/>
      <w:jc w:val="both"/>
    </w:pPr>
    <w:rPr>
      <w:sz w:val="22"/>
      <w:lang w:eastAsia="ru-RU"/>
    </w:rPr>
  </w:style>
  <w:style w:type="paragraph" w:styleId="Cuprins8">
    <w:name w:val="toc 8"/>
    <w:basedOn w:val="Normal"/>
    <w:next w:val="Normal"/>
    <w:autoRedefine/>
    <w:uiPriority w:val="39"/>
    <w:pPr>
      <w:ind w:left="1440"/>
    </w:pPr>
    <w:rPr>
      <w:rFonts w:ascii="Calibri" w:hAnsi="Calibri"/>
      <w:sz w:val="20"/>
      <w:szCs w:val="20"/>
    </w:rPr>
  </w:style>
  <w:style w:type="paragraph" w:styleId="Antet">
    <w:name w:val="header"/>
    <w:basedOn w:val="Normal"/>
    <w:link w:val="AntetCaracter"/>
    <w:pPr>
      <w:tabs>
        <w:tab w:val="center" w:pos="4844"/>
        <w:tab w:val="right" w:pos="9689"/>
      </w:tabs>
    </w:pPr>
  </w:style>
  <w:style w:type="paragraph" w:styleId="Cuprins9">
    <w:name w:val="toc 9"/>
    <w:basedOn w:val="Normal"/>
    <w:next w:val="Normal"/>
    <w:autoRedefine/>
    <w:uiPriority w:val="39"/>
    <w:pPr>
      <w:ind w:left="1680"/>
    </w:pPr>
    <w:rPr>
      <w:rFonts w:ascii="Calibri" w:hAnsi="Calibri"/>
      <w:sz w:val="20"/>
      <w:szCs w:val="20"/>
    </w:rPr>
  </w:style>
  <w:style w:type="paragraph" w:styleId="Cuprins7">
    <w:name w:val="toc 7"/>
    <w:basedOn w:val="Normal"/>
    <w:next w:val="Normal"/>
    <w:autoRedefine/>
    <w:uiPriority w:val="39"/>
    <w:pPr>
      <w:ind w:left="1200"/>
    </w:pPr>
    <w:rPr>
      <w:rFonts w:ascii="Calibri" w:hAnsi="Calibri"/>
      <w:sz w:val="20"/>
      <w:szCs w:val="20"/>
    </w:rPr>
  </w:style>
  <w:style w:type="paragraph" w:styleId="Corptext">
    <w:name w:val="Body Text"/>
    <w:basedOn w:val="Normal"/>
    <w:link w:val="CorptextCaracter"/>
    <w:pPr>
      <w:spacing w:after="120"/>
    </w:pPr>
  </w:style>
  <w:style w:type="paragraph" w:styleId="Cuprins1">
    <w:name w:val="toc 1"/>
    <w:basedOn w:val="Normal"/>
    <w:next w:val="Normal"/>
    <w:autoRedefine/>
    <w:uiPriority w:val="39"/>
    <w:pPr>
      <w:tabs>
        <w:tab w:val="left" w:pos="2143"/>
      </w:tabs>
      <w:jc w:val="both"/>
    </w:pPr>
    <w:rPr>
      <w:rFonts w:eastAsia="Arial Unicode MS"/>
      <w:iCs/>
      <w:color w:val="000000" w:themeColor="text1"/>
      <w:shd w:val="clear" w:color="auto" w:fill="FFFFFF"/>
    </w:rPr>
  </w:style>
  <w:style w:type="paragraph" w:styleId="Cuprins6">
    <w:name w:val="toc 6"/>
    <w:basedOn w:val="Normal"/>
    <w:next w:val="Normal"/>
    <w:autoRedefine/>
    <w:uiPriority w:val="39"/>
    <w:pPr>
      <w:ind w:left="960"/>
    </w:pPr>
    <w:rPr>
      <w:rFonts w:ascii="Calibri" w:hAnsi="Calibri"/>
      <w:sz w:val="20"/>
      <w:szCs w:val="20"/>
    </w:rPr>
  </w:style>
  <w:style w:type="paragraph" w:styleId="Cuprins3">
    <w:name w:val="toc 3"/>
    <w:basedOn w:val="Normal"/>
    <w:next w:val="Normal"/>
    <w:autoRedefine/>
    <w:uiPriority w:val="39"/>
    <w:pPr>
      <w:tabs>
        <w:tab w:val="left" w:pos="630"/>
        <w:tab w:val="right" w:leader="dot" w:pos="9629"/>
      </w:tabs>
      <w:ind w:left="240"/>
    </w:pPr>
    <w:rPr>
      <w:rFonts w:ascii="Calibri" w:hAnsi="Calibri"/>
      <w:sz w:val="20"/>
      <w:szCs w:val="20"/>
    </w:rPr>
  </w:style>
  <w:style w:type="paragraph" w:styleId="Cuprins2">
    <w:name w:val="toc 2"/>
    <w:basedOn w:val="Normal"/>
    <w:next w:val="Normal"/>
    <w:autoRedefine/>
    <w:uiPriority w:val="39"/>
    <w:pPr>
      <w:spacing w:before="240"/>
    </w:pPr>
    <w:rPr>
      <w:rFonts w:ascii="Calibri" w:hAnsi="Calibri"/>
      <w:b/>
      <w:bCs/>
      <w:sz w:val="20"/>
      <w:szCs w:val="20"/>
    </w:rPr>
  </w:style>
  <w:style w:type="paragraph" w:styleId="Cuprins4">
    <w:name w:val="toc 4"/>
    <w:basedOn w:val="Normal"/>
    <w:next w:val="Normal"/>
    <w:autoRedefine/>
    <w:uiPriority w:val="39"/>
    <w:pPr>
      <w:ind w:left="480"/>
    </w:pPr>
    <w:rPr>
      <w:rFonts w:ascii="Calibri" w:hAnsi="Calibri"/>
      <w:sz w:val="20"/>
      <w:szCs w:val="20"/>
    </w:rPr>
  </w:style>
  <w:style w:type="paragraph" w:styleId="Cuprins5">
    <w:name w:val="toc 5"/>
    <w:basedOn w:val="Normal"/>
    <w:next w:val="Normal"/>
    <w:autoRedefine/>
    <w:uiPriority w:val="39"/>
    <w:pPr>
      <w:ind w:left="720"/>
    </w:pPr>
    <w:rPr>
      <w:rFonts w:ascii="Calibri" w:hAnsi="Calibri"/>
      <w:sz w:val="20"/>
      <w:szCs w:val="20"/>
    </w:rPr>
  </w:style>
  <w:style w:type="paragraph" w:styleId="Titlu">
    <w:name w:val="Title"/>
    <w:basedOn w:val="Normal"/>
    <w:link w:val="TitluCaracter"/>
    <w:qFormat/>
    <w:pPr>
      <w:jc w:val="center"/>
    </w:pPr>
    <w:rPr>
      <w:b/>
      <w:bCs/>
      <w:lang w:eastAsia="ru-RU"/>
    </w:rPr>
  </w:style>
  <w:style w:type="paragraph" w:styleId="Subsol">
    <w:name w:val="footer"/>
    <w:basedOn w:val="Normal"/>
    <w:link w:val="SubsolCaracter"/>
    <w:uiPriority w:val="99"/>
    <w:qFormat/>
    <w:pPr>
      <w:tabs>
        <w:tab w:val="center" w:pos="4677"/>
        <w:tab w:val="right" w:pos="9355"/>
      </w:tabs>
    </w:pPr>
  </w:style>
  <w:style w:type="paragraph" w:styleId="NormalWeb">
    <w:name w:val="Normal (Web)"/>
    <w:basedOn w:val="Normal"/>
    <w:uiPriority w:val="99"/>
    <w:pPr>
      <w:spacing w:before="100" w:beforeAutospacing="1" w:after="100" w:afterAutospacing="1"/>
    </w:pPr>
    <w:rPr>
      <w:color w:val="000000"/>
      <w:lang w:val="ru-RU" w:eastAsia="ru-RU"/>
    </w:rPr>
  </w:style>
  <w:style w:type="table" w:styleId="Tabelgril">
    <w:name w:val="Table Grid"/>
    <w:basedOn w:val="TabelNormal"/>
    <w:uiPriority w:val="3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1Caracter">
    <w:name w:val="Titlu 1 Caracter"/>
    <w:basedOn w:val="Fontdeparagrafimplicit"/>
    <w:link w:val="Titlu1"/>
    <w:qFormat/>
    <w:rPr>
      <w:rFonts w:ascii="Times New Roman" w:eastAsia="Times New Roman" w:hAnsi="Times New Roman" w:cs="Times New Roman"/>
      <w:b/>
      <w:bCs/>
      <w:sz w:val="28"/>
      <w:szCs w:val="24"/>
      <w:lang w:val="fr-FR"/>
    </w:rPr>
  </w:style>
  <w:style w:type="character" w:customStyle="1" w:styleId="Titlu2Caracter">
    <w:name w:val="Titlu 2 Caracter"/>
    <w:basedOn w:val="Fontdeparagrafimplicit"/>
    <w:link w:val="Titlu2"/>
    <w:qFormat/>
    <w:rPr>
      <w:rFonts w:ascii="Times New Roman" w:eastAsia="Times New Roman" w:hAnsi="Times New Roman" w:cs="Arial"/>
      <w:b/>
      <w:bCs/>
      <w:iCs/>
      <w:sz w:val="24"/>
      <w:szCs w:val="28"/>
      <w:lang w:val="ro-RO"/>
    </w:rPr>
  </w:style>
  <w:style w:type="character" w:customStyle="1" w:styleId="Titlu3Caracter">
    <w:name w:val="Titlu 3 Caracter"/>
    <w:link w:val="Titlu3"/>
    <w:qFormat/>
    <w:rPr>
      <w:rFonts w:ascii="Times New Roman" w:eastAsia="Times New Roman" w:hAnsi="Times New Roman" w:cs="Arial"/>
      <w:b/>
      <w:bCs/>
      <w:sz w:val="24"/>
      <w:szCs w:val="26"/>
      <w:lang w:val="ro-RO"/>
    </w:rPr>
  </w:style>
  <w:style w:type="character" w:customStyle="1" w:styleId="Titlu4Caracter">
    <w:name w:val="Titlu 4 Caracter"/>
    <w:link w:val="Titlu4"/>
    <w:qFormat/>
    <w:rPr>
      <w:rFonts w:ascii="Times New Roman" w:eastAsia="Times New Roman" w:hAnsi="Times New Roman" w:cs="Times New Roman"/>
      <w:b/>
      <w:bCs/>
      <w:sz w:val="24"/>
      <w:szCs w:val="28"/>
      <w:lang w:val="ru-RU" w:eastAsia="ru-RU"/>
    </w:rPr>
  </w:style>
  <w:style w:type="paragraph" w:customStyle="1" w:styleId="BodyText1">
    <w:name w:val="Body Text1"/>
    <w:link w:val="Bodytext"/>
    <w:qFormat/>
    <w:pPr>
      <w:autoSpaceDE w:val="0"/>
      <w:autoSpaceDN w:val="0"/>
      <w:adjustRightInd w:val="0"/>
      <w:spacing w:line="260" w:lineRule="atLeast"/>
      <w:ind w:firstLine="340"/>
      <w:jc w:val="both"/>
    </w:pPr>
    <w:rPr>
      <w:rFonts w:ascii="Times New Roman" w:eastAsia="Times New Roman" w:hAnsi="Times New Roman" w:cs="Arial"/>
      <w:color w:val="000000"/>
      <w:sz w:val="24"/>
      <w:szCs w:val="22"/>
      <w:lang w:val="en-US" w:eastAsia="en-US"/>
    </w:rPr>
  </w:style>
  <w:style w:type="paragraph" w:customStyle="1" w:styleId="Cap1">
    <w:name w:val="Cap1"/>
    <w:basedOn w:val="Normal"/>
    <w:pPr>
      <w:autoSpaceDE w:val="0"/>
      <w:autoSpaceDN w:val="0"/>
      <w:adjustRightInd w:val="0"/>
      <w:spacing w:line="280" w:lineRule="atLeast"/>
    </w:pPr>
    <w:rPr>
      <w:rFonts w:ascii="Tahoma" w:hAnsi="Tahoma" w:cs="Tahoma"/>
      <w:b/>
      <w:bCs/>
      <w:sz w:val="20"/>
      <w:lang w:val="en-US"/>
    </w:rPr>
  </w:style>
  <w:style w:type="character" w:customStyle="1" w:styleId="SubsolCaracter">
    <w:name w:val="Subsol Caracter"/>
    <w:basedOn w:val="Fontdeparagrafimplicit"/>
    <w:link w:val="Subsol"/>
    <w:uiPriority w:val="99"/>
    <w:qFormat/>
    <w:rPr>
      <w:rFonts w:ascii="Times New Roman" w:eastAsia="Times New Roman" w:hAnsi="Times New Roman" w:cs="Times New Roman"/>
      <w:sz w:val="24"/>
      <w:szCs w:val="24"/>
      <w:lang w:val="ro-RO"/>
    </w:rPr>
  </w:style>
  <w:style w:type="paragraph" w:customStyle="1" w:styleId="1">
    <w:name w:val="Абзац списка1"/>
    <w:basedOn w:val="Normal"/>
    <w:qFormat/>
    <w:pPr>
      <w:spacing w:after="200" w:line="276" w:lineRule="auto"/>
      <w:ind w:left="720"/>
      <w:contextualSpacing/>
    </w:pPr>
    <w:rPr>
      <w:rFonts w:ascii="Calibri" w:hAnsi="Calibri"/>
      <w:sz w:val="22"/>
      <w:szCs w:val="22"/>
      <w:lang w:val="en-US"/>
    </w:rPr>
  </w:style>
  <w:style w:type="character" w:customStyle="1" w:styleId="TitluCaracter">
    <w:name w:val="Titlu Caracter"/>
    <w:link w:val="Titlu"/>
    <w:qFormat/>
    <w:rPr>
      <w:rFonts w:ascii="Times New Roman" w:eastAsia="Times New Roman" w:hAnsi="Times New Roman" w:cs="Times New Roman"/>
      <w:b/>
      <w:bCs/>
      <w:sz w:val="24"/>
      <w:szCs w:val="24"/>
      <w:lang w:val="ro-RO" w:eastAsia="ru-RU"/>
    </w:rPr>
  </w:style>
  <w:style w:type="paragraph" w:customStyle="1" w:styleId="Default">
    <w:name w:val="Default"/>
    <w:pPr>
      <w:widowControl w:val="0"/>
      <w:autoSpaceDE w:val="0"/>
      <w:autoSpaceDN w:val="0"/>
      <w:adjustRightInd w:val="0"/>
    </w:pPr>
    <w:rPr>
      <w:rFonts w:ascii="Impact" w:eastAsia="Times New Roman" w:hAnsi="Impact" w:cs="Impact"/>
      <w:color w:val="000000"/>
      <w:sz w:val="24"/>
      <w:szCs w:val="24"/>
    </w:rPr>
  </w:style>
  <w:style w:type="paragraph" w:customStyle="1" w:styleId="subcap2">
    <w:name w:val="subcap2"/>
    <w:basedOn w:val="Normal"/>
    <w:qFormat/>
    <w:pPr>
      <w:tabs>
        <w:tab w:val="left" w:pos="850"/>
      </w:tabs>
      <w:autoSpaceDE w:val="0"/>
      <w:autoSpaceDN w:val="0"/>
      <w:adjustRightInd w:val="0"/>
      <w:spacing w:line="300" w:lineRule="atLeast"/>
      <w:ind w:left="567"/>
    </w:pPr>
    <w:rPr>
      <w:b/>
      <w:bCs/>
      <w:lang w:val="ru-RU" w:eastAsia="ru-RU"/>
    </w:rPr>
  </w:style>
  <w:style w:type="paragraph" w:customStyle="1" w:styleId="subcap1">
    <w:name w:val="subcap1"/>
    <w:basedOn w:val="BodyText1"/>
    <w:next w:val="BodyText1"/>
    <w:qFormat/>
    <w:pPr>
      <w:tabs>
        <w:tab w:val="left" w:pos="850"/>
      </w:tabs>
      <w:spacing w:line="240" w:lineRule="auto"/>
      <w:ind w:right="1701" w:firstLine="0"/>
      <w:jc w:val="right"/>
    </w:pPr>
    <w:rPr>
      <w:rFonts w:cs="Times New Roman"/>
      <w:b/>
      <w:bCs/>
      <w:color w:val="auto"/>
      <w:sz w:val="28"/>
      <w:szCs w:val="28"/>
      <w:lang w:val="ru-RU" w:eastAsia="ru-RU"/>
    </w:rPr>
  </w:style>
  <w:style w:type="paragraph" w:customStyle="1" w:styleId="subcap3">
    <w:name w:val="subcap3"/>
    <w:basedOn w:val="subcap2"/>
    <w:next w:val="subcap2"/>
    <w:pPr>
      <w:jc w:val="center"/>
    </w:pPr>
  </w:style>
  <w:style w:type="paragraph" w:customStyle="1" w:styleId="CM63">
    <w:name w:val="CM63"/>
    <w:basedOn w:val="Default"/>
    <w:next w:val="Default"/>
    <w:rPr>
      <w:color w:val="auto"/>
    </w:rPr>
  </w:style>
  <w:style w:type="paragraph" w:customStyle="1" w:styleId="NormalWeb1">
    <w:name w:val="Normal (Web)1"/>
    <w:basedOn w:val="Normal"/>
    <w:link w:val="NormalWeb1Char"/>
    <w:pPr>
      <w:spacing w:after="150"/>
    </w:pPr>
    <w:rPr>
      <w:lang w:val="ru-RU" w:eastAsia="ru-RU"/>
    </w:rPr>
  </w:style>
  <w:style w:type="character" w:customStyle="1" w:styleId="NormalWeb1Char">
    <w:name w:val="Normal (Web)1 Char"/>
    <w:link w:val="NormalWeb1"/>
    <w:rPr>
      <w:rFonts w:ascii="Times New Roman" w:eastAsia="Times New Roman" w:hAnsi="Times New Roman" w:cs="Times New Roman"/>
      <w:sz w:val="24"/>
      <w:szCs w:val="24"/>
      <w:lang w:val="ru-RU" w:eastAsia="ru-RU"/>
    </w:rPr>
  </w:style>
  <w:style w:type="paragraph" w:customStyle="1" w:styleId="CM7">
    <w:name w:val="CM7"/>
    <w:basedOn w:val="Default"/>
    <w:next w:val="Default"/>
    <w:pPr>
      <w:spacing w:line="268" w:lineRule="atLeast"/>
    </w:pPr>
    <w:rPr>
      <w:color w:val="auto"/>
    </w:rPr>
  </w:style>
  <w:style w:type="paragraph" w:customStyle="1" w:styleId="CM28">
    <w:name w:val="CM28"/>
    <w:basedOn w:val="Default"/>
    <w:next w:val="Default"/>
    <w:pPr>
      <w:spacing w:line="268" w:lineRule="atLeast"/>
    </w:pPr>
    <w:rPr>
      <w:color w:val="auto"/>
    </w:rPr>
  </w:style>
  <w:style w:type="paragraph" w:customStyle="1" w:styleId="CM92">
    <w:name w:val="CM92"/>
    <w:basedOn w:val="Default"/>
    <w:next w:val="Default"/>
    <w:rPr>
      <w:color w:val="auto"/>
    </w:rPr>
  </w:style>
  <w:style w:type="paragraph" w:customStyle="1" w:styleId="CM65">
    <w:name w:val="CM65"/>
    <w:basedOn w:val="Default"/>
    <w:next w:val="Default"/>
    <w:pPr>
      <w:spacing w:line="266" w:lineRule="atLeast"/>
    </w:pPr>
    <w:rPr>
      <w:color w:val="auto"/>
    </w:rPr>
  </w:style>
  <w:style w:type="paragraph" w:customStyle="1" w:styleId="CM94">
    <w:name w:val="CM94"/>
    <w:basedOn w:val="Default"/>
    <w:next w:val="Default"/>
    <w:rPr>
      <w:color w:val="auto"/>
    </w:rPr>
  </w:style>
  <w:style w:type="paragraph" w:customStyle="1" w:styleId="CM1">
    <w:name w:val="CM1"/>
    <w:basedOn w:val="Default"/>
    <w:next w:val="Default"/>
    <w:rPr>
      <w:color w:val="auto"/>
    </w:rPr>
  </w:style>
  <w:style w:type="character" w:customStyle="1" w:styleId="5">
    <w:name w:val="Знак Знак5"/>
    <w:rPr>
      <w:rFonts w:ascii="Arial" w:hAnsi="Arial"/>
      <w:b/>
      <w:i/>
      <w:sz w:val="22"/>
      <w:szCs w:val="24"/>
      <w:lang w:val="en-US" w:eastAsia="ru-RU" w:bidi="ar-SA"/>
    </w:rPr>
  </w:style>
  <w:style w:type="character" w:customStyle="1" w:styleId="Corptext2Caracter">
    <w:name w:val="Corp text 2 Caracter"/>
    <w:basedOn w:val="Fontdeparagrafimplicit"/>
    <w:link w:val="Corptext2"/>
    <w:rPr>
      <w:rFonts w:ascii="Times New Roman" w:eastAsia="Times New Roman" w:hAnsi="Times New Roman" w:cs="Times New Roman"/>
      <w:szCs w:val="24"/>
      <w:lang w:val="ro-RO" w:eastAsia="ru-RU"/>
    </w:rPr>
  </w:style>
  <w:style w:type="character" w:customStyle="1" w:styleId="CorptextCaracter">
    <w:name w:val="Corp text Caracter"/>
    <w:basedOn w:val="Fontdeparagrafimplicit"/>
    <w:link w:val="Corptext"/>
    <w:rPr>
      <w:rFonts w:ascii="Times New Roman" w:eastAsia="Times New Roman" w:hAnsi="Times New Roman" w:cs="Times New Roman"/>
      <w:sz w:val="24"/>
      <w:szCs w:val="24"/>
      <w:lang w:val="ro-RO"/>
    </w:rPr>
  </w:style>
  <w:style w:type="paragraph" w:customStyle="1" w:styleId="10">
    <w:name w:val="заголовок 1"/>
    <w:basedOn w:val="Normal"/>
    <w:next w:val="Normal"/>
    <w:pPr>
      <w:keepNext/>
      <w:jc w:val="center"/>
      <w:outlineLvl w:val="0"/>
    </w:pPr>
    <w:rPr>
      <w:b/>
      <w:szCs w:val="20"/>
      <w:lang w:eastAsia="zh-CN"/>
    </w:rPr>
  </w:style>
  <w:style w:type="character" w:customStyle="1" w:styleId="TextnBalonCaracter">
    <w:name w:val="Text în Balon Caracter"/>
    <w:link w:val="TextnBalon"/>
    <w:uiPriority w:val="99"/>
    <w:rPr>
      <w:rFonts w:ascii="Tahoma" w:eastAsia="Times New Roman" w:hAnsi="Tahoma" w:cs="Tahoma"/>
      <w:sz w:val="16"/>
      <w:szCs w:val="16"/>
      <w:lang w:val="ro-RO"/>
    </w:rPr>
  </w:style>
  <w:style w:type="character" w:customStyle="1" w:styleId="AntetCaracter">
    <w:name w:val="Antet Caracter"/>
    <w:link w:val="Antet"/>
    <w:rPr>
      <w:rFonts w:ascii="Times New Roman" w:eastAsia="Times New Roman" w:hAnsi="Times New Roman" w:cs="Times New Roman"/>
      <w:sz w:val="24"/>
      <w:szCs w:val="24"/>
      <w:lang w:val="ro-RO"/>
    </w:rPr>
  </w:style>
  <w:style w:type="paragraph" w:styleId="Listparagraf">
    <w:name w:val="List Paragraph"/>
    <w:basedOn w:val="Normal"/>
    <w:uiPriority w:val="34"/>
    <w:qFormat/>
    <w:pPr>
      <w:spacing w:after="200" w:line="276" w:lineRule="auto"/>
      <w:ind w:left="720"/>
      <w:contextualSpacing/>
    </w:pPr>
    <w:rPr>
      <w:rFonts w:eastAsiaTheme="minorHAnsi" w:cstheme="minorBidi"/>
      <w:szCs w:val="22"/>
      <w:lang w:val="ru-RU"/>
    </w:rPr>
  </w:style>
  <w:style w:type="paragraph" w:customStyle="1" w:styleId="headinganchor">
    <w:name w:val="headinganchor"/>
    <w:basedOn w:val="Normal"/>
    <w:pPr>
      <w:spacing w:before="100" w:beforeAutospacing="1" w:after="100" w:afterAutospacing="1"/>
    </w:pPr>
    <w:rPr>
      <w:lang w:val="ru-RU" w:eastAsia="ru-RU"/>
    </w:rPr>
  </w:style>
  <w:style w:type="character" w:customStyle="1" w:styleId="h2">
    <w:name w:val="h2"/>
    <w:basedOn w:val="Fontdeparagrafimplicit"/>
  </w:style>
  <w:style w:type="character" w:customStyle="1" w:styleId="headingendmark">
    <w:name w:val="headingendmark"/>
    <w:basedOn w:val="Fontdeparagrafimplicit"/>
  </w:style>
  <w:style w:type="paragraph" w:customStyle="1" w:styleId="bulletindent1">
    <w:name w:val="bulletindent1"/>
    <w:basedOn w:val="Normal"/>
    <w:pPr>
      <w:spacing w:before="100" w:beforeAutospacing="1" w:after="100" w:afterAutospacing="1"/>
    </w:pPr>
    <w:rPr>
      <w:lang w:val="ru-RU" w:eastAsia="ru-RU"/>
    </w:rPr>
  </w:style>
  <w:style w:type="character" w:customStyle="1" w:styleId="glyph">
    <w:name w:val="glyph"/>
    <w:basedOn w:val="Fontdeparagrafimplicit"/>
  </w:style>
  <w:style w:type="character" w:customStyle="1" w:styleId="nowrap">
    <w:name w:val="nowrap"/>
    <w:basedOn w:val="Fontdeparagrafimplicit"/>
  </w:style>
  <w:style w:type="paragraph" w:customStyle="1" w:styleId="bulletindent2">
    <w:name w:val="bulletindent2"/>
    <w:basedOn w:val="Normal"/>
    <w:pPr>
      <w:spacing w:before="100" w:beforeAutospacing="1" w:after="100" w:afterAutospacing="1"/>
    </w:pPr>
    <w:rPr>
      <w:lang w:val="ru-RU" w:eastAsia="ru-RU"/>
    </w:rPr>
  </w:style>
  <w:style w:type="character" w:customStyle="1" w:styleId="h1">
    <w:name w:val="h1"/>
    <w:basedOn w:val="Fontdeparagrafimplicit"/>
  </w:style>
  <w:style w:type="paragraph" w:customStyle="1" w:styleId="Pa3">
    <w:name w:val="Pa3"/>
    <w:basedOn w:val="Normal"/>
    <w:next w:val="Normal"/>
    <w:uiPriority w:val="99"/>
    <w:pPr>
      <w:autoSpaceDE w:val="0"/>
      <w:autoSpaceDN w:val="0"/>
      <w:adjustRightInd w:val="0"/>
      <w:spacing w:line="241" w:lineRule="atLeast"/>
    </w:pPr>
    <w:rPr>
      <w:rFonts w:eastAsiaTheme="minorHAnsi"/>
      <w:lang w:val="ru-RU"/>
    </w:rPr>
  </w:style>
  <w:style w:type="character" w:customStyle="1" w:styleId="A3">
    <w:name w:val="A3"/>
    <w:uiPriority w:val="99"/>
    <w:rPr>
      <w:color w:val="000000"/>
      <w:sz w:val="20"/>
      <w:szCs w:val="20"/>
    </w:rPr>
  </w:style>
  <w:style w:type="paragraph" w:customStyle="1" w:styleId="Pa5">
    <w:name w:val="Pa5"/>
    <w:basedOn w:val="Normal"/>
    <w:next w:val="Normal"/>
    <w:uiPriority w:val="99"/>
    <w:pPr>
      <w:autoSpaceDE w:val="0"/>
      <w:autoSpaceDN w:val="0"/>
      <w:adjustRightInd w:val="0"/>
      <w:spacing w:line="241" w:lineRule="atLeast"/>
    </w:pPr>
    <w:rPr>
      <w:rFonts w:eastAsiaTheme="minorHAnsi"/>
      <w:lang w:val="ru-RU"/>
    </w:rPr>
  </w:style>
  <w:style w:type="paragraph" w:customStyle="1" w:styleId="EndNoteBibliographyTitle">
    <w:name w:val="EndNote Bibliography Title"/>
    <w:basedOn w:val="Normal"/>
    <w:link w:val="EndNoteBibliographyTitle0"/>
    <w:pPr>
      <w:jc w:val="center"/>
    </w:pPr>
    <w:rPr>
      <w:color w:val="000000"/>
      <w:lang w:val="en-US"/>
    </w:rPr>
  </w:style>
  <w:style w:type="character" w:customStyle="1" w:styleId="Bodytext">
    <w:name w:val="Body text Знак"/>
    <w:basedOn w:val="Fontdeparagrafimplicit"/>
    <w:link w:val="BodyText1"/>
    <w:rPr>
      <w:rFonts w:ascii="Times New Roman" w:eastAsia="Times New Roman" w:hAnsi="Times New Roman" w:cs="Arial"/>
      <w:color w:val="000000"/>
      <w:sz w:val="24"/>
    </w:rPr>
  </w:style>
  <w:style w:type="character" w:customStyle="1" w:styleId="EndNoteBibliographyTitle0">
    <w:name w:val="EndNote Bibliography Title Знак"/>
    <w:basedOn w:val="Bodytext"/>
    <w:link w:val="EndNoteBibliographyTitle"/>
    <w:rPr>
      <w:rFonts w:ascii="Times New Roman" w:eastAsia="Times New Roman" w:hAnsi="Times New Roman" w:cs="Times New Roman"/>
      <w:color w:val="000000"/>
      <w:sz w:val="24"/>
      <w:szCs w:val="24"/>
    </w:rPr>
  </w:style>
  <w:style w:type="paragraph" w:customStyle="1" w:styleId="EndNoteBibliography">
    <w:name w:val="EndNote Bibliography"/>
    <w:basedOn w:val="Normal"/>
    <w:link w:val="EndNoteBibliography0"/>
    <w:rPr>
      <w:color w:val="000000"/>
      <w:lang w:val="en-US"/>
    </w:rPr>
  </w:style>
  <w:style w:type="character" w:customStyle="1" w:styleId="EndNoteBibliography0">
    <w:name w:val="EndNote Bibliography Знак"/>
    <w:basedOn w:val="Bodytext"/>
    <w:link w:val="EndNoteBibliography"/>
    <w:rPr>
      <w:rFonts w:ascii="Times New Roman" w:eastAsia="Times New Roman" w:hAnsi="Times New Roman" w:cs="Times New Roman"/>
      <w:color w:val="000000"/>
      <w:sz w:val="24"/>
      <w:szCs w:val="24"/>
    </w:rPr>
  </w:style>
  <w:style w:type="character" w:customStyle="1" w:styleId="apple-style-span">
    <w:name w:val="apple-style-span"/>
  </w:style>
  <w:style w:type="character" w:customStyle="1" w:styleId="A0">
    <w:name w:val="A0"/>
    <w:uiPriority w:val="99"/>
    <w:rPr>
      <w:color w:val="000000"/>
    </w:rPr>
  </w:style>
  <w:style w:type="table" w:customStyle="1" w:styleId="TableNormal1">
    <w:name w:val="Table Normal1"/>
    <w:uiPriority w:val="2"/>
    <w:semiHidden/>
    <w:unhideWhenUsed/>
    <w:qFormat/>
    <w:pPr>
      <w:widowControl w:val="0"/>
      <w:autoSpaceDE w:val="0"/>
      <w:autoSpaceDN w:val="0"/>
    </w:p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pPr>
    <w:rPr>
      <w:sz w:val="22"/>
      <w:szCs w:val="22"/>
      <w:lang w:val="en-US"/>
    </w:rPr>
  </w:style>
  <w:style w:type="character" w:customStyle="1" w:styleId="jlqj4b">
    <w:name w:val="jlqj4b"/>
    <w:basedOn w:val="Fontdeparagrafimplicit"/>
  </w:style>
  <w:style w:type="character" w:customStyle="1" w:styleId="accordion-tabbedtab-mobile">
    <w:name w:val="accordion-tabbed__tab-mobile"/>
    <w:basedOn w:val="Fontdeparagrafimplicit"/>
  </w:style>
  <w:style w:type="character" w:customStyle="1" w:styleId="comma-separator">
    <w:name w:val="comma-separator"/>
    <w:basedOn w:val="Fontdeparagrafimplicit"/>
  </w:style>
  <w:style w:type="character" w:customStyle="1" w:styleId="ellipsis">
    <w:name w:val="ellipsis"/>
    <w:basedOn w:val="Fontdeparagrafimplicit"/>
  </w:style>
  <w:style w:type="character" w:customStyle="1" w:styleId="epub-state">
    <w:name w:val="epub-state"/>
    <w:basedOn w:val="Fontdeparagrafimplicit"/>
  </w:style>
  <w:style w:type="character" w:customStyle="1" w:styleId="epub-date">
    <w:name w:val="epub-date"/>
    <w:basedOn w:val="Fontdeparagrafimplicit"/>
    <w:qFormat/>
  </w:style>
  <w:style w:type="character" w:customStyle="1" w:styleId="nlmstring-name">
    <w:name w:val="nlm_string-name"/>
    <w:basedOn w:val="Fontdeparagrafimplicit"/>
    <w:qFormat/>
  </w:style>
  <w:style w:type="character" w:customStyle="1" w:styleId="journalname">
    <w:name w:val="journalname"/>
    <w:basedOn w:val="Fontdeparagrafimplicit"/>
    <w:qFormat/>
  </w:style>
  <w:style w:type="character" w:customStyle="1" w:styleId="year">
    <w:name w:val="year"/>
    <w:basedOn w:val="Fontdeparagrafimplicit"/>
    <w:qFormat/>
  </w:style>
  <w:style w:type="character" w:customStyle="1" w:styleId="volume">
    <w:name w:val="volume"/>
    <w:basedOn w:val="Fontdeparagrafimplicit"/>
    <w:qFormat/>
  </w:style>
  <w:style w:type="character" w:customStyle="1" w:styleId="issue">
    <w:name w:val="issue"/>
    <w:basedOn w:val="Fontdeparagrafimplicit"/>
    <w:qFormat/>
  </w:style>
  <w:style w:type="character" w:customStyle="1" w:styleId="page">
    <w:name w:val="page"/>
    <w:basedOn w:val="Fontdeparagrafimplicit"/>
    <w:qFormat/>
  </w:style>
  <w:style w:type="character" w:customStyle="1" w:styleId="A15">
    <w:name w:val="A15"/>
    <w:uiPriority w:val="99"/>
    <w:qFormat/>
    <w:rPr>
      <w:rFonts w:cs="Kepler Std"/>
      <w:color w:val="211D1E"/>
      <w:sz w:val="11"/>
      <w:szCs w:val="11"/>
    </w:rPr>
  </w:style>
  <w:style w:type="character" w:customStyle="1" w:styleId="author">
    <w:name w:val="author"/>
    <w:basedOn w:val="Fontdeparagrafimplicit"/>
    <w:qFormat/>
  </w:style>
  <w:style w:type="character" w:customStyle="1" w:styleId="articletitle">
    <w:name w:val="articletitle"/>
    <w:basedOn w:val="Fontdeparagrafimplicit"/>
    <w:qFormat/>
  </w:style>
  <w:style w:type="character" w:customStyle="1" w:styleId="pubyear">
    <w:name w:val="pubyear"/>
    <w:basedOn w:val="Fontdeparagrafimplicit"/>
    <w:qFormat/>
  </w:style>
  <w:style w:type="character" w:customStyle="1" w:styleId="vol">
    <w:name w:val="vol"/>
    <w:basedOn w:val="Fontdeparagrafimplicit"/>
    <w:qFormat/>
  </w:style>
  <w:style w:type="character" w:customStyle="1" w:styleId="pagefirst">
    <w:name w:val="pagefirst"/>
    <w:basedOn w:val="Fontdeparagrafimplicit"/>
    <w:qFormat/>
  </w:style>
  <w:style w:type="character" w:customStyle="1" w:styleId="pagelast">
    <w:name w:val="pagelast"/>
    <w:basedOn w:val="Fontdeparagrafimplicit"/>
    <w:qFormat/>
  </w:style>
  <w:style w:type="character" w:customStyle="1" w:styleId="A19">
    <w:name w:val="A19"/>
    <w:uiPriority w:val="99"/>
    <w:qFormat/>
    <w:rPr>
      <w:rFonts w:cs="Myriad Pro"/>
      <w:b/>
      <w:bCs/>
      <w:color w:val="211D1E"/>
      <w:sz w:val="12"/>
      <w:szCs w:val="12"/>
    </w:rPr>
  </w:style>
  <w:style w:type="character" w:customStyle="1" w:styleId="A22">
    <w:name w:val="A22"/>
    <w:uiPriority w:val="99"/>
    <w:qFormat/>
    <w:rPr>
      <w:rFonts w:cs="Kepler Std"/>
      <w:color w:val="211D1E"/>
      <w:sz w:val="15"/>
      <w:szCs w:val="15"/>
    </w:rPr>
  </w:style>
  <w:style w:type="paragraph" w:customStyle="1" w:styleId="Pa4">
    <w:name w:val="Pa4"/>
    <w:basedOn w:val="Default"/>
    <w:next w:val="Default"/>
    <w:uiPriority w:val="99"/>
    <w:qFormat/>
    <w:pPr>
      <w:widowControl/>
      <w:spacing w:line="201" w:lineRule="atLeast"/>
    </w:pPr>
    <w:rPr>
      <w:rFonts w:ascii="Kepler Std" w:eastAsiaTheme="minorHAnsi" w:hAnsi="Kepler Std" w:cstheme="minorBidi"/>
      <w:color w:val="auto"/>
      <w:lang w:eastAsia="en-US"/>
    </w:rPr>
  </w:style>
  <w:style w:type="paragraph" w:customStyle="1" w:styleId="Pa23">
    <w:name w:val="Pa23"/>
    <w:basedOn w:val="Default"/>
    <w:next w:val="Default"/>
    <w:uiPriority w:val="99"/>
    <w:qFormat/>
    <w:pPr>
      <w:widowControl/>
      <w:spacing w:line="201" w:lineRule="atLeast"/>
    </w:pPr>
    <w:rPr>
      <w:rFonts w:ascii="Kepler Std" w:eastAsiaTheme="minorHAnsi" w:hAnsi="Kepler Std" w:cstheme="minorBidi"/>
      <w:color w:val="auto"/>
      <w:lang w:eastAsia="en-US"/>
    </w:rPr>
  </w:style>
  <w:style w:type="character" w:customStyle="1" w:styleId="A17">
    <w:name w:val="A17"/>
    <w:uiPriority w:val="99"/>
    <w:qFormat/>
    <w:rPr>
      <w:rFonts w:cs="Kepler Std"/>
      <w:color w:val="000000"/>
    </w:rPr>
  </w:style>
  <w:style w:type="character" w:customStyle="1" w:styleId="FontStyle88">
    <w:name w:val="Font Style88"/>
    <w:rsid w:val="00954353"/>
    <w:rPr>
      <w:rFonts w:ascii="Cambria" w:hAnsi="Cambria" w:cs="Cambria"/>
      <w:b/>
      <w:bCs/>
      <w:sz w:val="24"/>
      <w:szCs w:val="24"/>
    </w:rPr>
  </w:style>
  <w:style w:type="paragraph" w:customStyle="1" w:styleId="standard">
    <w:name w:val="standard"/>
    <w:basedOn w:val="Normal"/>
    <w:rsid w:val="00D83650"/>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77351">
      <w:bodyDiv w:val="1"/>
      <w:marLeft w:val="0"/>
      <w:marRight w:val="0"/>
      <w:marTop w:val="0"/>
      <w:marBottom w:val="0"/>
      <w:divBdr>
        <w:top w:val="none" w:sz="0" w:space="0" w:color="auto"/>
        <w:left w:val="none" w:sz="0" w:space="0" w:color="auto"/>
        <w:bottom w:val="none" w:sz="0" w:space="0" w:color="auto"/>
        <w:right w:val="none" w:sz="0" w:space="0" w:color="auto"/>
      </w:divBdr>
    </w:div>
    <w:div w:id="860125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nlinelibrary.wiley.com/authored-by/Roland/Lauren+T."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onlinelibrary.wiley.com/authored-by/Damask/Ceceli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nlinelibrary.wiley.com/authored-by/Wise/Sarah+K." TargetMode="External"/><Relationship Id="rId5" Type="http://schemas.openxmlformats.org/officeDocument/2006/relationships/settings" Target="settings.xml"/><Relationship Id="rId15" Type="http://schemas.openxmlformats.org/officeDocument/2006/relationships/hyperlink" Target="https://www.magonlinelibrary.com/doi/abs/10.12968/hmed.2021.057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ginasthma.org/wp-content/uploads/2025/05/GINA-2025_tracked-for-archive-WMS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D583856F-3695-4D33-857C-E285912EFE4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1</Pages>
  <Words>12370</Words>
  <Characters>78060</Characters>
  <Application>Microsoft Office Word</Application>
  <DocSecurity>0</DocSecurity>
  <Lines>3002</Lines>
  <Paragraphs>1845</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dc:creator>
  <cp:lastModifiedBy>Serviciul Programe Nationale</cp:lastModifiedBy>
  <cp:revision>420</cp:revision>
  <cp:lastPrinted>2025-12-18T10:05:00Z</cp:lastPrinted>
  <dcterms:created xsi:type="dcterms:W3CDTF">2021-02-16T20:10:00Z</dcterms:created>
  <dcterms:modified xsi:type="dcterms:W3CDTF">2026-06-16T11:57:00Z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0F89D736EBC84DEB97910009B8BEB6BF_12</vt:lpwstr>
  </property>
</Properties>
</file>